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8AE" w:rsidRPr="00C47F35" w:rsidRDefault="002338AE" w:rsidP="002338AE">
      <w:pPr>
        <w:jc w:val="center"/>
        <w:rPr>
          <w:rFonts w:ascii="Times New Roman" w:hAnsi="Times New Roman"/>
          <w:bCs/>
          <w:sz w:val="30"/>
          <w:szCs w:val="26"/>
        </w:rPr>
      </w:pPr>
      <w:r>
        <w:rPr>
          <w:noProof/>
          <w:sz w:val="30"/>
        </w:rPr>
        <w:drawing>
          <wp:anchor distT="0" distB="0" distL="114300" distR="114300" simplePos="0" relativeHeight="251697152" behindDoc="1" locked="0" layoutInCell="1" allowOverlap="1" wp14:anchorId="4C755A9F" wp14:editId="4D227418">
            <wp:simplePos x="0" y="0"/>
            <wp:positionH relativeFrom="column">
              <wp:posOffset>0</wp:posOffset>
            </wp:positionH>
            <wp:positionV relativeFrom="paragraph">
              <wp:posOffset>-371475</wp:posOffset>
            </wp:positionV>
            <wp:extent cx="6189980" cy="9629775"/>
            <wp:effectExtent l="38100" t="38100" r="39370" b="47625"/>
            <wp:wrapNone/>
            <wp:docPr id="15" name="Picture 15"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H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0291" cy="9630259"/>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7F35">
        <w:rPr>
          <w:rFonts w:ascii="Times New Roman" w:hAnsi="Times New Roman"/>
          <w:bCs/>
          <w:sz w:val="30"/>
          <w:szCs w:val="26"/>
        </w:rPr>
        <w:t>BỘ GIÁO DỤC VÀ ĐÀO TẠO</w:t>
      </w:r>
    </w:p>
    <w:p w:rsidR="002338AE" w:rsidRDefault="002338AE" w:rsidP="002338AE">
      <w:pPr>
        <w:jc w:val="center"/>
        <w:rPr>
          <w:rFonts w:ascii="Times New Roman" w:hAnsi="Times New Roman"/>
          <w:b/>
          <w:bCs/>
          <w:sz w:val="32"/>
          <w:szCs w:val="26"/>
        </w:rPr>
      </w:pPr>
      <w:r w:rsidRPr="00565A62">
        <w:rPr>
          <w:rFonts w:ascii="Times New Roman" w:hAnsi="Times New Roman"/>
          <w:b/>
          <w:bCs/>
          <w:sz w:val="32"/>
          <w:szCs w:val="26"/>
        </w:rPr>
        <w:t>TRƯỜNG ĐẠI HỌC MỎ ĐỊA CHẤT</w:t>
      </w:r>
    </w:p>
    <w:p w:rsidR="002338AE" w:rsidRPr="00880808" w:rsidRDefault="002338AE" w:rsidP="002338AE">
      <w:pPr>
        <w:jc w:val="center"/>
        <w:rPr>
          <w:rFonts w:ascii="Times New Roman" w:hAnsi="Times New Roman"/>
          <w:b/>
          <w:color w:val="4472C4"/>
        </w:rPr>
      </w:pPr>
      <w:r w:rsidRPr="00880808">
        <w:rPr>
          <w:rFonts w:ascii="Times New Roman" w:hAnsi="Times New Roman"/>
          <w:b/>
          <w:color w:val="4472C4"/>
        </w:rPr>
        <w:t>-------</w:t>
      </w:r>
      <w:r w:rsidRPr="00880808">
        <w:rPr>
          <w:rFonts w:ascii="Times New Roman" w:hAnsi="Times New Roman"/>
          <w:b/>
          <w:color w:val="4472C4"/>
        </w:rPr>
        <w:sym w:font="Wingdings" w:char="F09D"/>
      </w:r>
      <w:r w:rsidRPr="00880808">
        <w:rPr>
          <w:rFonts w:ascii="Times New Roman" w:hAnsi="Times New Roman"/>
          <w:b/>
          <w:color w:val="4472C4"/>
        </w:rPr>
        <w:sym w:font="Wingdings" w:char="F026"/>
      </w:r>
      <w:r w:rsidRPr="00880808">
        <w:rPr>
          <w:rFonts w:ascii="Times New Roman" w:hAnsi="Times New Roman"/>
          <w:b/>
          <w:color w:val="4472C4"/>
        </w:rPr>
        <w:sym w:font="Wingdings" w:char="F09C"/>
      </w:r>
      <w:r w:rsidRPr="00880808">
        <w:rPr>
          <w:rFonts w:ascii="Times New Roman" w:hAnsi="Times New Roman"/>
          <w:b/>
          <w:color w:val="4472C4"/>
        </w:rPr>
        <w:t>-------</w:t>
      </w:r>
    </w:p>
    <w:p w:rsidR="002338AE" w:rsidRDefault="002338AE" w:rsidP="002338AE">
      <w:pPr>
        <w:jc w:val="center"/>
        <w:rPr>
          <w:b/>
          <w:bCs/>
          <w:sz w:val="52"/>
          <w:szCs w:val="52"/>
        </w:rPr>
      </w:pPr>
      <w:r>
        <w:rPr>
          <w:b/>
          <w:bCs/>
          <w:noProof/>
          <w:sz w:val="52"/>
          <w:szCs w:val="52"/>
        </w:rPr>
        <w:drawing>
          <wp:inline distT="0" distB="0" distL="0" distR="0" wp14:anchorId="75AE6760" wp14:editId="3EC0B580">
            <wp:extent cx="1565275" cy="1565275"/>
            <wp:effectExtent l="0" t="0" r="0" b="0"/>
            <wp:docPr id="25" name="Picture 25"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hocm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75" cy="1565275"/>
                    </a:xfrm>
                    <a:prstGeom prst="rect">
                      <a:avLst/>
                    </a:prstGeom>
                    <a:noFill/>
                    <a:ln>
                      <a:noFill/>
                    </a:ln>
                  </pic:spPr>
                </pic:pic>
              </a:graphicData>
            </a:graphic>
          </wp:inline>
        </w:drawing>
      </w:r>
    </w:p>
    <w:p w:rsidR="002338AE" w:rsidRDefault="002338AE" w:rsidP="002338AE">
      <w:pPr>
        <w:jc w:val="center"/>
        <w:rPr>
          <w:b/>
          <w:bCs/>
          <w:sz w:val="52"/>
          <w:szCs w:val="52"/>
        </w:rPr>
      </w:pPr>
    </w:p>
    <w:p w:rsidR="002338AE" w:rsidRDefault="002338AE" w:rsidP="002338AE">
      <w:pPr>
        <w:spacing w:line="360" w:lineRule="auto"/>
        <w:jc w:val="center"/>
        <w:rPr>
          <w:rFonts w:ascii="Times New Roman" w:hAnsi="Times New Roman"/>
          <w:b/>
          <w:bCs/>
          <w:sz w:val="42"/>
          <w:szCs w:val="52"/>
        </w:rPr>
      </w:pPr>
      <w:r>
        <w:rPr>
          <w:rFonts w:ascii="Times New Roman" w:hAnsi="Times New Roman"/>
          <w:b/>
          <w:bCs/>
          <w:sz w:val="42"/>
          <w:szCs w:val="52"/>
        </w:rPr>
        <w:t>BÁO CÁO HỌC THUẬT</w:t>
      </w:r>
    </w:p>
    <w:p w:rsidR="002338AE" w:rsidRDefault="002338AE" w:rsidP="002338AE">
      <w:pPr>
        <w:tabs>
          <w:tab w:val="left" w:pos="2410"/>
        </w:tabs>
        <w:spacing w:line="360" w:lineRule="auto"/>
        <w:ind w:left="567"/>
        <w:jc w:val="center"/>
        <w:rPr>
          <w:rFonts w:ascii="Times New Roman" w:hAnsi="Times New Roman"/>
          <w:b/>
          <w:sz w:val="40"/>
          <w:szCs w:val="40"/>
        </w:rPr>
      </w:pPr>
    </w:p>
    <w:p w:rsidR="002338AE" w:rsidRPr="002338AE" w:rsidRDefault="002338AE" w:rsidP="002338AE">
      <w:pPr>
        <w:spacing w:after="0" w:line="360" w:lineRule="auto"/>
        <w:ind w:left="450"/>
        <w:jc w:val="both"/>
        <w:rPr>
          <w:rFonts w:asciiTheme="majorHAnsi" w:hAnsiTheme="majorHAnsi" w:cstheme="majorHAnsi"/>
          <w:b/>
          <w:sz w:val="36"/>
          <w:szCs w:val="36"/>
          <w:lang w:val="en-US"/>
        </w:rPr>
      </w:pPr>
      <w:r w:rsidRPr="002338AE">
        <w:rPr>
          <w:rFonts w:asciiTheme="majorHAnsi" w:hAnsiTheme="majorHAnsi" w:cstheme="majorHAnsi"/>
          <w:b/>
          <w:sz w:val="36"/>
          <w:szCs w:val="36"/>
          <w:lang w:val="en-US"/>
        </w:rPr>
        <w:t>HOÀN THIỆN PHƯƠNG PHÁP PHÂN TÍCH TÍNH CHẤT NHỊP NHÀNG CỦA QUÁ TRÌNH SẢN XUẤT</w:t>
      </w:r>
    </w:p>
    <w:p w:rsidR="002338AE" w:rsidRDefault="002338AE" w:rsidP="002338AE">
      <w:pPr>
        <w:spacing w:line="480" w:lineRule="auto"/>
        <w:jc w:val="center"/>
        <w:rPr>
          <w:rFonts w:ascii="Times New Roman" w:hAnsi="Times New Roman"/>
          <w:b/>
          <w:bCs/>
          <w:sz w:val="56"/>
          <w:szCs w:val="52"/>
        </w:rPr>
      </w:pPr>
      <w:r>
        <w:rPr>
          <w:rFonts w:ascii="Times New Roman" w:hAnsi="Times New Roman"/>
          <w:b/>
          <w:bCs/>
          <w:noProof/>
          <w:sz w:val="32"/>
          <w:szCs w:val="36"/>
        </w:rPr>
        <mc:AlternateContent>
          <mc:Choice Requires="wps">
            <w:drawing>
              <wp:anchor distT="0" distB="0" distL="114300" distR="114300" simplePos="0" relativeHeight="251694080" behindDoc="0" locked="0" layoutInCell="1" allowOverlap="1" wp14:anchorId="01FFD16F" wp14:editId="4E12524F">
                <wp:simplePos x="0" y="0"/>
                <wp:positionH relativeFrom="column">
                  <wp:posOffset>1165225</wp:posOffset>
                </wp:positionH>
                <wp:positionV relativeFrom="paragraph">
                  <wp:posOffset>334645</wp:posOffset>
                </wp:positionV>
                <wp:extent cx="3943350" cy="1031240"/>
                <wp:effectExtent l="0" t="0" r="19050" b="1651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0312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338AE" w:rsidRPr="00497F91" w:rsidRDefault="002338AE" w:rsidP="002338AE">
                            <w:pPr>
                              <w:spacing w:line="360" w:lineRule="auto"/>
                              <w:rPr>
                                <w:rFonts w:ascii="Times New Roman" w:hAnsi="Times New Roman"/>
                                <w:b/>
                                <w:sz w:val="30"/>
                              </w:rPr>
                            </w:pPr>
                            <w:r>
                              <w:rPr>
                                <w:rFonts w:ascii="Times New Roman" w:hAnsi="Times New Roman"/>
                                <w:sz w:val="30"/>
                              </w:rPr>
                              <w:t>Báo cáo viên</w:t>
                            </w:r>
                            <w:r w:rsidRPr="00497F91">
                              <w:rPr>
                                <w:rFonts w:ascii="Times New Roman" w:hAnsi="Times New Roman"/>
                                <w:b/>
                                <w:sz w:val="30"/>
                              </w:rPr>
                              <w:t xml:space="preserve">: </w:t>
                            </w:r>
                            <w:r>
                              <w:rPr>
                                <w:rFonts w:ascii="Times New Roman" w:hAnsi="Times New Roman"/>
                                <w:b/>
                                <w:sz w:val="30"/>
                              </w:rPr>
                              <w:t>Đặng Huy Thái</w:t>
                            </w:r>
                          </w:p>
                          <w:p w:rsidR="002338AE" w:rsidRPr="00497F91" w:rsidRDefault="002338AE" w:rsidP="002338AE">
                            <w:pPr>
                              <w:spacing w:line="360" w:lineRule="auto"/>
                              <w:rPr>
                                <w:rFonts w:ascii="Times New Roman" w:hAnsi="Times New Roman"/>
                                <w:b/>
                                <w:sz w:val="30"/>
                              </w:rPr>
                            </w:pPr>
                            <w:r>
                              <w:rPr>
                                <w:rFonts w:ascii="Times New Roman" w:hAnsi="Times New Roman"/>
                                <w:sz w:val="30"/>
                              </w:rPr>
                              <w:t>Đơn vị</w:t>
                            </w:r>
                            <w:r w:rsidRPr="00497F91">
                              <w:rPr>
                                <w:rFonts w:ascii="Times New Roman" w:hAnsi="Times New Roman"/>
                                <w:b/>
                                <w:sz w:val="30"/>
                              </w:rPr>
                              <w:t xml:space="preserve">: Bộ môn </w:t>
                            </w:r>
                            <w:r>
                              <w:rPr>
                                <w:rFonts w:ascii="Times New Roman" w:hAnsi="Times New Roman"/>
                                <w:b/>
                                <w:sz w:val="30"/>
                              </w:rPr>
                              <w:t>Quản trị doanh nghiệp Mỏ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FD16F" id="Rectangle 12" o:spid="_x0000_s1026" style="position:absolute;left:0;text-align:left;margin-left:91.75pt;margin-top:26.35pt;width:310.5pt;height:8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3KYfgIAAAkFAAAOAAAAZHJzL2Uyb0RvYy54bWysVF1v2yAUfZ+0/4B4T/0Rp02sOlUVJ9Ok&#10;bqvW7QcQwDEaBgYkTjftv++CkzTZXqppfsDAvVzOufdcbu/2nUQ7bp3QqsLZVYoRV1QzoTYV/vpl&#10;NZpi5DxRjEiteIWfucN387dvbntT8ly3WjJuEQRRruxNhVvvTZkkjra8I+5KG67A2GjbEQ9Lu0mY&#10;JT1E72SSp+l10mvLjNWUOwe79WDE8xi/aTj1n5rGcY9khQGbj6ON4zqMyfyWlBtLTCvoAQb5BxQd&#10;EQouPYWqiSdoa8VfoTpBrXa68VdUd4luGkF55ABssvQPNk8tMTxygeQ4c0qT+39h6cfdo0WCVTgf&#10;Y6RIBzX6DFkjaiM5yvKQoN64EvyezKMNFJ150PSbQ0ovWnDj99bqvuWEAaws+CcXB8LCwVG07j9o&#10;BuHJ1uuYq31juxAQsoD2sSTPp5LwvUcUNsezYjyeQOUo2LJ0nOVFLFpCyuNxY51/x3WHwqTCFtDH&#10;8GT34HyAQ8qjS7hN6ZWQMtZdKtRXeDbJJ/GA01KwYIws7Wa9kBbtCChnFb/IDfifu3XCg36l6Co8&#10;TcM3KCqkY6lYvMUTIYc5IJEqBAd2gO0wG3Tyc5bOltPltBgV+fVyVKR1PbpfLYrR9Sq7mdTjerGo&#10;s18BZ1aUrWCMqwD1qNmseJ0mDt0zqO2k2gtK7jXMk0sYMcvA6viP7KIOQukHCfn9eg8JCXpYa/YM&#10;irB66Ed4P2DSavsDox56scLu+5ZYjpF8r0BVs6yAqiMfF8XkJoeFPbeszy1EUQhVYY/RMF34oeG3&#10;xopNCzdlsdxK34MSGxE18oLqoF/ot0jm8DaEhj5fR6+XF2z+GwAA//8DAFBLAwQUAAYACAAAACEA&#10;Hk7JO+EAAAAKAQAADwAAAGRycy9kb3ducmV2LnhtbEyPwUrDQBCG74LvsIzgpbSbpMaGmE0RQRD0&#10;0lZKj9vsmESzsyG7TVOf3vGkx3/m459vivVkOzHi4FtHCuJFBAKpcqalWsH77nmegfBBk9GdI1Rw&#10;QQ/r8vqq0LlxZ9rguA214BLyuVbQhNDnUvqqQav9wvVIvPtwg9WB41BLM+gzl9tOJlF0L61uiS80&#10;usenBquv7ckq+ByxprfZbt+suteLPyxfvmf9Qanbm+nxAUTAKfzB8KvP6lCy09GdyHjRcc6WKaMK&#10;0mQFgoEsuuPBUUESpzHIspD/Xyh/AAAA//8DAFBLAQItABQABgAIAAAAIQC2gziS/gAAAOEBAAAT&#10;AAAAAAAAAAAAAAAAAAAAAABbQ29udGVudF9UeXBlc10ueG1sUEsBAi0AFAAGAAgAAAAhADj9If/W&#10;AAAAlAEAAAsAAAAAAAAAAAAAAAAALwEAAF9yZWxzLy5yZWxzUEsBAi0AFAAGAAgAAAAhAAYTcph+&#10;AgAACQUAAA4AAAAAAAAAAAAAAAAALgIAAGRycy9lMm9Eb2MueG1sUEsBAi0AFAAGAAgAAAAhAB5O&#10;yTvhAAAACgEAAA8AAAAAAAAAAAAAAAAA2AQAAGRycy9kb3ducmV2LnhtbFBLBQYAAAAABAAEAPMA&#10;AADmBQAAAAA=&#10;" filled="f" strokecolor="white">
                <v:textbox>
                  <w:txbxContent>
                    <w:p w:rsidR="002338AE" w:rsidRPr="00497F91" w:rsidRDefault="002338AE" w:rsidP="002338AE">
                      <w:pPr>
                        <w:spacing w:line="360" w:lineRule="auto"/>
                        <w:rPr>
                          <w:rFonts w:ascii="Times New Roman" w:hAnsi="Times New Roman"/>
                          <w:b/>
                          <w:sz w:val="30"/>
                        </w:rPr>
                      </w:pPr>
                      <w:r>
                        <w:rPr>
                          <w:rFonts w:ascii="Times New Roman" w:hAnsi="Times New Roman"/>
                          <w:sz w:val="30"/>
                        </w:rPr>
                        <w:t>Báo cáo viên</w:t>
                      </w:r>
                      <w:r w:rsidRPr="00497F91">
                        <w:rPr>
                          <w:rFonts w:ascii="Times New Roman" w:hAnsi="Times New Roman"/>
                          <w:b/>
                          <w:sz w:val="30"/>
                        </w:rPr>
                        <w:t xml:space="preserve">: </w:t>
                      </w:r>
                      <w:r>
                        <w:rPr>
                          <w:rFonts w:ascii="Times New Roman" w:hAnsi="Times New Roman"/>
                          <w:b/>
                          <w:sz w:val="30"/>
                        </w:rPr>
                        <w:t>Đặng Huy Thái</w:t>
                      </w:r>
                    </w:p>
                    <w:p w:rsidR="002338AE" w:rsidRPr="00497F91" w:rsidRDefault="002338AE" w:rsidP="002338AE">
                      <w:pPr>
                        <w:spacing w:line="360" w:lineRule="auto"/>
                        <w:rPr>
                          <w:rFonts w:ascii="Times New Roman" w:hAnsi="Times New Roman"/>
                          <w:b/>
                          <w:sz w:val="30"/>
                        </w:rPr>
                      </w:pPr>
                      <w:r>
                        <w:rPr>
                          <w:rFonts w:ascii="Times New Roman" w:hAnsi="Times New Roman"/>
                          <w:sz w:val="30"/>
                        </w:rPr>
                        <w:t>Đơn vị</w:t>
                      </w:r>
                      <w:r w:rsidRPr="00497F91">
                        <w:rPr>
                          <w:rFonts w:ascii="Times New Roman" w:hAnsi="Times New Roman"/>
                          <w:b/>
                          <w:sz w:val="30"/>
                        </w:rPr>
                        <w:t xml:space="preserve">: Bộ môn </w:t>
                      </w:r>
                      <w:r>
                        <w:rPr>
                          <w:rFonts w:ascii="Times New Roman" w:hAnsi="Times New Roman"/>
                          <w:b/>
                          <w:sz w:val="30"/>
                        </w:rPr>
                        <w:t>Quản trị doanh nghiệp Mỏ</w:t>
                      </w:r>
                    </w:p>
                  </w:txbxContent>
                </v:textbox>
              </v:rect>
            </w:pict>
          </mc:Fallback>
        </mc:AlternateContent>
      </w:r>
    </w:p>
    <w:p w:rsidR="002338AE" w:rsidRDefault="002338AE" w:rsidP="002338AE">
      <w:pPr>
        <w:spacing w:line="480" w:lineRule="auto"/>
        <w:rPr>
          <w:rFonts w:ascii="Times New Roman" w:hAnsi="Times New Roman"/>
          <w:b/>
          <w:bCs/>
          <w:sz w:val="44"/>
          <w:szCs w:val="52"/>
        </w:rPr>
      </w:pPr>
    </w:p>
    <w:p w:rsidR="002338AE" w:rsidRDefault="002338AE" w:rsidP="002338AE">
      <w:pPr>
        <w:spacing w:line="480" w:lineRule="auto"/>
        <w:rPr>
          <w:rFonts w:ascii="Times New Roman" w:hAnsi="Times New Roman"/>
          <w:b/>
          <w:bCs/>
          <w:sz w:val="44"/>
          <w:szCs w:val="52"/>
        </w:rPr>
      </w:pPr>
    </w:p>
    <w:p w:rsidR="002338AE" w:rsidRPr="00072D0B" w:rsidRDefault="002338AE" w:rsidP="002338AE">
      <w:pPr>
        <w:spacing w:line="480" w:lineRule="auto"/>
        <w:jc w:val="center"/>
        <w:rPr>
          <w:rFonts w:ascii="Times New Roman" w:hAnsi="Times New Roman"/>
          <w:b/>
          <w:bCs/>
          <w:sz w:val="44"/>
          <w:szCs w:val="52"/>
        </w:rPr>
      </w:pPr>
    </w:p>
    <w:p w:rsidR="006F046A" w:rsidRDefault="00FE373E">
      <w:pPr>
        <w:rPr>
          <w:rFonts w:asciiTheme="majorHAnsi" w:hAnsiTheme="majorHAnsi" w:cstheme="majorHAnsi"/>
          <w:b/>
          <w:sz w:val="26"/>
          <w:szCs w:val="26"/>
          <w:lang w:val="en-US"/>
        </w:rPr>
      </w:pPr>
      <w:r>
        <w:rPr>
          <w:rFonts w:ascii="Times New Roman" w:hAnsi="Times New Roman"/>
          <w:noProof/>
          <w:sz w:val="30"/>
        </w:rPr>
        <mc:AlternateContent>
          <mc:Choice Requires="wps">
            <w:drawing>
              <wp:anchor distT="0" distB="0" distL="114300" distR="114300" simplePos="0" relativeHeight="251695104" behindDoc="0" locked="0" layoutInCell="1" allowOverlap="1" wp14:anchorId="2FEC8961" wp14:editId="205F0F34">
                <wp:simplePos x="0" y="0"/>
                <wp:positionH relativeFrom="column">
                  <wp:posOffset>2263140</wp:posOffset>
                </wp:positionH>
                <wp:positionV relativeFrom="paragraph">
                  <wp:posOffset>148590</wp:posOffset>
                </wp:positionV>
                <wp:extent cx="1504950" cy="325755"/>
                <wp:effectExtent l="0" t="2540"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8AE" w:rsidRPr="002338AE" w:rsidRDefault="002338AE" w:rsidP="002338AE">
                            <w:pPr>
                              <w:rPr>
                                <w:rFonts w:ascii="Times New Roman" w:hAnsi="Times New Roman"/>
                                <w:b/>
                                <w:sz w:val="26"/>
                                <w:szCs w:val="26"/>
                                <w:lang w:val="en-US"/>
                              </w:rPr>
                            </w:pPr>
                            <w:r w:rsidRPr="00565A62">
                              <w:rPr>
                                <w:rFonts w:ascii="Times New Roman" w:hAnsi="Times New Roman"/>
                                <w:b/>
                                <w:sz w:val="26"/>
                                <w:szCs w:val="26"/>
                              </w:rPr>
                              <w:t>H</w:t>
                            </w:r>
                            <w:r>
                              <w:rPr>
                                <w:rFonts w:ascii="Times New Roman" w:hAnsi="Times New Roman"/>
                                <w:b/>
                                <w:sz w:val="26"/>
                                <w:szCs w:val="26"/>
                              </w:rPr>
                              <w:t>À NỘI - 12/201</w:t>
                            </w:r>
                            <w:r>
                              <w:rPr>
                                <w:rFonts w:ascii="Times New Roman" w:hAnsi="Times New Roman"/>
                                <w:b/>
                                <w:sz w:val="26"/>
                                <w:szCs w:val="26"/>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C8961" id="Rectangle 17" o:spid="_x0000_s1027" style="position:absolute;margin-left:178.2pt;margin-top:11.7pt;width:118.5pt;height:2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JE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YjgpGgHfToM1SNinXLUDi1BRp6nYLfU/+oLEXdP8jym0ZCLhpwY3dKyaFhtAJYofX3zy7YjYar&#10;aDV8kBWEpxsjXa12tepsQKgC2rmWPB9bwnYGlXAYxgFJYuhcCbbrKJ7GsUtB08PtXmnzjskO2UWG&#10;FYB30en2QRuLhqYHF5tMyIK3rWt7K84OwHE8gdxw1dosCtfFn0mQLGfLGfFINFl6JMhz765YEG9S&#10;hNM4v84Xizz8ZfOGJG14VTFh0xwUFZI/69he26MWjprSsuWVDWchabVeLVqFthQUXbhvX5ATN/8c&#10;hisCcLmgFEYkuI8Sr5jMph4pSOwl02DmBWFyn0yg7CQvzik9cMH+nRIaMpzEUey6dAL6glvgvtfc&#10;aNpxAzOj5V2GZ0cnmloJLkXlWmsob8f1SSks/JdSQLsPjXaCtRodtW52q517Ek7NVr8rWT2DgpUE&#10;gYEWYd7BopHqB0YDzI4M6+8bqhhG7XsBryAJCbHDxm1IPI1go04tq1MLFSWEyrDBaFwuzDigNr3i&#10;6wYyha5UQt7By6m5E/ULqv17g/nguO1nmR1Ap3vn9TJx578BAAD//wMAUEsDBBQABgAIAAAAIQCQ&#10;TrvC4AAAAAkBAAAPAAAAZHJzL2Rvd25yZXYueG1sTI9NT8MwDIbvk/gPkZG4TCxln1DqTmgSYkJI&#10;Ex3snDWmrWicrsna8u/JTnCyLT96/ThZD6YWHbWusoxwN4lAEOdWV1wgfOyfb+9BOK9Yq9oyIfyQ&#10;g3V6NUpUrG3P79RlvhAhhF2sEErvm1hKl5dklJvYhjjsvmxrlA9jW0jdqj6Em1pOo2gpjao4XChV&#10;Q5uS8u/sbBD6fNcd9m8vcjc+bC2ftqdN9vmKeHM9PD2C8DT4Pxgu+kEd0uB0tGfWTtQIs8VyHlCE&#10;6SzUACweLs0RYTVfgUwT+f+D9BcAAP//AwBQSwECLQAUAAYACAAAACEAtoM4kv4AAADhAQAAEwAA&#10;AAAAAAAAAAAAAAAAAAAAW0NvbnRlbnRfVHlwZXNdLnhtbFBLAQItABQABgAIAAAAIQA4/SH/1gAA&#10;AJQBAAALAAAAAAAAAAAAAAAAAC8BAABfcmVscy8ucmVsc1BLAQItABQABgAIAAAAIQDW6YJEtgIA&#10;ALkFAAAOAAAAAAAAAAAAAAAAAC4CAABkcnMvZTJvRG9jLnhtbFBLAQItABQABgAIAAAAIQCQTrvC&#10;4AAAAAkBAAAPAAAAAAAAAAAAAAAAABAFAABkcnMvZG93bnJldi54bWxQSwUGAAAAAAQABADzAAAA&#10;HQYAAAAA&#10;" filled="f" stroked="f">
                <v:textbox>
                  <w:txbxContent>
                    <w:p w:rsidR="002338AE" w:rsidRPr="002338AE" w:rsidRDefault="002338AE" w:rsidP="002338AE">
                      <w:pPr>
                        <w:rPr>
                          <w:rFonts w:ascii="Times New Roman" w:hAnsi="Times New Roman"/>
                          <w:b/>
                          <w:sz w:val="26"/>
                          <w:szCs w:val="26"/>
                          <w:lang w:val="en-US"/>
                        </w:rPr>
                      </w:pPr>
                      <w:r w:rsidRPr="00565A62">
                        <w:rPr>
                          <w:rFonts w:ascii="Times New Roman" w:hAnsi="Times New Roman"/>
                          <w:b/>
                          <w:sz w:val="26"/>
                          <w:szCs w:val="26"/>
                        </w:rPr>
                        <w:t>H</w:t>
                      </w:r>
                      <w:r>
                        <w:rPr>
                          <w:rFonts w:ascii="Times New Roman" w:hAnsi="Times New Roman"/>
                          <w:b/>
                          <w:sz w:val="26"/>
                          <w:szCs w:val="26"/>
                        </w:rPr>
                        <w:t>À NỘI - 12/201</w:t>
                      </w:r>
                      <w:r>
                        <w:rPr>
                          <w:rFonts w:ascii="Times New Roman" w:hAnsi="Times New Roman"/>
                          <w:b/>
                          <w:sz w:val="26"/>
                          <w:szCs w:val="26"/>
                          <w:lang w:val="en-US"/>
                        </w:rPr>
                        <w:t>8</w:t>
                      </w:r>
                    </w:p>
                  </w:txbxContent>
                </v:textbox>
              </v:rect>
            </w:pict>
          </mc:Fallback>
        </mc:AlternateContent>
      </w:r>
      <w:r w:rsidR="006F046A">
        <w:rPr>
          <w:rFonts w:asciiTheme="majorHAnsi" w:hAnsiTheme="majorHAnsi" w:cstheme="majorHAnsi"/>
          <w:b/>
          <w:sz w:val="26"/>
          <w:szCs w:val="26"/>
          <w:lang w:val="en-US"/>
        </w:rPr>
        <w:br w:type="page"/>
      </w:r>
    </w:p>
    <w:p w:rsidR="00A73290" w:rsidRDefault="00A73290">
      <w:pPr>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MỤC LỤC</w:t>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r>
      <w:r w:rsidR="006B401F">
        <w:rPr>
          <w:rFonts w:asciiTheme="majorHAnsi" w:hAnsiTheme="majorHAnsi" w:cstheme="majorHAnsi"/>
          <w:b/>
          <w:sz w:val="26"/>
          <w:szCs w:val="26"/>
          <w:lang w:val="en-US"/>
        </w:rPr>
        <w:tab/>
        <w:t xml:space="preserve">    Trang</w:t>
      </w:r>
    </w:p>
    <w:p w:rsidR="008B6FE4" w:rsidRPr="008B6FE4" w:rsidRDefault="006B401F" w:rsidP="008B6FE4">
      <w:pPr>
        <w:spacing w:after="0" w:line="36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1.</w:t>
      </w:r>
      <w:r w:rsidR="008B6FE4" w:rsidRPr="008B6FE4">
        <w:rPr>
          <w:rFonts w:asciiTheme="majorHAnsi" w:hAnsiTheme="majorHAnsi" w:cstheme="majorHAnsi"/>
          <w:b/>
          <w:sz w:val="26"/>
          <w:szCs w:val="26"/>
          <w:lang w:val="en-US"/>
        </w:rPr>
        <w:t>Đặt vấn đề</w:t>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sz w:val="26"/>
          <w:szCs w:val="26"/>
          <w:lang w:val="en-US"/>
        </w:rPr>
        <w:t>3</w:t>
      </w:r>
    </w:p>
    <w:p w:rsidR="008B6FE4" w:rsidRPr="008B6FE4" w:rsidRDefault="006B401F" w:rsidP="008B6FE4">
      <w:pPr>
        <w:spacing w:after="0" w:line="360" w:lineRule="auto"/>
        <w:ind w:left="360"/>
        <w:jc w:val="both"/>
        <w:rPr>
          <w:rFonts w:asciiTheme="majorHAnsi" w:hAnsiTheme="majorHAnsi" w:cstheme="majorHAnsi"/>
          <w:b/>
          <w:sz w:val="26"/>
          <w:szCs w:val="26"/>
          <w:lang w:val="en-US"/>
        </w:rPr>
      </w:pPr>
      <w:r>
        <w:rPr>
          <w:rFonts w:asciiTheme="majorHAnsi" w:hAnsiTheme="majorHAnsi" w:cstheme="majorHAnsi"/>
          <w:b/>
          <w:sz w:val="26"/>
          <w:szCs w:val="26"/>
          <w:lang w:val="en-US"/>
        </w:rPr>
        <w:t>2</w:t>
      </w:r>
      <w:r w:rsidR="008B6FE4">
        <w:rPr>
          <w:rFonts w:asciiTheme="majorHAnsi" w:hAnsiTheme="majorHAnsi" w:cstheme="majorHAnsi"/>
          <w:b/>
          <w:sz w:val="26"/>
          <w:szCs w:val="26"/>
          <w:lang w:val="en-US"/>
        </w:rPr>
        <w:t>.</w:t>
      </w:r>
      <w:r w:rsidR="008B6FE4" w:rsidRPr="008B6FE4">
        <w:rPr>
          <w:rFonts w:asciiTheme="majorHAnsi" w:hAnsiTheme="majorHAnsi" w:cstheme="majorHAnsi"/>
          <w:b/>
          <w:sz w:val="26"/>
          <w:szCs w:val="26"/>
          <w:lang w:val="en-US"/>
        </w:rPr>
        <w:t>Phương pháp phân tích đang sử dụng</w:t>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r>
      <w:r w:rsidR="008B6FE4" w:rsidRPr="008B6FE4">
        <w:rPr>
          <w:rFonts w:asciiTheme="majorHAnsi" w:hAnsiTheme="majorHAnsi" w:cstheme="majorHAnsi"/>
          <w:b/>
          <w:sz w:val="26"/>
          <w:szCs w:val="26"/>
          <w:lang w:val="en-US"/>
        </w:rPr>
        <w:tab/>
        <w:t>3</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2</w:t>
      </w:r>
      <w:r w:rsidR="008B6FE4">
        <w:rPr>
          <w:rFonts w:asciiTheme="majorHAnsi" w:hAnsiTheme="majorHAnsi" w:cstheme="majorHAnsi"/>
          <w:b/>
          <w:i/>
          <w:sz w:val="26"/>
          <w:szCs w:val="26"/>
          <w:lang w:val="en-US"/>
        </w:rPr>
        <w:t>.1</w:t>
      </w:r>
      <w:r>
        <w:rPr>
          <w:rFonts w:asciiTheme="majorHAnsi" w:hAnsiTheme="majorHAnsi" w:cstheme="majorHAnsi"/>
          <w:b/>
          <w:i/>
          <w:sz w:val="26"/>
          <w:szCs w:val="26"/>
          <w:lang w:val="en-US"/>
        </w:rPr>
        <w:t>.</w:t>
      </w:r>
      <w:r w:rsidR="008B6FE4" w:rsidRPr="008B6FE4">
        <w:rPr>
          <w:rFonts w:asciiTheme="majorHAnsi" w:hAnsiTheme="majorHAnsi" w:cstheme="majorHAnsi"/>
          <w:b/>
          <w:i/>
          <w:sz w:val="26"/>
          <w:szCs w:val="26"/>
          <w:lang w:val="en-US"/>
        </w:rPr>
        <w:t>Ý tưởng và quan điểm phân tích</w:t>
      </w:r>
      <w:r w:rsidR="008B6FE4" w:rsidRPr="008B6FE4">
        <w:rPr>
          <w:rFonts w:asciiTheme="majorHAnsi" w:hAnsiTheme="majorHAnsi" w:cstheme="majorHAnsi"/>
          <w:b/>
          <w:i/>
          <w:sz w:val="26"/>
          <w:szCs w:val="26"/>
          <w:lang w:val="en-US"/>
        </w:rPr>
        <w:tab/>
      </w:r>
      <w:r w:rsidR="008B6FE4" w:rsidRPr="008B6FE4">
        <w:rPr>
          <w:rFonts w:asciiTheme="majorHAnsi" w:hAnsiTheme="majorHAnsi" w:cstheme="majorHAnsi"/>
          <w:b/>
          <w:i/>
          <w:sz w:val="26"/>
          <w:szCs w:val="26"/>
          <w:lang w:val="en-US"/>
        </w:rPr>
        <w:tab/>
      </w:r>
      <w:r w:rsidR="008B6FE4" w:rsidRPr="008B6FE4">
        <w:rPr>
          <w:rFonts w:asciiTheme="majorHAnsi" w:hAnsiTheme="majorHAnsi" w:cstheme="majorHAnsi"/>
          <w:b/>
          <w:i/>
          <w:sz w:val="26"/>
          <w:szCs w:val="26"/>
          <w:lang w:val="en-US"/>
        </w:rPr>
        <w:tab/>
      </w:r>
      <w:r w:rsidR="008B6FE4" w:rsidRPr="008B6FE4">
        <w:rPr>
          <w:rFonts w:asciiTheme="majorHAnsi" w:hAnsiTheme="majorHAnsi" w:cstheme="majorHAnsi"/>
          <w:b/>
          <w:i/>
          <w:sz w:val="26"/>
          <w:szCs w:val="26"/>
          <w:lang w:val="en-US"/>
        </w:rPr>
        <w:tab/>
      </w:r>
      <w:r w:rsidR="008B6FE4" w:rsidRPr="008B6FE4">
        <w:rPr>
          <w:rFonts w:asciiTheme="majorHAnsi" w:hAnsiTheme="majorHAnsi" w:cstheme="majorHAnsi"/>
          <w:b/>
          <w:i/>
          <w:sz w:val="26"/>
          <w:szCs w:val="26"/>
          <w:lang w:val="en-US"/>
        </w:rPr>
        <w:tab/>
      </w:r>
      <w:r w:rsidR="008B6FE4" w:rsidRPr="008B6FE4">
        <w:rPr>
          <w:rFonts w:asciiTheme="majorHAnsi" w:hAnsiTheme="majorHAnsi" w:cstheme="majorHAnsi"/>
          <w:b/>
          <w:i/>
          <w:sz w:val="26"/>
          <w:szCs w:val="26"/>
          <w:lang w:val="en-US"/>
        </w:rPr>
        <w:tab/>
        <w:t>3</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2</w:t>
      </w:r>
      <w:r w:rsidR="008B6FE4">
        <w:rPr>
          <w:rFonts w:asciiTheme="majorHAnsi" w:hAnsiTheme="majorHAnsi" w:cstheme="majorHAnsi"/>
          <w:b/>
          <w:i/>
          <w:sz w:val="26"/>
          <w:szCs w:val="26"/>
          <w:lang w:val="en-US"/>
        </w:rPr>
        <w:t>.2</w:t>
      </w:r>
      <w:r>
        <w:rPr>
          <w:rFonts w:asciiTheme="majorHAnsi" w:hAnsiTheme="majorHAnsi" w:cstheme="majorHAnsi"/>
          <w:b/>
          <w:i/>
          <w:sz w:val="26"/>
          <w:szCs w:val="26"/>
          <w:lang w:val="en-US"/>
        </w:rPr>
        <w:t>.</w:t>
      </w:r>
      <w:r w:rsidR="008B6FE4" w:rsidRPr="008B6FE4">
        <w:rPr>
          <w:rFonts w:asciiTheme="majorHAnsi" w:hAnsiTheme="majorHAnsi" w:cstheme="majorHAnsi"/>
          <w:b/>
          <w:i/>
          <w:sz w:val="26"/>
          <w:szCs w:val="26"/>
          <w:lang w:val="en-US"/>
        </w:rPr>
        <w:t xml:space="preserve">Công cụ và chỉ tiêu phân tích </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4</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2</w:t>
      </w:r>
      <w:r w:rsidR="008B6FE4">
        <w:rPr>
          <w:rFonts w:asciiTheme="majorHAnsi" w:hAnsiTheme="majorHAnsi" w:cstheme="majorHAnsi"/>
          <w:b/>
          <w:i/>
          <w:sz w:val="26"/>
          <w:szCs w:val="26"/>
          <w:lang w:val="en-US"/>
        </w:rPr>
        <w:t>.3</w:t>
      </w:r>
      <w:r>
        <w:rPr>
          <w:rFonts w:asciiTheme="majorHAnsi" w:hAnsiTheme="majorHAnsi" w:cstheme="majorHAnsi"/>
          <w:b/>
          <w:i/>
          <w:sz w:val="26"/>
          <w:szCs w:val="26"/>
          <w:lang w:val="en-US"/>
        </w:rPr>
        <w:t>.</w:t>
      </w:r>
      <w:r w:rsidR="008B6FE4" w:rsidRPr="008B6FE4">
        <w:rPr>
          <w:rFonts w:asciiTheme="majorHAnsi" w:hAnsiTheme="majorHAnsi" w:cstheme="majorHAnsi"/>
          <w:b/>
          <w:i/>
          <w:sz w:val="26"/>
          <w:szCs w:val="26"/>
          <w:lang w:val="en-US"/>
        </w:rPr>
        <w:t>Ví dụ:</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5</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2</w:t>
      </w:r>
      <w:r w:rsidR="008B6FE4">
        <w:rPr>
          <w:rFonts w:asciiTheme="majorHAnsi" w:hAnsiTheme="majorHAnsi" w:cstheme="majorHAnsi"/>
          <w:b/>
          <w:i/>
          <w:sz w:val="26"/>
          <w:szCs w:val="26"/>
          <w:lang w:val="en-US"/>
        </w:rPr>
        <w:t>.4</w:t>
      </w:r>
      <w:r>
        <w:rPr>
          <w:rFonts w:asciiTheme="majorHAnsi" w:hAnsiTheme="majorHAnsi" w:cstheme="majorHAnsi"/>
          <w:b/>
          <w:i/>
          <w:sz w:val="26"/>
          <w:szCs w:val="26"/>
          <w:lang w:val="en-US"/>
        </w:rPr>
        <w:t>.</w:t>
      </w:r>
      <w:r w:rsidR="008B6FE4" w:rsidRPr="008B6FE4">
        <w:rPr>
          <w:rFonts w:asciiTheme="majorHAnsi" w:hAnsiTheme="majorHAnsi" w:cstheme="majorHAnsi"/>
          <w:b/>
          <w:i/>
          <w:sz w:val="26"/>
          <w:szCs w:val="26"/>
          <w:lang w:val="en-US"/>
        </w:rPr>
        <w:t>Ưu nhược điểm của phương pháp</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6</w:t>
      </w:r>
    </w:p>
    <w:p w:rsidR="006B401F" w:rsidRDefault="006B401F" w:rsidP="006B401F">
      <w:pPr>
        <w:spacing w:after="0" w:line="36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3</w:t>
      </w:r>
      <w:r w:rsidR="008B6FE4">
        <w:rPr>
          <w:rFonts w:asciiTheme="majorHAnsi" w:hAnsiTheme="majorHAnsi" w:cstheme="majorHAnsi"/>
          <w:b/>
          <w:sz w:val="26"/>
          <w:szCs w:val="26"/>
          <w:lang w:val="en-US"/>
        </w:rPr>
        <w:t>.</w:t>
      </w:r>
      <w:r w:rsidR="008B6FE4" w:rsidRPr="008B6FE4">
        <w:rPr>
          <w:rFonts w:asciiTheme="majorHAnsi" w:hAnsiTheme="majorHAnsi" w:cstheme="majorHAnsi"/>
          <w:b/>
          <w:sz w:val="26"/>
          <w:szCs w:val="26"/>
          <w:lang w:val="en-US"/>
        </w:rPr>
        <w:t>Đ</w:t>
      </w:r>
      <w:r>
        <w:rPr>
          <w:rFonts w:asciiTheme="majorHAnsi" w:hAnsiTheme="majorHAnsi" w:cstheme="majorHAnsi"/>
          <w:b/>
          <w:sz w:val="26"/>
          <w:szCs w:val="26"/>
          <w:lang w:val="en-US"/>
        </w:rPr>
        <w:t>ề</w:t>
      </w:r>
      <w:r w:rsidR="008B6FE4" w:rsidRPr="008B6FE4">
        <w:rPr>
          <w:rFonts w:asciiTheme="majorHAnsi" w:hAnsiTheme="majorHAnsi" w:cstheme="majorHAnsi"/>
          <w:b/>
          <w:sz w:val="26"/>
          <w:szCs w:val="26"/>
          <w:lang w:val="en-US"/>
        </w:rPr>
        <w:t xml:space="preserve"> xuất hoàn thiện</w:t>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t>7</w:t>
      </w:r>
      <w:r>
        <w:rPr>
          <w:rFonts w:asciiTheme="majorHAnsi" w:hAnsiTheme="majorHAnsi" w:cstheme="majorHAnsi"/>
          <w:b/>
          <w:sz w:val="26"/>
          <w:szCs w:val="26"/>
          <w:lang w:val="en-US"/>
        </w:rPr>
        <w:tab/>
      </w:r>
    </w:p>
    <w:p w:rsidR="008B6FE4" w:rsidRPr="008B6FE4" w:rsidRDefault="006B401F" w:rsidP="006B401F">
      <w:pPr>
        <w:spacing w:after="0" w:line="360" w:lineRule="auto"/>
        <w:jc w:val="both"/>
        <w:rPr>
          <w:rFonts w:asciiTheme="majorHAnsi" w:hAnsiTheme="majorHAnsi" w:cstheme="majorHAnsi"/>
          <w:b/>
          <w:i/>
          <w:sz w:val="26"/>
          <w:szCs w:val="26"/>
          <w:lang w:val="en-US"/>
        </w:rPr>
      </w:pPr>
      <w:r>
        <w:rPr>
          <w:rFonts w:asciiTheme="majorHAnsi" w:hAnsiTheme="majorHAnsi" w:cstheme="majorHAnsi"/>
          <w:b/>
          <w:i/>
          <w:sz w:val="26"/>
          <w:szCs w:val="26"/>
          <w:lang w:val="en-US"/>
        </w:rPr>
        <w:t xml:space="preserve">      3</w:t>
      </w:r>
      <w:r w:rsidR="008B6FE4">
        <w:rPr>
          <w:rFonts w:asciiTheme="majorHAnsi" w:hAnsiTheme="majorHAnsi" w:cstheme="majorHAnsi"/>
          <w:b/>
          <w:i/>
          <w:sz w:val="26"/>
          <w:szCs w:val="26"/>
          <w:lang w:val="en-US"/>
        </w:rPr>
        <w:t>.</w:t>
      </w:r>
      <w:r>
        <w:rPr>
          <w:rFonts w:asciiTheme="majorHAnsi" w:hAnsiTheme="majorHAnsi" w:cstheme="majorHAnsi"/>
          <w:b/>
          <w:i/>
          <w:sz w:val="26"/>
          <w:szCs w:val="26"/>
          <w:lang w:val="en-US"/>
        </w:rPr>
        <w:t>1.Ý</w:t>
      </w:r>
      <w:r w:rsidR="008B6FE4" w:rsidRPr="008B6FE4">
        <w:rPr>
          <w:rFonts w:asciiTheme="majorHAnsi" w:hAnsiTheme="majorHAnsi" w:cstheme="majorHAnsi"/>
          <w:b/>
          <w:i/>
          <w:sz w:val="26"/>
          <w:szCs w:val="26"/>
          <w:lang w:val="en-US"/>
        </w:rPr>
        <w:t xml:space="preserve"> tưởng và quan điểm phân tích</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7</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3</w:t>
      </w:r>
      <w:r w:rsidR="008B6FE4">
        <w:rPr>
          <w:rFonts w:asciiTheme="majorHAnsi" w:hAnsiTheme="majorHAnsi" w:cstheme="majorHAnsi"/>
          <w:b/>
          <w:i/>
          <w:sz w:val="26"/>
          <w:szCs w:val="26"/>
          <w:lang w:val="en-US"/>
        </w:rPr>
        <w:t>.2.</w:t>
      </w:r>
      <w:r w:rsidR="008B6FE4" w:rsidRPr="008B6FE4">
        <w:rPr>
          <w:rFonts w:asciiTheme="majorHAnsi" w:hAnsiTheme="majorHAnsi" w:cstheme="majorHAnsi"/>
          <w:b/>
          <w:i/>
          <w:sz w:val="26"/>
          <w:szCs w:val="26"/>
          <w:lang w:val="en-US"/>
        </w:rPr>
        <w:t>Nội dung và chỉ tiêu phân tích</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7</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3.3.</w:t>
      </w:r>
      <w:r w:rsidR="008B6FE4" w:rsidRPr="008B6FE4">
        <w:rPr>
          <w:rFonts w:asciiTheme="majorHAnsi" w:hAnsiTheme="majorHAnsi" w:cstheme="majorHAnsi"/>
          <w:b/>
          <w:i/>
          <w:sz w:val="26"/>
          <w:szCs w:val="26"/>
          <w:lang w:val="en-US"/>
        </w:rPr>
        <w:t>Ưu nhược điểm</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8</w:t>
      </w:r>
    </w:p>
    <w:p w:rsidR="008B6FE4" w:rsidRPr="008B6FE4" w:rsidRDefault="006B401F" w:rsidP="008B6FE4">
      <w:pPr>
        <w:spacing w:after="0" w:line="360" w:lineRule="auto"/>
        <w:ind w:left="360"/>
        <w:jc w:val="both"/>
        <w:rPr>
          <w:rFonts w:asciiTheme="majorHAnsi" w:hAnsiTheme="majorHAnsi" w:cstheme="majorHAnsi"/>
          <w:b/>
          <w:i/>
          <w:sz w:val="26"/>
          <w:szCs w:val="26"/>
          <w:lang w:val="en-US"/>
        </w:rPr>
      </w:pPr>
      <w:r>
        <w:rPr>
          <w:rFonts w:asciiTheme="majorHAnsi" w:hAnsiTheme="majorHAnsi" w:cstheme="majorHAnsi"/>
          <w:b/>
          <w:i/>
          <w:sz w:val="26"/>
          <w:szCs w:val="26"/>
          <w:lang w:val="en-US"/>
        </w:rPr>
        <w:t>3.4.</w:t>
      </w:r>
      <w:r w:rsidR="008B6FE4" w:rsidRPr="008B6FE4">
        <w:rPr>
          <w:rFonts w:asciiTheme="majorHAnsi" w:hAnsiTheme="majorHAnsi" w:cstheme="majorHAnsi"/>
          <w:b/>
          <w:i/>
          <w:sz w:val="26"/>
          <w:szCs w:val="26"/>
          <w:lang w:val="en-US"/>
        </w:rPr>
        <w:t>Ví dụ minh họa</w:t>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r>
      <w:r>
        <w:rPr>
          <w:rFonts w:asciiTheme="majorHAnsi" w:hAnsiTheme="majorHAnsi" w:cstheme="majorHAnsi"/>
          <w:b/>
          <w:i/>
          <w:sz w:val="26"/>
          <w:szCs w:val="26"/>
          <w:lang w:val="en-US"/>
        </w:rPr>
        <w:tab/>
        <w:t>9</w:t>
      </w:r>
    </w:p>
    <w:p w:rsidR="008B6FE4" w:rsidRPr="008B6FE4" w:rsidRDefault="006B401F" w:rsidP="008B6FE4">
      <w:pPr>
        <w:spacing w:after="0" w:line="36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4.</w:t>
      </w:r>
      <w:r w:rsidR="008B6FE4" w:rsidRPr="008B6FE4">
        <w:rPr>
          <w:rFonts w:asciiTheme="majorHAnsi" w:hAnsiTheme="majorHAnsi" w:cstheme="majorHAnsi"/>
          <w:b/>
          <w:sz w:val="26"/>
          <w:szCs w:val="26"/>
          <w:lang w:val="en-US"/>
        </w:rPr>
        <w:t>Kết luận</w:t>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r>
      <w:r>
        <w:rPr>
          <w:rFonts w:asciiTheme="majorHAnsi" w:hAnsiTheme="majorHAnsi" w:cstheme="majorHAnsi"/>
          <w:b/>
          <w:sz w:val="26"/>
          <w:szCs w:val="26"/>
          <w:lang w:val="en-US"/>
        </w:rPr>
        <w:tab/>
        <w:t>10</w:t>
      </w:r>
    </w:p>
    <w:p w:rsidR="008B6FE4" w:rsidRPr="006F046A" w:rsidRDefault="008B6FE4" w:rsidP="008B6FE4">
      <w:pPr>
        <w:widowControl w:val="0"/>
        <w:spacing w:after="0" w:line="360" w:lineRule="auto"/>
        <w:jc w:val="both"/>
        <w:rPr>
          <w:rFonts w:ascii="Times New Roman" w:eastAsia="Times New Roman" w:hAnsi="Times New Roman" w:cs="Times New Roman"/>
          <w:b/>
          <w:sz w:val="26"/>
          <w:szCs w:val="26"/>
          <w:lang w:val="en-US"/>
        </w:rPr>
      </w:pPr>
      <w:r w:rsidRPr="006F046A">
        <w:rPr>
          <w:rFonts w:ascii="Times New Roman" w:eastAsia="Times New Roman" w:hAnsi="Times New Roman" w:cs="Times New Roman"/>
          <w:b/>
          <w:sz w:val="26"/>
          <w:szCs w:val="26"/>
          <w:lang w:val="en-US"/>
        </w:rPr>
        <w:t>TÀI LIỆU THAM KHẢO</w:t>
      </w:r>
      <w:r w:rsidR="006B401F">
        <w:rPr>
          <w:rFonts w:ascii="Times New Roman" w:eastAsia="Times New Roman" w:hAnsi="Times New Roman" w:cs="Times New Roman"/>
          <w:b/>
          <w:sz w:val="26"/>
          <w:szCs w:val="26"/>
          <w:lang w:val="en-US"/>
        </w:rPr>
        <w:tab/>
      </w:r>
      <w:r w:rsidR="006B401F">
        <w:rPr>
          <w:rFonts w:ascii="Times New Roman" w:eastAsia="Times New Roman" w:hAnsi="Times New Roman" w:cs="Times New Roman"/>
          <w:b/>
          <w:sz w:val="26"/>
          <w:szCs w:val="26"/>
          <w:lang w:val="en-US"/>
        </w:rPr>
        <w:tab/>
      </w:r>
      <w:r w:rsidR="006B401F">
        <w:rPr>
          <w:rFonts w:ascii="Times New Roman" w:eastAsia="Times New Roman" w:hAnsi="Times New Roman" w:cs="Times New Roman"/>
          <w:b/>
          <w:sz w:val="26"/>
          <w:szCs w:val="26"/>
          <w:lang w:val="en-US"/>
        </w:rPr>
        <w:tab/>
      </w:r>
      <w:r w:rsidR="006B401F">
        <w:rPr>
          <w:rFonts w:ascii="Times New Roman" w:eastAsia="Times New Roman" w:hAnsi="Times New Roman" w:cs="Times New Roman"/>
          <w:b/>
          <w:sz w:val="26"/>
          <w:szCs w:val="26"/>
          <w:lang w:val="en-US"/>
        </w:rPr>
        <w:tab/>
      </w:r>
      <w:r w:rsidR="006B401F">
        <w:rPr>
          <w:rFonts w:ascii="Times New Roman" w:eastAsia="Times New Roman" w:hAnsi="Times New Roman" w:cs="Times New Roman"/>
          <w:b/>
          <w:sz w:val="26"/>
          <w:szCs w:val="26"/>
          <w:lang w:val="en-US"/>
        </w:rPr>
        <w:tab/>
      </w:r>
      <w:r w:rsidR="006B401F">
        <w:rPr>
          <w:rFonts w:ascii="Times New Roman" w:eastAsia="Times New Roman" w:hAnsi="Times New Roman" w:cs="Times New Roman"/>
          <w:b/>
          <w:sz w:val="26"/>
          <w:szCs w:val="26"/>
          <w:lang w:val="en-US"/>
        </w:rPr>
        <w:tab/>
      </w:r>
      <w:r w:rsidR="006B401F">
        <w:rPr>
          <w:rFonts w:ascii="Times New Roman" w:eastAsia="Times New Roman" w:hAnsi="Times New Roman" w:cs="Times New Roman"/>
          <w:b/>
          <w:sz w:val="26"/>
          <w:szCs w:val="26"/>
          <w:lang w:val="en-US"/>
        </w:rPr>
        <w:tab/>
        <w:t>11</w:t>
      </w:r>
    </w:p>
    <w:p w:rsidR="00A73290" w:rsidRDefault="00A73290">
      <w:pPr>
        <w:rPr>
          <w:rFonts w:asciiTheme="majorHAnsi" w:hAnsiTheme="majorHAnsi" w:cstheme="majorHAnsi"/>
          <w:b/>
          <w:sz w:val="26"/>
          <w:szCs w:val="26"/>
          <w:lang w:val="en-US"/>
        </w:rPr>
      </w:pPr>
      <w:r>
        <w:rPr>
          <w:rFonts w:asciiTheme="majorHAnsi" w:hAnsiTheme="majorHAnsi" w:cstheme="majorHAnsi"/>
          <w:b/>
          <w:sz w:val="26"/>
          <w:szCs w:val="26"/>
          <w:lang w:val="en-US"/>
        </w:rPr>
        <w:br w:type="page"/>
      </w:r>
    </w:p>
    <w:p w:rsidR="0050656A" w:rsidRPr="006F046A" w:rsidRDefault="0050656A" w:rsidP="0002070D">
      <w:pPr>
        <w:spacing w:after="0" w:line="360" w:lineRule="auto"/>
        <w:jc w:val="both"/>
        <w:rPr>
          <w:rFonts w:asciiTheme="majorHAnsi" w:hAnsiTheme="majorHAnsi" w:cstheme="majorHAnsi"/>
          <w:b/>
          <w:sz w:val="26"/>
          <w:szCs w:val="26"/>
          <w:lang w:val="en-US"/>
        </w:rPr>
      </w:pPr>
      <w:r w:rsidRPr="006F046A">
        <w:rPr>
          <w:rFonts w:asciiTheme="majorHAnsi" w:hAnsiTheme="majorHAnsi" w:cstheme="majorHAnsi"/>
          <w:b/>
          <w:sz w:val="26"/>
          <w:szCs w:val="26"/>
          <w:lang w:val="en-US"/>
        </w:rPr>
        <w:lastRenderedPageBreak/>
        <w:t>HOÀN THIỆN PHƯƠNG PHÁP PHÂN TÍCH TÍNH CHẤT NHỊP NHÀNG CỦA QUÁ TRÌNH SẢN XUẤT</w:t>
      </w:r>
    </w:p>
    <w:p w:rsidR="0050656A" w:rsidRPr="006F046A" w:rsidRDefault="0050656A" w:rsidP="0002070D">
      <w:pPr>
        <w:pStyle w:val="ListParagraph"/>
        <w:numPr>
          <w:ilvl w:val="0"/>
          <w:numId w:val="1"/>
        </w:numPr>
        <w:spacing w:after="0" w:line="360" w:lineRule="auto"/>
        <w:jc w:val="both"/>
        <w:rPr>
          <w:rFonts w:asciiTheme="majorHAnsi" w:hAnsiTheme="majorHAnsi" w:cstheme="majorHAnsi"/>
          <w:b/>
          <w:sz w:val="26"/>
          <w:szCs w:val="26"/>
          <w:lang w:val="en-US"/>
        </w:rPr>
      </w:pPr>
      <w:r w:rsidRPr="006F046A">
        <w:rPr>
          <w:rFonts w:asciiTheme="majorHAnsi" w:hAnsiTheme="majorHAnsi" w:cstheme="majorHAnsi"/>
          <w:b/>
          <w:sz w:val="26"/>
          <w:szCs w:val="26"/>
          <w:lang w:val="en-US"/>
        </w:rPr>
        <w:t>Đặt vấn đề</w:t>
      </w:r>
    </w:p>
    <w:p w:rsidR="0050656A" w:rsidRDefault="0050656A" w:rsidP="0002070D">
      <w:pPr>
        <w:spacing w:after="0" w:line="360" w:lineRule="auto"/>
        <w:ind w:firstLine="360"/>
        <w:jc w:val="both"/>
        <w:rPr>
          <w:rFonts w:asciiTheme="majorHAnsi" w:hAnsiTheme="majorHAnsi" w:cstheme="majorHAnsi"/>
          <w:sz w:val="26"/>
          <w:szCs w:val="26"/>
          <w:lang w:val="en-US"/>
        </w:rPr>
      </w:pPr>
      <w:r>
        <w:rPr>
          <w:rFonts w:asciiTheme="majorHAnsi" w:hAnsiTheme="majorHAnsi" w:cstheme="majorHAnsi"/>
          <w:sz w:val="26"/>
          <w:szCs w:val="26"/>
          <w:lang w:val="en-US"/>
        </w:rPr>
        <w:t>Nội dung phân tích tính chất nhịp nhàng của quá trình sản xuất được đưa vào nội dung phân tích kinh tế hoạt động sản xuất kinh doanh của các doanh nghiệp đã lâu. Trong các tài liệu giáo khoa của các trường đại học nó  được thể hiện dưới 2 tên gọi phổ biến là “Phân tích nhịp điệu sản xuất” và “Phân tích tính chất nhịp nhàng của quá trình sản xuất”. Khi chuyển đổi sang nền kinh tế thị trường, trong phân tích kinh tế người ta vẫn duy trì nội dung phân tích này do những ý nghĩa quan trọng của nó trong việc thực hiện các mục tiêu và nhiệm vụ của Phân tích kinh tế</w:t>
      </w:r>
      <w:r w:rsidR="00324C5B">
        <w:rPr>
          <w:rFonts w:asciiTheme="majorHAnsi" w:hAnsiTheme="majorHAnsi" w:cstheme="majorHAnsi"/>
          <w:sz w:val="26"/>
          <w:szCs w:val="26"/>
          <w:lang w:val="en-US"/>
        </w:rPr>
        <w:t>. Trong những ý nghĩa đó cần thiết nhấn mạnh:</w:t>
      </w:r>
    </w:p>
    <w:p w:rsidR="00324C5B" w:rsidRDefault="00DD3CE9" w:rsidP="0002070D">
      <w:pPr>
        <w:pStyle w:val="ListParagraph"/>
        <w:numPr>
          <w:ilvl w:val="0"/>
          <w:numId w:val="2"/>
        </w:numPr>
        <w:spacing w:after="0" w:line="360" w:lineRule="auto"/>
        <w:ind w:left="540"/>
        <w:jc w:val="both"/>
        <w:rPr>
          <w:rFonts w:asciiTheme="majorHAnsi" w:hAnsiTheme="majorHAnsi" w:cstheme="majorHAnsi"/>
          <w:sz w:val="26"/>
          <w:szCs w:val="26"/>
          <w:lang w:val="en-US"/>
        </w:rPr>
      </w:pPr>
      <w:bookmarkStart w:id="0" w:name="_Hlk534355090"/>
      <w:r>
        <w:rPr>
          <w:rFonts w:asciiTheme="majorHAnsi" w:hAnsiTheme="majorHAnsi" w:cstheme="majorHAnsi"/>
          <w:sz w:val="26"/>
          <w:szCs w:val="26"/>
          <w:lang w:val="en-US"/>
        </w:rPr>
        <w:t>Phân tích tính chất nhịp nhàng của quá trình sản xuất</w:t>
      </w:r>
      <w:bookmarkEnd w:id="0"/>
      <w:r w:rsidR="003738EE">
        <w:rPr>
          <w:rFonts w:asciiTheme="majorHAnsi" w:hAnsiTheme="majorHAnsi" w:cstheme="majorHAnsi"/>
          <w:sz w:val="26"/>
          <w:szCs w:val="26"/>
          <w:lang w:val="en-US"/>
        </w:rPr>
        <w:t>, cũng như khi mở rộng cho các quá trình khác, chính là một kênh thông tin quan trọng cho việc kiểm soát các quá trình trong mô hình quản trị chất lượng toàn diện;</w:t>
      </w:r>
    </w:p>
    <w:p w:rsidR="003738EE" w:rsidRDefault="003738EE" w:rsidP="0002070D">
      <w:pPr>
        <w:pStyle w:val="ListParagraph"/>
        <w:numPr>
          <w:ilvl w:val="0"/>
          <w:numId w:val="2"/>
        </w:numPr>
        <w:spacing w:after="0" w:line="360" w:lineRule="auto"/>
        <w:ind w:left="540"/>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Đó là một trong </w:t>
      </w:r>
      <w:r w:rsidR="005B52B9">
        <w:rPr>
          <w:rFonts w:asciiTheme="majorHAnsi" w:hAnsiTheme="majorHAnsi" w:cstheme="majorHAnsi"/>
          <w:sz w:val="26"/>
          <w:szCs w:val="26"/>
          <w:lang w:val="en-US"/>
        </w:rPr>
        <w:t xml:space="preserve">công cụ giúp cho việc </w:t>
      </w:r>
      <w:r w:rsidR="00980CC1">
        <w:rPr>
          <w:rFonts w:asciiTheme="majorHAnsi" w:hAnsiTheme="majorHAnsi" w:cstheme="majorHAnsi"/>
          <w:sz w:val="26"/>
          <w:szCs w:val="26"/>
          <w:lang w:val="en-US"/>
        </w:rPr>
        <w:t>điều hành sản xuất hướng tới mục tiêu hiệu quả.</w:t>
      </w:r>
    </w:p>
    <w:p w:rsidR="00D77BED" w:rsidRDefault="00D77BED" w:rsidP="0002070D">
      <w:pPr>
        <w:pStyle w:val="ListParagraph"/>
        <w:numPr>
          <w:ilvl w:val="0"/>
          <w:numId w:val="2"/>
        </w:numPr>
        <w:spacing w:after="0" w:line="360" w:lineRule="auto"/>
        <w:ind w:left="540"/>
        <w:jc w:val="both"/>
        <w:rPr>
          <w:rFonts w:asciiTheme="majorHAnsi" w:hAnsiTheme="majorHAnsi" w:cstheme="majorHAnsi"/>
          <w:sz w:val="26"/>
          <w:szCs w:val="26"/>
          <w:lang w:val="en-US"/>
        </w:rPr>
      </w:pPr>
      <w:r>
        <w:rPr>
          <w:rFonts w:asciiTheme="majorHAnsi" w:hAnsiTheme="majorHAnsi" w:cstheme="majorHAnsi"/>
          <w:sz w:val="26"/>
          <w:szCs w:val="26"/>
          <w:lang w:val="en-US"/>
        </w:rPr>
        <w:t>Đối với công tác kế hoạch, phân tích tính chất nhịp nhàng của quá trình sản xuất là một trong những công cụ giúp cho việc lập, điều hành kế hoạch SX nói riêng và kế hoạch SXKD nói chung thực hiện được các chức năng của mình.</w:t>
      </w:r>
    </w:p>
    <w:p w:rsidR="00980CC1" w:rsidRPr="00980CC1" w:rsidRDefault="00980CC1" w:rsidP="0002070D">
      <w:pPr>
        <w:spacing w:after="0" w:line="360" w:lineRule="auto"/>
        <w:ind w:firstLine="360"/>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Tuy nhiên, với việc vận dụng kinh tế thị trường trong SXKD, một số nội dung phương pháp phân tích tính chất nhịp nhàng của quá trình sản xuất đã tỏ ra có những khiếm khuyết và đặt ra vấn đề cần hoàn thiện. Những bất cập đó liên quan đế cả quan điểm, cách tiếp cận, chỉ tiêu phân tích, cũng như những thay đổi khác của </w:t>
      </w:r>
      <w:r w:rsidR="00551BE6">
        <w:rPr>
          <w:rFonts w:asciiTheme="majorHAnsi" w:hAnsiTheme="majorHAnsi" w:cstheme="majorHAnsi"/>
          <w:sz w:val="26"/>
          <w:szCs w:val="26"/>
          <w:lang w:val="en-US"/>
        </w:rPr>
        <w:t>nền</w:t>
      </w:r>
      <w:r>
        <w:rPr>
          <w:rFonts w:asciiTheme="majorHAnsi" w:hAnsiTheme="majorHAnsi" w:cstheme="majorHAnsi"/>
          <w:sz w:val="26"/>
          <w:szCs w:val="26"/>
          <w:lang w:val="en-US"/>
        </w:rPr>
        <w:t xml:space="preserve"> kinh tế thị trường cần được tính đến và phản ánh.</w:t>
      </w:r>
    </w:p>
    <w:p w:rsidR="0050656A" w:rsidRPr="006F046A" w:rsidRDefault="0050656A" w:rsidP="0002070D">
      <w:pPr>
        <w:pStyle w:val="ListParagraph"/>
        <w:numPr>
          <w:ilvl w:val="0"/>
          <w:numId w:val="1"/>
        </w:numPr>
        <w:spacing w:after="0" w:line="360" w:lineRule="auto"/>
        <w:jc w:val="both"/>
        <w:rPr>
          <w:rFonts w:asciiTheme="majorHAnsi" w:hAnsiTheme="majorHAnsi" w:cstheme="majorHAnsi"/>
          <w:b/>
          <w:sz w:val="26"/>
          <w:szCs w:val="26"/>
          <w:lang w:val="en-US"/>
        </w:rPr>
      </w:pPr>
      <w:r w:rsidRPr="006F046A">
        <w:rPr>
          <w:rFonts w:asciiTheme="majorHAnsi" w:hAnsiTheme="majorHAnsi" w:cstheme="majorHAnsi"/>
          <w:b/>
          <w:sz w:val="26"/>
          <w:szCs w:val="26"/>
          <w:lang w:val="en-US"/>
        </w:rPr>
        <w:t>Phương pháp phân tích đang sử dụng</w:t>
      </w:r>
    </w:p>
    <w:p w:rsidR="006F046A" w:rsidRPr="006F046A" w:rsidRDefault="001E2AB4"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Ý tưởng và quan điểm phân tích</w:t>
      </w:r>
    </w:p>
    <w:p w:rsidR="00175277" w:rsidRPr="006F046A" w:rsidRDefault="001E2AB4" w:rsidP="006F046A">
      <w:pPr>
        <w:spacing w:after="0" w:line="360" w:lineRule="auto"/>
        <w:ind w:firstLine="360"/>
        <w:jc w:val="both"/>
        <w:rPr>
          <w:rFonts w:asciiTheme="majorHAnsi" w:hAnsiTheme="majorHAnsi" w:cstheme="majorHAnsi"/>
          <w:sz w:val="26"/>
          <w:szCs w:val="26"/>
          <w:lang w:val="en-US"/>
        </w:rPr>
      </w:pPr>
      <w:r w:rsidRPr="006F046A">
        <w:rPr>
          <w:rFonts w:asciiTheme="majorHAnsi" w:hAnsiTheme="majorHAnsi" w:cstheme="majorHAnsi"/>
          <w:sz w:val="26"/>
          <w:szCs w:val="26"/>
          <w:lang w:val="en-US"/>
        </w:rPr>
        <w:t xml:space="preserve">Một quá trình sản xuất được coi là nhịp nhàng nếu như nó đảm bảo luôn luôn hoàn thành các nhiệm vụ SX theo kế hoạch đề ra. </w:t>
      </w:r>
      <w:r w:rsidR="00D77BED" w:rsidRPr="006F046A">
        <w:rPr>
          <w:rFonts w:asciiTheme="majorHAnsi" w:hAnsiTheme="majorHAnsi" w:cstheme="majorHAnsi"/>
          <w:sz w:val="26"/>
          <w:szCs w:val="26"/>
          <w:lang w:val="en-US"/>
        </w:rPr>
        <w:t>Quan điểm này nhấn mạnh vào mục tiêu thực hiện kế hoạch một cách thường xuyên liên tục theo thời gian. Giả định được ngầm định ở đây là kế hoạch SX được lập ở trình độ cao và do vậy các chỉ tiêu kế hoạch được lấy làm cơ sở s</w:t>
      </w:r>
      <w:r w:rsidR="00582D56" w:rsidRPr="006F046A">
        <w:rPr>
          <w:rFonts w:asciiTheme="majorHAnsi" w:hAnsiTheme="majorHAnsi" w:cstheme="majorHAnsi"/>
          <w:sz w:val="26"/>
          <w:szCs w:val="26"/>
          <w:lang w:val="en-US"/>
        </w:rPr>
        <w:t>o</w:t>
      </w:r>
      <w:r w:rsidR="00D77BED" w:rsidRPr="006F046A">
        <w:rPr>
          <w:rFonts w:asciiTheme="majorHAnsi" w:hAnsiTheme="majorHAnsi" w:cstheme="majorHAnsi"/>
          <w:sz w:val="26"/>
          <w:szCs w:val="26"/>
          <w:lang w:val="en-US"/>
        </w:rPr>
        <w:t xml:space="preserve"> sánh để đưa ra kết luận.</w:t>
      </w:r>
    </w:p>
    <w:p w:rsidR="00175277" w:rsidRPr="006F046A" w:rsidRDefault="00175277"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lastRenderedPageBreak/>
        <w:t>Công cụ và chỉ tiêu phân tích</w:t>
      </w:r>
      <w:r w:rsidR="00582D56" w:rsidRPr="006F046A">
        <w:rPr>
          <w:rFonts w:asciiTheme="majorHAnsi" w:hAnsiTheme="majorHAnsi" w:cstheme="majorHAnsi"/>
          <w:b/>
          <w:i/>
          <w:sz w:val="26"/>
          <w:szCs w:val="26"/>
          <w:lang w:val="en-US"/>
        </w:rPr>
        <w:t xml:space="preserve"> </w:t>
      </w:r>
    </w:p>
    <w:p w:rsidR="00582D56" w:rsidRDefault="00582D56" w:rsidP="0002070D">
      <w:pPr>
        <w:pStyle w:val="ListParagraph"/>
        <w:spacing w:after="0" w:line="360" w:lineRule="auto"/>
        <w:ind w:left="792"/>
        <w:jc w:val="both"/>
        <w:rPr>
          <w:rFonts w:asciiTheme="majorHAnsi" w:hAnsiTheme="majorHAnsi" w:cstheme="majorHAnsi"/>
          <w:sz w:val="26"/>
          <w:szCs w:val="26"/>
          <w:lang w:val="en-US"/>
        </w:rPr>
      </w:pPr>
      <w:r>
        <w:rPr>
          <w:rFonts w:asciiTheme="majorHAnsi" w:hAnsiTheme="majorHAnsi" w:cstheme="majorHAnsi"/>
          <w:sz w:val="26"/>
          <w:szCs w:val="26"/>
          <w:lang w:val="en-US"/>
        </w:rPr>
        <w:t>Để phân tích tính chất nhịp nhàng, 2 công cụ được sử dụng là biểu đồ và chỉ tiêu với tên gọi là hệ số nhịp nhàng.</w:t>
      </w:r>
    </w:p>
    <w:p w:rsidR="00582D56" w:rsidRDefault="00582D56" w:rsidP="0002070D">
      <w:pPr>
        <w:pStyle w:val="ListParagraph"/>
        <w:numPr>
          <w:ilvl w:val="0"/>
          <w:numId w:val="3"/>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Biểu đồ nhịp nhàng trong phương pháp này phản ánh mối quan hệ tương quan theo thời gian giữa số thực hiện và số kế hoạch của chỉ tiêu xem xét (thường áp dụng nhất là sản lượng sản xuất theo các tháng hoặc quý trong năm). Biểu đồ nhịp nhàng có thể ở 2 dạng: </w:t>
      </w:r>
    </w:p>
    <w:p w:rsidR="00582D56" w:rsidRDefault="00582D56" w:rsidP="0002070D">
      <w:pPr>
        <w:pStyle w:val="ListParagraph"/>
        <w:numPr>
          <w:ilvl w:val="0"/>
          <w:numId w:val="2"/>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Biểu đồ dùng trị số tuyệt đối, trong đó trục ngang là các đoạn thời gian kế hoạch</w:t>
      </w:r>
      <w:r w:rsidR="00351745">
        <w:rPr>
          <w:rFonts w:asciiTheme="majorHAnsi" w:hAnsiTheme="majorHAnsi" w:cstheme="majorHAnsi"/>
          <w:sz w:val="26"/>
          <w:szCs w:val="26"/>
          <w:lang w:val="en-US"/>
        </w:rPr>
        <w:t>, trục tung là chỉ tiêu sản lượng với 2 dòng thực hiện và kế hoạch.</w:t>
      </w:r>
    </w:p>
    <w:p w:rsidR="00582D56" w:rsidRPr="001938A1" w:rsidRDefault="00097F11" w:rsidP="0002070D">
      <w:pPr>
        <w:pStyle w:val="ListParagraph"/>
        <w:numPr>
          <w:ilvl w:val="0"/>
          <w:numId w:val="2"/>
        </w:numPr>
        <w:spacing w:after="0" w:line="360" w:lineRule="auto"/>
        <w:jc w:val="both"/>
        <w:rPr>
          <w:rFonts w:asciiTheme="majorHAnsi" w:hAnsiTheme="majorHAnsi" w:cstheme="majorHAnsi"/>
          <w:sz w:val="26"/>
          <w:szCs w:val="26"/>
          <w:lang w:val="en-US"/>
        </w:rPr>
      </w:pPr>
      <w:r w:rsidRPr="00B624CE">
        <w:rPr>
          <w:rFonts w:ascii="Times New Roman" w:hAnsi="Times New Roman"/>
          <w:noProof/>
        </w:rPr>
        <w:drawing>
          <wp:anchor distT="0" distB="1905" distL="114300" distR="114300" simplePos="0" relativeHeight="251659264" behindDoc="0" locked="0" layoutInCell="0" allowOverlap="1" wp14:anchorId="5DC57756" wp14:editId="7B80141A">
            <wp:simplePos x="0" y="0"/>
            <wp:positionH relativeFrom="column">
              <wp:posOffset>333375</wp:posOffset>
            </wp:positionH>
            <wp:positionV relativeFrom="paragraph">
              <wp:posOffset>0</wp:posOffset>
            </wp:positionV>
            <wp:extent cx="5286375" cy="2619375"/>
            <wp:effectExtent l="0" t="0" r="0" b="0"/>
            <wp:wrapTopAndBottom/>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582D56" w:rsidRPr="001938A1">
        <w:rPr>
          <w:rFonts w:asciiTheme="majorHAnsi" w:hAnsiTheme="majorHAnsi" w:cstheme="majorHAnsi"/>
          <w:sz w:val="26"/>
          <w:szCs w:val="26"/>
          <w:lang w:val="en-US"/>
        </w:rPr>
        <w:t>Biểu đồ dùng trị số tương đối (% thực hiện kế hoạch)</w:t>
      </w:r>
      <w:r w:rsidR="00351745" w:rsidRPr="001938A1">
        <w:rPr>
          <w:rFonts w:asciiTheme="majorHAnsi" w:hAnsiTheme="majorHAnsi" w:cstheme="majorHAnsi"/>
          <w:sz w:val="26"/>
          <w:szCs w:val="26"/>
          <w:lang w:val="en-US"/>
        </w:rPr>
        <w:t>, trong đó dòng số liệu chính là tỷ lệ % thực hiện kế hoạch, được so sánh với dòng chuẩn là mức thực hiện 100%.</w:t>
      </w:r>
    </w:p>
    <w:p w:rsidR="001938A1" w:rsidRDefault="001938A1" w:rsidP="001938A1">
      <w:pPr>
        <w:jc w:val="both"/>
        <w:rPr>
          <w:rFonts w:asciiTheme="majorHAnsi" w:hAnsiTheme="majorHAnsi" w:cstheme="majorHAnsi"/>
          <w:sz w:val="26"/>
          <w:szCs w:val="26"/>
          <w:lang w:val="en-US"/>
        </w:rPr>
      </w:pPr>
      <w:r w:rsidRPr="00B624CE">
        <w:rPr>
          <w:rFonts w:ascii="Times New Roman" w:hAnsi="Times New Roman"/>
          <w:noProof/>
        </w:rPr>
        <w:drawing>
          <wp:anchor distT="0" distB="1905" distL="114300" distR="114300" simplePos="0" relativeHeight="251661312" behindDoc="0" locked="0" layoutInCell="0" allowOverlap="1" wp14:anchorId="79166724" wp14:editId="6B7FD8AC">
            <wp:simplePos x="0" y="0"/>
            <wp:positionH relativeFrom="margin">
              <wp:align>center</wp:align>
            </wp:positionH>
            <wp:positionV relativeFrom="paragraph">
              <wp:posOffset>323850</wp:posOffset>
            </wp:positionV>
            <wp:extent cx="5038725" cy="2371725"/>
            <wp:effectExtent l="0" t="0" r="0" b="0"/>
            <wp:wrapTopAndBottom/>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351745" w:rsidRDefault="00351745" w:rsidP="0002070D">
      <w:pPr>
        <w:pStyle w:val="ListParagraph"/>
        <w:numPr>
          <w:ilvl w:val="0"/>
          <w:numId w:val="3"/>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lastRenderedPageBreak/>
        <w:t>Hệ số nhịp nhàng, được tính theo công thức:</w:t>
      </w:r>
    </w:p>
    <w:p w:rsidR="00853922" w:rsidRPr="00B624CE" w:rsidRDefault="00853922" w:rsidP="0002070D">
      <w:pPr>
        <w:spacing w:after="0" w:line="360" w:lineRule="auto"/>
        <w:ind w:firstLine="720"/>
        <w:jc w:val="both"/>
        <w:rPr>
          <w:rFonts w:asciiTheme="majorHAnsi" w:hAnsiTheme="majorHAnsi"/>
          <w:sz w:val="26"/>
          <w:szCs w:val="26"/>
        </w:rPr>
      </w:pPr>
      <w:r w:rsidRPr="00B624CE">
        <w:rPr>
          <w:rFonts w:asciiTheme="majorHAnsi" w:hAnsiTheme="majorHAnsi"/>
          <w:sz w:val="26"/>
          <w:szCs w:val="26"/>
        </w:rPr>
        <w:t>Tính chất nhịp nhàng có thể đánh giá thông qua hệ số nhịp nhàng như sau:</w:t>
      </w:r>
    </w:p>
    <w:p w:rsidR="00853922" w:rsidRPr="00630A85" w:rsidRDefault="00853922" w:rsidP="0002070D">
      <w:pPr>
        <w:tabs>
          <w:tab w:val="left" w:pos="6096"/>
        </w:tabs>
        <w:spacing w:after="0" w:line="360" w:lineRule="auto"/>
        <w:ind w:firstLine="1843"/>
        <w:jc w:val="both"/>
        <w:rPr>
          <w:rFonts w:asciiTheme="majorHAnsi" w:hAnsiTheme="majorHAnsi"/>
          <w:sz w:val="26"/>
          <w:szCs w:val="26"/>
          <w:lang w:val="en-US"/>
        </w:rPr>
      </w:pPr>
      <w:r w:rsidRPr="00B624CE">
        <w:rPr>
          <w:rFonts w:asciiTheme="majorHAnsi" w:hAnsiTheme="majorHAnsi"/>
          <w:sz w:val="26"/>
          <w:szCs w:val="26"/>
        </w:rPr>
        <w:t xml:space="preserve"> </w:t>
      </w:r>
      <w:r w:rsidRPr="00B624CE">
        <w:rPr>
          <w:rFonts w:asciiTheme="majorHAnsi" w:hAnsiTheme="majorHAnsi"/>
          <w:position w:val="-32"/>
          <w:sz w:val="26"/>
          <w:szCs w:val="26"/>
        </w:rPr>
        <w:object w:dxaOrig="258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59.25pt" o:ole="" fillcolor="window">
            <v:imagedata r:id="rId11" o:title=""/>
          </v:shape>
          <o:OLEObject Type="Embed" ProgID="Equation.3" ShapeID="_x0000_i1025" DrawAspect="Content" ObjectID="_1609159915" r:id="rId12"/>
        </w:object>
      </w:r>
      <w:r w:rsidR="00630A85">
        <w:rPr>
          <w:rFonts w:asciiTheme="majorHAnsi" w:hAnsiTheme="majorHAnsi"/>
          <w:sz w:val="26"/>
          <w:szCs w:val="26"/>
        </w:rPr>
        <w:tab/>
      </w:r>
      <w:r w:rsidR="00630A85">
        <w:rPr>
          <w:rFonts w:asciiTheme="majorHAnsi" w:hAnsiTheme="majorHAnsi"/>
          <w:sz w:val="26"/>
          <w:szCs w:val="26"/>
        </w:rPr>
        <w:tab/>
      </w:r>
      <w:r w:rsidR="00630A85">
        <w:rPr>
          <w:rFonts w:asciiTheme="majorHAnsi" w:hAnsiTheme="majorHAnsi"/>
          <w:sz w:val="26"/>
          <w:szCs w:val="26"/>
        </w:rPr>
        <w:tab/>
      </w:r>
      <w:r w:rsidR="00630A85">
        <w:rPr>
          <w:rFonts w:asciiTheme="majorHAnsi" w:hAnsiTheme="majorHAnsi"/>
          <w:sz w:val="26"/>
          <w:szCs w:val="26"/>
        </w:rPr>
        <w:tab/>
      </w:r>
      <w:r w:rsidR="00630A85">
        <w:rPr>
          <w:rFonts w:asciiTheme="majorHAnsi" w:hAnsiTheme="majorHAnsi"/>
          <w:sz w:val="26"/>
          <w:szCs w:val="26"/>
          <w:lang w:val="en-US"/>
        </w:rPr>
        <w:t>(1)</w:t>
      </w:r>
    </w:p>
    <w:p w:rsidR="00853922" w:rsidRPr="00B624CE" w:rsidRDefault="00853922" w:rsidP="0002070D">
      <w:pPr>
        <w:spacing w:after="0" w:line="360" w:lineRule="auto"/>
        <w:jc w:val="both"/>
        <w:rPr>
          <w:rFonts w:asciiTheme="majorHAnsi" w:hAnsiTheme="majorHAnsi"/>
          <w:sz w:val="26"/>
          <w:szCs w:val="26"/>
        </w:rPr>
      </w:pPr>
      <w:r w:rsidRPr="00B624CE">
        <w:rPr>
          <w:rFonts w:asciiTheme="majorHAnsi" w:hAnsiTheme="majorHAnsi"/>
          <w:sz w:val="26"/>
          <w:szCs w:val="26"/>
        </w:rPr>
        <w:t>Trong đó:</w:t>
      </w:r>
    </w:p>
    <w:p w:rsidR="00853922" w:rsidRPr="00B624CE" w:rsidRDefault="00853922" w:rsidP="0002070D">
      <w:pPr>
        <w:spacing w:after="0" w:line="360" w:lineRule="auto"/>
        <w:ind w:left="1418" w:hanging="518"/>
        <w:jc w:val="both"/>
        <w:rPr>
          <w:rFonts w:asciiTheme="majorHAnsi" w:hAnsiTheme="majorHAnsi"/>
          <w:sz w:val="26"/>
          <w:szCs w:val="26"/>
        </w:rPr>
      </w:pPr>
      <w:r w:rsidRPr="00B624CE">
        <w:rPr>
          <w:rFonts w:asciiTheme="majorHAnsi" w:hAnsiTheme="majorHAnsi"/>
          <w:sz w:val="26"/>
          <w:szCs w:val="26"/>
        </w:rPr>
        <w:t>n</w:t>
      </w:r>
      <w:r w:rsidRPr="00B624CE">
        <w:rPr>
          <w:rFonts w:asciiTheme="majorHAnsi" w:hAnsiTheme="majorHAnsi"/>
          <w:b/>
          <w:sz w:val="26"/>
          <w:szCs w:val="26"/>
          <w:vertAlign w:val="subscript"/>
        </w:rPr>
        <w:t>o</w:t>
      </w:r>
      <w:r w:rsidRPr="00B624CE">
        <w:rPr>
          <w:rFonts w:asciiTheme="majorHAnsi" w:hAnsiTheme="majorHAnsi"/>
          <w:sz w:val="26"/>
          <w:szCs w:val="26"/>
        </w:rPr>
        <w:t xml:space="preserve"> - số ngày trong tháng (hoặc tháng trong năm) mà doanh nghiệp hoàn thành và vượt mức kế hoạch sản xuất.</w:t>
      </w:r>
    </w:p>
    <w:p w:rsidR="00853922" w:rsidRPr="00B624CE" w:rsidRDefault="00853922" w:rsidP="0002070D">
      <w:pPr>
        <w:spacing w:after="0" w:line="360" w:lineRule="auto"/>
        <w:ind w:left="1418" w:hanging="518"/>
        <w:jc w:val="both"/>
        <w:rPr>
          <w:rFonts w:asciiTheme="majorHAnsi" w:hAnsiTheme="majorHAnsi"/>
          <w:sz w:val="26"/>
          <w:szCs w:val="26"/>
        </w:rPr>
      </w:pPr>
      <w:r w:rsidRPr="00B624CE">
        <w:rPr>
          <w:rFonts w:asciiTheme="majorHAnsi" w:hAnsiTheme="majorHAnsi"/>
          <w:sz w:val="26"/>
          <w:szCs w:val="26"/>
        </w:rPr>
        <w:t>m</w:t>
      </w:r>
      <w:r w:rsidRPr="00B624CE">
        <w:rPr>
          <w:rFonts w:asciiTheme="majorHAnsi" w:hAnsiTheme="majorHAnsi"/>
          <w:b/>
          <w:sz w:val="26"/>
          <w:szCs w:val="26"/>
          <w:vertAlign w:val="subscript"/>
        </w:rPr>
        <w:t>i</w:t>
      </w:r>
      <w:r w:rsidRPr="00B624CE">
        <w:rPr>
          <w:rFonts w:asciiTheme="majorHAnsi" w:hAnsiTheme="majorHAnsi"/>
          <w:sz w:val="26"/>
          <w:szCs w:val="26"/>
        </w:rPr>
        <w:t xml:space="preserve"> - Tỷ lệ % đạt kế hoạch sản xuất đối với những ngày (hoặc tháng) mà doanh nghiệp không hoàn thành kế hoạch.</w:t>
      </w:r>
    </w:p>
    <w:p w:rsidR="00853922" w:rsidRPr="00B624CE" w:rsidRDefault="00853922" w:rsidP="0002070D">
      <w:pPr>
        <w:spacing w:after="0" w:line="360" w:lineRule="auto"/>
        <w:ind w:left="1418" w:hanging="518"/>
        <w:jc w:val="both"/>
        <w:rPr>
          <w:rFonts w:asciiTheme="majorHAnsi" w:hAnsiTheme="majorHAnsi"/>
          <w:sz w:val="26"/>
          <w:szCs w:val="26"/>
        </w:rPr>
      </w:pPr>
      <w:r w:rsidRPr="00B624CE">
        <w:rPr>
          <w:rFonts w:asciiTheme="majorHAnsi" w:hAnsiTheme="majorHAnsi"/>
          <w:sz w:val="26"/>
          <w:szCs w:val="26"/>
        </w:rPr>
        <w:t>n - Số ngày trong tháng theo chế độ công tác (hoặc số tháng trong năm).</w:t>
      </w:r>
    </w:p>
    <w:p w:rsidR="00853922" w:rsidRPr="00B624CE" w:rsidRDefault="00853922" w:rsidP="0002070D">
      <w:pPr>
        <w:spacing w:after="0" w:line="360" w:lineRule="auto"/>
        <w:ind w:firstLine="720"/>
        <w:jc w:val="both"/>
        <w:rPr>
          <w:rFonts w:asciiTheme="majorHAnsi" w:hAnsiTheme="majorHAnsi"/>
          <w:sz w:val="26"/>
          <w:szCs w:val="26"/>
        </w:rPr>
      </w:pPr>
      <w:r w:rsidRPr="00B624CE">
        <w:rPr>
          <w:rFonts w:asciiTheme="majorHAnsi" w:hAnsiTheme="majorHAnsi"/>
          <w:sz w:val="26"/>
          <w:szCs w:val="26"/>
        </w:rPr>
        <w:t>Với cách tính này, hệ số nhịp nhàng càng gần 1 càng chứng tỏ tính nhịp nhàng của sản xuất là cao.</w:t>
      </w:r>
    </w:p>
    <w:p w:rsidR="00853922" w:rsidRPr="00B624CE" w:rsidRDefault="00853922" w:rsidP="0002070D">
      <w:pPr>
        <w:spacing w:after="0" w:line="360" w:lineRule="auto"/>
        <w:ind w:firstLine="720"/>
        <w:jc w:val="both"/>
        <w:rPr>
          <w:rFonts w:asciiTheme="majorHAnsi" w:hAnsiTheme="majorHAnsi"/>
          <w:sz w:val="26"/>
          <w:szCs w:val="26"/>
        </w:rPr>
      </w:pPr>
      <w:r w:rsidRPr="00B624CE">
        <w:rPr>
          <w:rFonts w:asciiTheme="majorHAnsi" w:hAnsiTheme="majorHAnsi"/>
          <w:sz w:val="26"/>
          <w:szCs w:val="26"/>
        </w:rPr>
        <w:t>Cũng có thể tính hệ số nhịp nhàng theo một dạng khác của biểu thức trên như sau:</w:t>
      </w:r>
    </w:p>
    <w:p w:rsidR="00853922" w:rsidRPr="00630A85" w:rsidRDefault="00853922" w:rsidP="00853922">
      <w:pPr>
        <w:tabs>
          <w:tab w:val="left" w:pos="6096"/>
        </w:tabs>
        <w:spacing w:before="80" w:after="80" w:line="360" w:lineRule="atLeast"/>
        <w:ind w:firstLine="1350"/>
        <w:rPr>
          <w:rFonts w:asciiTheme="majorHAnsi" w:hAnsiTheme="majorHAnsi"/>
          <w:sz w:val="26"/>
          <w:szCs w:val="26"/>
          <w:lang w:val="en-US"/>
        </w:rPr>
      </w:pPr>
      <w:r w:rsidRPr="00B624CE">
        <w:rPr>
          <w:rFonts w:asciiTheme="majorHAnsi" w:hAnsiTheme="majorHAnsi"/>
          <w:position w:val="-30"/>
          <w:sz w:val="26"/>
          <w:szCs w:val="26"/>
        </w:rPr>
        <w:object w:dxaOrig="1880" w:dyaOrig="740">
          <v:shape id="_x0000_i1026" type="#_x0000_t75" style="width:149.25pt;height:51.75pt" o:ole="" fillcolor="window">
            <v:imagedata r:id="rId13" o:title=""/>
          </v:shape>
          <o:OLEObject Type="Embed" ProgID="Unknown" ShapeID="_x0000_i1026" DrawAspect="Content" ObjectID="_1609159916" r:id="rId14"/>
        </w:object>
      </w:r>
      <w:r w:rsidR="00630A85">
        <w:rPr>
          <w:rFonts w:asciiTheme="majorHAnsi" w:hAnsiTheme="majorHAnsi"/>
          <w:sz w:val="26"/>
          <w:szCs w:val="26"/>
        </w:rPr>
        <w:tab/>
      </w:r>
      <w:r w:rsidR="00630A85">
        <w:rPr>
          <w:rFonts w:asciiTheme="majorHAnsi" w:hAnsiTheme="majorHAnsi"/>
          <w:sz w:val="26"/>
          <w:szCs w:val="26"/>
        </w:rPr>
        <w:tab/>
      </w:r>
      <w:r w:rsidR="00630A85">
        <w:rPr>
          <w:rFonts w:asciiTheme="majorHAnsi" w:hAnsiTheme="majorHAnsi"/>
          <w:sz w:val="26"/>
          <w:szCs w:val="26"/>
        </w:rPr>
        <w:tab/>
      </w:r>
      <w:r w:rsidR="00630A85">
        <w:rPr>
          <w:rFonts w:asciiTheme="majorHAnsi" w:hAnsiTheme="majorHAnsi"/>
          <w:sz w:val="26"/>
          <w:szCs w:val="26"/>
        </w:rPr>
        <w:tab/>
      </w:r>
      <w:r w:rsidR="00630A85">
        <w:rPr>
          <w:rFonts w:asciiTheme="majorHAnsi" w:hAnsiTheme="majorHAnsi"/>
          <w:sz w:val="26"/>
          <w:szCs w:val="26"/>
          <w:lang w:val="en-US"/>
        </w:rPr>
        <w:t>(2)</w:t>
      </w:r>
    </w:p>
    <w:p w:rsidR="00853922" w:rsidRPr="00B624CE" w:rsidRDefault="00853922" w:rsidP="0002070D">
      <w:pPr>
        <w:spacing w:after="0" w:line="360" w:lineRule="auto"/>
        <w:jc w:val="both"/>
        <w:rPr>
          <w:rFonts w:asciiTheme="majorHAnsi" w:hAnsiTheme="majorHAnsi"/>
          <w:sz w:val="26"/>
          <w:szCs w:val="26"/>
        </w:rPr>
      </w:pPr>
      <w:r w:rsidRPr="00B624CE">
        <w:rPr>
          <w:rFonts w:asciiTheme="majorHAnsi" w:hAnsiTheme="majorHAnsi"/>
          <w:sz w:val="26"/>
          <w:szCs w:val="26"/>
        </w:rPr>
        <w:t>Trong đó:</w:t>
      </w:r>
    </w:p>
    <w:p w:rsidR="00853922" w:rsidRPr="00B624CE" w:rsidRDefault="00853922" w:rsidP="0002070D">
      <w:pPr>
        <w:spacing w:after="0" w:line="360" w:lineRule="auto"/>
        <w:ind w:left="1560" w:hanging="660"/>
        <w:jc w:val="both"/>
        <w:rPr>
          <w:rFonts w:asciiTheme="majorHAnsi" w:hAnsiTheme="majorHAnsi"/>
          <w:sz w:val="26"/>
          <w:szCs w:val="26"/>
        </w:rPr>
      </w:pPr>
      <w:r w:rsidRPr="00B624CE">
        <w:rPr>
          <w:rFonts w:ascii="Times New Roman" w:hAnsi="Times New Roman"/>
          <w:sz w:val="26"/>
          <w:szCs w:val="26"/>
        </w:rPr>
        <w:sym w:font="Symbol" w:char="F0E5"/>
      </w:r>
      <w:r w:rsidRPr="00B624CE">
        <w:rPr>
          <w:rFonts w:asciiTheme="majorHAnsi" w:hAnsiTheme="majorHAnsi"/>
          <w:sz w:val="26"/>
          <w:szCs w:val="26"/>
        </w:rPr>
        <w:t>q</w:t>
      </w:r>
      <w:r w:rsidRPr="00B624CE">
        <w:rPr>
          <w:rFonts w:asciiTheme="majorHAnsi" w:hAnsiTheme="majorHAnsi"/>
          <w:sz w:val="26"/>
          <w:szCs w:val="26"/>
          <w:vertAlign w:val="subscript"/>
        </w:rPr>
        <w:t>i</w:t>
      </w:r>
      <w:r w:rsidRPr="00B624CE">
        <w:rPr>
          <w:rFonts w:asciiTheme="majorHAnsi" w:hAnsiTheme="majorHAnsi"/>
          <w:sz w:val="26"/>
          <w:szCs w:val="26"/>
        </w:rPr>
        <w:t xml:space="preserve"> -tổng sản lượng thực tế của những ngày (hoặc tháng mà doanh nghiệp không đạt kế hoạch).</w:t>
      </w:r>
    </w:p>
    <w:p w:rsidR="00853922" w:rsidRPr="00B624CE" w:rsidRDefault="00853922" w:rsidP="0002070D">
      <w:pPr>
        <w:spacing w:after="0" w:line="360" w:lineRule="auto"/>
        <w:ind w:left="1418" w:hanging="518"/>
        <w:jc w:val="both"/>
        <w:rPr>
          <w:rFonts w:asciiTheme="majorHAnsi" w:hAnsiTheme="majorHAnsi"/>
          <w:sz w:val="26"/>
          <w:szCs w:val="26"/>
          <w:lang w:val="pt-BR"/>
        </w:rPr>
      </w:pPr>
      <w:r w:rsidRPr="00B624CE">
        <w:rPr>
          <w:rFonts w:asciiTheme="majorHAnsi" w:hAnsiTheme="majorHAnsi"/>
          <w:sz w:val="26"/>
          <w:szCs w:val="26"/>
          <w:lang w:val="pt-BR"/>
        </w:rPr>
        <w:t>n</w:t>
      </w:r>
      <w:r w:rsidRPr="00B624CE">
        <w:rPr>
          <w:rFonts w:asciiTheme="majorHAnsi" w:hAnsiTheme="majorHAnsi"/>
          <w:b/>
          <w:sz w:val="26"/>
          <w:szCs w:val="26"/>
          <w:vertAlign w:val="subscript"/>
          <w:lang w:val="pt-BR"/>
        </w:rPr>
        <w:t>0</w:t>
      </w:r>
      <w:r w:rsidRPr="00B624CE">
        <w:rPr>
          <w:rFonts w:asciiTheme="majorHAnsi" w:hAnsiTheme="majorHAnsi"/>
          <w:sz w:val="26"/>
          <w:szCs w:val="26"/>
          <w:lang w:val="pt-BR"/>
        </w:rPr>
        <w:t xml:space="preserve"> và n - đã giải thích ở công thức trên.</w:t>
      </w:r>
    </w:p>
    <w:p w:rsidR="00853922" w:rsidRPr="00B624CE" w:rsidRDefault="00853922" w:rsidP="0002070D">
      <w:pPr>
        <w:spacing w:after="0" w:line="360" w:lineRule="auto"/>
        <w:ind w:left="1418" w:hanging="518"/>
        <w:jc w:val="both"/>
        <w:rPr>
          <w:rFonts w:asciiTheme="majorHAnsi" w:hAnsiTheme="majorHAnsi"/>
          <w:sz w:val="26"/>
          <w:szCs w:val="26"/>
          <w:lang w:val="pt-BR"/>
        </w:rPr>
      </w:pPr>
      <w:r w:rsidRPr="00B624CE">
        <w:rPr>
          <w:rFonts w:asciiTheme="majorHAnsi" w:hAnsiTheme="majorHAnsi"/>
          <w:sz w:val="26"/>
          <w:szCs w:val="26"/>
          <w:lang w:val="pt-BR"/>
        </w:rPr>
        <w:t>q</w:t>
      </w:r>
      <w:r w:rsidRPr="00B624CE">
        <w:rPr>
          <w:rFonts w:asciiTheme="majorHAnsi" w:hAnsiTheme="majorHAnsi"/>
          <w:b/>
          <w:sz w:val="26"/>
          <w:szCs w:val="26"/>
          <w:vertAlign w:val="subscript"/>
          <w:lang w:val="pt-BR"/>
        </w:rPr>
        <w:t>kh</w:t>
      </w:r>
      <w:r w:rsidRPr="00B624CE">
        <w:rPr>
          <w:rFonts w:asciiTheme="majorHAnsi" w:hAnsiTheme="majorHAnsi"/>
          <w:sz w:val="26"/>
          <w:szCs w:val="26"/>
          <w:lang w:val="pt-BR"/>
        </w:rPr>
        <w:t xml:space="preserve"> - sản lượng kế hoạch bình quân ngày (hoặc tháng).</w:t>
      </w:r>
    </w:p>
    <w:p w:rsidR="00853922" w:rsidRPr="00853922" w:rsidRDefault="00853922" w:rsidP="00853922">
      <w:pPr>
        <w:pStyle w:val="ListParagraph"/>
        <w:ind w:left="1152"/>
        <w:jc w:val="both"/>
        <w:rPr>
          <w:rFonts w:asciiTheme="majorHAnsi" w:hAnsiTheme="majorHAnsi" w:cstheme="majorHAnsi"/>
          <w:sz w:val="26"/>
          <w:szCs w:val="26"/>
          <w:lang w:val="en-US"/>
        </w:rPr>
      </w:pPr>
    </w:p>
    <w:p w:rsidR="00351745" w:rsidRPr="006F046A" w:rsidRDefault="00853922"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Ví dụ:</w:t>
      </w:r>
    </w:p>
    <w:p w:rsidR="00853922" w:rsidRDefault="007820B2" w:rsidP="0002070D">
      <w:pPr>
        <w:pStyle w:val="ListParagraph"/>
        <w:spacing w:after="0" w:line="360" w:lineRule="auto"/>
        <w:ind w:left="792"/>
        <w:jc w:val="both"/>
        <w:rPr>
          <w:rFonts w:asciiTheme="majorHAnsi" w:hAnsiTheme="majorHAnsi" w:cstheme="majorHAnsi"/>
          <w:sz w:val="26"/>
          <w:szCs w:val="26"/>
          <w:lang w:val="en-US"/>
        </w:rPr>
      </w:pPr>
      <w:r>
        <w:rPr>
          <w:rFonts w:asciiTheme="majorHAnsi" w:hAnsiTheme="majorHAnsi" w:cstheme="majorHAnsi"/>
          <w:sz w:val="26"/>
          <w:szCs w:val="26"/>
          <w:lang w:val="en-US"/>
        </w:rPr>
        <w:t>Có số liệu về sản lượng SX trong các tháng của một doanh nghiệp như trong bảng sau (Bảng</w:t>
      </w:r>
      <w:r w:rsidR="00E56AAC">
        <w:rPr>
          <w:rFonts w:asciiTheme="majorHAnsi" w:hAnsiTheme="majorHAnsi" w:cstheme="majorHAnsi"/>
          <w:sz w:val="26"/>
          <w:szCs w:val="26"/>
          <w:lang w:val="en-US"/>
        </w:rPr>
        <w:t xml:space="preserve"> 1</w:t>
      </w:r>
      <w:r>
        <w:rPr>
          <w:rFonts w:asciiTheme="majorHAnsi" w:hAnsiTheme="majorHAnsi" w:cstheme="majorHAnsi"/>
          <w:sz w:val="26"/>
          <w:szCs w:val="26"/>
          <w:lang w:val="en-US"/>
        </w:rPr>
        <w:t>)</w:t>
      </w:r>
    </w:p>
    <w:p w:rsidR="00E56AAC" w:rsidRDefault="00E56AAC" w:rsidP="0002070D">
      <w:pPr>
        <w:pStyle w:val="ListParagraph"/>
        <w:spacing w:after="0" w:line="360" w:lineRule="auto"/>
        <w:ind w:left="792"/>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Bảng 1 – </w:t>
      </w:r>
      <w:r w:rsidR="00B41D6E">
        <w:rPr>
          <w:rFonts w:asciiTheme="majorHAnsi" w:hAnsiTheme="majorHAnsi" w:cstheme="majorHAnsi"/>
          <w:sz w:val="26"/>
          <w:szCs w:val="26"/>
          <w:lang w:val="en-US"/>
        </w:rPr>
        <w:t>Sản lượng theo các tháng trong năm</w:t>
      </w:r>
    </w:p>
    <w:tbl>
      <w:tblPr>
        <w:tblW w:w="9360" w:type="dxa"/>
        <w:tblInd w:w="-23" w:type="dxa"/>
        <w:tblLook w:val="04A0" w:firstRow="1" w:lastRow="0" w:firstColumn="1" w:lastColumn="0" w:noHBand="0" w:noVBand="1"/>
      </w:tblPr>
      <w:tblGrid>
        <w:gridCol w:w="952"/>
        <w:gridCol w:w="940"/>
        <w:gridCol w:w="576"/>
        <w:gridCol w:w="460"/>
        <w:gridCol w:w="576"/>
        <w:gridCol w:w="576"/>
        <w:gridCol w:w="576"/>
        <w:gridCol w:w="576"/>
        <w:gridCol w:w="576"/>
        <w:gridCol w:w="576"/>
        <w:gridCol w:w="576"/>
        <w:gridCol w:w="576"/>
        <w:gridCol w:w="576"/>
        <w:gridCol w:w="576"/>
        <w:gridCol w:w="672"/>
      </w:tblGrid>
      <w:tr w:rsidR="007820B2" w:rsidRPr="007820B2" w:rsidTr="007820B2">
        <w:trPr>
          <w:trHeight w:val="660"/>
        </w:trPr>
        <w:tc>
          <w:tcPr>
            <w:tcW w:w="2240"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val="en-US" w:eastAsia="vi-VN"/>
              </w:rPr>
              <w:t>Chỉ tiêu</w:t>
            </w:r>
          </w:p>
        </w:tc>
        <w:tc>
          <w:tcPr>
            <w:tcW w:w="94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eastAsia="vi-VN"/>
              </w:rPr>
              <w:t>Ký hiệu</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1</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2</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3</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4</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5</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6</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7</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8</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9</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10</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11</w:t>
            </w:r>
          </w:p>
        </w:tc>
        <w:tc>
          <w:tcPr>
            <w:tcW w:w="460" w:type="dxa"/>
            <w:tcBorders>
              <w:top w:val="double" w:sz="6"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12</w:t>
            </w:r>
          </w:p>
        </w:tc>
        <w:tc>
          <w:tcPr>
            <w:tcW w:w="660" w:type="dxa"/>
            <w:tcBorders>
              <w:top w:val="double" w:sz="6" w:space="0" w:color="auto"/>
              <w:left w:val="nil"/>
              <w:bottom w:val="double" w:sz="6" w:space="0" w:color="auto"/>
              <w:right w:val="double" w:sz="6"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0"/>
                <w:szCs w:val="20"/>
                <w:lang w:eastAsia="vi-VN"/>
              </w:rPr>
            </w:pPr>
            <w:r w:rsidRPr="007820B2">
              <w:rPr>
                <w:rFonts w:ascii="Times New Roman" w:eastAsia="Times New Roman" w:hAnsi="Times New Roman" w:cs="Times New Roman"/>
                <w:b/>
                <w:bCs/>
                <w:sz w:val="20"/>
                <w:szCs w:val="20"/>
                <w:lang w:eastAsia="vi-VN"/>
              </w:rPr>
              <w:t>Cộng</w:t>
            </w:r>
          </w:p>
        </w:tc>
      </w:tr>
      <w:tr w:rsidR="007820B2" w:rsidRPr="007820B2" w:rsidTr="007820B2">
        <w:trPr>
          <w:trHeight w:val="510"/>
        </w:trPr>
        <w:tc>
          <w:tcPr>
            <w:tcW w:w="2240" w:type="dxa"/>
            <w:tcBorders>
              <w:top w:val="nil"/>
              <w:left w:val="double" w:sz="6" w:space="0" w:color="auto"/>
              <w:bottom w:val="single" w:sz="4" w:space="0" w:color="auto"/>
              <w:right w:val="single" w:sz="4" w:space="0" w:color="auto"/>
            </w:tcBorders>
            <w:shd w:val="clear" w:color="auto" w:fill="auto"/>
            <w:vAlign w:val="center"/>
            <w:hideMark/>
          </w:tcPr>
          <w:p w:rsidR="007820B2" w:rsidRPr="007820B2" w:rsidRDefault="007820B2" w:rsidP="007820B2">
            <w:pPr>
              <w:spacing w:after="0" w:line="240" w:lineRule="auto"/>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val="en-US" w:eastAsia="vi-VN"/>
              </w:rPr>
              <w:t xml:space="preserve">Sản lượng </w:t>
            </w:r>
            <w:r w:rsidRPr="007820B2">
              <w:rPr>
                <w:rFonts w:ascii="Times New Roman" w:eastAsia="Times New Roman" w:hAnsi="Times New Roman" w:cs="Times New Roman"/>
                <w:sz w:val="24"/>
                <w:szCs w:val="24"/>
                <w:lang w:val="en-US" w:eastAsia="vi-VN"/>
              </w:rPr>
              <w:lastRenderedPageBreak/>
              <w:t>KH, ngT</w:t>
            </w:r>
          </w:p>
        </w:tc>
        <w:tc>
          <w:tcPr>
            <w:tcW w:w="94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eastAsia="vi-VN"/>
              </w:rPr>
              <w:lastRenderedPageBreak/>
              <w:t>Qkh</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50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45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50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55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65</w:t>
            </w:r>
          </w:p>
        </w:tc>
        <w:tc>
          <w:tcPr>
            <w:tcW w:w="660" w:type="dxa"/>
            <w:tcBorders>
              <w:top w:val="nil"/>
              <w:left w:val="nil"/>
              <w:bottom w:val="single" w:sz="4" w:space="0" w:color="auto"/>
              <w:right w:val="double" w:sz="6"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eastAsia="vi-VN"/>
              </w:rPr>
              <w:t>700</w:t>
            </w:r>
          </w:p>
        </w:tc>
      </w:tr>
      <w:tr w:rsidR="007820B2" w:rsidRPr="007820B2" w:rsidTr="007820B2">
        <w:trPr>
          <w:trHeight w:val="450"/>
        </w:trPr>
        <w:tc>
          <w:tcPr>
            <w:tcW w:w="2240" w:type="dxa"/>
            <w:tcBorders>
              <w:top w:val="nil"/>
              <w:left w:val="double" w:sz="6" w:space="0" w:color="auto"/>
              <w:bottom w:val="single" w:sz="4" w:space="0" w:color="auto"/>
              <w:right w:val="single" w:sz="4" w:space="0" w:color="auto"/>
            </w:tcBorders>
            <w:shd w:val="clear" w:color="auto" w:fill="auto"/>
            <w:vAlign w:val="center"/>
            <w:hideMark/>
          </w:tcPr>
          <w:p w:rsidR="007820B2" w:rsidRPr="007820B2" w:rsidRDefault="007820B2" w:rsidP="007820B2">
            <w:pPr>
              <w:spacing w:after="0" w:line="240" w:lineRule="auto"/>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Sản lượng thực tế, ngT</w:t>
            </w:r>
          </w:p>
        </w:tc>
        <w:tc>
          <w:tcPr>
            <w:tcW w:w="94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eastAsia="vi-VN"/>
              </w:rPr>
              <w:t>Qtt</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50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40</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55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69</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67</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68</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72</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77</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75</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82</w:t>
            </w:r>
          </w:p>
        </w:tc>
        <w:tc>
          <w:tcPr>
            <w:tcW w:w="460" w:type="dxa"/>
            <w:tcBorders>
              <w:top w:val="nil"/>
              <w:left w:val="nil"/>
              <w:bottom w:val="single" w:sz="4"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85</w:t>
            </w:r>
          </w:p>
        </w:tc>
        <w:tc>
          <w:tcPr>
            <w:tcW w:w="660" w:type="dxa"/>
            <w:tcBorders>
              <w:top w:val="nil"/>
              <w:left w:val="nil"/>
              <w:bottom w:val="single" w:sz="4" w:space="0" w:color="auto"/>
              <w:right w:val="double" w:sz="6"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eastAsia="vi-VN"/>
              </w:rPr>
              <w:t>805</w:t>
            </w:r>
          </w:p>
        </w:tc>
      </w:tr>
      <w:tr w:rsidR="007820B2" w:rsidRPr="007820B2" w:rsidTr="007820B2">
        <w:trPr>
          <w:trHeight w:val="645"/>
        </w:trPr>
        <w:tc>
          <w:tcPr>
            <w:tcW w:w="2240" w:type="dxa"/>
            <w:tcBorders>
              <w:top w:val="single" w:sz="4" w:space="0" w:color="auto"/>
              <w:left w:val="double" w:sz="6" w:space="0" w:color="auto"/>
              <w:bottom w:val="double" w:sz="6" w:space="0" w:color="auto"/>
              <w:right w:val="single" w:sz="4" w:space="0" w:color="auto"/>
            </w:tcBorders>
            <w:shd w:val="clear" w:color="auto" w:fill="auto"/>
            <w:vAlign w:val="center"/>
            <w:hideMark/>
          </w:tcPr>
          <w:p w:rsidR="007820B2" w:rsidRPr="007820B2" w:rsidRDefault="007820B2" w:rsidP="007820B2">
            <w:pPr>
              <w:spacing w:after="0" w:line="240" w:lineRule="auto"/>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val="en-US" w:eastAsia="vi-VN"/>
              </w:rPr>
              <w:t>Tỷ lệ hoàn thành KH, %</w:t>
            </w:r>
          </w:p>
        </w:tc>
        <w:tc>
          <w:tcPr>
            <w:tcW w:w="94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center"/>
              <w:rPr>
                <w:rFonts w:ascii="Times New Roman" w:eastAsia="Times New Roman" w:hAnsi="Times New Roman" w:cs="Times New Roman"/>
                <w:b/>
                <w:bCs/>
                <w:sz w:val="24"/>
                <w:szCs w:val="24"/>
                <w:lang w:eastAsia="vi-VN"/>
              </w:rPr>
            </w:pPr>
            <w:r w:rsidRPr="007820B2">
              <w:rPr>
                <w:rFonts w:ascii="Times New Roman" w:eastAsia="Times New Roman" w:hAnsi="Times New Roman" w:cs="Times New Roman"/>
                <w:b/>
                <w:bCs/>
                <w:sz w:val="24"/>
                <w:szCs w:val="24"/>
                <w:lang w:eastAsia="vi-VN"/>
              </w:rPr>
              <w:t>Kkh</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100</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89</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110</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118</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115</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112</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113</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120</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118</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115</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126</w:t>
            </w:r>
          </w:p>
        </w:tc>
        <w:tc>
          <w:tcPr>
            <w:tcW w:w="460" w:type="dxa"/>
            <w:tcBorders>
              <w:top w:val="single" w:sz="4" w:space="0" w:color="auto"/>
              <w:left w:val="nil"/>
              <w:bottom w:val="double" w:sz="6" w:space="0" w:color="auto"/>
              <w:right w:val="single" w:sz="4" w:space="0" w:color="auto"/>
            </w:tcBorders>
            <w:shd w:val="clear" w:color="auto" w:fill="auto"/>
            <w:noWrap/>
            <w:vAlign w:val="center"/>
            <w:hideMark/>
          </w:tcPr>
          <w:p w:rsidR="007820B2" w:rsidRPr="007820B2" w:rsidRDefault="007820B2" w:rsidP="007820B2">
            <w:pPr>
              <w:spacing w:after="0" w:line="240" w:lineRule="auto"/>
              <w:jc w:val="right"/>
              <w:rPr>
                <w:rFonts w:ascii="Times New Roman" w:eastAsia="Times New Roman" w:hAnsi="Times New Roman" w:cs="Times New Roman"/>
                <w:sz w:val="24"/>
                <w:szCs w:val="24"/>
                <w:lang w:eastAsia="vi-VN"/>
              </w:rPr>
            </w:pPr>
            <w:r w:rsidRPr="007820B2">
              <w:rPr>
                <w:rFonts w:ascii="Times New Roman" w:eastAsia="Times New Roman" w:hAnsi="Times New Roman" w:cs="Times New Roman"/>
                <w:sz w:val="24"/>
                <w:szCs w:val="24"/>
                <w:lang w:eastAsia="vi-VN"/>
              </w:rPr>
              <w:t>131</w:t>
            </w:r>
          </w:p>
        </w:tc>
        <w:tc>
          <w:tcPr>
            <w:tcW w:w="660" w:type="dxa"/>
            <w:tcBorders>
              <w:top w:val="single" w:sz="4" w:space="0" w:color="auto"/>
              <w:left w:val="nil"/>
              <w:bottom w:val="double" w:sz="6" w:space="0" w:color="auto"/>
              <w:right w:val="double" w:sz="6" w:space="0" w:color="auto"/>
            </w:tcBorders>
            <w:shd w:val="clear" w:color="auto" w:fill="auto"/>
            <w:noWrap/>
            <w:vAlign w:val="center"/>
            <w:hideMark/>
          </w:tcPr>
          <w:p w:rsidR="007820B2" w:rsidRPr="007820B2" w:rsidRDefault="007820B2" w:rsidP="00E56AAC">
            <w:pPr>
              <w:spacing w:after="0" w:line="240" w:lineRule="auto"/>
              <w:rPr>
                <w:rFonts w:ascii="Times New Roman" w:eastAsia="Times New Roman" w:hAnsi="Times New Roman" w:cs="Times New Roman"/>
                <w:b/>
                <w:bCs/>
                <w:sz w:val="24"/>
                <w:szCs w:val="24"/>
                <w:lang w:eastAsia="vi-VN"/>
              </w:rPr>
            </w:pPr>
          </w:p>
        </w:tc>
      </w:tr>
    </w:tbl>
    <w:p w:rsidR="007820B2" w:rsidRDefault="007820B2" w:rsidP="00853922">
      <w:pPr>
        <w:pStyle w:val="ListParagraph"/>
        <w:ind w:left="792"/>
        <w:jc w:val="both"/>
        <w:rPr>
          <w:rFonts w:asciiTheme="majorHAnsi" w:hAnsiTheme="majorHAnsi" w:cstheme="majorHAnsi"/>
          <w:sz w:val="26"/>
          <w:szCs w:val="26"/>
          <w:lang w:val="en-US"/>
        </w:rPr>
      </w:pPr>
    </w:p>
    <w:p w:rsidR="00853922" w:rsidRDefault="007820B2" w:rsidP="00853922">
      <w:pPr>
        <w:pStyle w:val="ListParagraph"/>
        <w:ind w:left="792"/>
        <w:jc w:val="both"/>
        <w:rPr>
          <w:rFonts w:asciiTheme="majorHAnsi" w:hAnsiTheme="majorHAnsi" w:cstheme="majorHAnsi"/>
          <w:sz w:val="26"/>
          <w:szCs w:val="26"/>
          <w:lang w:val="en-US"/>
        </w:rPr>
      </w:pPr>
      <w:r>
        <w:rPr>
          <w:rFonts w:asciiTheme="majorHAnsi" w:hAnsiTheme="majorHAnsi" w:cstheme="majorHAnsi"/>
          <w:sz w:val="26"/>
          <w:szCs w:val="26"/>
          <w:lang w:val="en-US"/>
        </w:rPr>
        <w:t>Từ đó xây dựng được Biểu đồ nhịp nhàng dưới đây:</w:t>
      </w:r>
    </w:p>
    <w:p w:rsidR="007820B2" w:rsidRDefault="007820B2" w:rsidP="00853922">
      <w:pPr>
        <w:pStyle w:val="ListParagraph"/>
        <w:ind w:left="792"/>
        <w:jc w:val="both"/>
        <w:rPr>
          <w:rFonts w:asciiTheme="majorHAnsi" w:hAnsiTheme="majorHAnsi" w:cstheme="majorHAnsi"/>
          <w:sz w:val="26"/>
          <w:szCs w:val="26"/>
          <w:lang w:val="en-US"/>
        </w:rPr>
      </w:pPr>
      <w:r>
        <w:rPr>
          <w:noProof/>
        </w:rPr>
        <w:drawing>
          <wp:inline distT="0" distB="0" distL="0" distR="0" wp14:anchorId="156D8BCF" wp14:editId="62EAAC20">
            <wp:extent cx="5731510" cy="2999105"/>
            <wp:effectExtent l="0" t="0" r="2540" b="10795"/>
            <wp:docPr id="1" name="Chart 1">
              <a:extLst xmlns:a="http://schemas.openxmlformats.org/drawingml/2006/main">
                <a:ext uri="{FF2B5EF4-FFF2-40B4-BE49-F238E27FC236}">
                  <a16:creationId xmlns:a16="http://schemas.microsoft.com/office/drawing/2014/main" id="{C28F4AA1-F3F1-46E8-A118-A6A44B72D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3922" w:rsidRDefault="00853922" w:rsidP="00853922">
      <w:pPr>
        <w:pStyle w:val="ListParagraph"/>
        <w:ind w:left="792"/>
        <w:jc w:val="both"/>
        <w:rPr>
          <w:rFonts w:asciiTheme="majorHAnsi" w:hAnsiTheme="majorHAnsi" w:cstheme="majorHAnsi"/>
          <w:sz w:val="26"/>
          <w:szCs w:val="26"/>
          <w:lang w:val="en-US"/>
        </w:rPr>
      </w:pPr>
    </w:p>
    <w:p w:rsidR="007820B2" w:rsidRDefault="007820B2" w:rsidP="00853922">
      <w:pPr>
        <w:pStyle w:val="ListParagraph"/>
        <w:ind w:left="792"/>
        <w:jc w:val="both"/>
        <w:rPr>
          <w:rFonts w:asciiTheme="majorHAnsi" w:hAnsiTheme="majorHAnsi" w:cstheme="majorHAnsi"/>
          <w:sz w:val="26"/>
          <w:szCs w:val="26"/>
          <w:lang w:val="en-US"/>
        </w:rPr>
      </w:pPr>
      <w:r>
        <w:rPr>
          <w:noProof/>
        </w:rPr>
        <w:drawing>
          <wp:inline distT="0" distB="0" distL="0" distR="0" wp14:anchorId="388E0E01" wp14:editId="3CBC1E5F">
            <wp:extent cx="5731510" cy="2836545"/>
            <wp:effectExtent l="0" t="0" r="2540" b="1905"/>
            <wp:docPr id="2" name="Chart 2">
              <a:extLst xmlns:a="http://schemas.openxmlformats.org/drawingml/2006/main">
                <a:ext uri="{FF2B5EF4-FFF2-40B4-BE49-F238E27FC236}">
                  <a16:creationId xmlns:a16="http://schemas.microsoft.com/office/drawing/2014/main" id="{606057FB-FB6D-4263-A42E-12EB64E0C8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20B2" w:rsidRDefault="007820B2" w:rsidP="00853922">
      <w:pPr>
        <w:pStyle w:val="ListParagraph"/>
        <w:ind w:left="792"/>
        <w:jc w:val="both"/>
        <w:rPr>
          <w:rFonts w:asciiTheme="majorHAnsi" w:hAnsiTheme="majorHAnsi" w:cstheme="majorHAnsi"/>
          <w:sz w:val="26"/>
          <w:szCs w:val="26"/>
          <w:lang w:val="en-US"/>
        </w:rPr>
      </w:pPr>
    </w:p>
    <w:p w:rsidR="007820B2" w:rsidRDefault="007820B2" w:rsidP="0002070D">
      <w:pPr>
        <w:pStyle w:val="ListParagraph"/>
        <w:spacing w:after="0" w:line="360" w:lineRule="auto"/>
        <w:ind w:left="792"/>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Và tính được hệ số nhịp nhàng theo công thức </w:t>
      </w:r>
      <w:r w:rsidR="00630A85">
        <w:rPr>
          <w:rFonts w:asciiTheme="majorHAnsi" w:hAnsiTheme="majorHAnsi" w:cstheme="majorHAnsi"/>
          <w:sz w:val="26"/>
          <w:szCs w:val="26"/>
          <w:lang w:val="en-US"/>
        </w:rPr>
        <w:t xml:space="preserve">(1) </w:t>
      </w:r>
      <w:r>
        <w:rPr>
          <w:rFonts w:asciiTheme="majorHAnsi" w:hAnsiTheme="majorHAnsi" w:cstheme="majorHAnsi"/>
          <w:sz w:val="26"/>
          <w:szCs w:val="26"/>
          <w:lang w:val="en-US"/>
        </w:rPr>
        <w:t>trên:</w:t>
      </w:r>
    </w:p>
    <w:p w:rsidR="007820B2" w:rsidRPr="00630A85" w:rsidRDefault="007820B2" w:rsidP="00630A85">
      <w:pPr>
        <w:pStyle w:val="ListParagraph"/>
        <w:spacing w:after="0" w:line="360" w:lineRule="auto"/>
        <w:ind w:left="1512" w:firstLine="648"/>
        <w:rPr>
          <w:rFonts w:asciiTheme="majorHAnsi" w:hAnsiTheme="majorHAnsi" w:cstheme="majorHAnsi"/>
          <w:b/>
          <w:sz w:val="26"/>
          <w:szCs w:val="26"/>
          <w:lang w:val="en-US"/>
        </w:rPr>
      </w:pPr>
      <w:r w:rsidRPr="00630A85">
        <w:rPr>
          <w:rFonts w:asciiTheme="majorHAnsi" w:hAnsiTheme="majorHAnsi" w:cstheme="majorHAnsi"/>
          <w:b/>
          <w:sz w:val="26"/>
          <w:szCs w:val="26"/>
          <w:lang w:val="en-US"/>
        </w:rPr>
        <w:lastRenderedPageBreak/>
        <w:t>Hnn = 0,9907</w:t>
      </w:r>
    </w:p>
    <w:p w:rsidR="007820B2" w:rsidRDefault="008C75CC" w:rsidP="0002070D">
      <w:pPr>
        <w:pStyle w:val="ListParagraph"/>
        <w:spacing w:after="0" w:line="360" w:lineRule="auto"/>
        <w:ind w:left="792"/>
        <w:jc w:val="both"/>
        <w:rPr>
          <w:rFonts w:asciiTheme="majorHAnsi" w:hAnsiTheme="majorHAnsi" w:cstheme="majorHAnsi"/>
          <w:sz w:val="26"/>
          <w:szCs w:val="26"/>
          <w:lang w:val="en-US"/>
        </w:rPr>
      </w:pPr>
      <w:r>
        <w:rPr>
          <w:rFonts w:asciiTheme="majorHAnsi" w:hAnsiTheme="majorHAnsi" w:cstheme="majorHAnsi"/>
          <w:sz w:val="26"/>
          <w:szCs w:val="26"/>
          <w:lang w:val="en-US"/>
        </w:rPr>
        <w:t>Dựa vào những kết quả tính toán trên để được những kết luận. Tuy nhiên, chính ở đây xuất hiện những mâu thuẫn và sẽ được chỉ ra ở mục 2.4. Sự phát hiện mâu thuẫn này là lý do để cần hoàn thiện phương pháp.</w:t>
      </w:r>
    </w:p>
    <w:p w:rsidR="007820B2" w:rsidRPr="00351745" w:rsidRDefault="007820B2" w:rsidP="0002070D">
      <w:pPr>
        <w:pStyle w:val="ListParagraph"/>
        <w:spacing w:after="0" w:line="360" w:lineRule="auto"/>
        <w:ind w:left="792"/>
        <w:jc w:val="both"/>
        <w:rPr>
          <w:rFonts w:asciiTheme="majorHAnsi" w:hAnsiTheme="majorHAnsi" w:cstheme="majorHAnsi"/>
          <w:sz w:val="26"/>
          <w:szCs w:val="26"/>
          <w:lang w:val="en-US"/>
        </w:rPr>
      </w:pPr>
    </w:p>
    <w:p w:rsidR="008C75CC" w:rsidRPr="006F046A" w:rsidRDefault="00175277"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Ưu nhược điểm của phương pháp</w:t>
      </w:r>
    </w:p>
    <w:p w:rsidR="008C75CC" w:rsidRDefault="00016C45" w:rsidP="0002070D">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Ưu điểm</w:t>
      </w:r>
    </w:p>
    <w:p w:rsidR="00016C45" w:rsidRDefault="00016C45"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Đơn giản</w:t>
      </w:r>
      <w:r w:rsidR="00483BE5">
        <w:rPr>
          <w:rFonts w:asciiTheme="majorHAnsi" w:hAnsiTheme="majorHAnsi" w:cstheme="majorHAnsi"/>
          <w:sz w:val="26"/>
          <w:szCs w:val="26"/>
          <w:lang w:val="en-US"/>
        </w:rPr>
        <w:t>, dễ áp dụng</w:t>
      </w:r>
      <w:r>
        <w:rPr>
          <w:rFonts w:asciiTheme="majorHAnsi" w:hAnsiTheme="majorHAnsi" w:cstheme="majorHAnsi"/>
          <w:sz w:val="26"/>
          <w:szCs w:val="26"/>
          <w:lang w:val="en-US"/>
        </w:rPr>
        <w:t>;</w:t>
      </w:r>
    </w:p>
    <w:p w:rsidR="00016C45" w:rsidRDefault="00016C45"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Triệt tiêu được trường hợp các số liệu thực hiện biến thiên theo 2 phía của số kế hoạch một cách cân bằng sẽ bù trừ nhau và cho kết quả rất tốt mặc dù bản chất không phải vậy;</w:t>
      </w:r>
    </w:p>
    <w:p w:rsidR="00016C45" w:rsidRDefault="00483BE5"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Phù hợp cho công tác kế hoạch nói chung và quản lý chiến lược nói riêng.</w:t>
      </w:r>
    </w:p>
    <w:p w:rsidR="008C75CC" w:rsidRDefault="00016C45" w:rsidP="0002070D">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Nhược điểm</w:t>
      </w:r>
    </w:p>
    <w:p w:rsidR="00483BE5" w:rsidRDefault="00483BE5"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Có thể phát sinh mâu thuẫn về kết luận khi phân tích trực quan trên biểu đồ và phân tích bằng chỉ tiêu hệ số nhịp nhàng;</w:t>
      </w:r>
    </w:p>
    <w:p w:rsidR="00483BE5" w:rsidRDefault="00483BE5"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Trong trường hợp phân tích bằng biểu đồ, tính định lượng chưa cao và chưa có tính chuẩn hóa;</w:t>
      </w:r>
    </w:p>
    <w:p w:rsidR="00483BE5" w:rsidRDefault="00483BE5"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Hạn chế về lĩnh vực áp dụng</w:t>
      </w:r>
      <w:r w:rsidR="00B41D6E">
        <w:rPr>
          <w:rFonts w:asciiTheme="majorHAnsi" w:hAnsiTheme="majorHAnsi" w:cstheme="majorHAnsi"/>
          <w:sz w:val="26"/>
          <w:szCs w:val="26"/>
          <w:lang w:val="en-US"/>
        </w:rPr>
        <w:t xml:space="preserve"> (chỉ áp dụng cho phân tích sản ượng);</w:t>
      </w:r>
    </w:p>
    <w:p w:rsidR="00483BE5" w:rsidRPr="00016C45" w:rsidRDefault="00B41D6E" w:rsidP="0002070D">
      <w:pPr>
        <w:pStyle w:val="ListParagraph"/>
        <w:numPr>
          <w:ilvl w:val="3"/>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Thiếu sự liên kết với các chỉ tiêu thống kê kinh tế</w:t>
      </w:r>
    </w:p>
    <w:p w:rsidR="0050656A" w:rsidRPr="006F046A" w:rsidRDefault="0050656A" w:rsidP="0002070D">
      <w:pPr>
        <w:pStyle w:val="ListParagraph"/>
        <w:numPr>
          <w:ilvl w:val="0"/>
          <w:numId w:val="1"/>
        </w:numPr>
        <w:spacing w:after="0" w:line="360" w:lineRule="auto"/>
        <w:jc w:val="both"/>
        <w:rPr>
          <w:rFonts w:asciiTheme="majorHAnsi" w:hAnsiTheme="majorHAnsi" w:cstheme="majorHAnsi"/>
          <w:b/>
          <w:sz w:val="26"/>
          <w:szCs w:val="26"/>
          <w:lang w:val="en-US"/>
        </w:rPr>
      </w:pPr>
      <w:r w:rsidRPr="006F046A">
        <w:rPr>
          <w:rFonts w:asciiTheme="majorHAnsi" w:hAnsiTheme="majorHAnsi" w:cstheme="majorHAnsi"/>
          <w:b/>
          <w:sz w:val="26"/>
          <w:szCs w:val="26"/>
          <w:lang w:val="en-US"/>
        </w:rPr>
        <w:t>Đề xuất hoàn thiện</w:t>
      </w:r>
    </w:p>
    <w:p w:rsidR="0050656A" w:rsidRPr="006F046A" w:rsidRDefault="00BE79A0"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Ý tưởng và quan điểm phân tích</w:t>
      </w:r>
    </w:p>
    <w:p w:rsidR="00B41D6E" w:rsidRDefault="00B41D6E" w:rsidP="00B41D6E">
      <w:pPr>
        <w:pStyle w:val="ListParagraph"/>
        <w:numPr>
          <w:ilvl w:val="0"/>
          <w:numId w:val="2"/>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Phân tích không chỉ dựa trên tiêu chí hoàn thành kế h</w:t>
      </w:r>
      <w:r w:rsidR="00630A85">
        <w:rPr>
          <w:rFonts w:asciiTheme="majorHAnsi" w:hAnsiTheme="majorHAnsi" w:cstheme="majorHAnsi"/>
          <w:sz w:val="26"/>
          <w:szCs w:val="26"/>
          <w:lang w:val="en-US"/>
        </w:rPr>
        <w:t>oạch, mà còn so sánh với mức độ biến thiên của chỉ tiêu theo dãy thời gian;</w:t>
      </w:r>
    </w:p>
    <w:p w:rsidR="00630A85" w:rsidRDefault="00630A85" w:rsidP="00B41D6E">
      <w:pPr>
        <w:pStyle w:val="ListParagraph"/>
        <w:numPr>
          <w:ilvl w:val="0"/>
          <w:numId w:val="2"/>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Phải tính cả sự biến động theo 2 phía trên và dưới của chỉ tiêu thực thiện, mà vẫn không triệt tiêu bù trừ nhau để tránh mâu thuẫn;</w:t>
      </w:r>
    </w:p>
    <w:p w:rsidR="00B41D6E" w:rsidRPr="00630A85" w:rsidRDefault="00B41D6E" w:rsidP="00630A85">
      <w:pPr>
        <w:pStyle w:val="ListParagraph"/>
        <w:numPr>
          <w:ilvl w:val="0"/>
          <w:numId w:val="2"/>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Cần mở rộng lĩnh vực áp dụng nội dung “Phân tích tính chất nhịp nhàng”</w:t>
      </w:r>
      <w:r w:rsidR="00630A85">
        <w:rPr>
          <w:rFonts w:asciiTheme="majorHAnsi" w:hAnsiTheme="majorHAnsi" w:cstheme="majorHAnsi"/>
          <w:sz w:val="26"/>
          <w:szCs w:val="26"/>
          <w:lang w:val="en-US"/>
        </w:rPr>
        <w:t xml:space="preserve"> không chỉ theo sản lượng mà còn cho các quá trinhf và chỉ tiêu khác nữa.</w:t>
      </w:r>
    </w:p>
    <w:p w:rsidR="00BE79A0" w:rsidRPr="006F046A" w:rsidRDefault="00BE79A0"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Nội dung và chỉ tiêu phân tích</w:t>
      </w:r>
    </w:p>
    <w:p w:rsidR="00630A85" w:rsidRDefault="00630A85" w:rsidP="00630A85">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Nội dung: áp dụng các chỉ tiêu phân tích thống kê đánh giá độ biến thiên của chỉ tiêu</w:t>
      </w:r>
      <w:r w:rsidR="004C759D">
        <w:rPr>
          <w:rFonts w:asciiTheme="majorHAnsi" w:hAnsiTheme="majorHAnsi" w:cstheme="majorHAnsi"/>
          <w:sz w:val="26"/>
          <w:szCs w:val="26"/>
          <w:lang w:val="en-US"/>
        </w:rPr>
        <w:t xml:space="preserve"> theo nhiều tiêu thức khác nhau</w:t>
      </w:r>
      <w:r w:rsidR="00A32ED2">
        <w:rPr>
          <w:rFonts w:asciiTheme="majorHAnsi" w:hAnsiTheme="majorHAnsi" w:cstheme="majorHAnsi"/>
          <w:sz w:val="26"/>
          <w:szCs w:val="26"/>
          <w:lang w:val="en-US"/>
        </w:rPr>
        <w:t xml:space="preserve">. Gốc so sánh vẫn áp dụng ở đây </w:t>
      </w:r>
      <w:r w:rsidR="00A32ED2">
        <w:rPr>
          <w:rFonts w:asciiTheme="majorHAnsi" w:hAnsiTheme="majorHAnsi" w:cstheme="majorHAnsi"/>
          <w:sz w:val="26"/>
          <w:szCs w:val="26"/>
          <w:lang w:val="en-US"/>
        </w:rPr>
        <w:lastRenderedPageBreak/>
        <w:t>là lấy sản lượng kế hoạch làm chuẩn so sánh với giả định kế hoạch được lập có căn cứ khoa học. Sự so sánh phải tính đến cả chiều tăng (cao hơn) và chiều giảm (thấp hơn) so với mức độ kế hoạch, song không rơi vào tình trạng “triệt tiêu về 0” làm sai lệch kết luận.</w:t>
      </w:r>
      <w:r w:rsidR="001E498F">
        <w:rPr>
          <w:rFonts w:asciiTheme="majorHAnsi" w:hAnsiTheme="majorHAnsi" w:cstheme="majorHAnsi"/>
          <w:sz w:val="26"/>
          <w:szCs w:val="26"/>
          <w:lang w:val="en-US"/>
        </w:rPr>
        <w:t xml:space="preserve"> Vẫn sử dụng cacr biểu đồ và các chỉ tiêu phân tích</w:t>
      </w:r>
    </w:p>
    <w:p w:rsidR="00630A85" w:rsidRDefault="001E498F" w:rsidP="00630A85">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Biểu đồ và c</w:t>
      </w:r>
      <w:r w:rsidR="00630A85">
        <w:rPr>
          <w:rFonts w:asciiTheme="majorHAnsi" w:hAnsiTheme="majorHAnsi" w:cstheme="majorHAnsi"/>
          <w:sz w:val="26"/>
          <w:szCs w:val="26"/>
          <w:lang w:val="en-US"/>
        </w:rPr>
        <w:t>hỉ tiêu</w:t>
      </w:r>
      <w:r>
        <w:rPr>
          <w:rFonts w:asciiTheme="majorHAnsi" w:hAnsiTheme="majorHAnsi" w:cstheme="majorHAnsi"/>
          <w:sz w:val="26"/>
          <w:szCs w:val="26"/>
          <w:lang w:val="en-US"/>
        </w:rPr>
        <w:t xml:space="preserve"> phân tích</w:t>
      </w:r>
    </w:p>
    <w:p w:rsidR="001E498F" w:rsidRDefault="001E498F" w:rsidP="001E498F">
      <w:pPr>
        <w:spacing w:after="0" w:line="360" w:lineRule="auto"/>
        <w:ind w:left="720" w:firstLine="504"/>
        <w:jc w:val="both"/>
        <w:rPr>
          <w:rFonts w:asciiTheme="majorHAnsi" w:hAnsiTheme="majorHAnsi" w:cstheme="majorHAnsi"/>
          <w:sz w:val="26"/>
          <w:szCs w:val="26"/>
          <w:lang w:val="en-US"/>
        </w:rPr>
      </w:pPr>
      <w:r>
        <w:rPr>
          <w:rFonts w:asciiTheme="majorHAnsi" w:hAnsiTheme="majorHAnsi" w:cstheme="majorHAnsi"/>
          <w:sz w:val="26"/>
          <w:szCs w:val="26"/>
          <w:lang w:val="en-US"/>
        </w:rPr>
        <w:t>Vẫn sử dụng biểu đồ phân tích, trong đó cơ sở so sánh là mức độ hoàn thành kế hoạch (100%), tuy nhiên cần xây dựng được tiêu chuẩn sai lệch biểu hiện bằng 2 đường giới hạn: giới hạn trên và giới hạn dưới. Quá trình được coi là nhịp nhàng nếu mức độ biến thiên của tỷ lệ hoàn thành kế hoạch không vượt ra ngoài hành lang giới hạn đó, và càng “chụm” quanh đường 100% thì càng nhịp nhàng.</w:t>
      </w:r>
    </w:p>
    <w:p w:rsidR="004C759D" w:rsidRDefault="004C759D" w:rsidP="001E498F">
      <w:pPr>
        <w:spacing w:after="0" w:line="360" w:lineRule="auto"/>
        <w:ind w:left="720" w:firstLine="504"/>
        <w:jc w:val="both"/>
        <w:rPr>
          <w:rFonts w:asciiTheme="majorHAnsi" w:hAnsiTheme="majorHAnsi" w:cstheme="majorHAnsi"/>
          <w:sz w:val="26"/>
          <w:szCs w:val="26"/>
          <w:lang w:val="en-US"/>
        </w:rPr>
      </w:pPr>
      <w:r>
        <w:rPr>
          <w:rFonts w:asciiTheme="majorHAnsi" w:hAnsiTheme="majorHAnsi" w:cstheme="majorHAnsi"/>
          <w:sz w:val="26"/>
          <w:szCs w:val="26"/>
          <w:lang w:val="en-US"/>
        </w:rPr>
        <w:t>Hệ thống chỉ tiêu sử dụng để phân tích được áp dụng theo lý thuyết thống kê, bao gồm:</w:t>
      </w:r>
    </w:p>
    <w:p w:rsidR="004C759D" w:rsidRDefault="00BB43EE" w:rsidP="004C759D">
      <w:pPr>
        <w:spacing w:after="0" w:line="360" w:lineRule="auto"/>
        <w:ind w:left="720"/>
        <w:jc w:val="both"/>
        <w:rPr>
          <w:rFonts w:asciiTheme="majorHAnsi" w:hAnsiTheme="majorHAnsi" w:cstheme="majorHAnsi"/>
          <w:sz w:val="26"/>
          <w:szCs w:val="26"/>
          <w:lang w:val="en-US"/>
        </w:rPr>
      </w:pPr>
      <w:bookmarkStart w:id="1" w:name="_GoBack"/>
      <w:r w:rsidRPr="004C759D">
        <w:rPr>
          <w:rFonts w:ascii="Times New Roman" w:eastAsia="Times New Roman" w:hAnsi="Times New Roman" w:cs="Times New Roman"/>
          <w:b/>
          <w:bCs/>
          <w:noProof/>
          <w:sz w:val="24"/>
          <w:szCs w:val="24"/>
          <w:lang w:eastAsia="vi-VN"/>
        </w:rPr>
        <w:drawing>
          <wp:anchor distT="0" distB="0" distL="114300" distR="114300" simplePos="0" relativeHeight="251669504" behindDoc="0" locked="0" layoutInCell="1" allowOverlap="1" wp14:anchorId="50BC64B5" wp14:editId="66706066">
            <wp:simplePos x="0" y="0"/>
            <wp:positionH relativeFrom="column">
              <wp:posOffset>6256655</wp:posOffset>
            </wp:positionH>
            <wp:positionV relativeFrom="paragraph">
              <wp:posOffset>2606040</wp:posOffset>
            </wp:positionV>
            <wp:extent cx="285750" cy="257175"/>
            <wp:effectExtent l="0" t="0" r="0" b="9525"/>
            <wp:wrapNone/>
            <wp:docPr id="7" name="Picture 7">
              <a:extLst xmlns:a="http://schemas.openxmlformats.org/drawingml/2006/main">
                <a:ext uri="{FF2B5EF4-FFF2-40B4-BE49-F238E27FC236}">
                  <a16:creationId xmlns:a16="http://schemas.microsoft.com/office/drawing/2014/main" id="{88DF1A54-042E-42CB-A8F6-B68E01E72195}"/>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FF2B5EF4-FFF2-40B4-BE49-F238E27FC236}">
                          <a16:creationId xmlns:a16="http://schemas.microsoft.com/office/drawing/2014/main" id="{88DF1A54-042E-42CB-A8F6-B68E01E72195}"/>
                        </a:ext>
                      </a:extLst>
                    </pic:cNvPr>
                    <pic:cNvPicPr>
                      <a:picLocks noChangeAspect="1"/>
                    </pic:cNvPicPr>
                  </pic:nvPicPr>
                  <pic:blipFill>
                    <a:blip r:embed="rId17"/>
                    <a:stretch>
                      <a:fillRect/>
                    </a:stretch>
                  </pic:blipFill>
                  <pic:spPr>
                    <a:xfrm>
                      <a:off x="0" y="0"/>
                      <a:ext cx="285750" cy="257175"/>
                    </a:xfrm>
                    <a:prstGeom prst="rect">
                      <a:avLst/>
                    </a:prstGeom>
                  </pic:spPr>
                </pic:pic>
              </a:graphicData>
            </a:graphic>
            <wp14:sizeRelH relativeFrom="page">
              <wp14:pctWidth>0</wp14:pctWidth>
            </wp14:sizeRelH>
            <wp14:sizeRelV relativeFrom="page">
              <wp14:pctHeight>0</wp14:pctHeight>
            </wp14:sizeRelV>
          </wp:anchor>
        </w:drawing>
      </w:r>
      <w:bookmarkEnd w:id="1"/>
      <w:r w:rsidR="004C759D">
        <w:rPr>
          <w:rFonts w:asciiTheme="majorHAnsi" w:hAnsiTheme="majorHAnsi" w:cstheme="majorHAnsi"/>
          <w:sz w:val="26"/>
          <w:szCs w:val="26"/>
          <w:lang w:val="en-US"/>
        </w:rPr>
        <w:t xml:space="preserve">Bảng 2- </w:t>
      </w:r>
      <w:r w:rsidR="00A32ED2">
        <w:rPr>
          <w:rFonts w:asciiTheme="majorHAnsi" w:hAnsiTheme="majorHAnsi" w:cstheme="majorHAnsi"/>
          <w:sz w:val="26"/>
          <w:szCs w:val="26"/>
          <w:lang w:val="en-US"/>
        </w:rPr>
        <w:t>Các chỉ tiêu phân tích</w:t>
      </w:r>
    </w:p>
    <w:tbl>
      <w:tblPr>
        <w:tblW w:w="81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895"/>
      </w:tblGrid>
      <w:tr w:rsidR="00A32ED2" w:rsidRPr="004C759D" w:rsidTr="001E498F">
        <w:trPr>
          <w:trHeight w:val="315"/>
        </w:trPr>
        <w:tc>
          <w:tcPr>
            <w:tcW w:w="6295" w:type="dxa"/>
            <w:shd w:val="clear" w:color="auto" w:fill="auto"/>
            <w:vAlign w:val="center"/>
          </w:tcPr>
          <w:p w:rsidR="00A32ED2" w:rsidRPr="00A32ED2" w:rsidRDefault="00A32ED2" w:rsidP="00A32ED2">
            <w:pPr>
              <w:spacing w:after="0" w:line="240" w:lineRule="auto"/>
              <w:jc w:val="center"/>
              <w:rPr>
                <w:rFonts w:ascii="Times New Roman" w:eastAsia="Times New Roman" w:hAnsi="Times New Roman" w:cs="Times New Roman"/>
                <w:b/>
                <w:bCs/>
                <w:sz w:val="24"/>
                <w:szCs w:val="24"/>
                <w:lang w:val="en-US" w:eastAsia="vi-VN"/>
              </w:rPr>
            </w:pPr>
            <w:r>
              <w:rPr>
                <w:rFonts w:ascii="Times New Roman" w:eastAsia="Times New Roman" w:hAnsi="Times New Roman" w:cs="Times New Roman"/>
                <w:b/>
                <w:bCs/>
                <w:sz w:val="24"/>
                <w:szCs w:val="24"/>
                <w:lang w:val="en-US" w:eastAsia="vi-VN"/>
              </w:rPr>
              <w:t>Chỉ tiêu</w:t>
            </w:r>
          </w:p>
        </w:tc>
        <w:tc>
          <w:tcPr>
            <w:tcW w:w="1895" w:type="dxa"/>
            <w:shd w:val="clear" w:color="auto" w:fill="auto"/>
            <w:noWrap/>
            <w:vAlign w:val="bottom"/>
          </w:tcPr>
          <w:p w:rsidR="00A32ED2" w:rsidRPr="00A32ED2" w:rsidRDefault="00A32ED2" w:rsidP="004C759D">
            <w:pPr>
              <w:spacing w:after="0" w:line="240" w:lineRule="auto"/>
              <w:jc w:val="center"/>
              <w:rPr>
                <w:rFonts w:ascii="Times New Roman" w:eastAsia="Times New Roman" w:hAnsi="Times New Roman" w:cs="Times New Roman"/>
                <w:b/>
                <w:bCs/>
                <w:sz w:val="24"/>
                <w:szCs w:val="24"/>
                <w:lang w:val="en-US" w:eastAsia="vi-VN"/>
              </w:rPr>
            </w:pPr>
            <w:r>
              <w:rPr>
                <w:rFonts w:ascii="Times New Roman" w:eastAsia="Times New Roman" w:hAnsi="Times New Roman" w:cs="Times New Roman"/>
                <w:b/>
                <w:bCs/>
                <w:sz w:val="24"/>
                <w:szCs w:val="24"/>
                <w:lang w:val="en-US" w:eastAsia="vi-VN"/>
              </w:rPr>
              <w:t>Ký hiệu</w:t>
            </w:r>
          </w:p>
        </w:tc>
      </w:tr>
      <w:tr w:rsidR="004C759D" w:rsidRPr="004C759D" w:rsidTr="001E498F">
        <w:trPr>
          <w:trHeight w:val="315"/>
        </w:trPr>
        <w:tc>
          <w:tcPr>
            <w:tcW w:w="6295" w:type="dxa"/>
            <w:shd w:val="clear" w:color="auto" w:fill="auto"/>
            <w:vAlign w:val="center"/>
            <w:hideMark/>
          </w:tcPr>
          <w:p w:rsidR="004C759D" w:rsidRPr="004C759D" w:rsidRDefault="004C759D" w:rsidP="004C759D">
            <w:pPr>
              <w:spacing w:after="0" w:line="240" w:lineRule="auto"/>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Tỷ lệ hoàn thành kế hoạch bình quân</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Kbq</w:t>
            </w:r>
          </w:p>
        </w:tc>
      </w:tr>
      <w:tr w:rsidR="004C759D" w:rsidRPr="004C759D" w:rsidTr="001E498F">
        <w:trPr>
          <w:trHeight w:val="315"/>
        </w:trPr>
        <w:tc>
          <w:tcPr>
            <w:tcW w:w="6295" w:type="dxa"/>
            <w:shd w:val="clear" w:color="auto" w:fill="auto"/>
            <w:vAlign w:val="center"/>
            <w:hideMark/>
          </w:tcPr>
          <w:p w:rsidR="004C759D" w:rsidRPr="004C759D" w:rsidRDefault="004C759D" w:rsidP="004C759D">
            <w:pPr>
              <w:spacing w:after="0" w:line="240" w:lineRule="auto"/>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xml:space="preserve">Khoảng biến thiên của </w:t>
            </w:r>
            <w:r w:rsidR="001E498F">
              <w:rPr>
                <w:rFonts w:ascii="Times New Roman" w:eastAsia="Times New Roman" w:hAnsi="Times New Roman" w:cs="Times New Roman"/>
                <w:b/>
                <w:bCs/>
                <w:sz w:val="24"/>
                <w:szCs w:val="24"/>
                <w:lang w:val="en-US" w:eastAsia="vi-VN"/>
              </w:rPr>
              <w:t xml:space="preserve">hệ số hoàn thành kế hoạch </w:t>
            </w:r>
            <w:r w:rsidRPr="004C759D">
              <w:rPr>
                <w:rFonts w:ascii="Times New Roman" w:eastAsia="Times New Roman" w:hAnsi="Times New Roman" w:cs="Times New Roman"/>
                <w:b/>
                <w:bCs/>
                <w:sz w:val="24"/>
                <w:szCs w:val="24"/>
                <w:lang w:eastAsia="vi-VN"/>
              </w:rPr>
              <w:t>Kkh</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R</w:t>
            </w:r>
          </w:p>
        </w:tc>
      </w:tr>
      <w:tr w:rsidR="004C759D" w:rsidRPr="004C759D" w:rsidTr="00914771">
        <w:trPr>
          <w:trHeight w:val="315"/>
        </w:trPr>
        <w:tc>
          <w:tcPr>
            <w:tcW w:w="6295" w:type="dxa"/>
            <w:shd w:val="clear" w:color="auto" w:fill="auto"/>
            <w:vAlign w:val="center"/>
            <w:hideMark/>
          </w:tcPr>
          <w:p w:rsidR="004C759D" w:rsidRPr="004C759D" w:rsidRDefault="004C759D" w:rsidP="004C759D">
            <w:pPr>
              <w:spacing w:after="0" w:line="240" w:lineRule="auto"/>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xml:space="preserve">Độ lệch tuyệt đối cộng đơn giản của </w:t>
            </w:r>
            <w:r w:rsidR="001E498F">
              <w:rPr>
                <w:rFonts w:ascii="Times New Roman" w:eastAsia="Times New Roman" w:hAnsi="Times New Roman" w:cs="Times New Roman"/>
                <w:b/>
                <w:bCs/>
                <w:sz w:val="24"/>
                <w:szCs w:val="24"/>
                <w:lang w:val="en-US" w:eastAsia="vi-VN"/>
              </w:rPr>
              <w:t xml:space="preserve">hệ số hoàn thành kế hoạch </w:t>
            </w:r>
            <w:r w:rsidRPr="004C759D">
              <w:rPr>
                <w:rFonts w:ascii="Times New Roman" w:eastAsia="Times New Roman" w:hAnsi="Times New Roman" w:cs="Times New Roman"/>
                <w:b/>
                <w:bCs/>
                <w:sz w:val="24"/>
                <w:szCs w:val="24"/>
                <w:lang w:eastAsia="vi-VN"/>
              </w:rPr>
              <w:t>Kkh</w:t>
            </w:r>
          </w:p>
        </w:tc>
        <w:tc>
          <w:tcPr>
            <w:tcW w:w="1895" w:type="dxa"/>
            <w:shd w:val="clear" w:color="auto" w:fill="auto"/>
            <w:noWrap/>
            <w:vAlign w:val="center"/>
            <w:hideMark/>
          </w:tcPr>
          <w:p w:rsidR="004C759D" w:rsidRPr="004C759D" w:rsidRDefault="004C759D" w:rsidP="004C759D">
            <w:pPr>
              <w:spacing w:after="0" w:line="240" w:lineRule="auto"/>
              <w:jc w:val="center"/>
              <w:rPr>
                <w:rFonts w:ascii="Times New Roman" w:eastAsia="Times New Roman" w:hAnsi="Times New Roman" w:cs="Times New Roman"/>
                <w:b/>
                <w:bCs/>
                <w:sz w:val="28"/>
                <w:szCs w:val="28"/>
                <w:lang w:eastAsia="vi-VN"/>
              </w:rPr>
            </w:pPr>
            <w:r w:rsidRPr="004C759D">
              <w:rPr>
                <w:rFonts w:ascii="Times New Roman" w:eastAsia="Times New Roman" w:hAnsi="Times New Roman" w:cs="Times New Roman"/>
                <w:b/>
                <w:bCs/>
                <w:sz w:val="28"/>
                <w:szCs w:val="28"/>
                <w:lang w:eastAsia="vi-VN"/>
              </w:rPr>
              <w:t>e</w:t>
            </w:r>
          </w:p>
        </w:tc>
      </w:tr>
      <w:tr w:rsidR="004C759D" w:rsidRPr="004C759D" w:rsidTr="001E498F">
        <w:trPr>
          <w:trHeight w:val="435"/>
        </w:trPr>
        <w:tc>
          <w:tcPr>
            <w:tcW w:w="6295" w:type="dxa"/>
            <w:shd w:val="clear" w:color="auto" w:fill="auto"/>
            <w:vAlign w:val="center"/>
            <w:hideMark/>
          </w:tcPr>
          <w:p w:rsidR="004C759D" w:rsidRPr="004C759D" w:rsidRDefault="004C759D" w:rsidP="004C759D">
            <w:pPr>
              <w:spacing w:after="0" w:line="240" w:lineRule="auto"/>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Phương sai của tỷ lệ hoàn thành KH</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p>
        </w:tc>
      </w:tr>
      <w:tr w:rsidR="004C759D" w:rsidRPr="004C759D" w:rsidTr="001E498F">
        <w:trPr>
          <w:trHeight w:val="315"/>
        </w:trPr>
        <w:tc>
          <w:tcPr>
            <w:tcW w:w="6295" w:type="dxa"/>
            <w:shd w:val="clear" w:color="auto" w:fill="auto"/>
            <w:vAlign w:val="center"/>
            <w:hideMark/>
          </w:tcPr>
          <w:p w:rsidR="004C759D" w:rsidRPr="004C759D" w:rsidRDefault="004C759D" w:rsidP="004C759D">
            <w:pPr>
              <w:spacing w:after="0" w:line="240" w:lineRule="auto"/>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xml:space="preserve">Độ lệch chuẩn của </w:t>
            </w:r>
            <w:r w:rsidR="00F0180E">
              <w:rPr>
                <w:rFonts w:ascii="Times New Roman" w:eastAsia="Times New Roman" w:hAnsi="Times New Roman" w:cs="Times New Roman"/>
                <w:b/>
                <w:bCs/>
                <w:sz w:val="24"/>
                <w:szCs w:val="24"/>
                <w:lang w:val="en-US" w:eastAsia="vi-VN"/>
              </w:rPr>
              <w:t>hệ số hoàn thành kế hoạch</w:t>
            </w:r>
            <w:r w:rsidR="00F0180E" w:rsidRPr="004C759D">
              <w:rPr>
                <w:rFonts w:ascii="Times New Roman" w:eastAsia="Times New Roman" w:hAnsi="Times New Roman" w:cs="Times New Roman"/>
                <w:b/>
                <w:bCs/>
                <w:sz w:val="24"/>
                <w:szCs w:val="24"/>
                <w:lang w:eastAsia="vi-VN"/>
              </w:rPr>
              <w:t xml:space="preserve"> </w:t>
            </w:r>
            <w:r w:rsidRPr="004C759D">
              <w:rPr>
                <w:rFonts w:ascii="Times New Roman" w:eastAsia="Times New Roman" w:hAnsi="Times New Roman" w:cs="Times New Roman"/>
                <w:b/>
                <w:bCs/>
                <w:sz w:val="24"/>
                <w:szCs w:val="24"/>
                <w:lang w:eastAsia="vi-VN"/>
              </w:rPr>
              <w:t>Kkh</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Se</w:t>
            </w:r>
          </w:p>
        </w:tc>
      </w:tr>
      <w:tr w:rsidR="004C759D" w:rsidRPr="004C759D" w:rsidTr="001E498F">
        <w:trPr>
          <w:trHeight w:val="315"/>
        </w:trPr>
        <w:tc>
          <w:tcPr>
            <w:tcW w:w="6295" w:type="dxa"/>
            <w:shd w:val="clear" w:color="auto" w:fill="auto"/>
            <w:vAlign w:val="center"/>
            <w:hideMark/>
          </w:tcPr>
          <w:p w:rsidR="004C759D" w:rsidRPr="004C759D" w:rsidRDefault="004C759D" w:rsidP="004C759D">
            <w:pPr>
              <w:spacing w:after="0" w:line="240" w:lineRule="auto"/>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Hệ số biến thiên của:</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w:t>
            </w:r>
          </w:p>
        </w:tc>
      </w:tr>
      <w:tr w:rsidR="004C759D" w:rsidRPr="004C759D" w:rsidTr="001E498F">
        <w:trPr>
          <w:trHeight w:val="315"/>
        </w:trPr>
        <w:tc>
          <w:tcPr>
            <w:tcW w:w="6295" w:type="dxa"/>
            <w:shd w:val="clear" w:color="auto" w:fill="auto"/>
            <w:noWrap/>
            <w:vAlign w:val="center"/>
            <w:hideMark/>
          </w:tcPr>
          <w:p w:rsidR="004C759D" w:rsidRPr="004C759D" w:rsidRDefault="004C759D" w:rsidP="004C759D">
            <w:pPr>
              <w:spacing w:after="0" w:line="240" w:lineRule="auto"/>
              <w:ind w:firstLineChars="1000" w:firstLine="2409"/>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xml:space="preserve"> - độ lệch tuyệt đối</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Ve</w:t>
            </w:r>
          </w:p>
        </w:tc>
      </w:tr>
      <w:tr w:rsidR="004C759D" w:rsidRPr="004C759D" w:rsidTr="001E498F">
        <w:trPr>
          <w:trHeight w:val="375"/>
        </w:trPr>
        <w:tc>
          <w:tcPr>
            <w:tcW w:w="6295" w:type="dxa"/>
            <w:shd w:val="clear" w:color="auto" w:fill="auto"/>
            <w:noWrap/>
            <w:vAlign w:val="center"/>
            <w:hideMark/>
          </w:tcPr>
          <w:p w:rsidR="004C759D" w:rsidRPr="004C759D" w:rsidRDefault="004C759D" w:rsidP="004C759D">
            <w:pPr>
              <w:spacing w:after="0" w:line="240" w:lineRule="auto"/>
              <w:ind w:firstLineChars="1000" w:firstLine="2409"/>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xml:space="preserve"> - phương sai</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bookmarkStart w:id="2" w:name="_Hlk535395959"/>
            <w:r w:rsidRPr="004C759D">
              <w:rPr>
                <w:rFonts w:ascii="Times New Roman" w:eastAsia="Times New Roman" w:hAnsi="Times New Roman" w:cs="Times New Roman"/>
                <w:b/>
                <w:bCs/>
                <w:sz w:val="24"/>
                <w:szCs w:val="24"/>
                <w:lang w:eastAsia="vi-VN"/>
              </w:rPr>
              <w:t>Vσ</w:t>
            </w:r>
            <w:r w:rsidRPr="004C759D">
              <w:rPr>
                <w:rFonts w:ascii="Times New Roman" w:eastAsia="Times New Roman" w:hAnsi="Times New Roman" w:cs="Times New Roman"/>
                <w:b/>
                <w:bCs/>
                <w:sz w:val="24"/>
                <w:szCs w:val="24"/>
                <w:vertAlign w:val="superscript"/>
                <w:lang w:eastAsia="vi-VN"/>
              </w:rPr>
              <w:t>2</w:t>
            </w:r>
            <w:bookmarkEnd w:id="2"/>
          </w:p>
        </w:tc>
      </w:tr>
      <w:tr w:rsidR="004C759D" w:rsidRPr="004C759D" w:rsidTr="001E498F">
        <w:trPr>
          <w:trHeight w:val="315"/>
        </w:trPr>
        <w:tc>
          <w:tcPr>
            <w:tcW w:w="6295" w:type="dxa"/>
            <w:shd w:val="clear" w:color="auto" w:fill="auto"/>
            <w:noWrap/>
            <w:vAlign w:val="center"/>
            <w:hideMark/>
          </w:tcPr>
          <w:p w:rsidR="004C759D" w:rsidRPr="004C759D" w:rsidRDefault="004C759D" w:rsidP="004C759D">
            <w:pPr>
              <w:spacing w:after="0" w:line="240" w:lineRule="auto"/>
              <w:ind w:firstLineChars="1000" w:firstLine="2409"/>
              <w:rPr>
                <w:rFonts w:ascii="Times New Roman" w:eastAsia="Times New Roman" w:hAnsi="Times New Roman" w:cs="Times New Roman"/>
                <w:b/>
                <w:bCs/>
                <w:sz w:val="24"/>
                <w:szCs w:val="24"/>
                <w:lang w:eastAsia="vi-VN"/>
              </w:rPr>
            </w:pPr>
            <w:r w:rsidRPr="004C759D">
              <w:rPr>
                <w:rFonts w:ascii="Times New Roman" w:eastAsia="Times New Roman" w:hAnsi="Times New Roman" w:cs="Times New Roman"/>
                <w:b/>
                <w:bCs/>
                <w:sz w:val="24"/>
                <w:szCs w:val="24"/>
                <w:lang w:eastAsia="vi-VN"/>
              </w:rPr>
              <w:t xml:space="preserve"> - độ lệch chuẩn</w:t>
            </w:r>
          </w:p>
        </w:tc>
        <w:tc>
          <w:tcPr>
            <w:tcW w:w="1895" w:type="dxa"/>
            <w:shd w:val="clear" w:color="auto" w:fill="auto"/>
            <w:noWrap/>
            <w:vAlign w:val="bottom"/>
            <w:hideMark/>
          </w:tcPr>
          <w:p w:rsidR="004C759D" w:rsidRPr="004C759D" w:rsidRDefault="004C759D" w:rsidP="004C759D">
            <w:pPr>
              <w:spacing w:after="0" w:line="240" w:lineRule="auto"/>
              <w:jc w:val="center"/>
              <w:rPr>
                <w:rFonts w:ascii="Times New Roman" w:eastAsia="Times New Roman" w:hAnsi="Times New Roman" w:cs="Times New Roman"/>
                <w:b/>
                <w:bCs/>
                <w:sz w:val="24"/>
                <w:szCs w:val="24"/>
                <w:lang w:eastAsia="vi-VN"/>
              </w:rPr>
            </w:pPr>
            <w:bookmarkStart w:id="3" w:name="_Hlk535396108"/>
            <w:r w:rsidRPr="004C759D">
              <w:rPr>
                <w:rFonts w:ascii="Times New Roman" w:eastAsia="Times New Roman" w:hAnsi="Times New Roman" w:cs="Times New Roman"/>
                <w:b/>
                <w:bCs/>
                <w:sz w:val="24"/>
                <w:szCs w:val="24"/>
                <w:lang w:eastAsia="vi-VN"/>
              </w:rPr>
              <w:t>Vse</w:t>
            </w:r>
            <w:bookmarkEnd w:id="3"/>
          </w:p>
        </w:tc>
      </w:tr>
    </w:tbl>
    <w:p w:rsidR="004C759D" w:rsidRDefault="004C759D" w:rsidP="004C759D">
      <w:pPr>
        <w:spacing w:after="0" w:line="360" w:lineRule="auto"/>
        <w:ind w:left="720"/>
        <w:jc w:val="both"/>
        <w:rPr>
          <w:rFonts w:asciiTheme="majorHAnsi" w:hAnsiTheme="majorHAnsi" w:cstheme="majorHAnsi"/>
          <w:sz w:val="26"/>
          <w:szCs w:val="26"/>
          <w:lang w:val="en-US"/>
        </w:rPr>
      </w:pPr>
    </w:p>
    <w:p w:rsidR="00914771" w:rsidRPr="00F0180E" w:rsidRDefault="00914771" w:rsidP="008A7A87">
      <w:pPr>
        <w:spacing w:after="0" w:line="360" w:lineRule="auto"/>
        <w:ind w:left="1440" w:firstLine="720"/>
        <w:jc w:val="both"/>
        <w:rPr>
          <w:rFonts w:asciiTheme="majorHAnsi" w:hAnsiTheme="majorHAnsi" w:cstheme="majorHAnsi"/>
          <w:sz w:val="26"/>
          <w:szCs w:val="26"/>
          <w:lang w:val="en-US"/>
        </w:rPr>
      </w:pPr>
      <w:r w:rsidRPr="00F0180E">
        <w:rPr>
          <w:rFonts w:asciiTheme="majorHAnsi" w:hAnsiTheme="majorHAnsi" w:cstheme="majorHAnsi"/>
          <w:sz w:val="26"/>
          <w:szCs w:val="26"/>
          <w:lang w:val="en-US"/>
        </w:rPr>
        <w:t xml:space="preserve"> R = MAX(Kkh)-MIN(Kkh)</w:t>
      </w:r>
    </w:p>
    <w:p w:rsidR="002C6549" w:rsidRPr="00F0180E" w:rsidRDefault="009B15EA" w:rsidP="008A7A87">
      <w:pPr>
        <w:spacing w:after="0" w:line="360" w:lineRule="auto"/>
        <w:ind w:left="1440" w:firstLine="720"/>
        <w:jc w:val="both"/>
        <w:rPr>
          <w:rFonts w:asciiTheme="majorHAnsi" w:hAnsiTheme="majorHAnsi" w:cstheme="majorHAnsi"/>
          <w:sz w:val="26"/>
          <w:szCs w:val="26"/>
          <w:lang w:val="en-US"/>
        </w:rPr>
      </w:pPr>
      <w:r>
        <w:rPr>
          <w:rFonts w:ascii="Times New Roman" w:eastAsia="Times New Roman" w:hAnsi="Times New Roman" w:cs="Times New Roman"/>
          <w:bCs/>
          <w:noProof/>
          <w:sz w:val="24"/>
          <w:szCs w:val="24"/>
          <w:lang w:eastAsia="vi-VN"/>
        </w:rPr>
        <w:pict w14:anchorId="47CEA348">
          <v:shape id="_x0000_s1030" type="#_x0000_t75" style="position:absolute;left:0;text-align:left;margin-left:171pt;margin-top:20.65pt;width:71.25pt;height:23.25pt;z-index:251667456">
            <v:imagedata r:id="rId18" o:title=""/>
          </v:shape>
        </w:pict>
      </w:r>
      <w:r>
        <w:rPr>
          <w:rFonts w:ascii="Times New Roman" w:eastAsia="Times New Roman" w:hAnsi="Times New Roman" w:cs="Times New Roman"/>
          <w:bCs/>
          <w:noProof/>
          <w:sz w:val="24"/>
          <w:szCs w:val="24"/>
          <w:lang w:eastAsia="vi-VN"/>
        </w:rPr>
        <w:pict w14:anchorId="7851DB75">
          <v:shape id="_x0000_s1029" type="#_x0000_t75" style="position:absolute;left:0;text-align:left;margin-left:143.25pt;margin-top:.4pt;width:68.25pt;height:20.25pt;z-index:251666432">
            <v:imagedata r:id="rId19" o:title=""/>
          </v:shape>
        </w:pict>
      </w:r>
      <w:r w:rsidR="00914771" w:rsidRPr="00F0180E">
        <w:rPr>
          <w:rFonts w:asciiTheme="majorHAnsi" w:hAnsiTheme="majorHAnsi" w:cstheme="majorHAnsi"/>
          <w:sz w:val="26"/>
          <w:szCs w:val="26"/>
          <w:lang w:val="en-US"/>
        </w:rPr>
        <w:t>e = ∑</w:t>
      </w:r>
      <w:r w:rsidR="008A7A87" w:rsidRPr="00F0180E">
        <w:rPr>
          <w:rFonts w:asciiTheme="majorHAnsi" w:hAnsiTheme="majorHAnsi" w:cstheme="majorHAnsi"/>
          <w:sz w:val="26"/>
          <w:szCs w:val="26"/>
          <w:lang w:val="en-US"/>
        </w:rPr>
        <w:t xml:space="preserve">                       </w:t>
      </w:r>
      <w:r w:rsidR="00914771" w:rsidRPr="00F0180E">
        <w:rPr>
          <w:rFonts w:asciiTheme="majorHAnsi" w:hAnsiTheme="majorHAnsi" w:cstheme="majorHAnsi"/>
          <w:sz w:val="26"/>
          <w:szCs w:val="26"/>
          <w:lang w:val="en-US"/>
        </w:rPr>
        <w:t xml:space="preserve">/12 </w:t>
      </w:r>
    </w:p>
    <w:p w:rsidR="00914771" w:rsidRPr="00F0180E" w:rsidRDefault="008A7A87" w:rsidP="008A7A87">
      <w:pPr>
        <w:spacing w:after="0" w:line="360" w:lineRule="auto"/>
        <w:ind w:left="2160" w:firstLine="720"/>
        <w:jc w:val="both"/>
        <w:rPr>
          <w:rFonts w:asciiTheme="majorHAnsi" w:hAnsiTheme="majorHAnsi" w:cstheme="majorHAnsi"/>
          <w:sz w:val="26"/>
          <w:szCs w:val="26"/>
          <w:lang w:val="en-US"/>
        </w:rPr>
      </w:pPr>
      <w:r w:rsidRPr="00F0180E">
        <w:rPr>
          <w:rFonts w:ascii="Times New Roman" w:eastAsia="Times New Roman" w:hAnsi="Times New Roman" w:cs="Times New Roman"/>
          <w:bCs/>
          <w:noProof/>
          <w:sz w:val="24"/>
          <w:szCs w:val="24"/>
          <w:lang w:eastAsia="vi-VN"/>
        </w:rPr>
        <w:drawing>
          <wp:anchor distT="0" distB="0" distL="114300" distR="114300" simplePos="0" relativeHeight="251663360" behindDoc="0" locked="0" layoutInCell="1" allowOverlap="1">
            <wp:simplePos x="0" y="0"/>
            <wp:positionH relativeFrom="column">
              <wp:posOffset>1913255</wp:posOffset>
            </wp:positionH>
            <wp:positionV relativeFrom="paragraph">
              <wp:posOffset>221615</wp:posOffset>
            </wp:positionV>
            <wp:extent cx="285750" cy="257175"/>
            <wp:effectExtent l="0" t="0" r="0" b="9525"/>
            <wp:wrapNone/>
            <wp:docPr id="5" name="Picture 5">
              <a:extLst xmlns:a="http://schemas.openxmlformats.org/drawingml/2006/main">
                <a:ext uri="{FF2B5EF4-FFF2-40B4-BE49-F238E27FC236}">
                  <a16:creationId xmlns:a16="http://schemas.microsoft.com/office/drawing/2014/main" id="{88DF1A54-042E-42CB-A8F6-B68E01E72195}"/>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FF2B5EF4-FFF2-40B4-BE49-F238E27FC236}">
                          <a16:creationId xmlns:a16="http://schemas.microsoft.com/office/drawing/2014/main" id="{88DF1A54-042E-42CB-A8F6-B68E01E72195}"/>
                        </a:ext>
                      </a:extLst>
                    </pic:cNvPr>
                    <pic:cNvPicPr>
                      <a:picLocks noChangeAspect="1"/>
                    </pic:cNvPicPr>
                  </pic:nvPicPr>
                  <pic:blipFill>
                    <a:blip r:embed="rId17"/>
                    <a:stretch>
                      <a:fillRect/>
                    </a:stretch>
                  </pic:blipFill>
                  <pic:spPr>
                    <a:xfrm>
                      <a:off x="0" y="0"/>
                      <a:ext cx="285750" cy="257175"/>
                    </a:xfrm>
                    <a:prstGeom prst="rect">
                      <a:avLst/>
                    </a:prstGeom>
                  </pic:spPr>
                </pic:pic>
              </a:graphicData>
            </a:graphic>
            <wp14:sizeRelH relativeFrom="page">
              <wp14:pctWidth>0</wp14:pctWidth>
            </wp14:sizeRelH>
            <wp14:sizeRelV relativeFrom="page">
              <wp14:pctHeight>0</wp14:pctHeight>
            </wp14:sizeRelV>
          </wp:anchor>
        </w:drawing>
      </w:r>
      <w:r w:rsidRPr="00F0180E">
        <w:rPr>
          <w:rFonts w:ascii="Times New Roman" w:eastAsia="Times New Roman" w:hAnsi="Times New Roman" w:cs="Times New Roman"/>
          <w:bCs/>
          <w:noProof/>
          <w:sz w:val="24"/>
          <w:szCs w:val="24"/>
          <w:lang w:eastAsia="vi-VN"/>
        </w:rPr>
        <w:drawing>
          <wp:anchor distT="0" distB="0" distL="114300" distR="114300" simplePos="0" relativeHeight="251665408" behindDoc="0" locked="0" layoutInCell="1" allowOverlap="1" wp14:anchorId="1F8EE912" wp14:editId="48900878">
            <wp:simplePos x="0" y="0"/>
            <wp:positionH relativeFrom="column">
              <wp:posOffset>1400175</wp:posOffset>
            </wp:positionH>
            <wp:positionV relativeFrom="paragraph">
              <wp:posOffset>8890</wp:posOffset>
            </wp:positionV>
            <wp:extent cx="285750" cy="257175"/>
            <wp:effectExtent l="0" t="0" r="0" b="9525"/>
            <wp:wrapNone/>
            <wp:docPr id="6" name="Picture 6">
              <a:extLst xmlns:a="http://schemas.openxmlformats.org/drawingml/2006/main">
                <a:ext uri="{FF2B5EF4-FFF2-40B4-BE49-F238E27FC236}">
                  <a16:creationId xmlns:a16="http://schemas.microsoft.com/office/drawing/2014/main" id="{88DF1A54-042E-42CB-A8F6-B68E01E72195}"/>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FF2B5EF4-FFF2-40B4-BE49-F238E27FC236}">
                          <a16:creationId xmlns:a16="http://schemas.microsoft.com/office/drawing/2014/main" id="{88DF1A54-042E-42CB-A8F6-B68E01E72195}"/>
                        </a:ext>
                      </a:extLst>
                    </pic:cNvPr>
                    <pic:cNvPicPr>
                      <a:picLocks noChangeAspect="1"/>
                    </pic:cNvPicPr>
                  </pic:nvPicPr>
                  <pic:blipFill>
                    <a:blip r:embed="rId17"/>
                    <a:stretch>
                      <a:fillRect/>
                    </a:stretch>
                  </pic:blipFill>
                  <pic:spPr>
                    <a:xfrm>
                      <a:off x="0" y="0"/>
                      <a:ext cx="285750" cy="257175"/>
                    </a:xfrm>
                    <a:prstGeom prst="rect">
                      <a:avLst/>
                    </a:prstGeom>
                  </pic:spPr>
                </pic:pic>
              </a:graphicData>
            </a:graphic>
            <wp14:sizeRelH relativeFrom="page">
              <wp14:pctWidth>0</wp14:pctWidth>
            </wp14:sizeRelH>
            <wp14:sizeRelV relativeFrom="page">
              <wp14:pctHeight>0</wp14:pctHeight>
            </wp14:sizeRelV>
          </wp:anchor>
        </w:drawing>
      </w:r>
      <w:r w:rsidR="00914771" w:rsidRPr="00F0180E">
        <w:rPr>
          <w:rFonts w:asciiTheme="majorHAnsi" w:hAnsiTheme="majorHAnsi" w:cstheme="majorHAnsi"/>
          <w:sz w:val="26"/>
          <w:szCs w:val="26"/>
          <w:lang w:val="en-US"/>
        </w:rPr>
        <w:t xml:space="preserve">= </w:t>
      </w:r>
      <w:r w:rsidRPr="00F0180E">
        <w:rPr>
          <w:rFonts w:asciiTheme="majorHAnsi" w:hAnsiTheme="majorHAnsi" w:cstheme="majorHAnsi"/>
          <w:sz w:val="26"/>
          <w:szCs w:val="26"/>
          <w:lang w:val="en-US"/>
        </w:rPr>
        <w:t xml:space="preserve">∑   </w:t>
      </w:r>
      <w:r w:rsidRPr="00F0180E">
        <w:rPr>
          <w:rFonts w:asciiTheme="majorHAnsi" w:hAnsiTheme="majorHAnsi" w:cstheme="majorHAnsi"/>
          <w:sz w:val="26"/>
          <w:szCs w:val="26"/>
          <w:lang w:val="en-US"/>
        </w:rPr>
        <w:tab/>
      </w:r>
      <w:r w:rsidRPr="00F0180E">
        <w:rPr>
          <w:rFonts w:asciiTheme="majorHAnsi" w:hAnsiTheme="majorHAnsi" w:cstheme="majorHAnsi"/>
          <w:sz w:val="26"/>
          <w:szCs w:val="26"/>
          <w:lang w:val="en-US"/>
        </w:rPr>
        <w:tab/>
        <w:t xml:space="preserve">        /12</w:t>
      </w:r>
    </w:p>
    <w:p w:rsidR="008A7A87" w:rsidRPr="00F0180E" w:rsidRDefault="008A7A87" w:rsidP="008A7A87">
      <w:pPr>
        <w:spacing w:after="0" w:line="360" w:lineRule="auto"/>
        <w:ind w:left="1620" w:firstLine="720"/>
        <w:jc w:val="both"/>
        <w:rPr>
          <w:rFonts w:asciiTheme="majorHAnsi" w:hAnsiTheme="majorHAnsi" w:cstheme="majorHAnsi"/>
          <w:sz w:val="26"/>
          <w:szCs w:val="26"/>
          <w:lang w:val="en-US"/>
        </w:rPr>
      </w:pPr>
      <w:r w:rsidRPr="00F0180E">
        <w:rPr>
          <w:rFonts w:asciiTheme="majorHAnsi" w:hAnsiTheme="majorHAnsi" w:cstheme="majorHAnsi"/>
          <w:sz w:val="26"/>
          <w:szCs w:val="26"/>
          <w:lang w:val="en-US"/>
        </w:rPr>
        <w:t>Se = √</w:t>
      </w:r>
    </w:p>
    <w:p w:rsidR="008A7A87" w:rsidRPr="00F0180E" w:rsidRDefault="00F0180E" w:rsidP="00F0180E">
      <w:pPr>
        <w:spacing w:after="0" w:line="360" w:lineRule="auto"/>
        <w:ind w:left="1530" w:firstLine="720"/>
        <w:jc w:val="both"/>
        <w:rPr>
          <w:rFonts w:ascii="Times New Roman" w:eastAsia="Times New Roman" w:hAnsi="Times New Roman" w:cs="Times New Roman"/>
          <w:bCs/>
          <w:sz w:val="24"/>
          <w:szCs w:val="24"/>
          <w:lang w:val="en-US" w:eastAsia="vi-VN"/>
        </w:rPr>
      </w:pPr>
      <w:r w:rsidRPr="00F0180E">
        <w:rPr>
          <w:rFonts w:ascii="Times New Roman" w:eastAsia="Times New Roman" w:hAnsi="Times New Roman" w:cs="Times New Roman"/>
          <w:bCs/>
          <w:noProof/>
          <w:sz w:val="24"/>
          <w:szCs w:val="24"/>
          <w:lang w:eastAsia="vi-VN"/>
        </w:rPr>
        <w:drawing>
          <wp:anchor distT="0" distB="0" distL="114300" distR="114300" simplePos="0" relativeHeight="251671552" behindDoc="0" locked="0" layoutInCell="1" allowOverlap="1" wp14:anchorId="63182277" wp14:editId="2FEF07CC">
            <wp:simplePos x="0" y="0"/>
            <wp:positionH relativeFrom="column">
              <wp:posOffset>1847850</wp:posOffset>
            </wp:positionH>
            <wp:positionV relativeFrom="paragraph">
              <wp:posOffset>205105</wp:posOffset>
            </wp:positionV>
            <wp:extent cx="285750" cy="257175"/>
            <wp:effectExtent l="0" t="0" r="0" b="9525"/>
            <wp:wrapNone/>
            <wp:docPr id="8" name="Picture 8">
              <a:extLst xmlns:a="http://schemas.openxmlformats.org/drawingml/2006/main">
                <a:ext uri="{FF2B5EF4-FFF2-40B4-BE49-F238E27FC236}">
                  <a16:creationId xmlns:a16="http://schemas.microsoft.com/office/drawing/2014/main" id="{88DF1A54-042E-42CB-A8F6-B68E01E72195}"/>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FF2B5EF4-FFF2-40B4-BE49-F238E27FC236}">
                          <a16:creationId xmlns:a16="http://schemas.microsoft.com/office/drawing/2014/main" id="{88DF1A54-042E-42CB-A8F6-B68E01E72195}"/>
                        </a:ext>
                      </a:extLst>
                    </pic:cNvPr>
                    <pic:cNvPicPr>
                      <a:picLocks noChangeAspect="1"/>
                    </pic:cNvPicPr>
                  </pic:nvPicPr>
                  <pic:blipFill>
                    <a:blip r:embed="rId17"/>
                    <a:stretch>
                      <a:fillRect/>
                    </a:stretch>
                  </pic:blipFill>
                  <pic:spPr>
                    <a:xfrm>
                      <a:off x="0" y="0"/>
                      <a:ext cx="285750" cy="257175"/>
                    </a:xfrm>
                    <a:prstGeom prst="rect">
                      <a:avLst/>
                    </a:prstGeom>
                  </pic:spPr>
                </pic:pic>
              </a:graphicData>
            </a:graphic>
            <wp14:sizeRelH relativeFrom="page">
              <wp14:pctWidth>0</wp14:pctWidth>
            </wp14:sizeRelH>
            <wp14:sizeRelV relativeFrom="page">
              <wp14:pctHeight>0</wp14:pctHeight>
            </wp14:sizeRelV>
          </wp:anchor>
        </w:drawing>
      </w:r>
      <w:r w:rsidRPr="004C759D">
        <w:rPr>
          <w:rFonts w:ascii="Times New Roman" w:eastAsia="Times New Roman" w:hAnsi="Times New Roman" w:cs="Times New Roman"/>
          <w:bCs/>
          <w:sz w:val="24"/>
          <w:szCs w:val="24"/>
          <w:lang w:eastAsia="vi-VN"/>
        </w:rPr>
        <w:t>Ve</w:t>
      </w:r>
      <w:r w:rsidRPr="00F0180E">
        <w:rPr>
          <w:rFonts w:ascii="Times New Roman" w:eastAsia="Times New Roman" w:hAnsi="Times New Roman" w:cs="Times New Roman"/>
          <w:bCs/>
          <w:sz w:val="24"/>
          <w:szCs w:val="24"/>
          <w:lang w:val="en-US" w:eastAsia="vi-VN"/>
        </w:rPr>
        <w:t xml:space="preserve"> = e/Kbq</w:t>
      </w:r>
    </w:p>
    <w:p w:rsidR="00F0180E" w:rsidRPr="00F0180E" w:rsidRDefault="00F0180E" w:rsidP="00F0180E">
      <w:pPr>
        <w:spacing w:after="0" w:line="360" w:lineRule="auto"/>
        <w:ind w:left="1530" w:firstLine="720"/>
        <w:jc w:val="both"/>
        <w:rPr>
          <w:rFonts w:asciiTheme="majorHAnsi" w:hAnsiTheme="majorHAnsi" w:cstheme="majorHAnsi"/>
          <w:sz w:val="26"/>
          <w:szCs w:val="26"/>
          <w:lang w:val="en-US"/>
        </w:rPr>
      </w:pPr>
      <w:r w:rsidRPr="004C759D">
        <w:rPr>
          <w:rFonts w:ascii="Times New Roman" w:eastAsia="Times New Roman" w:hAnsi="Times New Roman" w:cs="Times New Roman"/>
          <w:bCs/>
          <w:sz w:val="24"/>
          <w:szCs w:val="24"/>
          <w:lang w:eastAsia="vi-VN"/>
        </w:rPr>
        <w:t>Vσ</w:t>
      </w:r>
      <w:r w:rsidRPr="004C759D">
        <w:rPr>
          <w:rFonts w:ascii="Times New Roman" w:eastAsia="Times New Roman" w:hAnsi="Times New Roman" w:cs="Times New Roman"/>
          <w:bCs/>
          <w:sz w:val="24"/>
          <w:szCs w:val="24"/>
          <w:vertAlign w:val="superscript"/>
          <w:lang w:eastAsia="vi-VN"/>
        </w:rPr>
        <w:t>2</w:t>
      </w:r>
      <w:r w:rsidRPr="00F0180E">
        <w:rPr>
          <w:rFonts w:ascii="Times New Roman" w:eastAsia="Times New Roman" w:hAnsi="Times New Roman" w:cs="Times New Roman"/>
          <w:bCs/>
          <w:sz w:val="24"/>
          <w:szCs w:val="24"/>
          <w:vertAlign w:val="superscript"/>
          <w:lang w:val="en-US" w:eastAsia="vi-VN"/>
        </w:rPr>
        <w:t xml:space="preserve">  </w:t>
      </w:r>
      <w:r w:rsidRPr="00F0180E">
        <w:rPr>
          <w:rFonts w:asciiTheme="majorHAnsi" w:hAnsiTheme="majorHAnsi" w:cstheme="majorHAnsi"/>
          <w:sz w:val="26"/>
          <w:szCs w:val="26"/>
          <w:lang w:val="en-US"/>
        </w:rPr>
        <w:t>=        /Kbq</w:t>
      </w:r>
    </w:p>
    <w:p w:rsidR="00F0180E" w:rsidRPr="00F0180E" w:rsidRDefault="00F0180E" w:rsidP="00F0180E">
      <w:pPr>
        <w:spacing w:after="0" w:line="360" w:lineRule="auto"/>
        <w:ind w:left="1530" w:firstLine="720"/>
        <w:jc w:val="both"/>
        <w:rPr>
          <w:rFonts w:asciiTheme="majorHAnsi" w:hAnsiTheme="majorHAnsi" w:cstheme="majorHAnsi"/>
          <w:sz w:val="26"/>
          <w:szCs w:val="26"/>
          <w:lang w:val="en-US"/>
        </w:rPr>
      </w:pPr>
      <w:r w:rsidRPr="004C759D">
        <w:rPr>
          <w:rFonts w:ascii="Times New Roman" w:eastAsia="Times New Roman" w:hAnsi="Times New Roman" w:cs="Times New Roman"/>
          <w:bCs/>
          <w:sz w:val="24"/>
          <w:szCs w:val="24"/>
          <w:lang w:eastAsia="vi-VN"/>
        </w:rPr>
        <w:t>Vse</w:t>
      </w:r>
      <w:r w:rsidRPr="00F0180E">
        <w:rPr>
          <w:rFonts w:ascii="Times New Roman" w:eastAsia="Times New Roman" w:hAnsi="Times New Roman" w:cs="Times New Roman"/>
          <w:bCs/>
          <w:sz w:val="24"/>
          <w:szCs w:val="24"/>
          <w:lang w:val="en-US" w:eastAsia="vi-VN"/>
        </w:rPr>
        <w:t xml:space="preserve"> = Se/Kbq</w:t>
      </w:r>
    </w:p>
    <w:p w:rsidR="00C63947" w:rsidRPr="006F046A" w:rsidRDefault="00C63947"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Ưu nhược điểm</w:t>
      </w:r>
    </w:p>
    <w:p w:rsidR="00A32ED2" w:rsidRDefault="00A32ED2" w:rsidP="00A32ED2">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lastRenderedPageBreak/>
        <w:t xml:space="preserve">Ưu điểm: </w:t>
      </w:r>
      <w:r w:rsidR="001E498F">
        <w:rPr>
          <w:rFonts w:asciiTheme="majorHAnsi" w:hAnsiTheme="majorHAnsi" w:cstheme="majorHAnsi"/>
          <w:sz w:val="26"/>
          <w:szCs w:val="26"/>
          <w:lang w:val="en-US"/>
        </w:rPr>
        <w:t>Với cách dùng biểu đồ, khi đã có đường giới hạn thì tính cụ thể và định lượng đã được nâng cao hơn. Còn với các chỉ tiêu thống kê, theo ý nghĩa của từng chỉ tiêu</w:t>
      </w:r>
      <w:r w:rsidR="001868BF">
        <w:rPr>
          <w:rFonts w:asciiTheme="majorHAnsi" w:hAnsiTheme="majorHAnsi" w:cstheme="majorHAnsi"/>
          <w:sz w:val="26"/>
          <w:szCs w:val="26"/>
          <w:lang w:val="en-US"/>
        </w:rPr>
        <w:t xml:space="preserve"> mà sẽ có các kết luận thích hợp.</w:t>
      </w:r>
    </w:p>
    <w:p w:rsidR="00F0180E" w:rsidRPr="00A32ED2" w:rsidRDefault="00F0180E" w:rsidP="00A32ED2">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Nhược điểm: phức tạp, đôi khi không thực sự quá cần thiết về độ chính xác và định lượng.</w:t>
      </w:r>
    </w:p>
    <w:p w:rsidR="00C63947" w:rsidRPr="006F046A" w:rsidRDefault="00C63947" w:rsidP="0002070D">
      <w:pPr>
        <w:pStyle w:val="ListParagraph"/>
        <w:numPr>
          <w:ilvl w:val="1"/>
          <w:numId w:val="1"/>
        </w:numPr>
        <w:spacing w:after="0" w:line="360" w:lineRule="auto"/>
        <w:jc w:val="both"/>
        <w:rPr>
          <w:rFonts w:asciiTheme="majorHAnsi" w:hAnsiTheme="majorHAnsi" w:cstheme="majorHAnsi"/>
          <w:b/>
          <w:i/>
          <w:sz w:val="26"/>
          <w:szCs w:val="26"/>
          <w:lang w:val="en-US"/>
        </w:rPr>
      </w:pPr>
      <w:r w:rsidRPr="006F046A">
        <w:rPr>
          <w:rFonts w:asciiTheme="majorHAnsi" w:hAnsiTheme="majorHAnsi" w:cstheme="majorHAnsi"/>
          <w:b/>
          <w:i/>
          <w:sz w:val="26"/>
          <w:szCs w:val="26"/>
          <w:lang w:val="en-US"/>
        </w:rPr>
        <w:t>Ví dụ minh họa</w:t>
      </w:r>
    </w:p>
    <w:p w:rsidR="00F0180E" w:rsidRDefault="00F0180E" w:rsidP="00F0180E">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Biểu đồ nhịp nhàng có kèm theo giới hạn dưới và trên (ví dụ 10</w:t>
      </w:r>
    </w:p>
    <w:p w:rsidR="00F0180E" w:rsidRDefault="00CA4E15" w:rsidP="00F0180E">
      <w:pPr>
        <w:spacing w:after="0" w:line="360" w:lineRule="auto"/>
        <w:jc w:val="both"/>
        <w:rPr>
          <w:rFonts w:asciiTheme="majorHAnsi" w:hAnsiTheme="majorHAnsi" w:cstheme="majorHAnsi"/>
          <w:sz w:val="26"/>
          <w:szCs w:val="26"/>
          <w:lang w:val="en-US"/>
        </w:rPr>
      </w:pPr>
      <w:r>
        <w:rPr>
          <w:noProof/>
        </w:rPr>
        <mc:AlternateContent>
          <mc:Choice Requires="wps">
            <w:drawing>
              <wp:anchor distT="0" distB="0" distL="114300" distR="114300" simplePos="0" relativeHeight="251679744" behindDoc="0" locked="0" layoutInCell="1" allowOverlap="1" wp14:anchorId="3500DEF9" wp14:editId="7D76CBDF">
                <wp:simplePos x="0" y="0"/>
                <wp:positionH relativeFrom="margin">
                  <wp:align>right</wp:align>
                </wp:positionH>
                <wp:positionV relativeFrom="paragraph">
                  <wp:posOffset>1173480</wp:posOffset>
                </wp:positionV>
                <wp:extent cx="486727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4867275"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78EE1" id="Straight Connector 14" o:spid="_x0000_s1026" style="position:absolute;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05pt,92.4pt" to="715.3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hF3AEAAAQEAAAOAAAAZHJzL2Uyb0RvYy54bWysU8GO0zAQvSPxD5bvNGlZdldR0z10VS4I&#10;Kha4u47dWNgea2za9O8ZO2lYAdoDIodRxp73Zt6zvX4YnGUnhdGAb/lyUXOmvITO+GPLv37Zvbnn&#10;LCbhO2HBq5ZfVOQPm9ev1ufQqBX0YDuFjEh8bM6h5X1KoamqKHvlRFxAUJ42NaATiVI8Vh2KM7E7&#10;W63q+rY6A3YBQaoYafVx3OSbwq+1kumT1lElZltOs6USscRDjtVmLZojitAbOY0h/mEKJ4ynpjPV&#10;o0iC/UDzB5UzEiGCTgsJrgKtjVRFA6lZ1r+peepFUEULmRPDbFP8f7Ty42mPzHR0djeceeHojJ4S&#10;CnPsE9uC9+QgIKNNcuocYkOArd/jlMWwxyx70OiYtiZ8I6JiBEljQ/H5MvushsQkLd7c396t7t5x&#10;Jq971UiRqQLG9F6BY/mn5db4bIFoxOlDTNSWSq8ledn6HCNY0+2MtSXB42FrkZ0EHfpuV9OXpyfg&#10;szLKMrTKmkYV5S9drBppPytNvtC0b0v7ciPVTNt9X06c1lNlhmhqP4Pql0FTbYapcktn4Opl4Fxd&#10;OoJPM9AZD/g3cBquo+qx/qp61JplH6C7lDMtdtBVK25NzyLf5ed5gf96vJufAAAA//8DAFBLAwQU&#10;AAYACAAAACEA2PnatNwAAAAIAQAADwAAAGRycy9kb3ducmV2LnhtbEyPQUvDQBCF74L/YRnBm90o&#10;GkuaTZGCHkS0rRF63GbHbOjubMhu0/jvHUHQ47z3ePO+cjl5J0YcYhdIwfUsA4HUBNNRq6B+f7ya&#10;g4hJk9EuECr4wgjL6vys1IUJJ9rguE2t4BKKhVZgU+oLKWNj0es4Cz0Se59h8DrxObTSDPrE5d7J&#10;myzLpdcd8Qere1xZbA7bo1fwVH809rU/vOzGfpO/0dqt6men1OXF9LAAkXBKf2H4mc/ToeJN+3Ak&#10;E4VTwCCJ1fktA7B9n+d3IPa/iqxK+R+g+gYAAP//AwBQSwECLQAUAAYACAAAACEAtoM4kv4AAADh&#10;AQAAEwAAAAAAAAAAAAAAAAAAAAAAW0NvbnRlbnRfVHlwZXNdLnhtbFBLAQItABQABgAIAAAAIQA4&#10;/SH/1gAAAJQBAAALAAAAAAAAAAAAAAAAAC8BAABfcmVscy8ucmVsc1BLAQItABQABgAIAAAAIQCa&#10;WmhF3AEAAAQEAAAOAAAAAAAAAAAAAAAAAC4CAABkcnMvZTJvRG9jLnhtbFBLAQItABQABgAIAAAA&#10;IQDY+dq03AAAAAgBAAAPAAAAAAAAAAAAAAAAADYEAABkcnMvZG93bnJldi54bWxQSwUGAAAAAAQA&#10;BADzAAAAPwUAAAAA&#10;" strokecolor="red" strokeweight="1.5pt">
                <v:stroke joinstyle="miter"/>
                <w10:wrap anchorx="margin"/>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866775</wp:posOffset>
                </wp:positionH>
                <wp:positionV relativeFrom="paragraph">
                  <wp:posOffset>773430</wp:posOffset>
                </wp:positionV>
                <wp:extent cx="486727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4867275" cy="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1EA90"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60.9pt" to="451.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OM3AEAAAQEAAAOAAAAZHJzL2Uyb0RvYy54bWysU8GO0zAQvSPxD5bvNGmA3VXUdA9dlQuC&#10;il24u47dWNgea2za9O8ZO21YAdoDIodRxp73Zt6zvbofnWVHhdGA7/hyUXOmvITe+EPHvz5t39xx&#10;FpPwvbDgVcfPKvL79etXq1NoVQMD2F4hIxIf21Po+JBSaKsqykE5ERcQlKdNDehEohQPVY/iROzO&#10;Vk1d31QnwD4gSBUjrT5Mm3xd+LVWMn3WOqrEbMdptlQilrjPsVqvRHtAEQYjL2OIf5jCCeOp6Uz1&#10;IJJgP9D8QeWMRIig00KCq0BrI1XRQGqW9W9qHgcRVNFC5sQw2xT/H638dNwhMz2dXcOZF47O6DGh&#10;MIchsQ14Tw4CMtokp04htgTY+B1eshh2mGWPGh3T1oRvRFSMIGlsLD6fZ5/VmJikxXd3N7fN7XvO&#10;5HWvmigyVcCYPihwLP903BqfLRCtOH6MidpS6bUkL1ufYwRr+q2xtiR42G8ssqOgQ99ua/ry9AR8&#10;VkZZhlZZ06Si/KWzVRPtF6XJF5r2bWlfbqSaafvvywun9VSZIZraz6D6ZdClNsNUuaUzsHkZOFeX&#10;juDTDHTGA/4NnMbrqHqqv6qetGbZe+jP5UyLHXTViluXZ5Hv8vO8wH893vVPAAAA//8DAFBLAwQU&#10;AAYACAAAACEAvMa4R94AAAALAQAADwAAAGRycy9kb3ducmV2LnhtbEyPQUvDQBCF74L/YRnBm920&#10;xaAxmyIFPYhoWyN43GbHbOjubMhu0/jvHUHQ27yZx5vvlavJOzHiELtACuazDARSE0xHrYL67eHq&#10;BkRMmox2gVDBF0ZYVednpS5MONEWx11qBYdQLLQCm1JfSBkbi17HWeiR+PYZBq8Ty6GVZtAnDvdO&#10;LrIsl153xB+s7nFtsTnsjl7BY/3e2Jf+8Pwx9tv8lTZuXT85pS4vpvs7EAmn9GeGH3xGh4qZ9uFI&#10;JgrHeplfs5WHxZw7sOM2W3K7/e9GVqX836H6BgAA//8DAFBLAQItABQABgAIAAAAIQC2gziS/gAA&#10;AOEBAAATAAAAAAAAAAAAAAAAAAAAAABbQ29udGVudF9UeXBlc10ueG1sUEsBAi0AFAAGAAgAAAAh&#10;ADj9If/WAAAAlAEAAAsAAAAAAAAAAAAAAAAALwEAAF9yZWxzLy5yZWxzUEsBAi0AFAAGAAgAAAAh&#10;AGXkY4zcAQAABAQAAA4AAAAAAAAAAAAAAAAALgIAAGRycy9lMm9Eb2MueG1sUEsBAi0AFAAGAAgA&#10;AAAhALzGuEfeAAAACwEAAA8AAAAAAAAAAAAAAAAANgQAAGRycy9kb3ducmV2LnhtbFBLBQYAAAAA&#10;BAAEAPMAAABBBQAAAAA=&#10;" strokecolor="red" strokeweight="1.5pt">
                <v:stroke joinstyle="miter"/>
              </v:line>
            </w:pict>
          </mc:Fallback>
        </mc:AlternateContent>
      </w:r>
      <w:r>
        <w:rPr>
          <w:noProof/>
        </w:rPr>
        <w:drawing>
          <wp:inline distT="0" distB="0" distL="0" distR="0" wp14:anchorId="5A561640" wp14:editId="33A08AF7">
            <wp:extent cx="5686425" cy="2676525"/>
            <wp:effectExtent l="0" t="0" r="0" b="0"/>
            <wp:docPr id="11" name="Chart 11">
              <a:extLst xmlns:a="http://schemas.openxmlformats.org/drawingml/2006/main">
                <a:ext uri="{FF2B5EF4-FFF2-40B4-BE49-F238E27FC236}">
                  <a16:creationId xmlns:a16="http://schemas.microsoft.com/office/drawing/2014/main" id="{DABD4270-1F88-4A6D-8EE6-D5A80304F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180E" w:rsidRDefault="00CA4E15" w:rsidP="00CA4E15">
      <w:pPr>
        <w:pStyle w:val="ListParagraph"/>
        <w:numPr>
          <w:ilvl w:val="2"/>
          <w:numId w:val="1"/>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Sử dụng các chỉ tiêu phân tích thống kê</w:t>
      </w:r>
    </w:p>
    <w:p w:rsidR="00876F3E" w:rsidRPr="00CA4E15" w:rsidRDefault="00876F3E" w:rsidP="00876F3E">
      <w:pPr>
        <w:pStyle w:val="ListParagraph"/>
        <w:spacing w:after="0" w:line="360" w:lineRule="auto"/>
        <w:ind w:left="1224"/>
        <w:jc w:val="both"/>
        <w:rPr>
          <w:rFonts w:asciiTheme="majorHAnsi" w:hAnsiTheme="majorHAnsi" w:cstheme="majorHAnsi"/>
          <w:sz w:val="26"/>
          <w:szCs w:val="26"/>
          <w:lang w:val="en-US"/>
        </w:rPr>
      </w:pPr>
      <w:r>
        <w:rPr>
          <w:rFonts w:asciiTheme="majorHAnsi" w:hAnsiTheme="majorHAnsi" w:cstheme="majorHAnsi"/>
          <w:sz w:val="26"/>
          <w:szCs w:val="26"/>
          <w:lang w:val="en-US"/>
        </w:rPr>
        <w:t>Bảng 3- Bảng tính các chỉ tiêu thống kê</w:t>
      </w:r>
    </w:p>
    <w:tbl>
      <w:tblPr>
        <w:tblW w:w="10658" w:type="dxa"/>
        <w:tblInd w:w="-383" w:type="dxa"/>
        <w:tblLook w:val="04A0" w:firstRow="1" w:lastRow="0" w:firstColumn="1" w:lastColumn="0" w:noHBand="0" w:noVBand="1"/>
      </w:tblPr>
      <w:tblGrid>
        <w:gridCol w:w="3510"/>
        <w:gridCol w:w="1530"/>
        <w:gridCol w:w="990"/>
        <w:gridCol w:w="876"/>
        <w:gridCol w:w="1000"/>
        <w:gridCol w:w="876"/>
        <w:gridCol w:w="876"/>
        <w:gridCol w:w="1000"/>
      </w:tblGrid>
      <w:tr w:rsidR="00876F3E" w:rsidRPr="00876F3E" w:rsidTr="00876F3E">
        <w:trPr>
          <w:trHeight w:val="345"/>
        </w:trPr>
        <w:tc>
          <w:tcPr>
            <w:tcW w:w="3510" w:type="dxa"/>
            <w:tcBorders>
              <w:top w:val="double" w:sz="6" w:space="0" w:color="auto"/>
              <w:left w:val="double" w:sz="6" w:space="0" w:color="auto"/>
              <w:bottom w:val="double" w:sz="6" w:space="0" w:color="auto"/>
              <w:right w:val="single" w:sz="4" w:space="0" w:color="auto"/>
            </w:tcBorders>
            <w:shd w:val="clear" w:color="auto" w:fill="auto"/>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4"/>
                <w:szCs w:val="24"/>
                <w:lang w:eastAsia="vi-VN"/>
              </w:rPr>
            </w:pPr>
            <w:r w:rsidRPr="00876F3E">
              <w:rPr>
                <w:rFonts w:ascii="Times New Roman" w:eastAsia="Times New Roman" w:hAnsi="Times New Roman" w:cs="Times New Roman"/>
                <w:b/>
                <w:bCs/>
                <w:sz w:val="24"/>
                <w:szCs w:val="24"/>
                <w:lang w:eastAsia="vi-VN"/>
              </w:rPr>
              <w:t>Chỉ tiêu</w:t>
            </w:r>
          </w:p>
        </w:tc>
        <w:tc>
          <w:tcPr>
            <w:tcW w:w="1530"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4"/>
                <w:szCs w:val="24"/>
                <w:lang w:eastAsia="vi-VN"/>
              </w:rPr>
            </w:pPr>
            <w:r w:rsidRPr="00876F3E">
              <w:rPr>
                <w:rFonts w:ascii="Times New Roman" w:eastAsia="Times New Roman" w:hAnsi="Times New Roman" w:cs="Times New Roman"/>
                <w:b/>
                <w:bCs/>
                <w:sz w:val="24"/>
                <w:szCs w:val="24"/>
                <w:lang w:eastAsia="vi-VN"/>
              </w:rPr>
              <w:t>Ký hiệu</w:t>
            </w:r>
          </w:p>
        </w:tc>
        <w:tc>
          <w:tcPr>
            <w:tcW w:w="990"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0"/>
                <w:szCs w:val="20"/>
                <w:lang w:eastAsia="vi-VN"/>
              </w:rPr>
            </w:pPr>
            <w:r w:rsidRPr="00876F3E">
              <w:rPr>
                <w:rFonts w:ascii="Times New Roman" w:eastAsia="Times New Roman" w:hAnsi="Times New Roman" w:cs="Times New Roman"/>
                <w:b/>
                <w:bCs/>
                <w:sz w:val="20"/>
                <w:szCs w:val="20"/>
                <w:lang w:eastAsia="vi-VN"/>
              </w:rPr>
              <w:t>1</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0"/>
                <w:szCs w:val="20"/>
                <w:lang w:eastAsia="vi-VN"/>
              </w:rPr>
            </w:pPr>
            <w:r w:rsidRPr="00876F3E">
              <w:rPr>
                <w:rFonts w:ascii="Times New Roman" w:eastAsia="Times New Roman" w:hAnsi="Times New Roman" w:cs="Times New Roman"/>
                <w:b/>
                <w:bCs/>
                <w:sz w:val="20"/>
                <w:szCs w:val="20"/>
                <w:lang w:eastAsia="vi-VN"/>
              </w:rPr>
              <w:t>2</w:t>
            </w:r>
          </w:p>
        </w:tc>
        <w:tc>
          <w:tcPr>
            <w:tcW w:w="1000"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0"/>
                <w:szCs w:val="20"/>
                <w:lang w:eastAsia="vi-VN"/>
              </w:rPr>
            </w:pPr>
            <w:r w:rsidRPr="00876F3E">
              <w:rPr>
                <w:rFonts w:ascii="Times New Roman" w:eastAsia="Times New Roman" w:hAnsi="Times New Roman" w:cs="Times New Roman"/>
                <w:b/>
                <w:bCs/>
                <w:sz w:val="20"/>
                <w:szCs w:val="20"/>
                <w:lang w:eastAsia="vi-VN"/>
              </w:rPr>
              <w:t>3</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0"/>
                <w:szCs w:val="20"/>
                <w:lang w:eastAsia="vi-VN"/>
              </w:rPr>
            </w:pPr>
            <w:r w:rsidRPr="00876F3E">
              <w:rPr>
                <w:rFonts w:ascii="Times New Roman" w:eastAsia="Times New Roman" w:hAnsi="Times New Roman" w:cs="Times New Roman"/>
                <w:b/>
                <w:bCs/>
                <w:sz w:val="20"/>
                <w:szCs w:val="20"/>
                <w:lang w:eastAsia="vi-VN"/>
              </w:rPr>
              <w:t>4</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0"/>
                <w:szCs w:val="20"/>
                <w:lang w:eastAsia="vi-VN"/>
              </w:rPr>
            </w:pPr>
            <w:r w:rsidRPr="00876F3E">
              <w:rPr>
                <w:rFonts w:ascii="Times New Roman" w:eastAsia="Times New Roman" w:hAnsi="Times New Roman" w:cs="Times New Roman"/>
                <w:b/>
                <w:bCs/>
                <w:sz w:val="20"/>
                <w:szCs w:val="20"/>
                <w:lang w:eastAsia="vi-VN"/>
              </w:rPr>
              <w:t>5</w:t>
            </w:r>
          </w:p>
        </w:tc>
        <w:tc>
          <w:tcPr>
            <w:tcW w:w="1000" w:type="dxa"/>
            <w:tcBorders>
              <w:top w:val="double" w:sz="6" w:space="0" w:color="auto"/>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0"/>
                <w:szCs w:val="20"/>
                <w:lang w:eastAsia="vi-VN"/>
              </w:rPr>
            </w:pPr>
            <w:r w:rsidRPr="00876F3E">
              <w:rPr>
                <w:rFonts w:ascii="Times New Roman" w:eastAsia="Times New Roman" w:hAnsi="Times New Roman" w:cs="Times New Roman"/>
                <w:b/>
                <w:bCs/>
                <w:sz w:val="20"/>
                <w:szCs w:val="20"/>
                <w:lang w:eastAsia="vi-VN"/>
              </w:rPr>
              <w:t>6</w:t>
            </w:r>
          </w:p>
        </w:tc>
      </w:tr>
      <w:tr w:rsidR="00876F3E" w:rsidRPr="00876F3E" w:rsidTr="00876F3E">
        <w:trPr>
          <w:trHeight w:val="330"/>
        </w:trPr>
        <w:tc>
          <w:tcPr>
            <w:tcW w:w="3510" w:type="dxa"/>
            <w:tcBorders>
              <w:top w:val="nil"/>
              <w:left w:val="double" w:sz="6" w:space="0" w:color="auto"/>
              <w:bottom w:val="single" w:sz="4" w:space="0" w:color="auto"/>
              <w:right w:val="single" w:sz="4" w:space="0" w:color="auto"/>
            </w:tcBorders>
            <w:shd w:val="clear" w:color="auto" w:fill="auto"/>
            <w:vAlign w:val="center"/>
            <w:hideMark/>
          </w:tcPr>
          <w:p w:rsidR="00876F3E" w:rsidRPr="00876F3E" w:rsidRDefault="00876F3E" w:rsidP="00876F3E">
            <w:pPr>
              <w:spacing w:after="0" w:line="240" w:lineRule="auto"/>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Sản lượng KH, ngT</w:t>
            </w:r>
          </w:p>
        </w:tc>
        <w:tc>
          <w:tcPr>
            <w:tcW w:w="153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4"/>
                <w:szCs w:val="24"/>
                <w:lang w:eastAsia="vi-VN"/>
              </w:rPr>
            </w:pPr>
            <w:r w:rsidRPr="00876F3E">
              <w:rPr>
                <w:rFonts w:ascii="Times New Roman" w:eastAsia="Times New Roman" w:hAnsi="Times New Roman" w:cs="Times New Roman"/>
                <w:b/>
                <w:bCs/>
                <w:sz w:val="24"/>
                <w:szCs w:val="24"/>
                <w:lang w:eastAsia="vi-VN"/>
              </w:rPr>
              <w:t>Qkh</w:t>
            </w:r>
          </w:p>
        </w:tc>
        <w:tc>
          <w:tcPr>
            <w:tcW w:w="99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50</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45</w:t>
            </w:r>
          </w:p>
        </w:tc>
        <w:tc>
          <w:tcPr>
            <w:tcW w:w="100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50</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55</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60</w:t>
            </w:r>
          </w:p>
        </w:tc>
        <w:tc>
          <w:tcPr>
            <w:tcW w:w="100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60</w:t>
            </w:r>
          </w:p>
        </w:tc>
      </w:tr>
      <w:tr w:rsidR="00876F3E" w:rsidRPr="00876F3E" w:rsidTr="00876F3E">
        <w:trPr>
          <w:trHeight w:val="315"/>
        </w:trPr>
        <w:tc>
          <w:tcPr>
            <w:tcW w:w="3510" w:type="dxa"/>
            <w:tcBorders>
              <w:top w:val="nil"/>
              <w:left w:val="double" w:sz="6" w:space="0" w:color="auto"/>
              <w:bottom w:val="single" w:sz="4" w:space="0" w:color="auto"/>
              <w:right w:val="single" w:sz="4" w:space="0" w:color="auto"/>
            </w:tcBorders>
            <w:shd w:val="clear" w:color="auto" w:fill="auto"/>
            <w:vAlign w:val="center"/>
            <w:hideMark/>
          </w:tcPr>
          <w:p w:rsidR="00876F3E" w:rsidRPr="00876F3E" w:rsidRDefault="00876F3E" w:rsidP="00876F3E">
            <w:pPr>
              <w:spacing w:after="0" w:line="240" w:lineRule="auto"/>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Sản lượng thực tế, ngT</w:t>
            </w:r>
          </w:p>
        </w:tc>
        <w:tc>
          <w:tcPr>
            <w:tcW w:w="153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4"/>
                <w:szCs w:val="24"/>
                <w:lang w:eastAsia="vi-VN"/>
              </w:rPr>
            </w:pPr>
            <w:r w:rsidRPr="00876F3E">
              <w:rPr>
                <w:rFonts w:ascii="Times New Roman" w:eastAsia="Times New Roman" w:hAnsi="Times New Roman" w:cs="Times New Roman"/>
                <w:b/>
                <w:bCs/>
                <w:sz w:val="24"/>
                <w:szCs w:val="24"/>
                <w:lang w:eastAsia="vi-VN"/>
              </w:rPr>
              <w:t>Qtt</w:t>
            </w:r>
          </w:p>
        </w:tc>
        <w:tc>
          <w:tcPr>
            <w:tcW w:w="99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50</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40</w:t>
            </w:r>
          </w:p>
        </w:tc>
        <w:tc>
          <w:tcPr>
            <w:tcW w:w="100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55</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65</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69</w:t>
            </w:r>
          </w:p>
        </w:tc>
        <w:tc>
          <w:tcPr>
            <w:tcW w:w="100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67</w:t>
            </w:r>
          </w:p>
        </w:tc>
      </w:tr>
      <w:tr w:rsidR="00876F3E" w:rsidRPr="00876F3E" w:rsidTr="00876F3E">
        <w:trPr>
          <w:trHeight w:val="315"/>
        </w:trPr>
        <w:tc>
          <w:tcPr>
            <w:tcW w:w="3510" w:type="dxa"/>
            <w:tcBorders>
              <w:top w:val="nil"/>
              <w:left w:val="double" w:sz="6" w:space="0" w:color="auto"/>
              <w:bottom w:val="single" w:sz="4" w:space="0" w:color="auto"/>
              <w:right w:val="single" w:sz="4" w:space="0" w:color="auto"/>
            </w:tcBorders>
            <w:shd w:val="clear" w:color="auto" w:fill="auto"/>
            <w:vAlign w:val="center"/>
            <w:hideMark/>
          </w:tcPr>
          <w:p w:rsidR="00876F3E" w:rsidRPr="00876F3E" w:rsidRDefault="00876F3E" w:rsidP="00876F3E">
            <w:pPr>
              <w:spacing w:after="0" w:line="240" w:lineRule="auto"/>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Tỷ lệ hoàn thành KH, %</w:t>
            </w:r>
          </w:p>
        </w:tc>
        <w:tc>
          <w:tcPr>
            <w:tcW w:w="153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center"/>
              <w:rPr>
                <w:rFonts w:ascii="Times New Roman" w:eastAsia="Times New Roman" w:hAnsi="Times New Roman" w:cs="Times New Roman"/>
                <w:b/>
                <w:bCs/>
                <w:sz w:val="24"/>
                <w:szCs w:val="24"/>
                <w:lang w:eastAsia="vi-VN"/>
              </w:rPr>
            </w:pPr>
            <w:r w:rsidRPr="00876F3E">
              <w:rPr>
                <w:rFonts w:ascii="Times New Roman" w:eastAsia="Times New Roman" w:hAnsi="Times New Roman" w:cs="Times New Roman"/>
                <w:b/>
                <w:bCs/>
                <w:sz w:val="24"/>
                <w:szCs w:val="24"/>
                <w:lang w:eastAsia="vi-VN"/>
              </w:rPr>
              <w:t>Kkh</w:t>
            </w:r>
          </w:p>
        </w:tc>
        <w:tc>
          <w:tcPr>
            <w:tcW w:w="99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100,00</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88,89</w:t>
            </w:r>
          </w:p>
        </w:tc>
        <w:tc>
          <w:tcPr>
            <w:tcW w:w="100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110,00</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118,18</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115,00</w:t>
            </w:r>
          </w:p>
        </w:tc>
        <w:tc>
          <w:tcPr>
            <w:tcW w:w="1000" w:type="dxa"/>
            <w:tcBorders>
              <w:top w:val="nil"/>
              <w:left w:val="nil"/>
              <w:bottom w:val="single" w:sz="4" w:space="0" w:color="auto"/>
              <w:right w:val="single" w:sz="4" w:space="0" w:color="auto"/>
            </w:tcBorders>
            <w:shd w:val="clear" w:color="auto" w:fill="auto"/>
            <w:noWrap/>
            <w:vAlign w:val="bottom"/>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111,67</w:t>
            </w:r>
          </w:p>
        </w:tc>
      </w:tr>
      <w:tr w:rsidR="00876F3E" w:rsidRPr="00876F3E" w:rsidTr="00876F3E">
        <w:trPr>
          <w:trHeight w:val="480"/>
        </w:trPr>
        <w:tc>
          <w:tcPr>
            <w:tcW w:w="3510" w:type="dxa"/>
            <w:tcBorders>
              <w:top w:val="nil"/>
              <w:left w:val="double" w:sz="6" w:space="0" w:color="auto"/>
              <w:bottom w:val="single" w:sz="4" w:space="0" w:color="auto"/>
              <w:right w:val="single" w:sz="4" w:space="0" w:color="auto"/>
            </w:tcBorders>
            <w:shd w:val="clear" w:color="auto" w:fill="auto"/>
            <w:vAlign w:val="center"/>
            <w:hideMark/>
          </w:tcPr>
          <w:p w:rsidR="00876F3E" w:rsidRPr="00876F3E" w:rsidRDefault="00876F3E" w:rsidP="00876F3E">
            <w:pPr>
              <w:spacing w:after="0" w:line="240" w:lineRule="auto"/>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Chênh lệch tuyệt đối  so với Kbq</w:t>
            </w:r>
          </w:p>
        </w:tc>
        <w:tc>
          <w:tcPr>
            <w:tcW w:w="1530"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rPr>
                <w:rFonts w:ascii="Times New Roman" w:eastAsia="Times New Roman" w:hAnsi="Times New Roman" w:cs="Times New Roman"/>
                <w:b/>
                <w:bCs/>
                <w:sz w:val="24"/>
                <w:szCs w:val="24"/>
                <w:lang w:eastAsia="vi-VN"/>
              </w:rPr>
            </w:pPr>
            <w:r w:rsidRPr="00876F3E">
              <w:rPr>
                <w:rFonts w:ascii="Times New Roman" w:eastAsia="Times New Roman" w:hAnsi="Times New Roman" w:cs="Times New Roman"/>
                <w:b/>
                <w:bCs/>
                <w:noProof/>
                <w:sz w:val="24"/>
                <w:szCs w:val="24"/>
                <w:lang w:eastAsia="vi-VN"/>
              </w:rPr>
              <w:drawing>
                <wp:anchor distT="0" distB="0" distL="114300" distR="114300" simplePos="0" relativeHeight="251685888" behindDoc="0" locked="0" layoutInCell="1" allowOverlap="1">
                  <wp:simplePos x="0" y="0"/>
                  <wp:positionH relativeFrom="column">
                    <wp:posOffset>-62230</wp:posOffset>
                  </wp:positionH>
                  <wp:positionV relativeFrom="paragraph">
                    <wp:posOffset>270510</wp:posOffset>
                  </wp:positionV>
                  <wp:extent cx="904875" cy="295275"/>
                  <wp:effectExtent l="0" t="0" r="9525" b="9525"/>
                  <wp:wrapNone/>
                  <wp:docPr id="17" name="Picture 17">
                    <a:extLst xmlns:a="http://schemas.openxmlformats.org/drawingml/2006/main">
                      <a:ext uri="{FF2B5EF4-FFF2-40B4-BE49-F238E27FC236}">
                        <a16:creationId xmlns:a16="http://schemas.microsoft.com/office/drawing/2014/main" id="{C1C6D352-D758-478D-90DD-845A4D36893D}"/>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FF2B5EF4-FFF2-40B4-BE49-F238E27FC236}">
                                <a16:creationId xmlns:a16="http://schemas.microsoft.com/office/drawing/2014/main" id="{C1C6D352-D758-478D-90DD-845A4D36893D}"/>
                              </a:ext>
                            </a:extLst>
                          </pic:cNvPr>
                          <pic:cNvPicPr>
                            <a:picLocks noChangeAspect="1"/>
                          </pic:cNvPicPr>
                        </pic:nvPicPr>
                        <pic:blipFill>
                          <a:blip r:embed="rId21"/>
                          <a:stretch>
                            <a:fillRect/>
                          </a:stretch>
                        </pic:blipFill>
                        <pic:spPr>
                          <a:xfrm>
                            <a:off x="0" y="0"/>
                            <a:ext cx="904875" cy="295275"/>
                          </a:xfrm>
                          <a:prstGeom prst="rect">
                            <a:avLst/>
                          </a:prstGeom>
                        </pic:spPr>
                      </pic:pic>
                    </a:graphicData>
                  </a:graphic>
                  <wp14:sizeRelH relativeFrom="page">
                    <wp14:pctWidth>0</wp14:pctWidth>
                  </wp14:sizeRelH>
                  <wp14:sizeRelV relativeFrom="page">
                    <wp14:pctHeight>0</wp14:pctHeight>
                  </wp14:sizeRelV>
                </wp:anchor>
              </w:drawing>
            </w:r>
            <w:r w:rsidRPr="00876F3E">
              <w:rPr>
                <w:rFonts w:ascii="Times New Roman" w:eastAsia="Times New Roman" w:hAnsi="Times New Roman" w:cs="Times New Roman"/>
                <w:b/>
                <w:bCs/>
                <w:noProof/>
                <w:sz w:val="24"/>
                <w:szCs w:val="24"/>
                <w:lang w:eastAsia="vi-VN"/>
              </w:rPr>
              <w:drawing>
                <wp:anchor distT="0" distB="0" distL="114300" distR="114300" simplePos="0" relativeHeight="251684864" behindDoc="0" locked="0" layoutInCell="1" allowOverlap="1">
                  <wp:simplePos x="0" y="0"/>
                  <wp:positionH relativeFrom="column">
                    <wp:posOffset>-19050</wp:posOffset>
                  </wp:positionH>
                  <wp:positionV relativeFrom="paragraph">
                    <wp:posOffset>-36830</wp:posOffset>
                  </wp:positionV>
                  <wp:extent cx="866775" cy="257175"/>
                  <wp:effectExtent l="0" t="0" r="9525" b="9525"/>
                  <wp:wrapNone/>
                  <wp:docPr id="18" name="Picture 18">
                    <a:extLst xmlns:a="http://schemas.openxmlformats.org/drawingml/2006/main">
                      <a:ext uri="{FF2B5EF4-FFF2-40B4-BE49-F238E27FC236}">
                        <a16:creationId xmlns:a16="http://schemas.microsoft.com/office/drawing/2014/main" id="{3A9F0687-0AC1-4B7C-BFAA-E71BE2F42C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FF2B5EF4-FFF2-40B4-BE49-F238E27FC236}">
                                <a16:creationId xmlns:a16="http://schemas.microsoft.com/office/drawing/2014/main" id="{3A9F0687-0AC1-4B7C-BFAA-E71BE2F42C00}"/>
                              </a:ext>
                            </a:extLst>
                          </pic:cNvPr>
                          <pic:cNvPicPr>
                            <a:picLocks noChangeAspect="1"/>
                          </pic:cNvPicPr>
                        </pic:nvPicPr>
                        <pic:blipFill>
                          <a:blip r:embed="rId22"/>
                          <a:stretch>
                            <a:fillRect/>
                          </a:stretch>
                        </pic:blipFill>
                        <pic:spPr>
                          <a:xfrm>
                            <a:off x="0" y="0"/>
                            <a:ext cx="866775" cy="257175"/>
                          </a:xfrm>
                          <a:prstGeom prst="rect">
                            <a:avLst/>
                          </a:prstGeom>
                        </pic:spPr>
                      </pic:pic>
                    </a:graphicData>
                  </a:graphic>
                  <wp14:sizeRelH relativeFrom="page">
                    <wp14:pctWidth>0</wp14:pctWidth>
                  </wp14:sizeRelH>
                  <wp14:sizeRelV relativeFrom="page">
                    <wp14:pctHeight>0</wp14:pctHeight>
                  </wp14:sizeRelV>
                </wp:anchor>
              </w:drawing>
            </w:r>
          </w:p>
        </w:tc>
        <w:tc>
          <w:tcPr>
            <w:tcW w:w="990"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13,99</w:t>
            </w:r>
          </w:p>
        </w:tc>
        <w:tc>
          <w:tcPr>
            <w:tcW w:w="876"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25,10</w:t>
            </w:r>
          </w:p>
        </w:tc>
        <w:tc>
          <w:tcPr>
            <w:tcW w:w="1000"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3,99</w:t>
            </w:r>
          </w:p>
        </w:tc>
        <w:tc>
          <w:tcPr>
            <w:tcW w:w="876"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4,20</w:t>
            </w:r>
          </w:p>
        </w:tc>
        <w:tc>
          <w:tcPr>
            <w:tcW w:w="876"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1,01</w:t>
            </w:r>
          </w:p>
        </w:tc>
        <w:tc>
          <w:tcPr>
            <w:tcW w:w="1000" w:type="dxa"/>
            <w:tcBorders>
              <w:top w:val="nil"/>
              <w:left w:val="nil"/>
              <w:bottom w:val="single" w:sz="4"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2,32</w:t>
            </w:r>
          </w:p>
        </w:tc>
      </w:tr>
      <w:tr w:rsidR="00876F3E" w:rsidRPr="00876F3E" w:rsidTr="00876F3E">
        <w:trPr>
          <w:trHeight w:val="510"/>
        </w:trPr>
        <w:tc>
          <w:tcPr>
            <w:tcW w:w="3510" w:type="dxa"/>
            <w:tcBorders>
              <w:top w:val="nil"/>
              <w:left w:val="double" w:sz="6" w:space="0" w:color="auto"/>
              <w:bottom w:val="double" w:sz="6" w:space="0" w:color="auto"/>
              <w:right w:val="single" w:sz="4" w:space="0" w:color="auto"/>
            </w:tcBorders>
            <w:shd w:val="clear" w:color="auto" w:fill="auto"/>
            <w:vAlign w:val="center"/>
            <w:hideMark/>
          </w:tcPr>
          <w:p w:rsidR="00876F3E" w:rsidRPr="00876F3E" w:rsidRDefault="00876F3E" w:rsidP="00876F3E">
            <w:pPr>
              <w:spacing w:after="0" w:line="240" w:lineRule="auto"/>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Bình phương chênh lệch tuyệt đối cộng</w:t>
            </w:r>
          </w:p>
        </w:tc>
        <w:tc>
          <w:tcPr>
            <w:tcW w:w="1530" w:type="dxa"/>
            <w:tcBorders>
              <w:top w:val="nil"/>
              <w:left w:val="nil"/>
              <w:bottom w:val="double" w:sz="6" w:space="0" w:color="auto"/>
              <w:right w:val="single" w:sz="4" w:space="0" w:color="auto"/>
            </w:tcBorders>
            <w:shd w:val="clear" w:color="auto" w:fill="auto"/>
            <w:noWrap/>
            <w:vAlign w:val="bottom"/>
            <w:hideMark/>
          </w:tcPr>
          <w:p w:rsidR="00876F3E" w:rsidRPr="00876F3E" w:rsidRDefault="00876F3E" w:rsidP="00876F3E">
            <w:pPr>
              <w:spacing w:after="0" w:line="240" w:lineRule="auto"/>
              <w:rPr>
                <w:rFonts w:ascii="Times New Roman" w:eastAsia="Times New Roman" w:hAnsi="Times New Roman" w:cs="Times New Roman"/>
                <w:b/>
                <w:bCs/>
                <w:sz w:val="24"/>
                <w:szCs w:val="24"/>
                <w:lang w:eastAsia="vi-VN"/>
              </w:rPr>
            </w:pPr>
          </w:p>
        </w:tc>
        <w:tc>
          <w:tcPr>
            <w:tcW w:w="990" w:type="dxa"/>
            <w:tcBorders>
              <w:top w:val="nil"/>
              <w:left w:val="nil"/>
              <w:bottom w:val="double" w:sz="6"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195,63</w:t>
            </w:r>
          </w:p>
        </w:tc>
        <w:tc>
          <w:tcPr>
            <w:tcW w:w="876" w:type="dxa"/>
            <w:tcBorders>
              <w:top w:val="nil"/>
              <w:left w:val="nil"/>
              <w:bottom w:val="double" w:sz="6"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629,90</w:t>
            </w:r>
          </w:p>
        </w:tc>
        <w:tc>
          <w:tcPr>
            <w:tcW w:w="1000" w:type="dxa"/>
            <w:tcBorders>
              <w:top w:val="nil"/>
              <w:left w:val="nil"/>
              <w:bottom w:val="double" w:sz="6"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15,89</w:t>
            </w:r>
          </w:p>
        </w:tc>
        <w:tc>
          <w:tcPr>
            <w:tcW w:w="876" w:type="dxa"/>
            <w:tcBorders>
              <w:top w:val="nil"/>
              <w:left w:val="nil"/>
              <w:bottom w:val="double" w:sz="6"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17,60</w:t>
            </w:r>
          </w:p>
        </w:tc>
        <w:tc>
          <w:tcPr>
            <w:tcW w:w="876" w:type="dxa"/>
            <w:tcBorders>
              <w:top w:val="nil"/>
              <w:left w:val="nil"/>
              <w:bottom w:val="double" w:sz="6"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1,03</w:t>
            </w:r>
          </w:p>
        </w:tc>
        <w:tc>
          <w:tcPr>
            <w:tcW w:w="1000" w:type="dxa"/>
            <w:tcBorders>
              <w:top w:val="nil"/>
              <w:left w:val="nil"/>
              <w:bottom w:val="double" w:sz="6" w:space="0" w:color="auto"/>
              <w:right w:val="single" w:sz="4" w:space="0" w:color="auto"/>
            </w:tcBorders>
            <w:shd w:val="clear" w:color="auto" w:fill="auto"/>
            <w:noWrap/>
            <w:vAlign w:val="center"/>
            <w:hideMark/>
          </w:tcPr>
          <w:p w:rsidR="00876F3E" w:rsidRPr="00876F3E" w:rsidRDefault="00876F3E" w:rsidP="00876F3E">
            <w:pPr>
              <w:spacing w:after="0" w:line="240" w:lineRule="auto"/>
              <w:jc w:val="right"/>
              <w:rPr>
                <w:rFonts w:ascii="Times New Roman" w:eastAsia="Times New Roman" w:hAnsi="Times New Roman" w:cs="Times New Roman"/>
                <w:sz w:val="24"/>
                <w:szCs w:val="24"/>
                <w:lang w:eastAsia="vi-VN"/>
              </w:rPr>
            </w:pPr>
            <w:r w:rsidRPr="00876F3E">
              <w:rPr>
                <w:rFonts w:ascii="Times New Roman" w:eastAsia="Times New Roman" w:hAnsi="Times New Roman" w:cs="Times New Roman"/>
                <w:sz w:val="24"/>
                <w:szCs w:val="24"/>
                <w:lang w:eastAsia="vi-VN"/>
              </w:rPr>
              <w:t>5,38</w:t>
            </w:r>
          </w:p>
        </w:tc>
      </w:tr>
    </w:tbl>
    <w:p w:rsidR="00F0180E" w:rsidRDefault="00F0180E" w:rsidP="00F0180E">
      <w:pPr>
        <w:spacing w:after="0" w:line="360" w:lineRule="auto"/>
        <w:jc w:val="both"/>
        <w:rPr>
          <w:rFonts w:asciiTheme="majorHAnsi" w:hAnsiTheme="majorHAnsi" w:cstheme="majorHAnsi"/>
          <w:sz w:val="26"/>
          <w:szCs w:val="26"/>
          <w:lang w:val="en-US"/>
        </w:rPr>
      </w:pPr>
    </w:p>
    <w:tbl>
      <w:tblPr>
        <w:tblpPr w:leftFromText="180" w:rightFromText="180" w:vertAnchor="text" w:horzAnchor="page" w:tblpX="1058" w:tblpY="280"/>
        <w:tblW w:w="19680" w:type="dxa"/>
        <w:tblLook w:val="04A0" w:firstRow="1" w:lastRow="0" w:firstColumn="1" w:lastColumn="0" w:noHBand="0" w:noVBand="1"/>
      </w:tblPr>
      <w:tblGrid>
        <w:gridCol w:w="2052"/>
        <w:gridCol w:w="1890"/>
        <w:gridCol w:w="900"/>
        <w:gridCol w:w="1080"/>
        <w:gridCol w:w="990"/>
        <w:gridCol w:w="900"/>
        <w:gridCol w:w="876"/>
        <w:gridCol w:w="919"/>
        <w:gridCol w:w="1080"/>
        <w:gridCol w:w="3993"/>
        <w:gridCol w:w="1000"/>
        <w:gridCol w:w="1000"/>
        <w:gridCol w:w="1000"/>
        <w:gridCol w:w="1000"/>
        <w:gridCol w:w="1000"/>
      </w:tblGrid>
      <w:tr w:rsidR="00876F3E" w:rsidRPr="00F0180E" w:rsidTr="00876F3E">
        <w:trPr>
          <w:gridAfter w:val="6"/>
          <w:wAfter w:w="8993" w:type="dxa"/>
          <w:trHeight w:val="345"/>
        </w:trPr>
        <w:tc>
          <w:tcPr>
            <w:tcW w:w="2052" w:type="dxa"/>
            <w:tcBorders>
              <w:top w:val="double" w:sz="6" w:space="0" w:color="auto"/>
              <w:left w:val="double" w:sz="6" w:space="0" w:color="auto"/>
              <w:bottom w:val="double" w:sz="6" w:space="0" w:color="auto"/>
              <w:right w:val="single" w:sz="4" w:space="0" w:color="auto"/>
            </w:tcBorders>
            <w:shd w:val="clear" w:color="auto" w:fill="auto"/>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Chỉ tiêu</w:t>
            </w:r>
          </w:p>
        </w:tc>
        <w:tc>
          <w:tcPr>
            <w:tcW w:w="1890"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Ký hiệu</w:t>
            </w:r>
          </w:p>
        </w:tc>
        <w:tc>
          <w:tcPr>
            <w:tcW w:w="900"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7</w:t>
            </w:r>
          </w:p>
        </w:tc>
        <w:tc>
          <w:tcPr>
            <w:tcW w:w="1080"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8</w:t>
            </w:r>
          </w:p>
        </w:tc>
        <w:tc>
          <w:tcPr>
            <w:tcW w:w="990"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9</w:t>
            </w:r>
          </w:p>
        </w:tc>
        <w:tc>
          <w:tcPr>
            <w:tcW w:w="900"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10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11</w:t>
            </w:r>
          </w:p>
        </w:tc>
        <w:tc>
          <w:tcPr>
            <w:tcW w:w="919" w:type="dxa"/>
            <w:tcBorders>
              <w:top w:val="double" w:sz="6" w:space="0" w:color="auto"/>
              <w:left w:val="nil"/>
              <w:bottom w:val="double" w:sz="6"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12</w:t>
            </w:r>
          </w:p>
        </w:tc>
        <w:tc>
          <w:tcPr>
            <w:tcW w:w="1080" w:type="dxa"/>
            <w:tcBorders>
              <w:top w:val="double" w:sz="6" w:space="0" w:color="auto"/>
              <w:left w:val="nil"/>
              <w:bottom w:val="double" w:sz="6" w:space="0" w:color="auto"/>
              <w:right w:val="double" w:sz="6"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0"/>
                <w:szCs w:val="20"/>
                <w:lang w:eastAsia="vi-VN"/>
              </w:rPr>
            </w:pPr>
            <w:r w:rsidRPr="00F0180E">
              <w:rPr>
                <w:rFonts w:ascii="Times New Roman" w:eastAsia="Times New Roman" w:hAnsi="Times New Roman" w:cs="Times New Roman"/>
                <w:b/>
                <w:bCs/>
                <w:sz w:val="20"/>
                <w:szCs w:val="20"/>
                <w:lang w:eastAsia="vi-VN"/>
              </w:rPr>
              <w:t>Cộng</w:t>
            </w:r>
          </w:p>
        </w:tc>
      </w:tr>
      <w:tr w:rsidR="00876F3E" w:rsidRPr="00F0180E" w:rsidTr="00876F3E">
        <w:trPr>
          <w:gridAfter w:val="6"/>
          <w:wAfter w:w="8993" w:type="dxa"/>
          <w:trHeight w:val="330"/>
        </w:trPr>
        <w:tc>
          <w:tcPr>
            <w:tcW w:w="2052" w:type="dxa"/>
            <w:tcBorders>
              <w:top w:val="nil"/>
              <w:left w:val="double" w:sz="6" w:space="0" w:color="auto"/>
              <w:bottom w:val="single" w:sz="4" w:space="0" w:color="auto"/>
              <w:right w:val="single" w:sz="4" w:space="0" w:color="auto"/>
            </w:tcBorders>
            <w:shd w:val="clear" w:color="auto" w:fill="auto"/>
            <w:vAlign w:val="center"/>
            <w:hideMark/>
          </w:tcPr>
          <w:p w:rsidR="00876F3E" w:rsidRPr="00F0180E" w:rsidRDefault="00876F3E" w:rsidP="00876F3E">
            <w:pPr>
              <w:spacing w:after="0" w:line="240" w:lineRule="auto"/>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Sản lượng KH, ngT</w:t>
            </w:r>
          </w:p>
        </w:tc>
        <w:tc>
          <w:tcPr>
            <w:tcW w:w="189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Qkh</w:t>
            </w:r>
          </w:p>
        </w:tc>
        <w:tc>
          <w:tcPr>
            <w:tcW w:w="90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60</w:t>
            </w:r>
          </w:p>
        </w:tc>
        <w:tc>
          <w:tcPr>
            <w:tcW w:w="108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60</w:t>
            </w:r>
          </w:p>
        </w:tc>
        <w:tc>
          <w:tcPr>
            <w:tcW w:w="99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65</w:t>
            </w:r>
          </w:p>
        </w:tc>
        <w:tc>
          <w:tcPr>
            <w:tcW w:w="90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65</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65</w:t>
            </w:r>
          </w:p>
        </w:tc>
        <w:tc>
          <w:tcPr>
            <w:tcW w:w="919"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65</w:t>
            </w:r>
          </w:p>
        </w:tc>
        <w:tc>
          <w:tcPr>
            <w:tcW w:w="1080" w:type="dxa"/>
            <w:tcBorders>
              <w:top w:val="nil"/>
              <w:left w:val="nil"/>
              <w:bottom w:val="single" w:sz="4" w:space="0" w:color="auto"/>
              <w:right w:val="double" w:sz="6"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700</w:t>
            </w:r>
          </w:p>
        </w:tc>
      </w:tr>
      <w:tr w:rsidR="00876F3E" w:rsidRPr="00F0180E" w:rsidTr="00876F3E">
        <w:trPr>
          <w:gridAfter w:val="6"/>
          <w:wAfter w:w="8993" w:type="dxa"/>
          <w:trHeight w:val="315"/>
        </w:trPr>
        <w:tc>
          <w:tcPr>
            <w:tcW w:w="2052" w:type="dxa"/>
            <w:tcBorders>
              <w:top w:val="nil"/>
              <w:left w:val="double" w:sz="6" w:space="0" w:color="auto"/>
              <w:bottom w:val="single" w:sz="4" w:space="0" w:color="auto"/>
              <w:right w:val="single" w:sz="4" w:space="0" w:color="auto"/>
            </w:tcBorders>
            <w:shd w:val="clear" w:color="auto" w:fill="auto"/>
            <w:vAlign w:val="center"/>
            <w:hideMark/>
          </w:tcPr>
          <w:p w:rsidR="00876F3E" w:rsidRPr="00F0180E" w:rsidRDefault="00876F3E" w:rsidP="00876F3E">
            <w:pPr>
              <w:spacing w:after="0" w:line="240" w:lineRule="auto"/>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Sản lượng thực tế, ngT</w:t>
            </w:r>
          </w:p>
        </w:tc>
        <w:tc>
          <w:tcPr>
            <w:tcW w:w="189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Qtt</w:t>
            </w:r>
          </w:p>
        </w:tc>
        <w:tc>
          <w:tcPr>
            <w:tcW w:w="90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68</w:t>
            </w:r>
          </w:p>
        </w:tc>
        <w:tc>
          <w:tcPr>
            <w:tcW w:w="108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72</w:t>
            </w:r>
          </w:p>
        </w:tc>
        <w:tc>
          <w:tcPr>
            <w:tcW w:w="99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77</w:t>
            </w:r>
          </w:p>
        </w:tc>
        <w:tc>
          <w:tcPr>
            <w:tcW w:w="90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75</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82</w:t>
            </w:r>
          </w:p>
        </w:tc>
        <w:tc>
          <w:tcPr>
            <w:tcW w:w="919"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85</w:t>
            </w:r>
          </w:p>
        </w:tc>
        <w:tc>
          <w:tcPr>
            <w:tcW w:w="1080" w:type="dxa"/>
            <w:tcBorders>
              <w:top w:val="nil"/>
              <w:left w:val="nil"/>
              <w:bottom w:val="single" w:sz="4" w:space="0" w:color="auto"/>
              <w:right w:val="double" w:sz="6"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805</w:t>
            </w:r>
          </w:p>
        </w:tc>
      </w:tr>
      <w:tr w:rsidR="00876F3E" w:rsidRPr="00F0180E" w:rsidTr="00876F3E">
        <w:trPr>
          <w:gridAfter w:val="6"/>
          <w:wAfter w:w="8993" w:type="dxa"/>
          <w:trHeight w:val="315"/>
        </w:trPr>
        <w:tc>
          <w:tcPr>
            <w:tcW w:w="2052" w:type="dxa"/>
            <w:tcBorders>
              <w:top w:val="nil"/>
              <w:left w:val="double" w:sz="6" w:space="0" w:color="auto"/>
              <w:bottom w:val="single" w:sz="4" w:space="0" w:color="auto"/>
              <w:right w:val="single" w:sz="4" w:space="0" w:color="auto"/>
            </w:tcBorders>
            <w:shd w:val="clear" w:color="auto" w:fill="auto"/>
            <w:vAlign w:val="center"/>
            <w:hideMark/>
          </w:tcPr>
          <w:p w:rsidR="00876F3E" w:rsidRPr="00F0180E" w:rsidRDefault="00876F3E" w:rsidP="00876F3E">
            <w:pPr>
              <w:spacing w:after="0" w:line="240" w:lineRule="auto"/>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Tỷ lệ hoàn thành KH, %</w:t>
            </w:r>
          </w:p>
        </w:tc>
        <w:tc>
          <w:tcPr>
            <w:tcW w:w="189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center"/>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Kkh</w:t>
            </w:r>
          </w:p>
        </w:tc>
        <w:tc>
          <w:tcPr>
            <w:tcW w:w="90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113,33</w:t>
            </w:r>
          </w:p>
        </w:tc>
        <w:tc>
          <w:tcPr>
            <w:tcW w:w="108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120,00</w:t>
            </w:r>
          </w:p>
        </w:tc>
        <w:tc>
          <w:tcPr>
            <w:tcW w:w="99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118,46</w:t>
            </w:r>
          </w:p>
        </w:tc>
        <w:tc>
          <w:tcPr>
            <w:tcW w:w="90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115,38</w:t>
            </w:r>
          </w:p>
        </w:tc>
        <w:tc>
          <w:tcPr>
            <w:tcW w:w="876"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126,15</w:t>
            </w:r>
          </w:p>
        </w:tc>
        <w:tc>
          <w:tcPr>
            <w:tcW w:w="919"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130,77</w:t>
            </w:r>
          </w:p>
        </w:tc>
        <w:tc>
          <w:tcPr>
            <w:tcW w:w="1080" w:type="dxa"/>
            <w:tcBorders>
              <w:top w:val="nil"/>
              <w:left w:val="nil"/>
              <w:bottom w:val="single" w:sz="4" w:space="0" w:color="auto"/>
              <w:right w:val="single" w:sz="4" w:space="0" w:color="auto"/>
            </w:tcBorders>
            <w:shd w:val="clear" w:color="auto" w:fill="auto"/>
            <w:noWrap/>
            <w:vAlign w:val="bottom"/>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115,00</w:t>
            </w:r>
          </w:p>
        </w:tc>
      </w:tr>
      <w:tr w:rsidR="00876F3E" w:rsidRPr="00F0180E" w:rsidTr="00876F3E">
        <w:trPr>
          <w:gridAfter w:val="6"/>
          <w:wAfter w:w="8993" w:type="dxa"/>
          <w:trHeight w:val="480"/>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6F3E" w:rsidRPr="00F0180E" w:rsidRDefault="00876F3E" w:rsidP="00876F3E">
            <w:pPr>
              <w:spacing w:after="0" w:line="240" w:lineRule="auto"/>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lastRenderedPageBreak/>
              <w:t>Chênh lệch tuyệt đối  so với Kbq</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noProof/>
                <w:sz w:val="24"/>
                <w:szCs w:val="24"/>
                <w:lang w:eastAsia="vi-VN"/>
              </w:rPr>
              <w:drawing>
                <wp:anchor distT="0" distB="0" distL="114300" distR="114300" simplePos="0" relativeHeight="251689984" behindDoc="0" locked="0" layoutInCell="1" allowOverlap="1" wp14:anchorId="14047508" wp14:editId="0A0A76D2">
                  <wp:simplePos x="0" y="0"/>
                  <wp:positionH relativeFrom="column">
                    <wp:posOffset>161925</wp:posOffset>
                  </wp:positionH>
                  <wp:positionV relativeFrom="paragraph">
                    <wp:posOffset>47625</wp:posOffset>
                  </wp:positionV>
                  <wp:extent cx="866775" cy="257175"/>
                  <wp:effectExtent l="0" t="0" r="9525" b="9525"/>
                  <wp:wrapNone/>
                  <wp:docPr id="10" name="Picture 10">
                    <a:extLst xmlns:a="http://schemas.openxmlformats.org/drawingml/2006/main">
                      <a:ext uri="{FF2B5EF4-FFF2-40B4-BE49-F238E27FC236}">
                        <a16:creationId xmlns:a16="http://schemas.microsoft.com/office/drawing/2014/main" id="{3A9F0687-0AC1-4B7C-BFAA-E71BE2F42C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FF2B5EF4-FFF2-40B4-BE49-F238E27FC236}">
                                <a16:creationId xmlns:a16="http://schemas.microsoft.com/office/drawing/2014/main" id="{3A9F0687-0AC1-4B7C-BFAA-E71BE2F42C00}"/>
                              </a:ext>
                            </a:extLst>
                          </pic:cNvPr>
                          <pic:cNvPicPr>
                            <a:picLocks noChangeAspect="1"/>
                          </pic:cNvPicPr>
                        </pic:nvPicPr>
                        <pic:blipFill>
                          <a:blip r:embed="rId22"/>
                          <a:stretch>
                            <a:fillRect/>
                          </a:stretch>
                        </pic:blipFill>
                        <pic:spPr>
                          <a:xfrm>
                            <a:off x="0" y="0"/>
                            <a:ext cx="866775" cy="257175"/>
                          </a:xfrm>
                          <a:prstGeom prst="rect">
                            <a:avLst/>
                          </a:prstGeom>
                        </pic:spPr>
                      </pic:pic>
                    </a:graphicData>
                  </a:graphic>
                  <wp14:sizeRelH relativeFrom="page">
                    <wp14:pctWidth>0</wp14:pctWidth>
                  </wp14:sizeRelH>
                  <wp14:sizeRelV relativeFrom="page">
                    <wp14:pctHeight>0</wp14:pctHeight>
                  </wp14:sizeRelV>
                </wp:anchor>
              </w:drawing>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0,65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6,01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4,47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1,40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12,17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16,78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76F3E" w:rsidRPr="00F0180E" w:rsidRDefault="00876F3E" w:rsidP="00876F3E">
            <w:pPr>
              <w:spacing w:after="0" w:line="240" w:lineRule="auto"/>
              <w:jc w:val="right"/>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92,0888</w:t>
            </w:r>
          </w:p>
        </w:tc>
      </w:tr>
      <w:tr w:rsidR="00876F3E" w:rsidRPr="00F0180E" w:rsidTr="00876F3E">
        <w:trPr>
          <w:trHeight w:val="510"/>
        </w:trPr>
        <w:tc>
          <w:tcPr>
            <w:tcW w:w="2052" w:type="dxa"/>
            <w:tcBorders>
              <w:top w:val="nil"/>
              <w:left w:val="double" w:sz="6" w:space="0" w:color="auto"/>
              <w:bottom w:val="double" w:sz="6" w:space="0" w:color="auto"/>
              <w:right w:val="single" w:sz="4" w:space="0" w:color="auto"/>
            </w:tcBorders>
            <w:shd w:val="clear" w:color="auto" w:fill="auto"/>
            <w:vAlign w:val="center"/>
            <w:hideMark/>
          </w:tcPr>
          <w:p w:rsidR="00CA4E15" w:rsidRPr="00F0180E" w:rsidRDefault="00CA4E15" w:rsidP="00876F3E">
            <w:pPr>
              <w:spacing w:after="0" w:line="240" w:lineRule="auto"/>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Bình phương chênh lệch tuyệt đối cộng</w:t>
            </w:r>
          </w:p>
        </w:tc>
        <w:tc>
          <w:tcPr>
            <w:tcW w:w="1890" w:type="dxa"/>
            <w:tcBorders>
              <w:top w:val="nil"/>
              <w:left w:val="nil"/>
              <w:bottom w:val="double" w:sz="6" w:space="0" w:color="auto"/>
              <w:right w:val="single" w:sz="4" w:space="0" w:color="auto"/>
            </w:tcBorders>
            <w:shd w:val="clear" w:color="auto" w:fill="auto"/>
            <w:noWrap/>
            <w:vAlign w:val="bottom"/>
            <w:hideMark/>
          </w:tcPr>
          <w:p w:rsidR="00CA4E15" w:rsidRPr="00F0180E" w:rsidRDefault="00CA4E15" w:rsidP="00876F3E">
            <w:pPr>
              <w:spacing w:after="0" w:line="240" w:lineRule="auto"/>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noProof/>
                <w:sz w:val="24"/>
                <w:szCs w:val="24"/>
                <w:lang w:eastAsia="vi-VN"/>
              </w:rPr>
              <w:drawing>
                <wp:anchor distT="0" distB="0" distL="114300" distR="114300" simplePos="0" relativeHeight="251682816" behindDoc="0" locked="0" layoutInCell="1" allowOverlap="1" wp14:anchorId="238565B8" wp14:editId="4F9C0C13">
                  <wp:simplePos x="0" y="0"/>
                  <wp:positionH relativeFrom="column">
                    <wp:posOffset>171450</wp:posOffset>
                  </wp:positionH>
                  <wp:positionV relativeFrom="paragraph">
                    <wp:posOffset>28575</wp:posOffset>
                  </wp:positionV>
                  <wp:extent cx="904875" cy="295275"/>
                  <wp:effectExtent l="0" t="0" r="9525" b="9525"/>
                  <wp:wrapNone/>
                  <wp:docPr id="9" name="Picture 9">
                    <a:extLst xmlns:a="http://schemas.openxmlformats.org/drawingml/2006/main">
                      <a:ext uri="{FF2B5EF4-FFF2-40B4-BE49-F238E27FC236}">
                        <a16:creationId xmlns:a16="http://schemas.microsoft.com/office/drawing/2014/main" id="{C1C6D352-D758-478D-90DD-845A4D36893D}"/>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FF2B5EF4-FFF2-40B4-BE49-F238E27FC236}">
                                <a16:creationId xmlns:a16="http://schemas.microsoft.com/office/drawing/2014/main" id="{C1C6D352-D758-478D-90DD-845A4D36893D}"/>
                              </a:ext>
                            </a:extLst>
                          </pic:cNvPr>
                          <pic:cNvPicPr>
                            <a:picLocks noChangeAspect="1"/>
                          </pic:cNvPicPr>
                        </pic:nvPicPr>
                        <pic:blipFill>
                          <a:blip r:embed="rId21"/>
                          <a:stretch>
                            <a:fillRect/>
                          </a:stretch>
                        </pic:blipFill>
                        <pic:spPr>
                          <a:xfrm>
                            <a:off x="0" y="0"/>
                            <a:ext cx="904875" cy="295275"/>
                          </a:xfrm>
                          <a:prstGeom prst="rect">
                            <a:avLst/>
                          </a:prstGeom>
                        </pic:spPr>
                      </pic:pic>
                    </a:graphicData>
                  </a:graphic>
                  <wp14:sizeRelH relativeFrom="page">
                    <wp14:pctWidth>0</wp14:pctWidth>
                  </wp14:sizeRelH>
                  <wp14:sizeRelV relativeFrom="page">
                    <wp14:pctHeight>0</wp14:pctHeight>
                  </wp14:sizeRelV>
                </wp:anchor>
              </w:drawing>
            </w:r>
          </w:p>
        </w:tc>
        <w:tc>
          <w:tcPr>
            <w:tcW w:w="90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195,63</w:t>
            </w:r>
          </w:p>
        </w:tc>
        <w:tc>
          <w:tcPr>
            <w:tcW w:w="108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629,90</w:t>
            </w:r>
          </w:p>
        </w:tc>
        <w:tc>
          <w:tcPr>
            <w:tcW w:w="99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15,89</w:t>
            </w:r>
          </w:p>
        </w:tc>
        <w:tc>
          <w:tcPr>
            <w:tcW w:w="90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17,60</w:t>
            </w:r>
          </w:p>
        </w:tc>
        <w:tc>
          <w:tcPr>
            <w:tcW w:w="876"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1,03</w:t>
            </w:r>
          </w:p>
        </w:tc>
        <w:tc>
          <w:tcPr>
            <w:tcW w:w="919"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5,38</w:t>
            </w:r>
          </w:p>
        </w:tc>
        <w:tc>
          <w:tcPr>
            <w:tcW w:w="108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0,43</w:t>
            </w:r>
          </w:p>
        </w:tc>
        <w:tc>
          <w:tcPr>
            <w:tcW w:w="3993"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36,16</w:t>
            </w:r>
          </w:p>
        </w:tc>
        <w:tc>
          <w:tcPr>
            <w:tcW w:w="100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20,02</w:t>
            </w:r>
          </w:p>
        </w:tc>
        <w:tc>
          <w:tcPr>
            <w:tcW w:w="100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1,95</w:t>
            </w:r>
          </w:p>
        </w:tc>
        <w:tc>
          <w:tcPr>
            <w:tcW w:w="100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148,04</w:t>
            </w:r>
          </w:p>
        </w:tc>
        <w:tc>
          <w:tcPr>
            <w:tcW w:w="1000" w:type="dxa"/>
            <w:tcBorders>
              <w:top w:val="nil"/>
              <w:left w:val="nil"/>
              <w:bottom w:val="double" w:sz="6" w:space="0" w:color="auto"/>
              <w:right w:val="single" w:sz="4"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sz w:val="24"/>
                <w:szCs w:val="24"/>
                <w:lang w:eastAsia="vi-VN"/>
              </w:rPr>
            </w:pPr>
            <w:r w:rsidRPr="00F0180E">
              <w:rPr>
                <w:rFonts w:ascii="Times New Roman" w:eastAsia="Times New Roman" w:hAnsi="Times New Roman" w:cs="Times New Roman"/>
                <w:sz w:val="24"/>
                <w:szCs w:val="24"/>
                <w:lang w:eastAsia="vi-VN"/>
              </w:rPr>
              <w:t>281,65</w:t>
            </w:r>
          </w:p>
        </w:tc>
        <w:tc>
          <w:tcPr>
            <w:tcW w:w="1000" w:type="dxa"/>
            <w:tcBorders>
              <w:top w:val="nil"/>
              <w:left w:val="nil"/>
              <w:bottom w:val="double" w:sz="6" w:space="0" w:color="auto"/>
              <w:right w:val="double" w:sz="6" w:space="0" w:color="auto"/>
            </w:tcBorders>
            <w:shd w:val="clear" w:color="auto" w:fill="auto"/>
            <w:noWrap/>
            <w:vAlign w:val="center"/>
            <w:hideMark/>
          </w:tcPr>
          <w:p w:rsidR="00CA4E15" w:rsidRPr="00F0180E" w:rsidRDefault="00CA4E15" w:rsidP="00876F3E">
            <w:pPr>
              <w:spacing w:after="0" w:line="240" w:lineRule="auto"/>
              <w:jc w:val="right"/>
              <w:rPr>
                <w:rFonts w:ascii="Times New Roman" w:eastAsia="Times New Roman" w:hAnsi="Times New Roman" w:cs="Times New Roman"/>
                <w:b/>
                <w:bCs/>
                <w:sz w:val="24"/>
                <w:szCs w:val="24"/>
                <w:lang w:eastAsia="vi-VN"/>
              </w:rPr>
            </w:pPr>
            <w:r w:rsidRPr="00F0180E">
              <w:rPr>
                <w:rFonts w:ascii="Times New Roman" w:eastAsia="Times New Roman" w:hAnsi="Times New Roman" w:cs="Times New Roman"/>
                <w:b/>
                <w:bCs/>
                <w:sz w:val="24"/>
                <w:szCs w:val="24"/>
                <w:lang w:eastAsia="vi-VN"/>
              </w:rPr>
              <w:t>1353,69</w:t>
            </w:r>
          </w:p>
        </w:tc>
      </w:tr>
    </w:tbl>
    <w:p w:rsidR="00F0180E" w:rsidRDefault="00F0180E" w:rsidP="00F0180E">
      <w:pPr>
        <w:spacing w:after="0" w:line="360" w:lineRule="auto"/>
        <w:jc w:val="both"/>
        <w:rPr>
          <w:rFonts w:asciiTheme="majorHAnsi" w:hAnsiTheme="majorHAnsi" w:cstheme="majorHAnsi"/>
          <w:sz w:val="26"/>
          <w:szCs w:val="26"/>
          <w:lang w:val="en-US"/>
        </w:rPr>
      </w:pPr>
    </w:p>
    <w:p w:rsidR="00876F3E" w:rsidRDefault="00876F3E" w:rsidP="00F0180E">
      <w:p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Bảng 4- Các chỉ tiêu phân tích thống kê</w:t>
      </w:r>
    </w:p>
    <w:tbl>
      <w:tblPr>
        <w:tblW w:w="8545" w:type="dxa"/>
        <w:tblLook w:val="04A0" w:firstRow="1" w:lastRow="0" w:firstColumn="1" w:lastColumn="0" w:noHBand="0" w:noVBand="1"/>
      </w:tblPr>
      <w:tblGrid>
        <w:gridCol w:w="4765"/>
        <w:gridCol w:w="1620"/>
        <w:gridCol w:w="2160"/>
      </w:tblGrid>
      <w:tr w:rsidR="003B3E9B" w:rsidRPr="003B3E9B" w:rsidTr="003B3E9B">
        <w:trPr>
          <w:trHeight w:val="315"/>
        </w:trPr>
        <w:tc>
          <w:tcPr>
            <w:tcW w:w="4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Tỷ lệ hoàn thành kế hoạch bình quân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Kbq</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113,99</w:t>
            </w:r>
          </w:p>
        </w:tc>
      </w:tr>
      <w:tr w:rsidR="003B3E9B" w:rsidRPr="003B3E9B" w:rsidTr="003B3E9B">
        <w:trPr>
          <w:trHeight w:val="315"/>
        </w:trPr>
        <w:tc>
          <w:tcPr>
            <w:tcW w:w="4765" w:type="dxa"/>
            <w:tcBorders>
              <w:top w:val="nil"/>
              <w:left w:val="single" w:sz="4" w:space="0" w:color="auto"/>
              <w:bottom w:val="single" w:sz="4" w:space="0" w:color="auto"/>
              <w:right w:val="single" w:sz="4" w:space="0" w:color="auto"/>
            </w:tcBorders>
            <w:shd w:val="clear" w:color="auto" w:fill="auto"/>
            <w:vAlign w:val="center"/>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Khoảng biến thiên của Kkh</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R</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val="en-US" w:eastAsia="vi-VN"/>
              </w:rPr>
            </w:pPr>
            <w:r w:rsidRPr="003B3E9B">
              <w:rPr>
                <w:rFonts w:ascii="Times New Roman" w:eastAsia="Times New Roman" w:hAnsi="Times New Roman" w:cs="Times New Roman"/>
                <w:b/>
                <w:bCs/>
                <w:sz w:val="24"/>
                <w:szCs w:val="24"/>
                <w:lang w:eastAsia="vi-VN"/>
              </w:rPr>
              <w:t>41,88</w:t>
            </w:r>
            <w:r>
              <w:rPr>
                <w:rFonts w:ascii="Times New Roman" w:eastAsia="Times New Roman" w:hAnsi="Times New Roman" w:cs="Times New Roman"/>
                <w:b/>
                <w:bCs/>
                <w:sz w:val="24"/>
                <w:szCs w:val="24"/>
                <w:lang w:val="en-US" w:eastAsia="vi-VN"/>
              </w:rPr>
              <w:t xml:space="preserve"> %</w:t>
            </w:r>
          </w:p>
        </w:tc>
      </w:tr>
      <w:tr w:rsidR="003B3E9B" w:rsidRPr="003B3E9B" w:rsidTr="003B3E9B">
        <w:trPr>
          <w:trHeight w:val="315"/>
        </w:trPr>
        <w:tc>
          <w:tcPr>
            <w:tcW w:w="4765" w:type="dxa"/>
            <w:tcBorders>
              <w:top w:val="nil"/>
              <w:left w:val="single" w:sz="4" w:space="0" w:color="auto"/>
              <w:bottom w:val="single" w:sz="4" w:space="0" w:color="auto"/>
              <w:right w:val="single" w:sz="4" w:space="0" w:color="auto"/>
            </w:tcBorders>
            <w:shd w:val="clear" w:color="auto" w:fill="auto"/>
            <w:vAlign w:val="center"/>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Độ lệch tuyệt đối cộng đơn giản của Kkh</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e</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val="en-US" w:eastAsia="vi-VN"/>
              </w:rPr>
            </w:pPr>
            <w:r w:rsidRPr="003B3E9B">
              <w:rPr>
                <w:rFonts w:ascii="Times New Roman" w:eastAsia="Times New Roman" w:hAnsi="Times New Roman" w:cs="Times New Roman"/>
                <w:b/>
                <w:bCs/>
                <w:sz w:val="24"/>
                <w:szCs w:val="24"/>
                <w:lang w:eastAsia="vi-VN"/>
              </w:rPr>
              <w:t>7,67</w:t>
            </w:r>
            <w:r>
              <w:rPr>
                <w:rFonts w:ascii="Times New Roman" w:eastAsia="Times New Roman" w:hAnsi="Times New Roman" w:cs="Times New Roman"/>
                <w:b/>
                <w:bCs/>
                <w:sz w:val="24"/>
                <w:szCs w:val="24"/>
                <w:lang w:val="en-US" w:eastAsia="vi-VN"/>
              </w:rPr>
              <w:t xml:space="preserve"> %</w:t>
            </w:r>
          </w:p>
        </w:tc>
      </w:tr>
      <w:tr w:rsidR="003B3E9B" w:rsidRPr="003B3E9B" w:rsidTr="003B3E9B">
        <w:trPr>
          <w:trHeight w:val="435"/>
        </w:trPr>
        <w:tc>
          <w:tcPr>
            <w:tcW w:w="4765" w:type="dxa"/>
            <w:tcBorders>
              <w:top w:val="nil"/>
              <w:left w:val="single" w:sz="4" w:space="0" w:color="auto"/>
              <w:bottom w:val="single" w:sz="4" w:space="0" w:color="auto"/>
              <w:right w:val="single" w:sz="4" w:space="0" w:color="auto"/>
            </w:tcBorders>
            <w:shd w:val="clear" w:color="auto" w:fill="auto"/>
            <w:vAlign w:val="center"/>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Phương sai của tỷ lệ hoàn thành KH</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noProof/>
                <w:sz w:val="24"/>
                <w:szCs w:val="24"/>
                <w:lang w:eastAsia="vi-VN"/>
              </w:rPr>
              <w:drawing>
                <wp:anchor distT="0" distB="0" distL="114300" distR="114300" simplePos="0" relativeHeight="251692032" behindDoc="0" locked="0" layoutInCell="1" allowOverlap="1">
                  <wp:simplePos x="0" y="0"/>
                  <wp:positionH relativeFrom="column">
                    <wp:posOffset>514350</wp:posOffset>
                  </wp:positionH>
                  <wp:positionV relativeFrom="paragraph">
                    <wp:posOffset>9525</wp:posOffset>
                  </wp:positionV>
                  <wp:extent cx="285750" cy="257175"/>
                  <wp:effectExtent l="0" t="0" r="0" b="9525"/>
                  <wp:wrapNone/>
                  <wp:docPr id="20" name="Picture 20">
                    <a:extLst xmlns:a="http://schemas.openxmlformats.org/drawingml/2006/main">
                      <a:ext uri="{FF2B5EF4-FFF2-40B4-BE49-F238E27FC236}">
                        <a16:creationId xmlns:a16="http://schemas.microsoft.com/office/drawing/2014/main" id="{88DF1A54-042E-42CB-A8F6-B68E01E72195}"/>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FF2B5EF4-FFF2-40B4-BE49-F238E27FC236}">
                                <a16:creationId xmlns:a16="http://schemas.microsoft.com/office/drawing/2014/main" id="{88DF1A54-042E-42CB-A8F6-B68E01E72195}"/>
                              </a:ext>
                            </a:extLst>
                          </pic:cNvPr>
                          <pic:cNvPicPr>
                            <a:picLocks noChangeAspect="1"/>
                          </pic:cNvPicPr>
                        </pic:nvPicPr>
                        <pic:blipFill>
                          <a:blip r:embed="rId17"/>
                          <a:stretch>
                            <a:fillRect/>
                          </a:stretch>
                        </pic:blipFill>
                        <pic:spPr>
                          <a:xfrm>
                            <a:off x="0" y="0"/>
                            <a:ext cx="285750" cy="257175"/>
                          </a:xfrm>
                          <a:prstGeom prst="rect">
                            <a:avLst/>
                          </a:prstGeom>
                        </pic:spPr>
                      </pic:pic>
                    </a:graphicData>
                  </a:graphic>
                  <wp14:sizeRelH relativeFrom="page">
                    <wp14:pctWidth>0</wp14:pctWidth>
                  </wp14:sizeRelH>
                  <wp14:sizeRelV relativeFrom="page">
                    <wp14:pctHeight>0</wp14:pctHeight>
                  </wp14:sizeRelV>
                </wp:anchor>
              </w:drawing>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112,81</w:t>
            </w:r>
          </w:p>
        </w:tc>
      </w:tr>
      <w:tr w:rsidR="003B3E9B" w:rsidRPr="003B3E9B" w:rsidTr="003B3E9B">
        <w:trPr>
          <w:trHeight w:val="315"/>
        </w:trPr>
        <w:tc>
          <w:tcPr>
            <w:tcW w:w="4765" w:type="dxa"/>
            <w:tcBorders>
              <w:top w:val="nil"/>
              <w:left w:val="single" w:sz="4" w:space="0" w:color="auto"/>
              <w:bottom w:val="single" w:sz="4" w:space="0" w:color="auto"/>
              <w:right w:val="single" w:sz="4" w:space="0" w:color="auto"/>
            </w:tcBorders>
            <w:shd w:val="clear" w:color="auto" w:fill="auto"/>
            <w:vAlign w:val="center"/>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Độ lệch chuẩn của Kkh</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Se</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val="en-US" w:eastAsia="vi-VN"/>
              </w:rPr>
            </w:pPr>
            <w:r w:rsidRPr="003B3E9B">
              <w:rPr>
                <w:rFonts w:ascii="Times New Roman" w:eastAsia="Times New Roman" w:hAnsi="Times New Roman" w:cs="Times New Roman"/>
                <w:b/>
                <w:bCs/>
                <w:sz w:val="24"/>
                <w:szCs w:val="24"/>
                <w:lang w:eastAsia="vi-VN"/>
              </w:rPr>
              <w:t>10,62</w:t>
            </w:r>
            <w:r>
              <w:rPr>
                <w:rFonts w:ascii="Times New Roman" w:eastAsia="Times New Roman" w:hAnsi="Times New Roman" w:cs="Times New Roman"/>
                <w:b/>
                <w:bCs/>
                <w:sz w:val="24"/>
                <w:szCs w:val="24"/>
                <w:lang w:val="en-US" w:eastAsia="vi-VN"/>
              </w:rPr>
              <w:t xml:space="preserve"> %</w:t>
            </w:r>
          </w:p>
        </w:tc>
      </w:tr>
      <w:tr w:rsidR="003B3E9B" w:rsidRPr="003B3E9B" w:rsidTr="003B3E9B">
        <w:trPr>
          <w:trHeight w:val="315"/>
        </w:trPr>
        <w:tc>
          <w:tcPr>
            <w:tcW w:w="4765" w:type="dxa"/>
            <w:tcBorders>
              <w:top w:val="nil"/>
              <w:left w:val="single" w:sz="4" w:space="0" w:color="auto"/>
              <w:bottom w:val="single" w:sz="4" w:space="0" w:color="auto"/>
              <w:right w:val="single" w:sz="4" w:space="0" w:color="auto"/>
            </w:tcBorders>
            <w:shd w:val="clear" w:color="auto" w:fill="auto"/>
            <w:vAlign w:val="center"/>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Hệ số biến thiên của:</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 </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 </w:t>
            </w:r>
          </w:p>
        </w:tc>
      </w:tr>
      <w:tr w:rsidR="003B3E9B" w:rsidRPr="003B3E9B" w:rsidTr="003B3E9B">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3B3E9B" w:rsidRPr="003B3E9B" w:rsidRDefault="003B3E9B" w:rsidP="003B3E9B">
            <w:pPr>
              <w:spacing w:after="0" w:line="240" w:lineRule="auto"/>
              <w:ind w:firstLineChars="1000" w:firstLine="2409"/>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 xml:space="preserve"> - độ lệch tuyệt đối</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Ve</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val="en-US" w:eastAsia="vi-VN"/>
              </w:rPr>
            </w:pPr>
            <w:r w:rsidRPr="003B3E9B">
              <w:rPr>
                <w:rFonts w:ascii="Times New Roman" w:eastAsia="Times New Roman" w:hAnsi="Times New Roman" w:cs="Times New Roman"/>
                <w:b/>
                <w:bCs/>
                <w:sz w:val="24"/>
                <w:szCs w:val="24"/>
                <w:lang w:eastAsia="vi-VN"/>
              </w:rPr>
              <w:t>0,07</w:t>
            </w:r>
            <w:r>
              <w:rPr>
                <w:rFonts w:ascii="Times New Roman" w:eastAsia="Times New Roman" w:hAnsi="Times New Roman" w:cs="Times New Roman"/>
                <w:b/>
                <w:bCs/>
                <w:sz w:val="24"/>
                <w:szCs w:val="24"/>
                <w:lang w:val="en-US" w:eastAsia="vi-VN"/>
              </w:rPr>
              <w:t xml:space="preserve"> hay 7%</w:t>
            </w:r>
          </w:p>
        </w:tc>
      </w:tr>
      <w:tr w:rsidR="003B3E9B" w:rsidRPr="003B3E9B" w:rsidTr="003B3E9B">
        <w:trPr>
          <w:trHeight w:val="37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3B3E9B" w:rsidRPr="003B3E9B" w:rsidRDefault="003B3E9B" w:rsidP="003B3E9B">
            <w:pPr>
              <w:spacing w:after="0" w:line="240" w:lineRule="auto"/>
              <w:ind w:firstLineChars="1000" w:firstLine="2409"/>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val="en-US" w:eastAsia="vi-VN"/>
              </w:rPr>
              <w:t xml:space="preserve"> </w:t>
            </w:r>
            <w:r w:rsidRPr="003B3E9B">
              <w:rPr>
                <w:rFonts w:ascii="Times New Roman" w:eastAsia="Times New Roman" w:hAnsi="Times New Roman" w:cs="Times New Roman"/>
                <w:b/>
                <w:bCs/>
                <w:sz w:val="24"/>
                <w:szCs w:val="24"/>
                <w:lang w:eastAsia="vi-VN"/>
              </w:rPr>
              <w:t xml:space="preserve"> - phương sai</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Vσ</w:t>
            </w:r>
            <w:r w:rsidRPr="003B3E9B">
              <w:rPr>
                <w:rFonts w:ascii="Times New Roman" w:eastAsia="Times New Roman" w:hAnsi="Times New Roman" w:cs="Times New Roman"/>
                <w:b/>
                <w:bCs/>
                <w:sz w:val="24"/>
                <w:szCs w:val="24"/>
                <w:vertAlign w:val="superscript"/>
                <w:lang w:eastAsia="vi-VN"/>
              </w:rPr>
              <w:t>2</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val="en-US" w:eastAsia="vi-VN"/>
              </w:rPr>
            </w:pPr>
            <w:r w:rsidRPr="003B3E9B">
              <w:rPr>
                <w:rFonts w:ascii="Times New Roman" w:eastAsia="Times New Roman" w:hAnsi="Times New Roman" w:cs="Times New Roman"/>
                <w:b/>
                <w:bCs/>
                <w:sz w:val="24"/>
                <w:szCs w:val="24"/>
                <w:lang w:eastAsia="vi-VN"/>
              </w:rPr>
              <w:t>0,99</w:t>
            </w:r>
            <w:r>
              <w:rPr>
                <w:rFonts w:ascii="Times New Roman" w:eastAsia="Times New Roman" w:hAnsi="Times New Roman" w:cs="Times New Roman"/>
                <w:b/>
                <w:bCs/>
                <w:sz w:val="24"/>
                <w:szCs w:val="24"/>
                <w:lang w:val="en-US" w:eastAsia="vi-VN"/>
              </w:rPr>
              <w:t xml:space="preserve"> hay 9,9%</w:t>
            </w:r>
          </w:p>
        </w:tc>
      </w:tr>
      <w:tr w:rsidR="003B3E9B" w:rsidRPr="003B3E9B" w:rsidTr="003B3E9B">
        <w:trPr>
          <w:trHeight w:val="315"/>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3B3E9B" w:rsidRPr="003B3E9B" w:rsidRDefault="003B3E9B" w:rsidP="003B3E9B">
            <w:pPr>
              <w:spacing w:after="0" w:line="240" w:lineRule="auto"/>
              <w:ind w:firstLineChars="1000" w:firstLine="2409"/>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 xml:space="preserve"> - độ lệch chuẩn</w:t>
            </w:r>
          </w:p>
        </w:tc>
        <w:tc>
          <w:tcPr>
            <w:tcW w:w="162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center"/>
              <w:rPr>
                <w:rFonts w:ascii="Times New Roman" w:eastAsia="Times New Roman" w:hAnsi="Times New Roman" w:cs="Times New Roman"/>
                <w:b/>
                <w:bCs/>
                <w:sz w:val="24"/>
                <w:szCs w:val="24"/>
                <w:lang w:eastAsia="vi-VN"/>
              </w:rPr>
            </w:pPr>
            <w:r w:rsidRPr="003B3E9B">
              <w:rPr>
                <w:rFonts w:ascii="Times New Roman" w:eastAsia="Times New Roman" w:hAnsi="Times New Roman" w:cs="Times New Roman"/>
                <w:b/>
                <w:bCs/>
                <w:sz w:val="24"/>
                <w:szCs w:val="24"/>
                <w:lang w:eastAsia="vi-VN"/>
              </w:rPr>
              <w:t>Vse</w:t>
            </w:r>
          </w:p>
        </w:tc>
        <w:tc>
          <w:tcPr>
            <w:tcW w:w="2160" w:type="dxa"/>
            <w:tcBorders>
              <w:top w:val="nil"/>
              <w:left w:val="nil"/>
              <w:bottom w:val="single" w:sz="4" w:space="0" w:color="auto"/>
              <w:right w:val="single" w:sz="4" w:space="0" w:color="auto"/>
            </w:tcBorders>
            <w:shd w:val="clear" w:color="auto" w:fill="auto"/>
            <w:noWrap/>
            <w:vAlign w:val="bottom"/>
            <w:hideMark/>
          </w:tcPr>
          <w:p w:rsidR="003B3E9B" w:rsidRPr="003B3E9B" w:rsidRDefault="003B3E9B" w:rsidP="003B3E9B">
            <w:pPr>
              <w:spacing w:after="0" w:line="240" w:lineRule="auto"/>
              <w:jc w:val="right"/>
              <w:rPr>
                <w:rFonts w:ascii="Times New Roman" w:eastAsia="Times New Roman" w:hAnsi="Times New Roman" w:cs="Times New Roman"/>
                <w:b/>
                <w:bCs/>
                <w:sz w:val="24"/>
                <w:szCs w:val="24"/>
                <w:lang w:val="en-US" w:eastAsia="vi-VN"/>
              </w:rPr>
            </w:pPr>
            <w:r w:rsidRPr="003B3E9B">
              <w:rPr>
                <w:rFonts w:ascii="Times New Roman" w:eastAsia="Times New Roman" w:hAnsi="Times New Roman" w:cs="Times New Roman"/>
                <w:b/>
                <w:bCs/>
                <w:sz w:val="24"/>
                <w:szCs w:val="24"/>
                <w:lang w:eastAsia="vi-VN"/>
              </w:rPr>
              <w:t>0,09</w:t>
            </w:r>
            <w:r>
              <w:rPr>
                <w:rFonts w:ascii="Times New Roman" w:eastAsia="Times New Roman" w:hAnsi="Times New Roman" w:cs="Times New Roman"/>
                <w:b/>
                <w:bCs/>
                <w:sz w:val="24"/>
                <w:szCs w:val="24"/>
                <w:lang w:val="en-US" w:eastAsia="vi-VN"/>
              </w:rPr>
              <w:t xml:space="preserve"> hay 9%</w:t>
            </w:r>
          </w:p>
        </w:tc>
      </w:tr>
    </w:tbl>
    <w:p w:rsidR="00876F3E" w:rsidRDefault="00876F3E" w:rsidP="00F0180E">
      <w:pPr>
        <w:spacing w:after="0" w:line="360" w:lineRule="auto"/>
        <w:jc w:val="both"/>
        <w:rPr>
          <w:rFonts w:asciiTheme="majorHAnsi" w:hAnsiTheme="majorHAnsi" w:cstheme="majorHAnsi"/>
          <w:sz w:val="26"/>
          <w:szCs w:val="26"/>
          <w:lang w:val="en-US"/>
        </w:rPr>
      </w:pPr>
    </w:p>
    <w:p w:rsidR="00385BBC" w:rsidRDefault="00385BBC" w:rsidP="00F0180E">
      <w:p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Từ các kết quả phân tích trên có thể đưa ra kết luận:</w:t>
      </w:r>
    </w:p>
    <w:p w:rsidR="00385BBC" w:rsidRDefault="00385BBC" w:rsidP="00385BBC">
      <w:pPr>
        <w:pStyle w:val="ListParagraph"/>
        <w:numPr>
          <w:ilvl w:val="0"/>
          <w:numId w:val="2"/>
        </w:numPr>
        <w:spacing w:after="0" w:line="360" w:lineRule="auto"/>
        <w:ind w:left="630"/>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Xét mức độ trung bình hàng tháng, tỷ lệ hoàn thành kế hoạch là khá cao (113.99%). </w:t>
      </w:r>
    </w:p>
    <w:p w:rsidR="00385BBC" w:rsidRDefault="00385BBC" w:rsidP="00385BBC">
      <w:pPr>
        <w:pStyle w:val="ListParagraph"/>
        <w:numPr>
          <w:ilvl w:val="0"/>
          <w:numId w:val="2"/>
        </w:numPr>
        <w:spacing w:after="0" w:line="360" w:lineRule="auto"/>
        <w:ind w:left="630"/>
        <w:jc w:val="both"/>
        <w:rPr>
          <w:rFonts w:asciiTheme="majorHAnsi" w:hAnsiTheme="majorHAnsi" w:cstheme="majorHAnsi"/>
          <w:sz w:val="26"/>
          <w:szCs w:val="26"/>
          <w:lang w:val="en-US"/>
        </w:rPr>
      </w:pPr>
      <w:r>
        <w:rPr>
          <w:rFonts w:asciiTheme="majorHAnsi" w:hAnsiTheme="majorHAnsi" w:cstheme="majorHAnsi"/>
          <w:sz w:val="26"/>
          <w:szCs w:val="26"/>
          <w:lang w:val="en-US"/>
        </w:rPr>
        <w:t>Tuy nhiên, tỷ lệ hoàn thành KH có độ biến thiên rất lớn (41.88%)</w:t>
      </w:r>
    </w:p>
    <w:p w:rsidR="00385BBC" w:rsidRPr="00F61428" w:rsidRDefault="00385BBC" w:rsidP="00385BBC">
      <w:pPr>
        <w:pStyle w:val="ListParagraph"/>
        <w:numPr>
          <w:ilvl w:val="0"/>
          <w:numId w:val="2"/>
        </w:numPr>
        <w:spacing w:after="0" w:line="360" w:lineRule="auto"/>
        <w:ind w:left="630"/>
        <w:jc w:val="both"/>
        <w:rPr>
          <w:rFonts w:asciiTheme="majorHAnsi" w:hAnsiTheme="majorHAnsi" w:cstheme="majorHAnsi"/>
          <w:sz w:val="26"/>
          <w:szCs w:val="26"/>
          <w:lang w:val="en-US"/>
        </w:rPr>
      </w:pPr>
      <w:r w:rsidRPr="00385BBC">
        <w:rPr>
          <w:rFonts w:asciiTheme="majorHAnsi" w:hAnsiTheme="majorHAnsi" w:cstheme="majorHAnsi"/>
          <w:sz w:val="26"/>
          <w:szCs w:val="26"/>
          <w:lang w:val="en-US"/>
        </w:rPr>
        <w:t xml:space="preserve">Xét phương sai của </w:t>
      </w:r>
      <w:r w:rsidRPr="003B3E9B">
        <w:rPr>
          <w:rFonts w:ascii="Times New Roman" w:eastAsia="Times New Roman" w:hAnsi="Times New Roman" w:cs="Times New Roman"/>
          <w:bCs/>
          <w:sz w:val="24"/>
          <w:szCs w:val="24"/>
          <w:lang w:eastAsia="vi-VN"/>
        </w:rPr>
        <w:t>tỷ lệ hoàn thành KH</w:t>
      </w:r>
      <w:r>
        <w:rPr>
          <w:rFonts w:ascii="Times New Roman" w:eastAsia="Times New Roman" w:hAnsi="Times New Roman" w:cs="Times New Roman"/>
          <w:bCs/>
          <w:sz w:val="24"/>
          <w:szCs w:val="24"/>
          <w:lang w:val="en-US" w:eastAsia="vi-VN"/>
        </w:rPr>
        <w:t xml:space="preserve"> (</w:t>
      </w:r>
      <w:r w:rsidR="00F61428">
        <w:rPr>
          <w:rFonts w:ascii="Times New Roman" w:eastAsia="Times New Roman" w:hAnsi="Times New Roman" w:cs="Times New Roman"/>
          <w:bCs/>
          <w:sz w:val="24"/>
          <w:szCs w:val="24"/>
          <w:lang w:val="en-US" w:eastAsia="vi-VN"/>
        </w:rPr>
        <w:t>có tính phóng đại), thì sai lệch so với KH là rất lớn;</w:t>
      </w:r>
    </w:p>
    <w:p w:rsidR="00F0180E" w:rsidRPr="00F61428" w:rsidRDefault="00F61428" w:rsidP="00F61428">
      <w:pPr>
        <w:pStyle w:val="ListParagraph"/>
        <w:numPr>
          <w:ilvl w:val="0"/>
          <w:numId w:val="2"/>
        </w:numPr>
        <w:spacing w:after="0" w:line="360" w:lineRule="auto"/>
        <w:ind w:left="630"/>
        <w:jc w:val="both"/>
        <w:rPr>
          <w:rFonts w:asciiTheme="majorHAnsi" w:hAnsiTheme="majorHAnsi" w:cstheme="majorHAnsi"/>
          <w:sz w:val="26"/>
          <w:szCs w:val="26"/>
          <w:lang w:val="en-US"/>
        </w:rPr>
      </w:pPr>
      <w:r>
        <w:rPr>
          <w:rFonts w:asciiTheme="majorHAnsi" w:hAnsiTheme="majorHAnsi" w:cstheme="majorHAnsi"/>
          <w:sz w:val="26"/>
          <w:szCs w:val="26"/>
          <w:lang w:val="en-US"/>
        </w:rPr>
        <w:t>Đánh giá chung, quá trình SX so với KH là chưa nhịp nhàng, mặc dù tỷ lệ hoàn thành là khá cao. Điều này dẫn đến cần phân tích cụ thể sâu hơn về trình độ lập k</w:t>
      </w:r>
      <w:r w:rsidR="00C15E91">
        <w:rPr>
          <w:rFonts w:asciiTheme="majorHAnsi" w:hAnsiTheme="majorHAnsi" w:cstheme="majorHAnsi"/>
          <w:sz w:val="26"/>
          <w:szCs w:val="26"/>
          <w:lang w:val="en-US"/>
        </w:rPr>
        <w:t>ế</w:t>
      </w:r>
      <w:r>
        <w:rPr>
          <w:rFonts w:asciiTheme="majorHAnsi" w:hAnsiTheme="majorHAnsi" w:cstheme="majorHAnsi"/>
          <w:sz w:val="26"/>
          <w:szCs w:val="26"/>
          <w:lang w:val="en-US"/>
        </w:rPr>
        <w:t xml:space="preserve"> hoạch và quá trình thực hiện.</w:t>
      </w:r>
    </w:p>
    <w:p w:rsidR="0050656A" w:rsidRPr="006F046A" w:rsidRDefault="0050656A" w:rsidP="0002070D">
      <w:pPr>
        <w:pStyle w:val="ListParagraph"/>
        <w:numPr>
          <w:ilvl w:val="0"/>
          <w:numId w:val="1"/>
        </w:numPr>
        <w:spacing w:after="0" w:line="360" w:lineRule="auto"/>
        <w:jc w:val="both"/>
        <w:rPr>
          <w:rFonts w:asciiTheme="majorHAnsi" w:hAnsiTheme="majorHAnsi" w:cstheme="majorHAnsi"/>
          <w:b/>
          <w:sz w:val="26"/>
          <w:szCs w:val="26"/>
          <w:lang w:val="en-US"/>
        </w:rPr>
      </w:pPr>
      <w:r w:rsidRPr="006F046A">
        <w:rPr>
          <w:rFonts w:asciiTheme="majorHAnsi" w:hAnsiTheme="majorHAnsi" w:cstheme="majorHAnsi"/>
          <w:b/>
          <w:sz w:val="26"/>
          <w:szCs w:val="26"/>
          <w:lang w:val="en-US"/>
        </w:rPr>
        <w:t>Kết luận</w:t>
      </w:r>
    </w:p>
    <w:p w:rsidR="00F61428" w:rsidRDefault="00C15E91" w:rsidP="00F61428">
      <w:pPr>
        <w:pStyle w:val="ListParagraph"/>
        <w:spacing w:after="0" w:line="360" w:lineRule="auto"/>
        <w:ind w:left="360"/>
        <w:jc w:val="both"/>
        <w:rPr>
          <w:rFonts w:asciiTheme="majorHAnsi" w:hAnsiTheme="majorHAnsi" w:cstheme="majorHAnsi"/>
          <w:sz w:val="26"/>
          <w:szCs w:val="26"/>
          <w:lang w:val="en-US"/>
        </w:rPr>
      </w:pPr>
      <w:r>
        <w:rPr>
          <w:rFonts w:asciiTheme="majorHAnsi" w:hAnsiTheme="majorHAnsi" w:cstheme="majorHAnsi"/>
          <w:sz w:val="26"/>
          <w:szCs w:val="26"/>
          <w:lang w:val="en-US"/>
        </w:rPr>
        <w:t>Phương pháp phân tích tính chất nhịp nhàng của quá trình sản xuất như hiện áp dụng đã cho thấy có những nhược điểm song có thể có phương pháp khắc phục. Tác giả đề xuất một phương pháp hoàn thiện nhằm khắc phục những bất cập đó với kỳ vọng có thể xem xét áp dụng thay thế trong các nghiên cứu về tính chất nhịp nhàng không chỉ của quá trình sản xuất sản phẩm, mà còn mở rộng cho các quá trình khác, không chỉ so sánh với chuỗi kế hoạch mà còn có thể</w:t>
      </w:r>
      <w:r w:rsidR="006B52A1">
        <w:rPr>
          <w:rFonts w:asciiTheme="majorHAnsi" w:hAnsiTheme="majorHAnsi" w:cstheme="majorHAnsi"/>
          <w:sz w:val="26"/>
          <w:szCs w:val="26"/>
          <w:lang w:val="en-US"/>
        </w:rPr>
        <w:t xml:space="preserve"> mở rộng như so với quá trình tiêu thụ, với các chuẩn mực khác. Phương pháp này vẫn có nhược điểm về tính phức tạp song có thể phù hợp trong các phân tích cần yêu cầu mức độ sâu.</w:t>
      </w:r>
    </w:p>
    <w:p w:rsidR="006F046A" w:rsidRPr="006F046A" w:rsidRDefault="006F046A" w:rsidP="006F046A">
      <w:pPr>
        <w:widowControl w:val="0"/>
        <w:spacing w:after="0" w:line="360" w:lineRule="auto"/>
        <w:jc w:val="both"/>
        <w:rPr>
          <w:rFonts w:ascii="Times New Roman" w:eastAsia="Times New Roman" w:hAnsi="Times New Roman" w:cs="Times New Roman"/>
          <w:b/>
          <w:sz w:val="26"/>
          <w:szCs w:val="26"/>
          <w:lang w:val="en-US"/>
        </w:rPr>
      </w:pPr>
      <w:r w:rsidRPr="006F046A">
        <w:rPr>
          <w:rFonts w:ascii="Times New Roman" w:eastAsia="Times New Roman" w:hAnsi="Times New Roman" w:cs="Times New Roman"/>
          <w:b/>
          <w:sz w:val="26"/>
          <w:szCs w:val="26"/>
          <w:lang w:val="en-US"/>
        </w:rPr>
        <w:lastRenderedPageBreak/>
        <w:t>TÀI LIỆU THAM KHẢO</w:t>
      </w:r>
    </w:p>
    <w:p w:rsidR="006F046A" w:rsidRPr="006F046A" w:rsidRDefault="006F046A" w:rsidP="006F046A">
      <w:pPr>
        <w:widowControl w:val="0"/>
        <w:numPr>
          <w:ilvl w:val="0"/>
          <w:numId w:val="4"/>
        </w:numPr>
        <w:spacing w:after="0" w:line="360" w:lineRule="auto"/>
        <w:contextualSpacing/>
        <w:jc w:val="both"/>
        <w:rPr>
          <w:rFonts w:ascii="Times New Roman" w:eastAsia="Times New Roman" w:hAnsi="Times New Roman" w:cs="Times New Roman"/>
          <w:sz w:val="26"/>
          <w:szCs w:val="26"/>
          <w:lang w:val="en-US"/>
        </w:rPr>
      </w:pPr>
      <w:r w:rsidRPr="006F046A">
        <w:rPr>
          <w:rFonts w:ascii="Times New Roman" w:eastAsia="Times New Roman" w:hAnsi="Times New Roman" w:cs="Times New Roman"/>
          <w:sz w:val="26"/>
          <w:szCs w:val="26"/>
          <w:lang w:val="en-US"/>
        </w:rPr>
        <w:t>Ngô Thế Bính (2001), Giáo trình Thống kê, Trường Đại học Mỏ Địa chất Hà Nội.</w:t>
      </w:r>
    </w:p>
    <w:p w:rsidR="006F046A" w:rsidRPr="006F046A" w:rsidRDefault="006F046A" w:rsidP="006F046A">
      <w:pPr>
        <w:widowControl w:val="0"/>
        <w:numPr>
          <w:ilvl w:val="0"/>
          <w:numId w:val="4"/>
        </w:numPr>
        <w:spacing w:after="0" w:line="360" w:lineRule="auto"/>
        <w:contextualSpacing/>
        <w:jc w:val="both"/>
        <w:rPr>
          <w:rFonts w:ascii="Times New Roman" w:eastAsia="Times New Roman" w:hAnsi="Times New Roman" w:cs="Times New Roman"/>
          <w:sz w:val="26"/>
          <w:szCs w:val="26"/>
          <w:lang w:val="en-US"/>
        </w:rPr>
      </w:pPr>
      <w:r w:rsidRPr="006F046A">
        <w:rPr>
          <w:rFonts w:ascii="Times New Roman" w:eastAsia="Times New Roman" w:hAnsi="Times New Roman" w:cs="Times New Roman"/>
          <w:sz w:val="26"/>
          <w:szCs w:val="26"/>
          <w:lang w:val="en-US"/>
        </w:rPr>
        <w:t>Nguyễn Thị Bích Ngọc (2010), Giáo trình Nguyên lý thống kê, Trường Đại học Mỏ Địa chất Hà Nội.</w:t>
      </w:r>
    </w:p>
    <w:p w:rsidR="006B52A1" w:rsidRPr="0050656A" w:rsidRDefault="006F046A" w:rsidP="006F046A">
      <w:pPr>
        <w:pStyle w:val="ListParagraph"/>
        <w:numPr>
          <w:ilvl w:val="0"/>
          <w:numId w:val="4"/>
        </w:numPr>
        <w:spacing w:after="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Đặng Huy Thái (2001, sửa 2008), Giáo trình Phân tích kinh tế hoạt động kinh doanh của doanh nghiệp công nghiệp mỏ. Trường Đại học Mỏ Địa chất Hà Nội.</w:t>
      </w:r>
    </w:p>
    <w:p w:rsidR="0050656A" w:rsidRPr="0050656A" w:rsidRDefault="0050656A" w:rsidP="00DD3CE9">
      <w:pPr>
        <w:jc w:val="both"/>
        <w:rPr>
          <w:rFonts w:asciiTheme="majorHAnsi" w:hAnsiTheme="majorHAnsi" w:cstheme="majorHAnsi"/>
          <w:sz w:val="26"/>
          <w:szCs w:val="26"/>
          <w:lang w:val="en-US"/>
        </w:rPr>
      </w:pPr>
    </w:p>
    <w:sectPr w:rsidR="0050656A" w:rsidRPr="0050656A">
      <w:headerReference w:type="defaul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5EA" w:rsidRDefault="009B15EA" w:rsidP="006F046A">
      <w:pPr>
        <w:spacing w:after="0" w:line="240" w:lineRule="auto"/>
      </w:pPr>
      <w:r>
        <w:separator/>
      </w:r>
    </w:p>
  </w:endnote>
  <w:endnote w:type="continuationSeparator" w:id="0">
    <w:p w:rsidR="009B15EA" w:rsidRDefault="009B15EA" w:rsidP="006F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5EA" w:rsidRDefault="009B15EA" w:rsidP="006F046A">
      <w:pPr>
        <w:spacing w:after="0" w:line="240" w:lineRule="auto"/>
      </w:pPr>
      <w:r>
        <w:separator/>
      </w:r>
    </w:p>
  </w:footnote>
  <w:footnote w:type="continuationSeparator" w:id="0">
    <w:p w:rsidR="009B15EA" w:rsidRDefault="009B15EA" w:rsidP="006F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64487"/>
      <w:docPartObj>
        <w:docPartGallery w:val="Page Numbers (Top of Page)"/>
        <w:docPartUnique/>
      </w:docPartObj>
    </w:sdtPr>
    <w:sdtEndPr/>
    <w:sdtContent>
      <w:p w:rsidR="006F046A" w:rsidRDefault="006F046A">
        <w:pPr>
          <w:pStyle w:val="Header"/>
          <w:jc w:val="center"/>
        </w:pPr>
        <w:r>
          <w:fldChar w:fldCharType="begin"/>
        </w:r>
        <w:r>
          <w:instrText>PAGE   \* MERGEFORMAT</w:instrText>
        </w:r>
        <w:r>
          <w:fldChar w:fldCharType="separate"/>
        </w:r>
        <w:r>
          <w:t>2</w:t>
        </w:r>
        <w:r>
          <w:fldChar w:fldCharType="end"/>
        </w:r>
      </w:p>
    </w:sdtContent>
  </w:sdt>
  <w:p w:rsidR="006F046A" w:rsidRDefault="006F0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4473E"/>
    <w:multiLevelType w:val="multilevel"/>
    <w:tmpl w:val="34561F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numFmt w:val="decimal"/>
      <w:lvlText w:val="*"/>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0E59D6"/>
    <w:multiLevelType w:val="hybridMultilevel"/>
    <w:tmpl w:val="753056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86A2029"/>
    <w:multiLevelType w:val="hybridMultilevel"/>
    <w:tmpl w:val="074A2338"/>
    <w:lvl w:ilvl="0" w:tplc="45B00012">
      <w:start w:val="1"/>
      <w:numFmt w:val="lowerLetter"/>
      <w:lvlText w:val="%1)"/>
      <w:lvlJc w:val="left"/>
      <w:pPr>
        <w:ind w:left="1152" w:hanging="360"/>
      </w:pPr>
      <w:rPr>
        <w:rFonts w:hint="default"/>
      </w:rPr>
    </w:lvl>
    <w:lvl w:ilvl="1" w:tplc="042A0019" w:tentative="1">
      <w:start w:val="1"/>
      <w:numFmt w:val="lowerLetter"/>
      <w:lvlText w:val="%2."/>
      <w:lvlJc w:val="left"/>
      <w:pPr>
        <w:ind w:left="1872" w:hanging="360"/>
      </w:pPr>
    </w:lvl>
    <w:lvl w:ilvl="2" w:tplc="042A001B" w:tentative="1">
      <w:start w:val="1"/>
      <w:numFmt w:val="lowerRoman"/>
      <w:lvlText w:val="%3."/>
      <w:lvlJc w:val="right"/>
      <w:pPr>
        <w:ind w:left="2592" w:hanging="180"/>
      </w:pPr>
    </w:lvl>
    <w:lvl w:ilvl="3" w:tplc="042A000F" w:tentative="1">
      <w:start w:val="1"/>
      <w:numFmt w:val="decimal"/>
      <w:lvlText w:val="%4."/>
      <w:lvlJc w:val="left"/>
      <w:pPr>
        <w:ind w:left="3312" w:hanging="360"/>
      </w:pPr>
    </w:lvl>
    <w:lvl w:ilvl="4" w:tplc="042A0019" w:tentative="1">
      <w:start w:val="1"/>
      <w:numFmt w:val="lowerLetter"/>
      <w:lvlText w:val="%5."/>
      <w:lvlJc w:val="left"/>
      <w:pPr>
        <w:ind w:left="4032" w:hanging="360"/>
      </w:pPr>
    </w:lvl>
    <w:lvl w:ilvl="5" w:tplc="042A001B" w:tentative="1">
      <w:start w:val="1"/>
      <w:numFmt w:val="lowerRoman"/>
      <w:lvlText w:val="%6."/>
      <w:lvlJc w:val="right"/>
      <w:pPr>
        <w:ind w:left="4752" w:hanging="180"/>
      </w:pPr>
    </w:lvl>
    <w:lvl w:ilvl="6" w:tplc="042A000F" w:tentative="1">
      <w:start w:val="1"/>
      <w:numFmt w:val="decimal"/>
      <w:lvlText w:val="%7."/>
      <w:lvlJc w:val="left"/>
      <w:pPr>
        <w:ind w:left="5472" w:hanging="360"/>
      </w:pPr>
    </w:lvl>
    <w:lvl w:ilvl="7" w:tplc="042A0019" w:tentative="1">
      <w:start w:val="1"/>
      <w:numFmt w:val="lowerLetter"/>
      <w:lvlText w:val="%8."/>
      <w:lvlJc w:val="left"/>
      <w:pPr>
        <w:ind w:left="6192" w:hanging="360"/>
      </w:pPr>
    </w:lvl>
    <w:lvl w:ilvl="8" w:tplc="042A001B" w:tentative="1">
      <w:start w:val="1"/>
      <w:numFmt w:val="lowerRoman"/>
      <w:lvlText w:val="%9."/>
      <w:lvlJc w:val="right"/>
      <w:pPr>
        <w:ind w:left="6912" w:hanging="180"/>
      </w:pPr>
    </w:lvl>
  </w:abstractNum>
  <w:abstractNum w:abstractNumId="3" w15:restartNumberingAfterBreak="0">
    <w:nsid w:val="5DA017F7"/>
    <w:multiLevelType w:val="hybridMultilevel"/>
    <w:tmpl w:val="C5C0FC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36B27E6"/>
    <w:multiLevelType w:val="hybridMultilevel"/>
    <w:tmpl w:val="C5CCA40A"/>
    <w:lvl w:ilvl="0" w:tplc="D65AE996">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6A"/>
    <w:rsid w:val="00012496"/>
    <w:rsid w:val="00016C45"/>
    <w:rsid w:val="0002070D"/>
    <w:rsid w:val="00097F11"/>
    <w:rsid w:val="00163149"/>
    <w:rsid w:val="00175277"/>
    <w:rsid w:val="001868BF"/>
    <w:rsid w:val="001938A1"/>
    <w:rsid w:val="001E2AB4"/>
    <w:rsid w:val="001E498F"/>
    <w:rsid w:val="002338AE"/>
    <w:rsid w:val="002C6549"/>
    <w:rsid w:val="00324C5B"/>
    <w:rsid w:val="00351745"/>
    <w:rsid w:val="00372F4A"/>
    <w:rsid w:val="003738EE"/>
    <w:rsid w:val="00385BBC"/>
    <w:rsid w:val="003B3E9B"/>
    <w:rsid w:val="00483BE5"/>
    <w:rsid w:val="004C759D"/>
    <w:rsid w:val="0050656A"/>
    <w:rsid w:val="005416F7"/>
    <w:rsid w:val="00551BE6"/>
    <w:rsid w:val="00582D56"/>
    <w:rsid w:val="005B52B9"/>
    <w:rsid w:val="00630A85"/>
    <w:rsid w:val="006B401F"/>
    <w:rsid w:val="006B52A1"/>
    <w:rsid w:val="006F046A"/>
    <w:rsid w:val="00712217"/>
    <w:rsid w:val="007820B2"/>
    <w:rsid w:val="00825F06"/>
    <w:rsid w:val="00853922"/>
    <w:rsid w:val="00876F3E"/>
    <w:rsid w:val="008A7A87"/>
    <w:rsid w:val="008B6FE4"/>
    <w:rsid w:val="008C75CC"/>
    <w:rsid w:val="00914771"/>
    <w:rsid w:val="00980CC1"/>
    <w:rsid w:val="009B15EA"/>
    <w:rsid w:val="00A32ED2"/>
    <w:rsid w:val="00A73290"/>
    <w:rsid w:val="00B41D6E"/>
    <w:rsid w:val="00BB43EE"/>
    <w:rsid w:val="00BE79A0"/>
    <w:rsid w:val="00C15E91"/>
    <w:rsid w:val="00C63947"/>
    <w:rsid w:val="00CA4E15"/>
    <w:rsid w:val="00D77BED"/>
    <w:rsid w:val="00DD3CE9"/>
    <w:rsid w:val="00E56AAC"/>
    <w:rsid w:val="00F0180E"/>
    <w:rsid w:val="00F61428"/>
    <w:rsid w:val="00FE37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5711D25"/>
  <w15:chartTrackingRefBased/>
  <w15:docId w15:val="{4D06C421-B062-4823-8FF3-75AAC2D8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56A"/>
    <w:pPr>
      <w:ind w:left="720"/>
      <w:contextualSpacing/>
    </w:pPr>
  </w:style>
  <w:style w:type="paragraph" w:styleId="Header">
    <w:name w:val="header"/>
    <w:basedOn w:val="Normal"/>
    <w:link w:val="HeaderChar"/>
    <w:uiPriority w:val="99"/>
    <w:unhideWhenUsed/>
    <w:rsid w:val="006F0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46A"/>
  </w:style>
  <w:style w:type="paragraph" w:styleId="Footer">
    <w:name w:val="footer"/>
    <w:basedOn w:val="Normal"/>
    <w:link w:val="FooterChar"/>
    <w:uiPriority w:val="99"/>
    <w:unhideWhenUsed/>
    <w:rsid w:val="006F0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46A"/>
  </w:style>
  <w:style w:type="table" w:styleId="TableGrid">
    <w:name w:val="Table Grid"/>
    <w:basedOn w:val="TableNormal"/>
    <w:uiPriority w:val="39"/>
    <w:rsid w:val="008B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20431">
      <w:bodyDiv w:val="1"/>
      <w:marLeft w:val="0"/>
      <w:marRight w:val="0"/>
      <w:marTop w:val="0"/>
      <w:marBottom w:val="0"/>
      <w:divBdr>
        <w:top w:val="none" w:sz="0" w:space="0" w:color="auto"/>
        <w:left w:val="none" w:sz="0" w:space="0" w:color="auto"/>
        <w:bottom w:val="none" w:sz="0" w:space="0" w:color="auto"/>
        <w:right w:val="none" w:sz="0" w:space="0" w:color="auto"/>
      </w:divBdr>
    </w:div>
    <w:div w:id="748112639">
      <w:bodyDiv w:val="1"/>
      <w:marLeft w:val="0"/>
      <w:marRight w:val="0"/>
      <w:marTop w:val="0"/>
      <w:marBottom w:val="0"/>
      <w:divBdr>
        <w:top w:val="none" w:sz="0" w:space="0" w:color="auto"/>
        <w:left w:val="none" w:sz="0" w:space="0" w:color="auto"/>
        <w:bottom w:val="none" w:sz="0" w:space="0" w:color="auto"/>
        <w:right w:val="none" w:sz="0" w:space="0" w:color="auto"/>
      </w:divBdr>
    </w:div>
    <w:div w:id="939606921">
      <w:bodyDiv w:val="1"/>
      <w:marLeft w:val="0"/>
      <w:marRight w:val="0"/>
      <w:marTop w:val="0"/>
      <w:marBottom w:val="0"/>
      <w:divBdr>
        <w:top w:val="none" w:sz="0" w:space="0" w:color="auto"/>
        <w:left w:val="none" w:sz="0" w:space="0" w:color="auto"/>
        <w:bottom w:val="none" w:sz="0" w:space="0" w:color="auto"/>
        <w:right w:val="none" w:sz="0" w:space="0" w:color="auto"/>
      </w:divBdr>
    </w:div>
    <w:div w:id="1213423707">
      <w:bodyDiv w:val="1"/>
      <w:marLeft w:val="0"/>
      <w:marRight w:val="0"/>
      <w:marTop w:val="0"/>
      <w:marBottom w:val="0"/>
      <w:divBdr>
        <w:top w:val="none" w:sz="0" w:space="0" w:color="auto"/>
        <w:left w:val="none" w:sz="0" w:space="0" w:color="auto"/>
        <w:bottom w:val="none" w:sz="0" w:space="0" w:color="auto"/>
        <w:right w:val="none" w:sz="0" w:space="0" w:color="auto"/>
      </w:divBdr>
    </w:div>
    <w:div w:id="1219827369">
      <w:bodyDiv w:val="1"/>
      <w:marLeft w:val="0"/>
      <w:marRight w:val="0"/>
      <w:marTop w:val="0"/>
      <w:marBottom w:val="0"/>
      <w:divBdr>
        <w:top w:val="none" w:sz="0" w:space="0" w:color="auto"/>
        <w:left w:val="none" w:sz="0" w:space="0" w:color="auto"/>
        <w:bottom w:val="none" w:sz="0" w:space="0" w:color="auto"/>
        <w:right w:val="none" w:sz="0" w:space="0" w:color="auto"/>
      </w:divBdr>
    </w:div>
    <w:div w:id="1806435728">
      <w:bodyDiv w:val="1"/>
      <w:marLeft w:val="0"/>
      <w:marRight w:val="0"/>
      <w:marTop w:val="0"/>
      <w:marBottom w:val="0"/>
      <w:divBdr>
        <w:top w:val="none" w:sz="0" w:space="0" w:color="auto"/>
        <w:left w:val="none" w:sz="0" w:space="0" w:color="auto"/>
        <w:bottom w:val="none" w:sz="0" w:space="0" w:color="auto"/>
        <w:right w:val="none" w:sz="0" w:space="0" w:color="auto"/>
      </w:divBdr>
    </w:div>
    <w:div w:id="18512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27236580516898"/>
          <c:y val="4.4176706827309238E-2"/>
          <c:w val="0.78926441351888665"/>
          <c:h val="0.74297188755020083"/>
        </c:manualLayout>
      </c:layout>
      <c:lineChart>
        <c:grouping val="standard"/>
        <c:varyColors val="0"/>
        <c:ser>
          <c:idx val="1"/>
          <c:order val="0"/>
          <c:tx>
            <c:strRef>
              <c:f>Sheet1!$B$1</c:f>
              <c:strCache>
                <c:ptCount val="1"/>
                <c:pt idx="0">
                  <c:v>KÕ ho¹ch</c:v>
                </c:pt>
              </c:strCache>
            </c:strRef>
          </c:tx>
          <c:spPr>
            <a:ln w="25400">
              <a:solidFill>
                <a:srgbClr val="000000"/>
              </a:solidFill>
              <a:prstDash val="lgDash"/>
            </a:ln>
          </c:spPr>
          <c:marker>
            <c:symbol val="none"/>
          </c:marker>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12</c:v>
                </c:pt>
                <c:pt idx="1">
                  <c:v>15</c:v>
                </c:pt>
                <c:pt idx="2">
                  <c:v>13</c:v>
                </c:pt>
                <c:pt idx="3">
                  <c:v>14</c:v>
                </c:pt>
                <c:pt idx="4">
                  <c:v>13</c:v>
                </c:pt>
                <c:pt idx="5">
                  <c:v>14</c:v>
                </c:pt>
                <c:pt idx="6">
                  <c:v>15</c:v>
                </c:pt>
                <c:pt idx="7">
                  <c:v>13</c:v>
                </c:pt>
                <c:pt idx="8">
                  <c:v>15</c:v>
                </c:pt>
                <c:pt idx="9">
                  <c:v>14</c:v>
                </c:pt>
                <c:pt idx="10">
                  <c:v>15</c:v>
                </c:pt>
                <c:pt idx="11">
                  <c:v>14</c:v>
                </c:pt>
              </c:numCache>
            </c:numRef>
          </c:val>
          <c:smooth val="0"/>
          <c:extLst>
            <c:ext xmlns:c16="http://schemas.microsoft.com/office/drawing/2014/chart" uri="{C3380CC4-5D6E-409C-BE32-E72D297353CC}">
              <c16:uniqueId val="{00000000-9D2E-495F-B02F-8591D888A038}"/>
            </c:ext>
          </c:extLst>
        </c:ser>
        <c:ser>
          <c:idx val="2"/>
          <c:order val="1"/>
          <c:tx>
            <c:strRef>
              <c:f>Sheet1!$C$1</c:f>
              <c:strCache>
                <c:ptCount val="1"/>
                <c:pt idx="0">
                  <c:v>Thùc hiÖn</c:v>
                </c:pt>
              </c:strCache>
            </c:strRef>
          </c:tx>
          <c:spPr>
            <a:ln w="25400">
              <a:solidFill>
                <a:srgbClr val="000000"/>
              </a:solidFill>
              <a:prstDash val="solid"/>
            </a:ln>
          </c:spPr>
          <c:marker>
            <c:symbol val="none"/>
          </c:marker>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10</c:v>
                </c:pt>
                <c:pt idx="1">
                  <c:v>13</c:v>
                </c:pt>
                <c:pt idx="2">
                  <c:v>14</c:v>
                </c:pt>
                <c:pt idx="3">
                  <c:v>14</c:v>
                </c:pt>
                <c:pt idx="4">
                  <c:v>15</c:v>
                </c:pt>
                <c:pt idx="5">
                  <c:v>15</c:v>
                </c:pt>
                <c:pt idx="6">
                  <c:v>14</c:v>
                </c:pt>
                <c:pt idx="7">
                  <c:v>14</c:v>
                </c:pt>
                <c:pt idx="8">
                  <c:v>16</c:v>
                </c:pt>
                <c:pt idx="9">
                  <c:v>13</c:v>
                </c:pt>
                <c:pt idx="10">
                  <c:v>13</c:v>
                </c:pt>
                <c:pt idx="11">
                  <c:v>15</c:v>
                </c:pt>
              </c:numCache>
            </c:numRef>
          </c:val>
          <c:smooth val="0"/>
          <c:extLst>
            <c:ext xmlns:c16="http://schemas.microsoft.com/office/drawing/2014/chart" uri="{C3380CC4-5D6E-409C-BE32-E72D297353CC}">
              <c16:uniqueId val="{00000001-9D2E-495F-B02F-8591D888A038}"/>
            </c:ext>
          </c:extLst>
        </c:ser>
        <c:dLbls>
          <c:showLegendKey val="0"/>
          <c:showVal val="0"/>
          <c:showCatName val="0"/>
          <c:showSerName val="0"/>
          <c:showPercent val="0"/>
          <c:showBubbleSize val="0"/>
        </c:dLbls>
        <c:dropLines>
          <c:spPr>
            <a:ln w="3175">
              <a:solidFill>
                <a:srgbClr val="000000"/>
              </a:solidFill>
              <a:prstDash val="sysDash"/>
            </a:ln>
          </c:spPr>
        </c:dropLines>
        <c:smooth val="0"/>
        <c:axId val="187542432"/>
        <c:axId val="1"/>
      </c:lineChart>
      <c:catAx>
        <c:axId val="187542432"/>
        <c:scaling>
          <c:orientation val="minMax"/>
        </c:scaling>
        <c:delete val="0"/>
        <c:axPos val="b"/>
        <c:title>
          <c:tx>
            <c:rich>
              <a:bodyPr/>
              <a:lstStyle/>
              <a:p>
                <a:pPr>
                  <a:defRPr sz="1125" b="0" i="0" u="none" strike="noStrike" baseline="0">
                    <a:solidFill>
                      <a:srgbClr val="000000"/>
                    </a:solidFill>
                    <a:latin typeface=".VnTime"/>
                    <a:ea typeface=".VnTime"/>
                    <a:cs typeface=".VnTime"/>
                  </a:defRPr>
                </a:pPr>
                <a:r>
                  <a:rPr lang="vi-VN"/>
                  <a:t>Th</a:t>
                </a:r>
                <a:r>
                  <a:rPr lang="en-US"/>
                  <a:t>áng</a:t>
                </a:r>
                <a:endParaRPr lang="vi-VN"/>
              </a:p>
            </c:rich>
          </c:tx>
          <c:layout>
            <c:manualLayout>
              <c:xMode val="edge"/>
              <c:yMode val="edge"/>
              <c:x val="0.91650100494194986"/>
              <c:y val="0.85600572655690765"/>
            </c:manualLayout>
          </c:layout>
          <c:overlay val="0"/>
          <c:spPr>
            <a:noFill/>
            <a:ln w="25400">
              <a:noFill/>
            </a:ln>
          </c:spPr>
        </c:title>
        <c:numFmt formatCode="General" sourceLinked="1"/>
        <c:majorTickMark val="cross"/>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VnTime"/>
                <a:ea typeface=".VnTime"/>
                <a:cs typeface=".VnTime"/>
              </a:defRPr>
            </a:pPr>
            <a:endParaRPr lang="vi-VN"/>
          </a:p>
        </c:txPr>
        <c:crossAx val="1"/>
        <c:crosses val="autoZero"/>
        <c:auto val="1"/>
        <c:lblAlgn val="ctr"/>
        <c:lblOffset val="100"/>
        <c:tickLblSkip val="1"/>
        <c:tickMarkSkip val="1"/>
        <c:noMultiLvlLbl val="0"/>
      </c:catAx>
      <c:valAx>
        <c:axId val="1"/>
        <c:scaling>
          <c:orientation val="minMax"/>
        </c:scaling>
        <c:delete val="1"/>
        <c:axPos val="r"/>
        <c:title>
          <c:tx>
            <c:rich>
              <a:bodyPr rot="0" vert="horz"/>
              <a:lstStyle/>
              <a:p>
                <a:pPr algn="ctr">
                  <a:defRPr sz="1125" b="0" i="0" u="none" strike="noStrike" baseline="0">
                    <a:solidFill>
                      <a:srgbClr val="000000"/>
                    </a:solidFill>
                    <a:latin typeface=".VnTime"/>
                    <a:ea typeface=".VnTime"/>
                    <a:cs typeface=".VnTime"/>
                  </a:defRPr>
                </a:pPr>
                <a:r>
                  <a:rPr lang="vi-VN"/>
                  <a:t>Q</a:t>
                </a:r>
              </a:p>
            </c:rich>
          </c:tx>
          <c:layout>
            <c:manualLayout>
              <c:xMode val="edge"/>
              <c:yMode val="edge"/>
              <c:x val="7.3100238651643029E-2"/>
              <c:y val="7.5765020281555726E-2"/>
            </c:manualLayout>
          </c:layout>
          <c:overlay val="0"/>
          <c:spPr>
            <a:noFill/>
            <a:ln w="25400">
              <a:noFill/>
            </a:ln>
          </c:spPr>
        </c:title>
        <c:numFmt formatCode="General" sourceLinked="1"/>
        <c:majorTickMark val="out"/>
        <c:minorTickMark val="none"/>
        <c:tickLblPos val="nextTo"/>
        <c:crossAx val="187542432"/>
        <c:crosses val="max"/>
        <c:crossBetween val="midCat"/>
      </c:valAx>
      <c:spPr>
        <a:noFill/>
        <a:ln w="25400">
          <a:noFill/>
        </a:ln>
      </c:spPr>
    </c:plotArea>
    <c:plotVisOnly val="1"/>
    <c:dispBlanksAs val="gap"/>
    <c:showDLblsOverMax val="0"/>
  </c:chart>
  <c:spPr>
    <a:noFill/>
    <a:ln>
      <a:noFill/>
    </a:ln>
  </c:spPr>
  <c:txPr>
    <a:bodyPr/>
    <a:lstStyle/>
    <a:p>
      <a:pPr>
        <a:defRPr sz="1125" b="0" i="0" u="none" strike="noStrike" baseline="0">
          <a:solidFill>
            <a:srgbClr val="000000"/>
          </a:solidFill>
          <a:latin typeface=".VnTime"/>
          <a:ea typeface=".VnTime"/>
          <a:cs typeface=".VnTime"/>
        </a:defRPr>
      </a:pPr>
      <a:endParaRPr lang="vi-VN"/>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27236580516898"/>
          <c:y val="4.4176706827309238E-2"/>
          <c:w val="0.78528827037773363"/>
          <c:h val="0.73092369477911645"/>
        </c:manualLayout>
      </c:layout>
      <c:lineChart>
        <c:grouping val="standard"/>
        <c:varyColors val="0"/>
        <c:ser>
          <c:idx val="0"/>
          <c:order val="0"/>
          <c:tx>
            <c:strRef>
              <c:f>Sheet1!$D$1</c:f>
              <c:strCache>
                <c:ptCount val="1"/>
                <c:pt idx="0">
                  <c:v>KÕ ho¹ch</c:v>
                </c:pt>
              </c:strCache>
            </c:strRef>
          </c:tx>
          <c:spPr>
            <a:ln w="12700">
              <a:solidFill>
                <a:srgbClr val="000080"/>
              </a:solidFill>
              <a:prstDash val="solid"/>
            </a:ln>
          </c:spPr>
          <c:marker>
            <c:symbol val="none"/>
          </c:marker>
          <c:val>
            <c:numRef>
              <c:f>Sheet1!$D$2:$D$13</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0-C98E-4FA9-8154-3B8FFED9E7A7}"/>
            </c:ext>
          </c:extLst>
        </c:ser>
        <c:ser>
          <c:idx val="1"/>
          <c:order val="1"/>
          <c:tx>
            <c:strRef>
              <c:f>Sheet1!$E$1</c:f>
              <c:strCache>
                <c:ptCount val="1"/>
                <c:pt idx="0">
                  <c:v>Thùc hiÖn</c:v>
                </c:pt>
              </c:strCache>
            </c:strRef>
          </c:tx>
          <c:spPr>
            <a:ln w="25400">
              <a:solidFill>
                <a:srgbClr val="000000"/>
              </a:solidFill>
              <a:prstDash val="lgDash"/>
            </a:ln>
          </c:spPr>
          <c:marker>
            <c:symbol val="none"/>
          </c:marker>
          <c:val>
            <c:numRef>
              <c:f>Sheet1!$E$2:$E$13</c:f>
              <c:numCache>
                <c:formatCode>General</c:formatCode>
                <c:ptCount val="12"/>
                <c:pt idx="0">
                  <c:v>0.83333333333333337</c:v>
                </c:pt>
                <c:pt idx="1">
                  <c:v>0.8666666666666667</c:v>
                </c:pt>
                <c:pt idx="2">
                  <c:v>1.0769230769230769</c:v>
                </c:pt>
                <c:pt idx="3">
                  <c:v>1</c:v>
                </c:pt>
                <c:pt idx="4">
                  <c:v>1.1538461538461537</c:v>
                </c:pt>
                <c:pt idx="5">
                  <c:v>1.0714285714285714</c:v>
                </c:pt>
                <c:pt idx="6">
                  <c:v>0.93333333333333335</c:v>
                </c:pt>
                <c:pt idx="7">
                  <c:v>1.0769230769230769</c:v>
                </c:pt>
                <c:pt idx="8">
                  <c:v>1.0666666666666667</c:v>
                </c:pt>
                <c:pt idx="9">
                  <c:v>0.9285714285714286</c:v>
                </c:pt>
                <c:pt idx="10">
                  <c:v>0.8666666666666667</c:v>
                </c:pt>
                <c:pt idx="11">
                  <c:v>1.0714285714285714</c:v>
                </c:pt>
              </c:numCache>
            </c:numRef>
          </c:val>
          <c:smooth val="0"/>
          <c:extLst>
            <c:ext xmlns:c16="http://schemas.microsoft.com/office/drawing/2014/chart" uri="{C3380CC4-5D6E-409C-BE32-E72D297353CC}">
              <c16:uniqueId val="{00000001-C98E-4FA9-8154-3B8FFED9E7A7}"/>
            </c:ext>
          </c:extLst>
        </c:ser>
        <c:dLbls>
          <c:showLegendKey val="0"/>
          <c:showVal val="0"/>
          <c:showCatName val="0"/>
          <c:showSerName val="0"/>
          <c:showPercent val="0"/>
          <c:showBubbleSize val="0"/>
        </c:dLbls>
        <c:dropLines>
          <c:spPr>
            <a:ln w="3175">
              <a:solidFill>
                <a:srgbClr val="000000"/>
              </a:solidFill>
              <a:prstDash val="sysDash"/>
            </a:ln>
          </c:spPr>
        </c:dropLines>
        <c:smooth val="0"/>
        <c:axId val="187540136"/>
        <c:axId val="1"/>
      </c:lineChart>
      <c:catAx>
        <c:axId val="187540136"/>
        <c:scaling>
          <c:orientation val="minMax"/>
        </c:scaling>
        <c:delete val="0"/>
        <c:axPos val="b"/>
        <c:title>
          <c:tx>
            <c:rich>
              <a:bodyPr/>
              <a:lstStyle/>
              <a:p>
                <a:pPr>
                  <a:defRPr sz="1125" b="0" i="0" u="none" strike="noStrike" baseline="0">
                    <a:solidFill>
                      <a:srgbClr val="000000"/>
                    </a:solidFill>
                    <a:latin typeface=".VnTime"/>
                    <a:ea typeface=".VnTime"/>
                    <a:cs typeface=".VnTime"/>
                  </a:defRPr>
                </a:pPr>
                <a:r>
                  <a:rPr lang="vi-VN"/>
                  <a:t>Th</a:t>
                </a:r>
                <a:r>
                  <a:rPr lang="en-US"/>
                  <a:t>áng</a:t>
                </a:r>
                <a:r>
                  <a:rPr lang="en-US" baseline="0"/>
                  <a:t> </a:t>
                </a:r>
                <a:endParaRPr lang="vi-VN"/>
              </a:p>
            </c:rich>
          </c:tx>
          <c:layout>
            <c:manualLayout>
              <c:xMode val="edge"/>
              <c:yMode val="edge"/>
              <c:x val="0.89227473219911779"/>
              <c:y val="0.83964953471725123"/>
            </c:manualLayout>
          </c:layout>
          <c:overlay val="0"/>
          <c:spPr>
            <a:noFill/>
            <a:ln w="25400">
              <a:noFill/>
            </a:ln>
          </c:spPr>
        </c:title>
        <c:numFmt formatCode="General" sourceLinked="1"/>
        <c:majorTickMark val="cross"/>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VnTime"/>
                <a:ea typeface=".VnTime"/>
                <a:cs typeface=".VnTime"/>
              </a:defRPr>
            </a:pPr>
            <a:endParaRPr lang="vi-VN"/>
          </a:p>
        </c:txPr>
        <c:crossAx val="1"/>
        <c:crosses val="autoZero"/>
        <c:auto val="1"/>
        <c:lblAlgn val="ctr"/>
        <c:lblOffset val="100"/>
        <c:tickLblSkip val="1"/>
        <c:tickMarkSkip val="1"/>
        <c:noMultiLvlLbl val="0"/>
      </c:catAx>
      <c:valAx>
        <c:axId val="1"/>
        <c:scaling>
          <c:orientation val="minMax"/>
        </c:scaling>
        <c:delete val="1"/>
        <c:axPos val="r"/>
        <c:title>
          <c:tx>
            <c:rich>
              <a:bodyPr rot="0" vert="horz"/>
              <a:lstStyle/>
              <a:p>
                <a:pPr algn="ctr">
                  <a:defRPr sz="1125" b="0" i="0" u="none" strike="noStrike" baseline="0">
                    <a:solidFill>
                      <a:srgbClr val="000000"/>
                    </a:solidFill>
                    <a:latin typeface=".VnTime"/>
                    <a:ea typeface=".VnTime"/>
                    <a:cs typeface=".VnTime"/>
                  </a:defRPr>
                </a:pPr>
                <a:r>
                  <a:rPr lang="vi-VN"/>
                  <a:t>%, </a:t>
                </a:r>
                <a:r>
                  <a:rPr lang="en-US"/>
                  <a:t>thực</a:t>
                </a:r>
                <a:r>
                  <a:rPr lang="en-US" baseline="0"/>
                  <a:t> hiện KH</a:t>
                </a:r>
                <a:endParaRPr lang="vi-VN"/>
              </a:p>
            </c:rich>
          </c:tx>
          <c:layout>
            <c:manualLayout>
              <c:xMode val="edge"/>
              <c:yMode val="edge"/>
              <c:x val="0.16795518707609566"/>
              <c:y val="5.2501073729420172E-2"/>
            </c:manualLayout>
          </c:layout>
          <c:overlay val="0"/>
          <c:spPr>
            <a:noFill/>
            <a:ln w="25400">
              <a:noFill/>
            </a:ln>
          </c:spPr>
        </c:title>
        <c:numFmt formatCode="General" sourceLinked="1"/>
        <c:majorTickMark val="out"/>
        <c:minorTickMark val="none"/>
        <c:tickLblPos val="nextTo"/>
        <c:crossAx val="187540136"/>
        <c:crosses val="max"/>
        <c:crossBetween val="midCat"/>
      </c:valAx>
      <c:spPr>
        <a:noFill/>
        <a:ln w="25400">
          <a:noFill/>
        </a:ln>
      </c:spPr>
    </c:plotArea>
    <c:plotVisOnly val="1"/>
    <c:dispBlanksAs val="gap"/>
    <c:showDLblsOverMax val="0"/>
  </c:chart>
  <c:spPr>
    <a:noFill/>
    <a:ln>
      <a:noFill/>
    </a:ln>
  </c:spPr>
  <c:txPr>
    <a:bodyPr/>
    <a:lstStyle/>
    <a:p>
      <a:pPr>
        <a:defRPr sz="1125" b="0" i="0" u="none" strike="noStrike" baseline="0">
          <a:solidFill>
            <a:srgbClr val="000000"/>
          </a:solidFill>
          <a:latin typeface=".VnTime"/>
          <a:ea typeface=".VnTime"/>
          <a:cs typeface=".VnTime"/>
        </a:defRPr>
      </a:pPr>
      <a:endParaRPr lang="vi-VN"/>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Hình</a:t>
            </a:r>
            <a:r>
              <a:rPr lang="en-US" baseline="0"/>
              <a:t> 1- </a:t>
            </a:r>
            <a:r>
              <a:rPr lang="en-US"/>
              <a:t>Biểu đồ nhịp nhàng bằng trị số tuyệt đối</a:t>
            </a:r>
            <a:endParaRPr lang="vi-VN"/>
          </a:p>
        </c:rich>
      </c:tx>
      <c:layout>
        <c:manualLayout>
          <c:xMode val="edge"/>
          <c:yMode val="edge"/>
          <c:x val="0.27370155038759686"/>
          <c:y val="0.8623698170659180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title>
    <c:autoTitleDeleted val="0"/>
    <c:plotArea>
      <c:layout>
        <c:manualLayout>
          <c:layoutTarget val="inner"/>
          <c:xMode val="edge"/>
          <c:yMode val="edge"/>
          <c:x val="0.14468183482878594"/>
          <c:y val="0.14541792547834845"/>
          <c:w val="0.83400033571384968"/>
          <c:h val="0.51475663028386398"/>
        </c:manualLayout>
      </c:layout>
      <c:lineChart>
        <c:grouping val="standard"/>
        <c:varyColors val="0"/>
        <c:ser>
          <c:idx val="0"/>
          <c:order val="0"/>
          <c:tx>
            <c:strRef>
              <c:f>Sheet1!$B$2</c:f>
              <c:strCache>
                <c:ptCount val="1"/>
                <c:pt idx="0">
                  <c:v>Qkh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Sheet1!$C$2:$N$2</c:f>
              <c:numCache>
                <c:formatCode>General</c:formatCode>
                <c:ptCount val="12"/>
                <c:pt idx="0">
                  <c:v>50</c:v>
                </c:pt>
                <c:pt idx="1">
                  <c:v>45</c:v>
                </c:pt>
                <c:pt idx="2">
                  <c:v>50</c:v>
                </c:pt>
                <c:pt idx="3">
                  <c:v>55</c:v>
                </c:pt>
                <c:pt idx="4">
                  <c:v>60</c:v>
                </c:pt>
                <c:pt idx="5">
                  <c:v>60</c:v>
                </c:pt>
                <c:pt idx="6">
                  <c:v>60</c:v>
                </c:pt>
                <c:pt idx="7">
                  <c:v>60</c:v>
                </c:pt>
                <c:pt idx="8">
                  <c:v>65</c:v>
                </c:pt>
                <c:pt idx="9">
                  <c:v>65</c:v>
                </c:pt>
                <c:pt idx="10">
                  <c:v>65</c:v>
                </c:pt>
                <c:pt idx="11">
                  <c:v>65</c:v>
                </c:pt>
              </c:numCache>
            </c:numRef>
          </c:val>
          <c:smooth val="0"/>
          <c:extLst>
            <c:ext xmlns:c16="http://schemas.microsoft.com/office/drawing/2014/chart" uri="{C3380CC4-5D6E-409C-BE32-E72D297353CC}">
              <c16:uniqueId val="{00000000-00D0-4801-A637-717DC05B122D}"/>
            </c:ext>
          </c:extLst>
        </c:ser>
        <c:ser>
          <c:idx val="1"/>
          <c:order val="1"/>
          <c:tx>
            <c:strRef>
              <c:f>Sheet1!$B$3</c:f>
              <c:strCache>
                <c:ptCount val="1"/>
                <c:pt idx="0">
                  <c:v>Qtt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Sheet1!$C$3:$N$3</c:f>
              <c:numCache>
                <c:formatCode>General</c:formatCode>
                <c:ptCount val="12"/>
                <c:pt idx="0">
                  <c:v>50</c:v>
                </c:pt>
                <c:pt idx="1">
                  <c:v>40</c:v>
                </c:pt>
                <c:pt idx="2">
                  <c:v>55</c:v>
                </c:pt>
                <c:pt idx="3">
                  <c:v>65</c:v>
                </c:pt>
                <c:pt idx="4">
                  <c:v>69</c:v>
                </c:pt>
                <c:pt idx="5">
                  <c:v>67</c:v>
                </c:pt>
                <c:pt idx="6">
                  <c:v>68</c:v>
                </c:pt>
                <c:pt idx="7">
                  <c:v>72</c:v>
                </c:pt>
                <c:pt idx="8">
                  <c:v>77</c:v>
                </c:pt>
                <c:pt idx="9">
                  <c:v>75</c:v>
                </c:pt>
                <c:pt idx="10">
                  <c:v>82</c:v>
                </c:pt>
                <c:pt idx="11">
                  <c:v>85</c:v>
                </c:pt>
              </c:numCache>
            </c:numRef>
          </c:val>
          <c:smooth val="0"/>
          <c:extLst>
            <c:ext xmlns:c16="http://schemas.microsoft.com/office/drawing/2014/chart" uri="{C3380CC4-5D6E-409C-BE32-E72D297353CC}">
              <c16:uniqueId val="{00000001-00D0-4801-A637-717DC05B122D}"/>
            </c:ext>
          </c:extLst>
        </c:ser>
        <c:dLbls>
          <c:showLegendKey val="0"/>
          <c:showVal val="0"/>
          <c:showCatName val="0"/>
          <c:showSerName val="0"/>
          <c:showPercent val="0"/>
          <c:showBubbleSize val="0"/>
        </c:dLbls>
        <c:marker val="1"/>
        <c:smooth val="0"/>
        <c:axId val="415807504"/>
        <c:axId val="415808816"/>
      </c:lineChart>
      <c:catAx>
        <c:axId val="415807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415808816"/>
        <c:crosses val="autoZero"/>
        <c:auto val="1"/>
        <c:lblAlgn val="ctr"/>
        <c:lblOffset val="100"/>
        <c:noMultiLvlLbl val="0"/>
      </c:catAx>
      <c:valAx>
        <c:axId val="41580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415807504"/>
        <c:crosses val="autoZero"/>
        <c:crossBetween val="between"/>
      </c:valAx>
      <c:spPr>
        <a:noFill/>
        <a:ln>
          <a:solidFill>
            <a:sysClr val="windowText" lastClr="000000">
              <a:alpha val="99000"/>
            </a:sysClr>
          </a:solidFill>
        </a:ln>
        <a:effectLst/>
      </c:spPr>
    </c:plotArea>
    <c:legend>
      <c:legendPos val="l"/>
      <c:layout>
        <c:manualLayout>
          <c:xMode val="edge"/>
          <c:yMode val="edge"/>
          <c:x val="1.1627906976744186E-2"/>
          <c:y val="0.16520669291338583"/>
          <c:w val="9.0116279069767435E-2"/>
          <c:h val="0.73023476232137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vi-V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en-US"/>
              <a:t>Hình</a:t>
            </a:r>
            <a:r>
              <a:rPr lang="en-US" baseline="0"/>
              <a:t> 2- </a:t>
            </a:r>
            <a:r>
              <a:rPr lang="vi-VN"/>
              <a:t>Biểu đồ nhịp nhàng</a:t>
            </a:r>
            <a:r>
              <a:rPr lang="en-US"/>
              <a:t> bằng</a:t>
            </a:r>
            <a:r>
              <a:rPr lang="en-US" baseline="0"/>
              <a:t> số tương đối (% thực hiện)</a:t>
            </a:r>
            <a:endParaRPr lang="vi-VN"/>
          </a:p>
        </c:rich>
      </c:tx>
      <c:layout>
        <c:manualLayout>
          <c:xMode val="edge"/>
          <c:yMode val="edge"/>
          <c:x val="0.14135227889334573"/>
          <c:y val="0.90050572086816882"/>
        </c:manualLayout>
      </c:layout>
      <c:overlay val="0"/>
      <c:spPr>
        <a:noFill/>
        <a:ln w="25400">
          <a:noFill/>
        </a:ln>
      </c:spPr>
    </c:title>
    <c:autoTitleDeleted val="0"/>
    <c:plotArea>
      <c:layout>
        <c:manualLayout>
          <c:layoutTarget val="inner"/>
          <c:xMode val="edge"/>
          <c:yMode val="edge"/>
          <c:x val="0.12735175424525869"/>
          <c:y val="0.10164203158815674"/>
          <c:w val="0.85238844602792463"/>
          <c:h val="0.61366057313011324"/>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val>
            <c:numRef>
              <c:f>Sheet1!$C$4:$N$4</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val>
          <c:smooth val="0"/>
          <c:extLst>
            <c:ext xmlns:c16="http://schemas.microsoft.com/office/drawing/2014/chart" uri="{C3380CC4-5D6E-409C-BE32-E72D297353CC}">
              <c16:uniqueId val="{00000000-7C57-40A3-84E3-496F63139BAB}"/>
            </c:ext>
          </c:extLst>
        </c:ser>
        <c:ser>
          <c:idx val="1"/>
          <c:order val="1"/>
          <c:spPr>
            <a:ln w="12700">
              <a:solidFill>
                <a:srgbClr val="FF00FF"/>
              </a:solidFill>
              <a:prstDash val="solid"/>
            </a:ln>
          </c:spPr>
          <c:marker>
            <c:symbol val="square"/>
            <c:size val="5"/>
            <c:spPr>
              <a:solidFill>
                <a:srgbClr val="FF00FF"/>
              </a:solidFill>
              <a:ln>
                <a:solidFill>
                  <a:srgbClr val="FF00FF"/>
                </a:solidFill>
                <a:prstDash val="solid"/>
              </a:ln>
            </c:spPr>
          </c:marker>
          <c:val>
            <c:numRef>
              <c:f>Sheet1!$C$5:$N$5</c:f>
              <c:numCache>
                <c:formatCode>0,00</c:formatCode>
                <c:ptCount val="12"/>
                <c:pt idx="0">
                  <c:v>100</c:v>
                </c:pt>
                <c:pt idx="1">
                  <c:v>88.888888888888886</c:v>
                </c:pt>
                <c:pt idx="2">
                  <c:v>110</c:v>
                </c:pt>
                <c:pt idx="3">
                  <c:v>118.18181818181817</c:v>
                </c:pt>
                <c:pt idx="4">
                  <c:v>115</c:v>
                </c:pt>
                <c:pt idx="5">
                  <c:v>111.66666666666667</c:v>
                </c:pt>
                <c:pt idx="6">
                  <c:v>113.33333333333334</c:v>
                </c:pt>
                <c:pt idx="7">
                  <c:v>120</c:v>
                </c:pt>
                <c:pt idx="8">
                  <c:v>118.46153846153845</c:v>
                </c:pt>
                <c:pt idx="9">
                  <c:v>115.38461538461539</c:v>
                </c:pt>
                <c:pt idx="10">
                  <c:v>126.15384615384615</c:v>
                </c:pt>
                <c:pt idx="11">
                  <c:v>130.76923076923077</c:v>
                </c:pt>
              </c:numCache>
            </c:numRef>
          </c:val>
          <c:smooth val="0"/>
          <c:extLst>
            <c:ext xmlns:c16="http://schemas.microsoft.com/office/drawing/2014/chart" uri="{C3380CC4-5D6E-409C-BE32-E72D297353CC}">
              <c16:uniqueId val="{00000001-7C57-40A3-84E3-496F63139BAB}"/>
            </c:ext>
          </c:extLst>
        </c:ser>
        <c:dLbls>
          <c:showLegendKey val="0"/>
          <c:showVal val="0"/>
          <c:showCatName val="0"/>
          <c:showSerName val="0"/>
          <c:showPercent val="0"/>
          <c:showBubbleSize val="0"/>
        </c:dLbls>
        <c:marker val="1"/>
        <c:smooth val="0"/>
        <c:axId val="415784872"/>
        <c:axId val="1"/>
      </c:lineChart>
      <c:catAx>
        <c:axId val="415784872"/>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vi-VN"/>
                  <a:t>Tháng</a:t>
                </a:r>
              </a:p>
            </c:rich>
          </c:tx>
          <c:layout>
            <c:manualLayout>
              <c:xMode val="edge"/>
              <c:yMode val="edge"/>
              <c:x val="0.5233963482495223"/>
              <c:y val="0.804430016423385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VnTime"/>
                <a:ea typeface=".VnTime"/>
                <a:cs typeface=".VnTime"/>
              </a:defRPr>
            </a:pPr>
            <a:endParaRPr lang="vi-VN"/>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vi-VN"/>
                  <a:t>Tỷ lệ hoàn thành KH</a:t>
                </a:r>
              </a:p>
            </c:rich>
          </c:tx>
          <c:layout>
            <c:manualLayout>
              <c:xMode val="edge"/>
              <c:yMode val="edge"/>
              <c:x val="2.3154864408228851E-2"/>
              <c:y val="0.2241992882562277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VnTime"/>
                <a:ea typeface=".VnTime"/>
                <a:cs typeface=".VnTime"/>
              </a:defRPr>
            </a:pPr>
            <a:endParaRPr lang="vi-VN"/>
          </a:p>
        </c:txPr>
        <c:crossAx val="415784872"/>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VnTime"/>
          <a:ea typeface=".VnTime"/>
          <a:cs typeface=".VnTime"/>
        </a:defRPr>
      </a:pPr>
      <a:endParaRPr lang="vi-V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75" b="1" i="0" u="none" strike="noStrike" baseline="0">
                <a:solidFill>
                  <a:srgbClr val="000000"/>
                </a:solidFill>
                <a:latin typeface="Times New Roman"/>
                <a:ea typeface="Times New Roman"/>
                <a:cs typeface="Times New Roman"/>
              </a:defRPr>
            </a:pPr>
            <a:r>
              <a:rPr lang="en-US"/>
              <a:t>Hình</a:t>
            </a:r>
            <a:r>
              <a:rPr lang="en-US" baseline="0"/>
              <a:t> 3- </a:t>
            </a:r>
            <a:r>
              <a:rPr lang="vi-VN"/>
              <a:t>Biểu đồ nhịp nhàng</a:t>
            </a:r>
            <a:r>
              <a:rPr lang="en-US"/>
              <a:t> có</a:t>
            </a:r>
            <a:r>
              <a:rPr lang="en-US" baseline="0"/>
              <a:t> đường giới hạn</a:t>
            </a:r>
            <a:endParaRPr lang="vi-VN"/>
          </a:p>
        </c:rich>
      </c:tx>
      <c:layout>
        <c:manualLayout>
          <c:xMode val="edge"/>
          <c:yMode val="edge"/>
          <c:x val="0.1585711585046844"/>
          <c:y val="0.85107032439450403"/>
        </c:manualLayout>
      </c:layout>
      <c:overlay val="0"/>
      <c:spPr>
        <a:noFill/>
        <a:ln w="25400">
          <a:noFill/>
        </a:ln>
      </c:spPr>
    </c:title>
    <c:autoTitleDeleted val="0"/>
    <c:plotArea>
      <c:layout>
        <c:manualLayout>
          <c:layoutTarget val="inner"/>
          <c:xMode val="edge"/>
          <c:yMode val="edge"/>
          <c:x val="0.14517047178147954"/>
          <c:y val="0.14172854727678613"/>
          <c:w val="0.79899628185897231"/>
          <c:h val="0.44841443612985232"/>
        </c:manualLayout>
      </c:layout>
      <c:scatterChart>
        <c:scatterStyle val="lineMarker"/>
        <c:varyColors val="0"/>
        <c:ser>
          <c:idx val="0"/>
          <c:order val="0"/>
          <c:spPr>
            <a:ln w="12700">
              <a:solidFill>
                <a:srgbClr val="333399"/>
              </a:solidFill>
              <a:prstDash val="solid"/>
            </a:ln>
          </c:spPr>
          <c:marker>
            <c:symbol val="diamond"/>
            <c:size val="5"/>
            <c:spPr>
              <a:solidFill>
                <a:srgbClr val="000080"/>
              </a:solidFill>
              <a:ln>
                <a:solidFill>
                  <a:srgbClr val="000080"/>
                </a:solidFill>
                <a:prstDash val="solid"/>
              </a:ln>
            </c:spPr>
          </c:marker>
          <c:yVal>
            <c:numRef>
              <c:f>Sheet2!$C$4:$N$4</c:f>
              <c:numCache>
                <c:formatCode>0,00</c:formatCode>
                <c:ptCount val="12"/>
                <c:pt idx="0">
                  <c:v>100</c:v>
                </c:pt>
                <c:pt idx="1">
                  <c:v>88.888888888888886</c:v>
                </c:pt>
                <c:pt idx="2">
                  <c:v>110</c:v>
                </c:pt>
                <c:pt idx="3">
                  <c:v>118.18181818181817</c:v>
                </c:pt>
                <c:pt idx="4">
                  <c:v>115</c:v>
                </c:pt>
                <c:pt idx="5">
                  <c:v>111.66666666666667</c:v>
                </c:pt>
                <c:pt idx="6">
                  <c:v>113.33333333333334</c:v>
                </c:pt>
                <c:pt idx="7">
                  <c:v>120</c:v>
                </c:pt>
                <c:pt idx="8">
                  <c:v>118.46153846153845</c:v>
                </c:pt>
                <c:pt idx="9">
                  <c:v>115.38461538461539</c:v>
                </c:pt>
                <c:pt idx="10">
                  <c:v>126.15384615384615</c:v>
                </c:pt>
                <c:pt idx="11">
                  <c:v>130.76923076923077</c:v>
                </c:pt>
              </c:numCache>
            </c:numRef>
          </c:yVal>
          <c:smooth val="0"/>
          <c:extLst>
            <c:ext xmlns:c16="http://schemas.microsoft.com/office/drawing/2014/chart" uri="{C3380CC4-5D6E-409C-BE32-E72D297353CC}">
              <c16:uniqueId val="{00000000-0872-4DF0-BB82-C3ED30A2F603}"/>
            </c:ext>
          </c:extLst>
        </c:ser>
        <c:dLbls>
          <c:showLegendKey val="0"/>
          <c:showVal val="0"/>
          <c:showCatName val="0"/>
          <c:showSerName val="0"/>
          <c:showPercent val="0"/>
          <c:showBubbleSize val="0"/>
        </c:dLbls>
        <c:axId val="314159376"/>
        <c:axId val="1"/>
      </c:scatterChart>
      <c:valAx>
        <c:axId val="314159376"/>
        <c:scaling>
          <c:orientation val="minMax"/>
          <c:max val="12"/>
        </c:scaling>
        <c:delete val="0"/>
        <c:axPos val="b"/>
        <c:title>
          <c:tx>
            <c:rich>
              <a:bodyPr/>
              <a:lstStyle/>
              <a:p>
                <a:pPr>
                  <a:defRPr sz="1025" b="1" i="0" u="none" strike="noStrike" baseline="0">
                    <a:solidFill>
                      <a:srgbClr val="000000"/>
                    </a:solidFill>
                    <a:latin typeface="Times New Roman"/>
                    <a:ea typeface="Times New Roman"/>
                    <a:cs typeface="Times New Roman"/>
                  </a:defRPr>
                </a:pPr>
                <a:r>
                  <a:rPr lang="vi-VN"/>
                  <a:t>Tháng</a:t>
                </a:r>
              </a:p>
            </c:rich>
          </c:tx>
          <c:layout>
            <c:manualLayout>
              <c:xMode val="edge"/>
              <c:yMode val="edge"/>
              <c:x val="0.84366363752269657"/>
              <c:y val="0.7028927433892827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VnTime"/>
                <a:ea typeface=".VnTime"/>
                <a:cs typeface=".VnTime"/>
              </a:defRPr>
            </a:pPr>
            <a:endParaRPr lang="vi-VN"/>
          </a:p>
        </c:txPr>
        <c:crossAx val="1"/>
        <c:crosses val="autoZero"/>
        <c:crossBetween val="midCat"/>
        <c:majorUnit val="1"/>
        <c:minorUnit val="1"/>
      </c:valAx>
      <c:valAx>
        <c:axId val="1"/>
        <c:scaling>
          <c:orientation val="minMax"/>
          <c:max val="130"/>
          <c:min val="70"/>
        </c:scaling>
        <c:delete val="0"/>
        <c:axPos val="l"/>
        <c:majorGridlines>
          <c:spPr>
            <a:ln w="3175">
              <a:solidFill>
                <a:srgbClr val="000000"/>
              </a:solidFill>
              <a:prstDash val="solid"/>
            </a:ln>
          </c:spPr>
        </c:majorGridlines>
        <c:title>
          <c:tx>
            <c:rich>
              <a:bodyPr/>
              <a:lstStyle/>
              <a:p>
                <a:pPr>
                  <a:defRPr sz="1025" b="1" i="0" u="none" strike="noStrike" baseline="0">
                    <a:solidFill>
                      <a:srgbClr val="000000"/>
                    </a:solidFill>
                    <a:latin typeface="Times New Roman"/>
                    <a:ea typeface="Times New Roman"/>
                    <a:cs typeface="Times New Roman"/>
                  </a:defRPr>
                </a:pPr>
                <a:r>
                  <a:rPr lang="vi-VN"/>
                  <a:t>Tỷ lệ hoàn thành KH</a:t>
                </a:r>
              </a:p>
            </c:rich>
          </c:tx>
          <c:layout>
            <c:manualLayout>
              <c:xMode val="edge"/>
              <c:yMode val="edge"/>
              <c:x val="2.6800670016750419E-2"/>
              <c:y val="0.23015956338790985"/>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VnTime"/>
                <a:ea typeface=".VnTime"/>
                <a:cs typeface=".VnTime"/>
              </a:defRPr>
            </a:pPr>
            <a:endParaRPr lang="vi-VN"/>
          </a:p>
        </c:txPr>
        <c:crossAx val="314159376"/>
        <c:crosses val="autoZero"/>
        <c:crossBetween val="midCat"/>
      </c:valAx>
      <c:spPr>
        <a:solidFill>
          <a:srgbClr val="C0C0C0"/>
        </a:solidFill>
        <a:ln w="12700">
          <a:solidFill>
            <a:srgbClr val="808080"/>
          </a:solidFill>
          <a:prstDash val="solid"/>
        </a:ln>
      </c:spPr>
    </c:plotArea>
    <c:plotVisOnly val="1"/>
    <c:dispBlanksAs val="gap"/>
    <c:showDLblsOverMax val="0"/>
  </c:chart>
  <c:spPr>
    <a:solidFill>
      <a:srgbClr val="FFFFFF"/>
    </a:solidFill>
    <a:ln w="6350">
      <a:noFill/>
    </a:ln>
  </c:spPr>
  <c:txPr>
    <a:bodyPr/>
    <a:lstStyle/>
    <a:p>
      <a:pPr>
        <a:defRPr sz="1025" b="0" i="0" u="none" strike="noStrike" baseline="0">
          <a:solidFill>
            <a:srgbClr val="000000"/>
          </a:solidFill>
          <a:latin typeface=".VnTime"/>
          <a:ea typeface=".VnTime"/>
          <a:cs typeface=".VnTime"/>
        </a:defRPr>
      </a:pPr>
      <a:endParaRPr lang="vi-VN"/>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0.11925</cdr:x>
      <cdr:y>0.04025</cdr:y>
    </cdr:from>
    <cdr:to>
      <cdr:x>0.11925</cdr:x>
      <cdr:y>0.7795</cdr:y>
    </cdr:to>
    <cdr:sp macro="" textlink="">
      <cdr:nvSpPr>
        <cdr:cNvPr id="3073" name="Line 1">
          <a:extLst xmlns:a="http://schemas.openxmlformats.org/drawingml/2006/main">
            <a:ext uri="{FF2B5EF4-FFF2-40B4-BE49-F238E27FC236}">
              <a16:creationId xmlns:a16="http://schemas.microsoft.com/office/drawing/2014/main" id="{3FDCC5F4-C98C-4B31-A53B-49240A6A7D03}"/>
            </a:ext>
          </a:extLst>
        </cdr:cNvPr>
        <cdr:cNvSpPr>
          <a:spLocks xmlns:a="http://schemas.openxmlformats.org/drawingml/2006/main" noChangeShapeType="1"/>
        </cdr:cNvSpPr>
      </cdr:nvSpPr>
      <cdr:spPr bwMode="auto">
        <a:xfrm xmlns:a="http://schemas.openxmlformats.org/drawingml/2006/main">
          <a:off x="571336" y="95462"/>
          <a:ext cx="0" cy="1753298"/>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type="triangle" w="med" len="me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0.11925</cdr:x>
      <cdr:y>0.7795</cdr:y>
    </cdr:from>
    <cdr:to>
      <cdr:x>0.97075</cdr:x>
      <cdr:y>0.7795</cdr:y>
    </cdr:to>
    <cdr:sp macro="" textlink="">
      <cdr:nvSpPr>
        <cdr:cNvPr id="3074" name="Line 2">
          <a:extLst xmlns:a="http://schemas.openxmlformats.org/drawingml/2006/main">
            <a:ext uri="{FF2B5EF4-FFF2-40B4-BE49-F238E27FC236}">
              <a16:creationId xmlns:a16="http://schemas.microsoft.com/office/drawing/2014/main" id="{F7F111A3-FADD-45C2-964C-E6B873DCA412}"/>
            </a:ext>
          </a:extLst>
        </cdr:cNvPr>
        <cdr:cNvSpPr>
          <a:spLocks xmlns:a="http://schemas.openxmlformats.org/drawingml/2006/main" noChangeShapeType="1"/>
        </cdr:cNvSpPr>
      </cdr:nvSpPr>
      <cdr:spPr bwMode="auto">
        <a:xfrm xmlns:a="http://schemas.openxmlformats.org/drawingml/2006/main">
          <a:off x="571336" y="1848760"/>
          <a:ext cx="4079600" cy="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sp>
  </cdr:relSizeAnchor>
</c:userShapes>
</file>

<file path=word/drawings/drawing2.xml><?xml version="1.0" encoding="utf-8"?>
<c:userShapes xmlns:c="http://schemas.openxmlformats.org/drawingml/2006/chart">
  <cdr:relSizeAnchor xmlns:cdr="http://schemas.openxmlformats.org/drawingml/2006/chartDrawing">
    <cdr:from>
      <cdr:x>0.11925</cdr:x>
      <cdr:y>0.04</cdr:y>
    </cdr:from>
    <cdr:to>
      <cdr:x>0.11925</cdr:x>
      <cdr:y>0.76725</cdr:y>
    </cdr:to>
    <cdr:sp macro="" textlink="">
      <cdr:nvSpPr>
        <cdr:cNvPr id="6145" name="Line 1">
          <a:extLst xmlns:a="http://schemas.openxmlformats.org/drawingml/2006/main">
            <a:ext uri="{FF2B5EF4-FFF2-40B4-BE49-F238E27FC236}">
              <a16:creationId xmlns:a16="http://schemas.microsoft.com/office/drawing/2014/main" id="{4DF75FA3-18B0-47D1-BC37-ABCF9586C3BE}"/>
            </a:ext>
          </a:extLst>
        </cdr:cNvPr>
        <cdr:cNvSpPr>
          <a:spLocks xmlns:a="http://schemas.openxmlformats.org/drawingml/2006/main" noChangeShapeType="1"/>
        </cdr:cNvSpPr>
      </cdr:nvSpPr>
      <cdr:spPr bwMode="auto">
        <a:xfrm xmlns:a="http://schemas.openxmlformats.org/drawingml/2006/main">
          <a:off x="571336" y="94869"/>
          <a:ext cx="0" cy="172483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type="triangle" w="med" len="me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0.11925</cdr:x>
      <cdr:y>0.76725</cdr:y>
    </cdr:from>
    <cdr:to>
      <cdr:x>0.96925</cdr:x>
      <cdr:y>0.76725</cdr:y>
    </cdr:to>
    <cdr:sp macro="" textlink="">
      <cdr:nvSpPr>
        <cdr:cNvPr id="6146" name="Line 2">
          <a:extLst xmlns:a="http://schemas.openxmlformats.org/drawingml/2006/main">
            <a:ext uri="{FF2B5EF4-FFF2-40B4-BE49-F238E27FC236}">
              <a16:creationId xmlns:a16="http://schemas.microsoft.com/office/drawing/2014/main" id="{A31E407A-020E-441C-ABA1-EBFF6D71FEB0}"/>
            </a:ext>
          </a:extLst>
        </cdr:cNvPr>
        <cdr:cNvSpPr>
          <a:spLocks xmlns:a="http://schemas.openxmlformats.org/drawingml/2006/main" noChangeShapeType="1"/>
        </cdr:cNvSpPr>
      </cdr:nvSpPr>
      <cdr:spPr bwMode="auto">
        <a:xfrm xmlns:a="http://schemas.openxmlformats.org/drawingml/2006/main">
          <a:off x="571336" y="1819706"/>
          <a:ext cx="4072413" cy="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0.03775</cdr:x>
      <cdr:y>0.203</cdr:y>
    </cdr:from>
    <cdr:to>
      <cdr:x>0.12325</cdr:x>
      <cdr:y>0.27925</cdr:y>
    </cdr:to>
    <cdr:sp macro="" textlink="">
      <cdr:nvSpPr>
        <cdr:cNvPr id="6147" name="Text Box 3">
          <a:extLst xmlns:a="http://schemas.openxmlformats.org/drawingml/2006/main">
            <a:ext uri="{FF2B5EF4-FFF2-40B4-BE49-F238E27FC236}">
              <a16:creationId xmlns:a16="http://schemas.microsoft.com/office/drawing/2014/main" id="{A7BD9AE8-839E-4BEC-890E-AF388C982962}"/>
            </a:ext>
          </a:extLst>
        </cdr:cNvPr>
        <cdr:cNvSpPr txBox="1">
          <a:spLocks xmlns:a="http://schemas.openxmlformats.org/drawingml/2006/main" noChangeArrowheads="1"/>
        </cdr:cNvSpPr>
      </cdr:nvSpPr>
      <cdr:spPr bwMode="auto">
        <a:xfrm xmlns:a="http://schemas.openxmlformats.org/drawingml/2006/main">
          <a:off x="180863" y="481460"/>
          <a:ext cx="409637" cy="18084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vi-VN" sz="950" b="0" i="0" u="none" strike="noStrike" baseline="0">
              <a:solidFill>
                <a:srgbClr val="000000"/>
              </a:solidFill>
              <a:latin typeface=".VnTime"/>
            </a:rPr>
            <a:t>100,%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942</TotalTime>
  <Pages>1</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Dang</dc:creator>
  <cp:keywords/>
  <dc:description/>
  <cp:lastModifiedBy>Thai Dang</cp:lastModifiedBy>
  <cp:revision>25</cp:revision>
  <dcterms:created xsi:type="dcterms:W3CDTF">2019-01-03T02:07:00Z</dcterms:created>
  <dcterms:modified xsi:type="dcterms:W3CDTF">2019-01-16T09:05:00Z</dcterms:modified>
</cp:coreProperties>
</file>