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92D" w:rsidRPr="006F187C" w:rsidRDefault="00E3192D" w:rsidP="00E3192D">
      <w:pPr>
        <w:jc w:val="center"/>
        <w:rPr>
          <w:rFonts w:ascii="Times New Roman" w:hAnsi="Times New Roman" w:cs="Times New Roman"/>
          <w:b/>
          <w:sz w:val="28"/>
        </w:rPr>
      </w:pPr>
      <w:r w:rsidRPr="006F187C">
        <w:rPr>
          <w:rFonts w:ascii="Times New Roman" w:hAnsi="Times New Roman" w:cs="Times New Roman"/>
          <w:b/>
          <w:sz w:val="28"/>
        </w:rPr>
        <w:t>BẢN NHẬN XÉT ĐỀ TÀI KHOA HỌC VÀ CÔNG NGHỆ CẤP BỘ</w:t>
      </w:r>
    </w:p>
    <w:p w:rsidR="00E3192D" w:rsidRPr="006F187C" w:rsidRDefault="00E3192D" w:rsidP="00E3192D">
      <w:pPr>
        <w:spacing w:after="0" w:line="312" w:lineRule="auto"/>
        <w:jc w:val="both"/>
        <w:rPr>
          <w:rFonts w:ascii="Times New Roman" w:hAnsi="Times New Roman" w:cs="Times New Roman"/>
          <w:sz w:val="26"/>
          <w:szCs w:val="26"/>
        </w:rPr>
      </w:pPr>
      <w:r w:rsidRPr="006F187C">
        <w:rPr>
          <w:rFonts w:ascii="Times New Roman" w:hAnsi="Times New Roman" w:cs="Times New Roman"/>
          <w:b/>
          <w:sz w:val="26"/>
          <w:szCs w:val="26"/>
        </w:rPr>
        <w:t xml:space="preserve">Tên đề tài: </w:t>
      </w:r>
      <w:r w:rsidRPr="006F187C">
        <w:rPr>
          <w:rFonts w:ascii="Times New Roman" w:hAnsi="Times New Roman" w:cs="Times New Roman"/>
          <w:sz w:val="26"/>
          <w:szCs w:val="26"/>
        </w:rPr>
        <w:t>Nghiên cứu chế tạo hạt hấp phụ từ hydroxyapatit tổng hợp và đánh giá khả năng loại bỏ kim loại nặng trong nước sinh hoạt của vật liệu</w:t>
      </w:r>
    </w:p>
    <w:p w:rsidR="00E3192D" w:rsidRPr="006F187C" w:rsidRDefault="00E3192D" w:rsidP="00E3192D">
      <w:pPr>
        <w:spacing w:after="0" w:line="312" w:lineRule="auto"/>
        <w:jc w:val="both"/>
        <w:rPr>
          <w:rFonts w:ascii="Times New Roman" w:hAnsi="Times New Roman" w:cs="Times New Roman"/>
          <w:sz w:val="26"/>
          <w:szCs w:val="26"/>
        </w:rPr>
      </w:pPr>
      <w:r w:rsidRPr="006F187C">
        <w:rPr>
          <w:rFonts w:ascii="Times New Roman" w:hAnsi="Times New Roman" w:cs="Times New Roman"/>
          <w:b/>
          <w:sz w:val="26"/>
          <w:szCs w:val="26"/>
        </w:rPr>
        <w:t xml:space="preserve">Mã số: </w:t>
      </w:r>
      <w:r w:rsidRPr="006F187C">
        <w:rPr>
          <w:rFonts w:ascii="Times New Roman" w:hAnsi="Times New Roman" w:cs="Times New Roman"/>
          <w:sz w:val="26"/>
          <w:szCs w:val="26"/>
        </w:rPr>
        <w:t>B2017-MDA-15ĐT</w:t>
      </w:r>
    </w:p>
    <w:p w:rsidR="00E3192D" w:rsidRPr="006F187C" w:rsidRDefault="00E3192D" w:rsidP="00E3192D">
      <w:pPr>
        <w:spacing w:after="0" w:line="312" w:lineRule="auto"/>
        <w:jc w:val="both"/>
        <w:rPr>
          <w:rFonts w:ascii="Times New Roman" w:hAnsi="Times New Roman" w:cs="Times New Roman"/>
          <w:sz w:val="26"/>
          <w:szCs w:val="26"/>
        </w:rPr>
      </w:pPr>
      <w:r w:rsidRPr="006F187C">
        <w:rPr>
          <w:rFonts w:ascii="Times New Roman" w:hAnsi="Times New Roman" w:cs="Times New Roman"/>
          <w:b/>
          <w:sz w:val="26"/>
          <w:szCs w:val="26"/>
        </w:rPr>
        <w:t>Chủ nhiệm đề tài:</w:t>
      </w:r>
      <w:r w:rsidRPr="006F187C">
        <w:rPr>
          <w:rFonts w:ascii="Times New Roman" w:hAnsi="Times New Roman" w:cs="Times New Roman"/>
          <w:sz w:val="26"/>
          <w:szCs w:val="26"/>
        </w:rPr>
        <w:t xml:space="preserve"> TS Lê Thị Duyên</w:t>
      </w:r>
    </w:p>
    <w:p w:rsidR="00E3192D" w:rsidRPr="006F187C" w:rsidRDefault="00E3192D" w:rsidP="00E3192D">
      <w:pPr>
        <w:spacing w:after="0" w:line="312" w:lineRule="auto"/>
        <w:jc w:val="both"/>
        <w:rPr>
          <w:rFonts w:ascii="Times New Roman" w:hAnsi="Times New Roman" w:cs="Times New Roman"/>
          <w:sz w:val="26"/>
          <w:szCs w:val="26"/>
        </w:rPr>
      </w:pPr>
      <w:r w:rsidRPr="006F187C">
        <w:rPr>
          <w:rFonts w:ascii="Times New Roman" w:hAnsi="Times New Roman" w:cs="Times New Roman"/>
          <w:b/>
          <w:sz w:val="26"/>
          <w:szCs w:val="26"/>
        </w:rPr>
        <w:t>Cơ quan chủ trì:</w:t>
      </w:r>
      <w:r w:rsidRPr="006F187C">
        <w:rPr>
          <w:rFonts w:ascii="Times New Roman" w:hAnsi="Times New Roman" w:cs="Times New Roman"/>
          <w:sz w:val="26"/>
          <w:szCs w:val="26"/>
        </w:rPr>
        <w:t xml:space="preserve"> Trường Đại học Mỏ - Địa chất</w:t>
      </w:r>
    </w:p>
    <w:p w:rsidR="00E3192D" w:rsidRPr="006F187C" w:rsidRDefault="00E3192D" w:rsidP="00E3192D">
      <w:pPr>
        <w:spacing w:after="0" w:line="312" w:lineRule="auto"/>
        <w:jc w:val="both"/>
        <w:rPr>
          <w:rFonts w:ascii="Times New Roman" w:hAnsi="Times New Roman" w:cs="Times New Roman"/>
          <w:sz w:val="26"/>
          <w:szCs w:val="26"/>
        </w:rPr>
      </w:pPr>
      <w:r w:rsidRPr="006F187C">
        <w:rPr>
          <w:rFonts w:ascii="Times New Roman" w:hAnsi="Times New Roman" w:cs="Times New Roman"/>
          <w:sz w:val="26"/>
          <w:szCs w:val="26"/>
        </w:rPr>
        <w:t xml:space="preserve">                                                                      </w:t>
      </w:r>
      <w:r w:rsidRPr="006F187C">
        <w:rPr>
          <w:rFonts w:ascii="Times New Roman" w:hAnsi="Times New Roman" w:cs="Times New Roman"/>
          <w:b/>
          <w:sz w:val="26"/>
          <w:szCs w:val="26"/>
        </w:rPr>
        <w:t>Người đọc:</w:t>
      </w:r>
      <w:r w:rsidRPr="006F187C">
        <w:rPr>
          <w:rFonts w:ascii="Times New Roman" w:hAnsi="Times New Roman" w:cs="Times New Roman"/>
          <w:sz w:val="26"/>
          <w:szCs w:val="26"/>
        </w:rPr>
        <w:t xml:space="preserve"> PGS.TS Phạm Xuân Núi</w:t>
      </w:r>
    </w:p>
    <w:p w:rsidR="00E3192D" w:rsidRPr="006F187C" w:rsidRDefault="00E3192D" w:rsidP="00E3192D">
      <w:pPr>
        <w:spacing w:after="0" w:line="312" w:lineRule="auto"/>
        <w:jc w:val="both"/>
        <w:rPr>
          <w:rFonts w:ascii="Times New Roman" w:hAnsi="Times New Roman" w:cs="Times New Roman"/>
          <w:sz w:val="26"/>
          <w:szCs w:val="26"/>
        </w:rPr>
      </w:pPr>
      <w:r w:rsidRPr="006F187C">
        <w:rPr>
          <w:rFonts w:ascii="Times New Roman" w:hAnsi="Times New Roman" w:cs="Times New Roman"/>
          <w:sz w:val="26"/>
          <w:szCs w:val="26"/>
        </w:rPr>
        <w:t xml:space="preserve">                                                                      </w:t>
      </w:r>
      <w:r w:rsidRPr="006F187C">
        <w:rPr>
          <w:rFonts w:ascii="Times New Roman" w:hAnsi="Times New Roman" w:cs="Times New Roman"/>
          <w:b/>
          <w:sz w:val="26"/>
          <w:szCs w:val="26"/>
        </w:rPr>
        <w:t>Cơ quan công tác:</w:t>
      </w:r>
      <w:r w:rsidRPr="006F187C">
        <w:rPr>
          <w:rFonts w:ascii="Times New Roman" w:hAnsi="Times New Roman" w:cs="Times New Roman"/>
          <w:sz w:val="26"/>
          <w:szCs w:val="26"/>
        </w:rPr>
        <w:t xml:space="preserve"> Trường Đại học Mỏ - Địa chất</w:t>
      </w:r>
    </w:p>
    <w:p w:rsidR="00E3192D" w:rsidRPr="006F187C" w:rsidRDefault="00E3192D" w:rsidP="00E3192D">
      <w:pPr>
        <w:spacing w:after="0" w:line="312" w:lineRule="auto"/>
        <w:jc w:val="both"/>
        <w:rPr>
          <w:rFonts w:ascii="Times New Roman" w:hAnsi="Times New Roman" w:cs="Times New Roman"/>
          <w:b/>
          <w:i/>
          <w:sz w:val="26"/>
          <w:szCs w:val="26"/>
        </w:rPr>
      </w:pPr>
      <w:r w:rsidRPr="006F187C">
        <w:rPr>
          <w:rFonts w:ascii="Times New Roman" w:hAnsi="Times New Roman" w:cs="Times New Roman"/>
          <w:b/>
          <w:i/>
          <w:sz w:val="26"/>
          <w:szCs w:val="26"/>
        </w:rPr>
        <w:t>1. Tính cấp thiết, thời sự</w:t>
      </w:r>
    </w:p>
    <w:p w:rsidR="00E3192D" w:rsidRPr="006F187C" w:rsidRDefault="00E3192D" w:rsidP="00E3192D">
      <w:pPr>
        <w:pStyle w:val="HTMLPreformatted"/>
        <w:shd w:val="clear" w:color="auto" w:fill="FFFFFF"/>
        <w:spacing w:line="312" w:lineRule="auto"/>
        <w:jc w:val="both"/>
        <w:rPr>
          <w:rFonts w:ascii="Times New Roman" w:hAnsi="Times New Roman" w:cs="Times New Roman"/>
          <w:color w:val="212121"/>
          <w:sz w:val="26"/>
          <w:szCs w:val="26"/>
          <w:lang w:val="vi-VN"/>
        </w:rPr>
      </w:pPr>
      <w:r w:rsidRPr="006F187C">
        <w:rPr>
          <w:rFonts w:ascii="Times New Roman" w:hAnsi="Times New Roman" w:cs="Times New Roman"/>
          <w:color w:val="212121"/>
          <w:sz w:val="26"/>
          <w:szCs w:val="26"/>
          <w:lang w:val="vi-VN"/>
        </w:rPr>
        <w:tab/>
        <w:t xml:space="preserve">Trong những năm gần đây, </w:t>
      </w:r>
      <w:r w:rsidRPr="006F187C">
        <w:rPr>
          <w:rFonts w:ascii="Times New Roman" w:hAnsi="Times New Roman" w:cs="Times New Roman"/>
          <w:color w:val="212121"/>
          <w:sz w:val="26"/>
          <w:szCs w:val="26"/>
        </w:rPr>
        <w:t xml:space="preserve">việc </w:t>
      </w:r>
      <w:r w:rsidRPr="006F187C">
        <w:rPr>
          <w:rFonts w:ascii="Times New Roman" w:hAnsi="Times New Roman" w:cs="Times New Roman"/>
          <w:color w:val="212121"/>
          <w:sz w:val="26"/>
          <w:szCs w:val="26"/>
          <w:lang w:val="vi-VN"/>
        </w:rPr>
        <w:t>tổng hợp các hình thái khác nhau của hydroxyapatite (cấu trúc nano Ca</w:t>
      </w:r>
      <w:r w:rsidRPr="006F187C">
        <w:rPr>
          <w:rFonts w:ascii="Times New Roman" w:hAnsi="Times New Roman" w:cs="Times New Roman"/>
          <w:color w:val="212121"/>
          <w:sz w:val="26"/>
          <w:szCs w:val="26"/>
          <w:vertAlign w:val="subscript"/>
          <w:lang w:val="vi-VN"/>
        </w:rPr>
        <w:t>10</w:t>
      </w:r>
      <w:r w:rsidRPr="006F187C">
        <w:rPr>
          <w:rFonts w:ascii="Times New Roman" w:hAnsi="Times New Roman" w:cs="Times New Roman"/>
          <w:color w:val="212121"/>
          <w:sz w:val="26"/>
          <w:szCs w:val="26"/>
          <w:lang w:val="vi-VN"/>
        </w:rPr>
        <w:t>(PO</w:t>
      </w:r>
      <w:r w:rsidRPr="006F187C">
        <w:rPr>
          <w:rFonts w:ascii="Times New Roman" w:hAnsi="Times New Roman" w:cs="Times New Roman"/>
          <w:color w:val="212121"/>
          <w:sz w:val="26"/>
          <w:szCs w:val="26"/>
          <w:vertAlign w:val="subscript"/>
          <w:lang w:val="vi-VN"/>
        </w:rPr>
        <w:t>4</w:t>
      </w:r>
      <w:r w:rsidRPr="006F187C">
        <w:rPr>
          <w:rFonts w:ascii="Times New Roman" w:hAnsi="Times New Roman" w:cs="Times New Roman"/>
          <w:color w:val="212121"/>
          <w:sz w:val="26"/>
          <w:szCs w:val="26"/>
          <w:lang w:val="vi-VN"/>
        </w:rPr>
        <w:t>)</w:t>
      </w:r>
      <w:r w:rsidRPr="006F187C">
        <w:rPr>
          <w:rFonts w:ascii="Times New Roman" w:hAnsi="Times New Roman" w:cs="Times New Roman"/>
          <w:color w:val="212121"/>
          <w:sz w:val="26"/>
          <w:szCs w:val="26"/>
          <w:vertAlign w:val="subscript"/>
          <w:lang w:val="vi-VN"/>
        </w:rPr>
        <w:t>6</w:t>
      </w:r>
      <w:r w:rsidRPr="006F187C">
        <w:rPr>
          <w:rFonts w:ascii="Times New Roman" w:hAnsi="Times New Roman" w:cs="Times New Roman"/>
          <w:color w:val="212121"/>
          <w:sz w:val="26"/>
          <w:szCs w:val="26"/>
          <w:lang w:val="vi-VN"/>
        </w:rPr>
        <w:t>(OH)</w:t>
      </w:r>
      <w:r w:rsidRPr="006F187C">
        <w:rPr>
          <w:rFonts w:ascii="Times New Roman" w:hAnsi="Times New Roman" w:cs="Times New Roman"/>
          <w:color w:val="212121"/>
          <w:sz w:val="26"/>
          <w:szCs w:val="26"/>
          <w:vertAlign w:val="subscript"/>
          <w:lang w:val="vi-VN"/>
        </w:rPr>
        <w:t>2</w:t>
      </w:r>
      <w:r w:rsidRPr="006F187C">
        <w:rPr>
          <w:rFonts w:ascii="Times New Roman" w:hAnsi="Times New Roman" w:cs="Times New Roman"/>
          <w:color w:val="212121"/>
          <w:sz w:val="26"/>
          <w:szCs w:val="26"/>
          <w:lang w:val="vi-VN"/>
        </w:rPr>
        <w:t xml:space="preserve">, HAp) đã trở thành một chủ đề </w:t>
      </w:r>
      <w:r w:rsidRPr="006F187C">
        <w:rPr>
          <w:rFonts w:ascii="Times New Roman" w:hAnsi="Times New Roman" w:cs="Times New Roman"/>
          <w:color w:val="212121"/>
          <w:sz w:val="26"/>
          <w:szCs w:val="26"/>
        </w:rPr>
        <w:t>đang được</w:t>
      </w:r>
      <w:r w:rsidRPr="006F187C">
        <w:rPr>
          <w:rFonts w:ascii="Times New Roman" w:hAnsi="Times New Roman" w:cs="Times New Roman"/>
          <w:color w:val="212121"/>
          <w:sz w:val="26"/>
          <w:szCs w:val="26"/>
          <w:lang w:val="vi-VN"/>
        </w:rPr>
        <w:t xml:space="preserve"> quan tâm do tính chất đặc biệt của chúng và </w:t>
      </w:r>
      <w:r w:rsidRPr="006F187C">
        <w:rPr>
          <w:rFonts w:ascii="Times New Roman" w:hAnsi="Times New Roman" w:cs="Times New Roman"/>
          <w:color w:val="212121"/>
          <w:sz w:val="26"/>
          <w:szCs w:val="26"/>
        </w:rPr>
        <w:t>tiềm năng</w:t>
      </w:r>
      <w:r w:rsidRPr="006F187C">
        <w:rPr>
          <w:rFonts w:ascii="Times New Roman" w:hAnsi="Times New Roman" w:cs="Times New Roman"/>
          <w:color w:val="212121"/>
          <w:sz w:val="26"/>
          <w:szCs w:val="26"/>
          <w:lang w:val="vi-VN"/>
        </w:rPr>
        <w:t xml:space="preserve"> ứng dụng đa chức năng. Nó là một khoáng chất sinh học vô cơ quan trọng được sử dụng cho xương và răng. Cấu trúc nano HAp rất hấp dẫn trong các ứng dụng khác như </w:t>
      </w:r>
      <w:r w:rsidRPr="006F187C">
        <w:rPr>
          <w:rFonts w:ascii="Times New Roman" w:hAnsi="Times New Roman" w:cs="Times New Roman"/>
          <w:color w:val="212121"/>
          <w:sz w:val="26"/>
          <w:szCs w:val="26"/>
        </w:rPr>
        <w:t>y học nano</w:t>
      </w:r>
      <w:r w:rsidRPr="006F187C">
        <w:rPr>
          <w:rFonts w:ascii="Times New Roman" w:hAnsi="Times New Roman" w:cs="Times New Roman"/>
          <w:color w:val="212121"/>
          <w:sz w:val="26"/>
          <w:szCs w:val="26"/>
          <w:lang w:val="vi-VN"/>
        </w:rPr>
        <w:t xml:space="preserve">, thuốc và phân phối gen, chất xúc tác, cảm biến khí, cảm biến sinh học, kỹ thuật mô, </w:t>
      </w:r>
      <w:r w:rsidRPr="006F187C">
        <w:rPr>
          <w:rFonts w:ascii="Times New Roman" w:hAnsi="Times New Roman" w:cs="Times New Roman"/>
          <w:color w:val="212121"/>
          <w:sz w:val="26"/>
          <w:szCs w:val="26"/>
        </w:rPr>
        <w:t xml:space="preserve">đặc biệt là </w:t>
      </w:r>
      <w:r w:rsidRPr="006F187C">
        <w:rPr>
          <w:rFonts w:ascii="Times New Roman" w:hAnsi="Times New Roman" w:cs="Times New Roman"/>
          <w:color w:val="212121"/>
          <w:sz w:val="26"/>
          <w:szCs w:val="26"/>
          <w:lang w:val="vi-VN"/>
        </w:rPr>
        <w:t>hấp thụ</w:t>
      </w:r>
      <w:r w:rsidRPr="006F187C">
        <w:rPr>
          <w:rFonts w:ascii="Times New Roman" w:hAnsi="Times New Roman" w:cs="Times New Roman"/>
          <w:color w:val="212121"/>
          <w:sz w:val="26"/>
          <w:szCs w:val="26"/>
        </w:rPr>
        <w:t xml:space="preserve"> ion</w:t>
      </w:r>
      <w:r w:rsidRPr="006F187C">
        <w:rPr>
          <w:rFonts w:ascii="Times New Roman" w:hAnsi="Times New Roman" w:cs="Times New Roman"/>
          <w:color w:val="212121"/>
          <w:sz w:val="26"/>
          <w:szCs w:val="26"/>
          <w:lang w:val="vi-VN"/>
        </w:rPr>
        <w:t xml:space="preserve"> kim loại nặng,…. Các ứng dụng này đòi hỏi </w:t>
      </w:r>
      <w:r w:rsidRPr="006F187C">
        <w:rPr>
          <w:rFonts w:ascii="Times New Roman" w:hAnsi="Times New Roman" w:cs="Times New Roman"/>
          <w:color w:val="212121"/>
          <w:sz w:val="26"/>
          <w:szCs w:val="26"/>
        </w:rPr>
        <w:t>các</w:t>
      </w:r>
      <w:r w:rsidRPr="006F187C">
        <w:rPr>
          <w:rFonts w:ascii="Times New Roman" w:hAnsi="Times New Roman" w:cs="Times New Roman"/>
          <w:color w:val="212121"/>
          <w:sz w:val="26"/>
          <w:szCs w:val="26"/>
          <w:lang w:val="vi-VN"/>
        </w:rPr>
        <w:t xml:space="preserve"> hạt nano có kích thước và hình dạng </w:t>
      </w:r>
      <w:r w:rsidRPr="006F187C">
        <w:rPr>
          <w:rFonts w:ascii="Times New Roman" w:hAnsi="Times New Roman" w:cs="Times New Roman"/>
          <w:color w:val="212121"/>
          <w:sz w:val="26"/>
          <w:szCs w:val="26"/>
        </w:rPr>
        <w:t>đồng</w:t>
      </w:r>
      <w:r w:rsidRPr="006F187C">
        <w:rPr>
          <w:rFonts w:ascii="Times New Roman" w:hAnsi="Times New Roman" w:cs="Times New Roman"/>
          <w:color w:val="212121"/>
          <w:sz w:val="26"/>
          <w:szCs w:val="26"/>
          <w:lang w:val="vi-VN"/>
        </w:rPr>
        <w:t xml:space="preserve"> nhất để cải thiện tính chất lý hóa và </w:t>
      </w:r>
      <w:r w:rsidRPr="006F187C">
        <w:rPr>
          <w:rFonts w:ascii="Times New Roman" w:hAnsi="Times New Roman" w:cs="Times New Roman"/>
          <w:color w:val="212121"/>
          <w:sz w:val="26"/>
          <w:szCs w:val="26"/>
        </w:rPr>
        <w:t xml:space="preserve">các đặc tính </w:t>
      </w:r>
      <w:r w:rsidRPr="006F187C">
        <w:rPr>
          <w:rFonts w:ascii="Times New Roman" w:hAnsi="Times New Roman" w:cs="Times New Roman"/>
          <w:color w:val="212121"/>
          <w:sz w:val="26"/>
          <w:szCs w:val="26"/>
          <w:lang w:val="vi-VN"/>
        </w:rPr>
        <w:t>chức năng của chúng.</w:t>
      </w:r>
      <w:r w:rsidRPr="006F187C">
        <w:rPr>
          <w:rFonts w:ascii="Times New Roman" w:hAnsi="Times New Roman" w:cs="Times New Roman"/>
          <w:color w:val="212121"/>
          <w:sz w:val="26"/>
          <w:szCs w:val="26"/>
        </w:rPr>
        <w:t xml:space="preserve"> </w:t>
      </w:r>
      <w:r w:rsidRPr="006F187C">
        <w:rPr>
          <w:rFonts w:ascii="Times New Roman" w:hAnsi="Times New Roman" w:cs="Times New Roman"/>
          <w:color w:val="212121"/>
          <w:sz w:val="26"/>
          <w:szCs w:val="26"/>
          <w:lang w:val="vi-VN"/>
        </w:rPr>
        <w:t xml:space="preserve">Do đó, hình </w:t>
      </w:r>
      <w:r w:rsidRPr="006F187C">
        <w:rPr>
          <w:rFonts w:ascii="Times New Roman" w:hAnsi="Times New Roman" w:cs="Times New Roman"/>
          <w:color w:val="212121"/>
          <w:sz w:val="26"/>
          <w:szCs w:val="26"/>
        </w:rPr>
        <w:t>thái</w:t>
      </w:r>
      <w:r w:rsidRPr="006F187C">
        <w:rPr>
          <w:rFonts w:ascii="Times New Roman" w:hAnsi="Times New Roman" w:cs="Times New Roman"/>
          <w:color w:val="212121"/>
          <w:sz w:val="26"/>
          <w:szCs w:val="26"/>
          <w:lang w:val="vi-VN"/>
        </w:rPr>
        <w:t xml:space="preserve"> hạt đóng một vai trò quan trọng trong việc cải thiện các tính chất chức năng.</w:t>
      </w:r>
    </w:p>
    <w:p w:rsidR="00E3192D" w:rsidRPr="006F187C" w:rsidRDefault="00E3192D" w:rsidP="00E3192D">
      <w:pPr>
        <w:pStyle w:val="HTMLPreformatted"/>
        <w:shd w:val="clear" w:color="auto" w:fill="FFFFFF"/>
        <w:spacing w:before="120" w:line="312" w:lineRule="auto"/>
        <w:jc w:val="both"/>
        <w:rPr>
          <w:rFonts w:ascii="Times New Roman" w:hAnsi="Times New Roman" w:cs="Times New Roman"/>
          <w:color w:val="212121"/>
          <w:sz w:val="26"/>
          <w:szCs w:val="26"/>
        </w:rPr>
      </w:pPr>
      <w:r w:rsidRPr="006F187C">
        <w:rPr>
          <w:rFonts w:ascii="Times New Roman" w:hAnsi="Times New Roman" w:cs="Times New Roman"/>
          <w:color w:val="212121"/>
          <w:sz w:val="26"/>
          <w:szCs w:val="26"/>
        </w:rPr>
        <w:tab/>
        <w:t>Cho đến nay, một số nhóm nghiên cứu đã nghiên cứu tổng hợp bột HAp, màng HAp theo hướng ứng dụng vi sinh. Một số nhóm nghiên cứu khác, cũng đã tiến hành chế tạo bột HAp hoặc vật liệu composite trên cơ sở HAp theo hướng xử lý môi trường. Nhưng việc nghiên cứu chế tạo HAp ở dạng hạt nhằm mục đích hấp phụ ion kim loại ở dạng cột vẫn chưa được nghiên cứu rộng rãi.</w:t>
      </w:r>
    </w:p>
    <w:p w:rsidR="00E3192D" w:rsidRPr="006F187C" w:rsidRDefault="00E3192D" w:rsidP="00E3192D">
      <w:pPr>
        <w:spacing w:before="120" w:after="0" w:line="312" w:lineRule="auto"/>
        <w:ind w:firstLine="720"/>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Với thực trạng ô nhiễm nguồn nước bởi các ion kim loại nặng như hiện nay thì việc nghiên cứu chế tạo hạt hấp phụ từ hydroxyapatit là hướng nghiên cứu thực tiễn hiện nay và tương lai.</w:t>
      </w:r>
    </w:p>
    <w:p w:rsidR="00E3192D" w:rsidRPr="006F187C" w:rsidRDefault="00E3192D" w:rsidP="00E3192D">
      <w:pPr>
        <w:spacing w:before="120" w:after="120" w:line="312" w:lineRule="auto"/>
        <w:jc w:val="both"/>
        <w:rPr>
          <w:rFonts w:ascii="Times New Roman" w:hAnsi="Times New Roman" w:cs="Times New Roman"/>
          <w:b/>
          <w:i/>
          <w:sz w:val="26"/>
          <w:szCs w:val="26"/>
        </w:rPr>
      </w:pPr>
      <w:r w:rsidRPr="006F187C">
        <w:rPr>
          <w:rFonts w:ascii="Times New Roman" w:hAnsi="Times New Roman" w:cs="Times New Roman"/>
          <w:b/>
          <w:i/>
          <w:sz w:val="26"/>
          <w:szCs w:val="26"/>
        </w:rPr>
        <w:t>2. Về giá trị khoa học</w:t>
      </w:r>
    </w:p>
    <w:p w:rsidR="00E3192D" w:rsidRDefault="00E3192D" w:rsidP="00E3192D">
      <w:pPr>
        <w:spacing w:after="0" w:line="312" w:lineRule="auto"/>
        <w:ind w:firstLine="720"/>
        <w:jc w:val="both"/>
        <w:rPr>
          <w:rFonts w:ascii="Times New Roman" w:hAnsi="Times New Roman" w:cs="Times New Roman"/>
          <w:sz w:val="26"/>
          <w:szCs w:val="26"/>
        </w:rPr>
      </w:pPr>
      <w:r w:rsidRPr="006F187C">
        <w:rPr>
          <w:rFonts w:ascii="Times New Roman" w:hAnsi="Times New Roman" w:cs="Times New Roman"/>
          <w:color w:val="212121"/>
          <w:sz w:val="26"/>
          <w:szCs w:val="26"/>
          <w:shd w:val="clear" w:color="auto" w:fill="FFFFFF"/>
        </w:rPr>
        <w:t>Như đã biết, cấu trúc tinh thể HAp bao gồm các ion Ca</w:t>
      </w:r>
      <w:r w:rsidRPr="006F187C">
        <w:rPr>
          <w:rFonts w:ascii="Times New Roman" w:hAnsi="Times New Roman" w:cs="Times New Roman"/>
          <w:color w:val="212121"/>
          <w:sz w:val="26"/>
          <w:szCs w:val="26"/>
          <w:shd w:val="clear" w:color="auto" w:fill="FFFFFF"/>
          <w:vertAlign w:val="superscript"/>
        </w:rPr>
        <w:t>2+</w:t>
      </w:r>
      <w:r w:rsidRPr="006F187C">
        <w:rPr>
          <w:rFonts w:ascii="Times New Roman" w:hAnsi="Times New Roman" w:cs="Times New Roman"/>
          <w:color w:val="212121"/>
          <w:sz w:val="26"/>
          <w:szCs w:val="26"/>
          <w:shd w:val="clear" w:color="auto" w:fill="FFFFFF"/>
        </w:rPr>
        <w:t>, PO</w:t>
      </w:r>
      <w:r w:rsidRPr="006F187C">
        <w:rPr>
          <w:rFonts w:ascii="Times New Roman" w:hAnsi="Times New Roman" w:cs="Times New Roman"/>
          <w:color w:val="212121"/>
          <w:sz w:val="26"/>
          <w:szCs w:val="26"/>
          <w:shd w:val="clear" w:color="auto" w:fill="FFFFFF"/>
          <w:vertAlign w:val="subscript"/>
        </w:rPr>
        <w:t>4</w:t>
      </w:r>
      <w:r w:rsidRPr="006F187C">
        <w:rPr>
          <w:rFonts w:ascii="Times New Roman" w:hAnsi="Times New Roman" w:cs="Times New Roman"/>
          <w:color w:val="212121"/>
          <w:sz w:val="26"/>
          <w:szCs w:val="26"/>
          <w:shd w:val="clear" w:color="auto" w:fill="FFFFFF"/>
          <w:vertAlign w:val="superscript"/>
        </w:rPr>
        <w:t>3-</w:t>
      </w:r>
      <w:r w:rsidRPr="006F187C">
        <w:rPr>
          <w:rFonts w:ascii="Times New Roman" w:hAnsi="Times New Roman" w:cs="Times New Roman"/>
          <w:color w:val="212121"/>
          <w:sz w:val="26"/>
          <w:szCs w:val="26"/>
          <w:shd w:val="clear" w:color="auto" w:fill="FFFFFF"/>
        </w:rPr>
        <w:t xml:space="preserve"> và ion OH</w:t>
      </w:r>
      <w:r w:rsidRPr="006F187C">
        <w:rPr>
          <w:rFonts w:ascii="Times New Roman" w:hAnsi="Times New Roman" w:cs="Times New Roman"/>
          <w:color w:val="212121"/>
          <w:sz w:val="26"/>
          <w:szCs w:val="26"/>
          <w:shd w:val="clear" w:color="auto" w:fill="FFFFFF"/>
          <w:vertAlign w:val="superscript"/>
        </w:rPr>
        <w:t>-</w:t>
      </w:r>
      <w:r w:rsidRPr="006F187C">
        <w:rPr>
          <w:rFonts w:ascii="Times New Roman" w:hAnsi="Times New Roman" w:cs="Times New Roman"/>
          <w:color w:val="212121"/>
          <w:sz w:val="26"/>
          <w:szCs w:val="26"/>
          <w:shd w:val="clear" w:color="auto" w:fill="FFFFFF"/>
        </w:rPr>
        <w:t>, các vị trí Ca</w:t>
      </w:r>
      <w:r w:rsidRPr="006F187C">
        <w:rPr>
          <w:rFonts w:ascii="Times New Roman" w:hAnsi="Times New Roman" w:cs="Times New Roman"/>
          <w:color w:val="212121"/>
          <w:sz w:val="26"/>
          <w:szCs w:val="26"/>
          <w:shd w:val="clear" w:color="auto" w:fill="FFFFFF"/>
          <w:vertAlign w:val="superscript"/>
        </w:rPr>
        <w:t>2+</w:t>
      </w:r>
      <w:r w:rsidRPr="006F187C">
        <w:rPr>
          <w:rFonts w:ascii="Times New Roman" w:hAnsi="Times New Roman" w:cs="Times New Roman"/>
          <w:color w:val="212121"/>
          <w:sz w:val="26"/>
          <w:szCs w:val="26"/>
          <w:shd w:val="clear" w:color="auto" w:fill="FFFFFF"/>
        </w:rPr>
        <w:t xml:space="preserve"> tích điện dương được bao quanh bởi các đơn vị PO</w:t>
      </w:r>
      <w:r w:rsidRPr="006F187C">
        <w:rPr>
          <w:rFonts w:ascii="Times New Roman" w:hAnsi="Times New Roman" w:cs="Times New Roman"/>
          <w:color w:val="212121"/>
          <w:sz w:val="26"/>
          <w:szCs w:val="26"/>
          <w:shd w:val="clear" w:color="auto" w:fill="FFFFFF"/>
          <w:vertAlign w:val="subscript"/>
        </w:rPr>
        <w:t>4</w:t>
      </w:r>
      <w:r w:rsidRPr="006F187C">
        <w:rPr>
          <w:rFonts w:ascii="Times New Roman" w:hAnsi="Times New Roman" w:cs="Times New Roman"/>
          <w:color w:val="212121"/>
          <w:sz w:val="26"/>
          <w:szCs w:val="26"/>
          <w:shd w:val="clear" w:color="auto" w:fill="FFFFFF"/>
          <w:vertAlign w:val="superscript"/>
        </w:rPr>
        <w:t>3-</w:t>
      </w:r>
      <w:r w:rsidRPr="006F187C">
        <w:rPr>
          <w:rFonts w:ascii="Times New Roman" w:hAnsi="Times New Roman" w:cs="Times New Roman"/>
          <w:color w:val="212121"/>
          <w:sz w:val="26"/>
          <w:szCs w:val="26"/>
          <w:shd w:val="clear" w:color="auto" w:fill="FFFFFF"/>
        </w:rPr>
        <w:t xml:space="preserve"> tứ diện tích điện âm và các ion OH</w:t>
      </w:r>
      <w:r w:rsidRPr="006F187C">
        <w:rPr>
          <w:rFonts w:ascii="Times New Roman" w:hAnsi="Times New Roman" w:cs="Times New Roman"/>
          <w:color w:val="212121"/>
          <w:sz w:val="26"/>
          <w:szCs w:val="26"/>
          <w:shd w:val="clear" w:color="auto" w:fill="FFFFFF"/>
          <w:vertAlign w:val="superscript"/>
        </w:rPr>
        <w:t>-</w:t>
      </w:r>
      <w:r w:rsidRPr="006F187C">
        <w:rPr>
          <w:rFonts w:ascii="Times New Roman" w:hAnsi="Times New Roman" w:cs="Times New Roman"/>
          <w:color w:val="212121"/>
          <w:sz w:val="26"/>
          <w:szCs w:val="26"/>
          <w:shd w:val="clear" w:color="auto" w:fill="FFFFFF"/>
        </w:rPr>
        <w:t xml:space="preserve"> chiếm các cột song song với trục bát diện. Các ion Ca</w:t>
      </w:r>
      <w:r w:rsidRPr="006F187C">
        <w:rPr>
          <w:rFonts w:ascii="Times New Roman" w:hAnsi="Times New Roman" w:cs="Times New Roman"/>
          <w:color w:val="212121"/>
          <w:sz w:val="26"/>
          <w:szCs w:val="26"/>
          <w:shd w:val="clear" w:color="auto" w:fill="FFFFFF"/>
          <w:vertAlign w:val="superscript"/>
        </w:rPr>
        <w:t>2+</w:t>
      </w:r>
      <w:r w:rsidRPr="006F187C">
        <w:rPr>
          <w:rFonts w:ascii="Times New Roman" w:hAnsi="Times New Roman" w:cs="Times New Roman"/>
          <w:color w:val="212121"/>
          <w:sz w:val="26"/>
          <w:szCs w:val="26"/>
          <w:shd w:val="clear" w:color="auto" w:fill="FFFFFF"/>
        </w:rPr>
        <w:t xml:space="preserve"> tích điện dương xuất hiện </w:t>
      </w:r>
      <w:r w:rsidRPr="006F187C">
        <w:rPr>
          <w:rFonts w:ascii="Times New Roman" w:hAnsi="Times New Roman" w:cs="Times New Roman"/>
          <w:color w:val="212121"/>
          <w:sz w:val="26"/>
          <w:szCs w:val="26"/>
          <w:shd w:val="clear" w:color="auto" w:fill="FFFFFF"/>
        </w:rPr>
        <w:lastRenderedPageBreak/>
        <w:t>chính tại các mặt phẳng (b) và các ion OH</w:t>
      </w:r>
      <w:r w:rsidRPr="006F187C">
        <w:rPr>
          <w:rFonts w:ascii="Times New Roman" w:hAnsi="Times New Roman" w:cs="Times New Roman"/>
          <w:color w:val="212121"/>
          <w:sz w:val="26"/>
          <w:szCs w:val="26"/>
          <w:shd w:val="clear" w:color="auto" w:fill="FFFFFF"/>
          <w:vertAlign w:val="superscript"/>
        </w:rPr>
        <w:t>-</w:t>
      </w:r>
      <w:r w:rsidRPr="006F187C">
        <w:rPr>
          <w:rFonts w:ascii="Times New Roman" w:hAnsi="Times New Roman" w:cs="Times New Roman"/>
          <w:color w:val="212121"/>
          <w:sz w:val="26"/>
          <w:szCs w:val="26"/>
          <w:shd w:val="clear" w:color="auto" w:fill="FFFFFF"/>
        </w:rPr>
        <w:t xml:space="preserve"> và PO</w:t>
      </w:r>
      <w:r w:rsidRPr="006F187C">
        <w:rPr>
          <w:rFonts w:ascii="Times New Roman" w:hAnsi="Times New Roman" w:cs="Times New Roman"/>
          <w:color w:val="212121"/>
          <w:sz w:val="26"/>
          <w:szCs w:val="26"/>
          <w:shd w:val="clear" w:color="auto" w:fill="FFFFFF"/>
          <w:vertAlign w:val="subscript"/>
        </w:rPr>
        <w:t>4</w:t>
      </w:r>
      <w:r w:rsidRPr="006F187C">
        <w:rPr>
          <w:rFonts w:ascii="Times New Roman" w:hAnsi="Times New Roman" w:cs="Times New Roman"/>
          <w:color w:val="212121"/>
          <w:sz w:val="26"/>
          <w:szCs w:val="26"/>
          <w:shd w:val="clear" w:color="auto" w:fill="FFFFFF"/>
          <w:vertAlign w:val="superscript"/>
        </w:rPr>
        <w:t>3-</w:t>
      </w:r>
      <w:r w:rsidRPr="006F187C">
        <w:rPr>
          <w:rFonts w:ascii="Times New Roman" w:hAnsi="Times New Roman" w:cs="Times New Roman"/>
          <w:color w:val="212121"/>
          <w:sz w:val="26"/>
          <w:szCs w:val="26"/>
          <w:shd w:val="clear" w:color="auto" w:fill="FFFFFF"/>
        </w:rPr>
        <w:t xml:space="preserve"> có mặt trong mặt phẳng (c). Có hai điện tích khác biệt của HAp có thể đóng vai trò cho quá trình hấp phụ. HAp với diện tích bề mặt riêng lớn là điều kiện cần thiết cho đặc tính hấp phụ và nhả hấp các ion kim loại ô nhiễm.</w:t>
      </w:r>
      <w:r w:rsidRPr="006F187C">
        <w:rPr>
          <w:rFonts w:ascii="Times New Roman" w:hAnsi="Times New Roman" w:cs="Times New Roman"/>
          <w:sz w:val="26"/>
          <w:szCs w:val="26"/>
        </w:rPr>
        <w:t xml:space="preserve"> </w:t>
      </w:r>
    </w:p>
    <w:p w:rsidR="00E3192D" w:rsidRDefault="00E3192D" w:rsidP="00E3192D">
      <w:pPr>
        <w:spacing w:after="0" w:line="312" w:lineRule="auto"/>
        <w:jc w:val="both"/>
        <w:rPr>
          <w:rFonts w:ascii="Times New Roman" w:hAnsi="Times New Roman" w:cs="Times New Roman"/>
          <w:b/>
          <w:i/>
          <w:color w:val="212121"/>
          <w:sz w:val="26"/>
          <w:szCs w:val="26"/>
          <w:shd w:val="clear" w:color="auto" w:fill="FFFFFF"/>
        </w:rPr>
      </w:pPr>
    </w:p>
    <w:p w:rsidR="00E3192D" w:rsidRPr="006D296F" w:rsidRDefault="00E3192D" w:rsidP="00E3192D">
      <w:pPr>
        <w:spacing w:after="0" w:line="312" w:lineRule="auto"/>
        <w:jc w:val="both"/>
        <w:rPr>
          <w:rFonts w:ascii="Times New Roman" w:hAnsi="Times New Roman" w:cs="Times New Roman"/>
          <w:sz w:val="26"/>
          <w:szCs w:val="26"/>
        </w:rPr>
      </w:pPr>
      <w:r w:rsidRPr="006F187C">
        <w:rPr>
          <w:rFonts w:ascii="Times New Roman" w:hAnsi="Times New Roman" w:cs="Times New Roman"/>
          <w:b/>
          <w:i/>
          <w:color w:val="212121"/>
          <w:sz w:val="26"/>
          <w:szCs w:val="26"/>
          <w:shd w:val="clear" w:color="auto" w:fill="FFFFFF"/>
        </w:rPr>
        <w:t>3. Giá trị ứng dụng</w:t>
      </w:r>
    </w:p>
    <w:p w:rsidR="00E3192D" w:rsidRPr="006F187C" w:rsidRDefault="00E3192D" w:rsidP="00E3192D">
      <w:pPr>
        <w:spacing w:after="0" w:line="312" w:lineRule="auto"/>
        <w:ind w:firstLine="720"/>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Ngoài đặc tính hấp phụ cao, HAp còn có một số đặc tính kỹ thuật như khả năng phân hủy sinh học tuyệt vời, hoạt tính sinh học, và tính chất cơ học cao. Chính vì vậy, HAp hoàn toàn đáp ứng được yêu cầu làm vật liệu hấp phụ trong xử lý môi trường.</w:t>
      </w:r>
    </w:p>
    <w:p w:rsidR="00E3192D" w:rsidRPr="006F187C" w:rsidRDefault="00E3192D" w:rsidP="00E3192D">
      <w:pPr>
        <w:spacing w:before="120" w:after="0" w:line="312" w:lineRule="auto"/>
        <w:ind w:firstLine="720"/>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Kết quả của đề tài có thể mở ra hướng nghiên cứu để áp dụng quy mô thực tiễn trong việc thiết lập xây dựng mô hình xử lý hấp phụ phù hợp với quy mô thực tiễn tại các khu công nghiệp ô nhiễm bởi ion kim loại nặng.</w:t>
      </w:r>
    </w:p>
    <w:p w:rsidR="00E3192D" w:rsidRPr="006F187C" w:rsidRDefault="00E3192D" w:rsidP="00E3192D">
      <w:pPr>
        <w:spacing w:before="120" w:after="120" w:line="312" w:lineRule="auto"/>
        <w:jc w:val="both"/>
        <w:rPr>
          <w:rFonts w:ascii="Times New Roman" w:hAnsi="Times New Roman" w:cs="Times New Roman"/>
          <w:b/>
          <w:i/>
          <w:color w:val="212121"/>
          <w:sz w:val="26"/>
          <w:szCs w:val="26"/>
          <w:shd w:val="clear" w:color="auto" w:fill="FFFFFF"/>
        </w:rPr>
      </w:pPr>
      <w:r w:rsidRPr="006F187C">
        <w:rPr>
          <w:rFonts w:ascii="Times New Roman" w:hAnsi="Times New Roman" w:cs="Times New Roman"/>
          <w:b/>
          <w:i/>
          <w:color w:val="212121"/>
          <w:sz w:val="26"/>
          <w:szCs w:val="26"/>
          <w:shd w:val="clear" w:color="auto" w:fill="FFFFFF"/>
        </w:rPr>
        <w:t>4. Mức độ hoàn thành mục tiêu nghiên cứu</w:t>
      </w:r>
    </w:p>
    <w:p w:rsidR="00E3192D" w:rsidRPr="006F187C" w:rsidRDefault="00E3192D" w:rsidP="00E3192D">
      <w:pPr>
        <w:spacing w:after="0" w:line="312" w:lineRule="auto"/>
        <w:ind w:firstLine="720"/>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Với mục tiêu là chế tạo hạt hấp phụ có kích thước (2 x 10) mm từ bột hydroxyapatit tổng hợp làm vật liệu hấp phụ các ion kim loại nặng Cu</w:t>
      </w:r>
      <w:r w:rsidRPr="006F187C">
        <w:rPr>
          <w:rFonts w:ascii="Times New Roman" w:hAnsi="Times New Roman" w:cs="Times New Roman"/>
          <w:color w:val="212121"/>
          <w:sz w:val="26"/>
          <w:szCs w:val="26"/>
          <w:shd w:val="clear" w:color="auto" w:fill="FFFFFF"/>
          <w:vertAlign w:val="superscript"/>
        </w:rPr>
        <w:t>2+</w:t>
      </w:r>
      <w:r w:rsidRPr="006F187C">
        <w:rPr>
          <w:rFonts w:ascii="Times New Roman" w:hAnsi="Times New Roman" w:cs="Times New Roman"/>
          <w:color w:val="212121"/>
          <w:sz w:val="26"/>
          <w:szCs w:val="26"/>
          <w:shd w:val="clear" w:color="auto" w:fill="FFFFFF"/>
        </w:rPr>
        <w:t>, Pb</w:t>
      </w:r>
      <w:r w:rsidRPr="006F187C">
        <w:rPr>
          <w:rFonts w:ascii="Times New Roman" w:hAnsi="Times New Roman" w:cs="Times New Roman"/>
          <w:color w:val="212121"/>
          <w:sz w:val="26"/>
          <w:szCs w:val="26"/>
          <w:shd w:val="clear" w:color="auto" w:fill="FFFFFF"/>
          <w:vertAlign w:val="superscript"/>
        </w:rPr>
        <w:t>2+</w:t>
      </w:r>
      <w:r w:rsidRPr="006F187C">
        <w:rPr>
          <w:rFonts w:ascii="Times New Roman" w:hAnsi="Times New Roman" w:cs="Times New Roman"/>
          <w:color w:val="212121"/>
          <w:sz w:val="26"/>
          <w:szCs w:val="26"/>
          <w:shd w:val="clear" w:color="auto" w:fill="FFFFFF"/>
        </w:rPr>
        <w:t>, Cd</w:t>
      </w:r>
      <w:r w:rsidRPr="006F187C">
        <w:rPr>
          <w:rFonts w:ascii="Times New Roman" w:hAnsi="Times New Roman" w:cs="Times New Roman"/>
          <w:color w:val="212121"/>
          <w:sz w:val="26"/>
          <w:szCs w:val="26"/>
          <w:shd w:val="clear" w:color="auto" w:fill="FFFFFF"/>
          <w:vertAlign w:val="superscript"/>
        </w:rPr>
        <w:t>2+</w:t>
      </w:r>
      <w:r w:rsidRPr="006F187C">
        <w:rPr>
          <w:rFonts w:ascii="Times New Roman" w:hAnsi="Times New Roman" w:cs="Times New Roman"/>
          <w:color w:val="212121"/>
          <w:sz w:val="26"/>
          <w:szCs w:val="26"/>
          <w:shd w:val="clear" w:color="auto" w:fill="FFFFFF"/>
        </w:rPr>
        <w:t xml:space="preserve"> trong nguồn nước. Trên cơ sở đó đó, đề tài đã chế tạo được hạt hydroxyapatit với điều kiện phù hợp; và đã lựa chọn được điều kiện tối ưu hấp phụ dạng mẻ ion kim loại nặng cho hiệu suất hấp phụ tương đối cao đạt trên 85% đối với các ion kim loại. </w:t>
      </w:r>
    </w:p>
    <w:p w:rsidR="00E3192D" w:rsidRPr="006F187C" w:rsidRDefault="00E3192D" w:rsidP="00E3192D">
      <w:pPr>
        <w:spacing w:after="0" w:line="312" w:lineRule="auto"/>
        <w:ind w:firstLine="720"/>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Như vậy đề tài hoàn thành tốt mục tiêu đề ra với khối lượng 100% công việc được hoàn thành.</w:t>
      </w:r>
    </w:p>
    <w:p w:rsidR="00E3192D" w:rsidRPr="006F187C" w:rsidRDefault="00E3192D" w:rsidP="00E3192D">
      <w:pPr>
        <w:spacing w:before="120" w:after="120" w:line="312" w:lineRule="auto"/>
        <w:jc w:val="both"/>
        <w:rPr>
          <w:rFonts w:ascii="Times New Roman" w:hAnsi="Times New Roman" w:cs="Times New Roman"/>
          <w:b/>
          <w:i/>
          <w:color w:val="212121"/>
          <w:sz w:val="26"/>
          <w:szCs w:val="26"/>
          <w:shd w:val="clear" w:color="auto" w:fill="FFFFFF"/>
        </w:rPr>
      </w:pPr>
      <w:r w:rsidRPr="006F187C">
        <w:rPr>
          <w:rFonts w:ascii="Times New Roman" w:hAnsi="Times New Roman" w:cs="Times New Roman"/>
          <w:b/>
          <w:i/>
          <w:color w:val="212121"/>
          <w:sz w:val="26"/>
          <w:szCs w:val="26"/>
          <w:shd w:val="clear" w:color="auto" w:fill="FFFFFF"/>
        </w:rPr>
        <w:t>5. Mức độ hoàn thành các sản phẩm của đề tài khoa học công nghệ</w:t>
      </w:r>
    </w:p>
    <w:p w:rsidR="00E3192D" w:rsidRPr="006F187C" w:rsidRDefault="00E3192D" w:rsidP="00E3192D">
      <w:pPr>
        <w:spacing w:before="60" w:after="6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(1) Đối với sản phẩm khoa học: 01 bài báo trên tạp chí ISI (đã đạt yêu cầu 01 bà</w:t>
      </w:r>
      <w:r>
        <w:rPr>
          <w:rFonts w:ascii="Times New Roman" w:hAnsi="Times New Roman" w:cs="Times New Roman"/>
          <w:color w:val="212121"/>
          <w:sz w:val="26"/>
          <w:szCs w:val="26"/>
          <w:shd w:val="clear" w:color="auto" w:fill="FFFFFF"/>
        </w:rPr>
        <w:t>i</w:t>
      </w:r>
      <w:r w:rsidRPr="006F187C">
        <w:rPr>
          <w:rFonts w:ascii="Times New Roman" w:hAnsi="Times New Roman" w:cs="Times New Roman"/>
          <w:color w:val="212121"/>
          <w:sz w:val="26"/>
          <w:szCs w:val="26"/>
          <w:shd w:val="clear" w:color="auto" w:fill="FFFFFF"/>
        </w:rPr>
        <w:t xml:space="preserve"> đăng trên Tạp chí Journal of Chemistry); 03 bài báo đăng trên Tạp chí chuyên ngành (vượt 01 bài so với thuyết minh); và dư 02 báo cáo tại Hội nghị khoa học trong và ngoài nước.</w:t>
      </w:r>
    </w:p>
    <w:p w:rsidR="00E3192D" w:rsidRPr="006F187C" w:rsidRDefault="00E3192D" w:rsidP="00E3192D">
      <w:pPr>
        <w:spacing w:before="60" w:after="6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Đào tạo: 02 Thạc sỹ (vượt 01 so với thuyết minh).</w:t>
      </w:r>
    </w:p>
    <w:p w:rsidR="00E3192D" w:rsidRPr="006F187C" w:rsidRDefault="00E3192D" w:rsidP="00E3192D">
      <w:pPr>
        <w:spacing w:before="60" w:after="6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(2) Sản phẩm quy trình: 02 Quy trình bao gồm: 01 quy trình chế tạo vật liệu hạt hấp phụ từ bột HAp tổng hợp và 01 quy trình xử lý đồng thời các ion kim loại nặng (đạt yêu cầu);</w:t>
      </w:r>
      <w:r>
        <w:rPr>
          <w:rFonts w:ascii="Times New Roman" w:hAnsi="Times New Roman" w:cs="Times New Roman"/>
          <w:color w:val="212121"/>
          <w:sz w:val="26"/>
          <w:szCs w:val="26"/>
          <w:shd w:val="clear" w:color="auto" w:fill="FFFFFF"/>
        </w:rPr>
        <w:t xml:space="preserve"> </w:t>
      </w:r>
      <w:r w:rsidRPr="006F187C">
        <w:rPr>
          <w:rFonts w:ascii="Times New Roman" w:hAnsi="Times New Roman" w:cs="Times New Roman"/>
          <w:color w:val="212121"/>
          <w:sz w:val="26"/>
          <w:szCs w:val="26"/>
          <w:shd w:val="clear" w:color="auto" w:fill="FFFFFF"/>
        </w:rPr>
        <w:t>Các báo cáo số liệu và phổ đánh giá vật liệu (đầy đủ đạt yêu cầu).</w:t>
      </w:r>
    </w:p>
    <w:p w:rsidR="00E3192D" w:rsidRPr="006F187C" w:rsidRDefault="00E3192D" w:rsidP="00E3192D">
      <w:pPr>
        <w:spacing w:before="60" w:after="6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(3) Vật liệu hạt hấp phụ: 500 gram (đạt yêu cầu);</w:t>
      </w:r>
    </w:p>
    <w:p w:rsidR="00E3192D" w:rsidRPr="006F187C" w:rsidRDefault="00E3192D" w:rsidP="00E3192D">
      <w:pPr>
        <w:spacing w:before="60" w:after="6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lastRenderedPageBreak/>
        <w:t>(</w:t>
      </w:r>
      <w:r>
        <w:rPr>
          <w:rFonts w:ascii="Times New Roman" w:hAnsi="Times New Roman" w:cs="Times New Roman"/>
          <w:color w:val="212121"/>
          <w:sz w:val="26"/>
          <w:szCs w:val="26"/>
          <w:shd w:val="clear" w:color="auto" w:fill="FFFFFF"/>
        </w:rPr>
        <w:t>4</w:t>
      </w:r>
      <w:r w:rsidRPr="006F187C">
        <w:rPr>
          <w:rFonts w:ascii="Times New Roman" w:hAnsi="Times New Roman" w:cs="Times New Roman"/>
          <w:color w:val="212121"/>
          <w:sz w:val="26"/>
          <w:szCs w:val="26"/>
          <w:shd w:val="clear" w:color="auto" w:fill="FFFFFF"/>
        </w:rPr>
        <w:t>) Báo cáo tổng kết được trình bày logic, khoa học theo từng nội dung nghiên cứu trong thuyết minh. Tuy nhiên, phần kết luận cần kết luận theo các nội dung đã thực hiện theo thuyết minh.</w:t>
      </w:r>
    </w:p>
    <w:p w:rsidR="00E3192D" w:rsidRPr="006F187C" w:rsidRDefault="00E3192D" w:rsidP="00E3192D">
      <w:pPr>
        <w:spacing w:before="120" w:after="120" w:line="312" w:lineRule="auto"/>
        <w:jc w:val="both"/>
        <w:rPr>
          <w:rFonts w:ascii="Times New Roman" w:hAnsi="Times New Roman" w:cs="Times New Roman"/>
          <w:b/>
          <w:i/>
          <w:color w:val="212121"/>
          <w:sz w:val="26"/>
          <w:szCs w:val="26"/>
          <w:shd w:val="clear" w:color="auto" w:fill="FFFFFF"/>
        </w:rPr>
      </w:pPr>
      <w:r w:rsidRPr="006F187C">
        <w:rPr>
          <w:rFonts w:ascii="Times New Roman" w:hAnsi="Times New Roman" w:cs="Times New Roman"/>
          <w:b/>
          <w:i/>
          <w:color w:val="212121"/>
          <w:sz w:val="26"/>
          <w:szCs w:val="26"/>
          <w:shd w:val="clear" w:color="auto" w:fill="FFFFFF"/>
        </w:rPr>
        <w:t>6. Hiệu quả của đề tài mang lại</w:t>
      </w:r>
    </w:p>
    <w:p w:rsidR="00E3192D" w:rsidRPr="006F187C" w:rsidRDefault="00E3192D" w:rsidP="00E3192D">
      <w:pPr>
        <w:spacing w:after="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w:t>
      </w:r>
      <w:r>
        <w:rPr>
          <w:rFonts w:ascii="Times New Roman" w:hAnsi="Times New Roman" w:cs="Times New Roman"/>
          <w:color w:val="212121"/>
          <w:sz w:val="26"/>
          <w:szCs w:val="26"/>
          <w:shd w:val="clear" w:color="auto" w:fill="FFFFFF"/>
        </w:rPr>
        <w:t xml:space="preserve"> </w:t>
      </w:r>
      <w:r w:rsidRPr="006F187C">
        <w:rPr>
          <w:rFonts w:ascii="Times New Roman" w:hAnsi="Times New Roman" w:cs="Times New Roman"/>
          <w:color w:val="212121"/>
          <w:sz w:val="26"/>
          <w:szCs w:val="26"/>
          <w:shd w:val="clear" w:color="auto" w:fill="FFFFFF"/>
        </w:rPr>
        <w:t>Đối với lĩnh vực giáo dục và đào tạo: Kết quả của đề tài là nguồn tư liệu cần thiết cho sinh viên, học viên cao học và nghiên cứu sinh trong lĩnh vực kỹ thuật hóa học, hóa môi trường, hóa vật liệu tham khảo.</w:t>
      </w:r>
    </w:p>
    <w:p w:rsidR="00E3192D" w:rsidRPr="006F187C" w:rsidRDefault="00E3192D" w:rsidP="00E3192D">
      <w:pPr>
        <w:spacing w:after="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 Đối với hiệu quả kinh tế xã hội: Kết quả của đề tài là cơ sở để các nhà công nghệ môi trường xây dựng công nghệ xử lý phù hợp với thực tiễn của các khu công nghiệp ô nhiễm nguồn nước thải hiện nay.</w:t>
      </w:r>
    </w:p>
    <w:p w:rsidR="00E3192D" w:rsidRPr="006F187C" w:rsidRDefault="00E3192D" w:rsidP="00E3192D">
      <w:pPr>
        <w:spacing w:before="120" w:after="120" w:line="312" w:lineRule="auto"/>
        <w:jc w:val="both"/>
        <w:rPr>
          <w:rFonts w:ascii="Times New Roman" w:hAnsi="Times New Roman" w:cs="Times New Roman"/>
          <w:b/>
          <w:i/>
          <w:color w:val="212121"/>
          <w:sz w:val="26"/>
          <w:szCs w:val="26"/>
          <w:shd w:val="clear" w:color="auto" w:fill="FFFFFF"/>
        </w:rPr>
      </w:pPr>
      <w:r w:rsidRPr="006F187C">
        <w:rPr>
          <w:rFonts w:ascii="Times New Roman" w:hAnsi="Times New Roman" w:cs="Times New Roman"/>
          <w:b/>
          <w:i/>
          <w:color w:val="212121"/>
          <w:sz w:val="26"/>
          <w:szCs w:val="26"/>
          <w:shd w:val="clear" w:color="auto" w:fill="FFFFFF"/>
        </w:rPr>
        <w:t>7. Những kết quả vượt trội so với thuyết minh phê duyệt</w:t>
      </w:r>
    </w:p>
    <w:p w:rsidR="00E3192D" w:rsidRPr="006F187C" w:rsidRDefault="00E3192D" w:rsidP="00E3192D">
      <w:pPr>
        <w:spacing w:after="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 Vượt trội tính theo công trình trên Tạp chí quốc tế: không</w:t>
      </w:r>
    </w:p>
    <w:p w:rsidR="00E3192D" w:rsidRPr="006F187C" w:rsidRDefault="00E3192D" w:rsidP="00E3192D">
      <w:pPr>
        <w:spacing w:after="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 xml:space="preserve">- Vượt trội về đào tạo NCS: không  </w:t>
      </w:r>
    </w:p>
    <w:p w:rsidR="00E3192D" w:rsidRPr="006F187C" w:rsidRDefault="00E3192D" w:rsidP="00E3192D">
      <w:pPr>
        <w:spacing w:before="120" w:after="120" w:line="312" w:lineRule="auto"/>
        <w:jc w:val="both"/>
        <w:rPr>
          <w:rFonts w:ascii="Times New Roman" w:hAnsi="Times New Roman" w:cs="Times New Roman"/>
          <w:b/>
          <w:i/>
          <w:color w:val="212121"/>
          <w:sz w:val="26"/>
          <w:szCs w:val="26"/>
          <w:shd w:val="clear" w:color="auto" w:fill="FFFFFF"/>
        </w:rPr>
      </w:pPr>
      <w:r w:rsidRPr="006F187C">
        <w:rPr>
          <w:rFonts w:ascii="Times New Roman" w:hAnsi="Times New Roman" w:cs="Times New Roman"/>
          <w:b/>
          <w:i/>
          <w:color w:val="212121"/>
          <w:sz w:val="26"/>
          <w:szCs w:val="26"/>
          <w:shd w:val="clear" w:color="auto" w:fill="FFFFFF"/>
        </w:rPr>
        <w:t>8. Những tồn tại cần bổ sung và sửa chữa</w:t>
      </w:r>
    </w:p>
    <w:p w:rsidR="00E3192D" w:rsidRPr="006F187C" w:rsidRDefault="00E3192D" w:rsidP="00E3192D">
      <w:pPr>
        <w:spacing w:after="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 Cần thống nhất ký hiệu chung về dung lượng hấp phụ (Q, q hay q</w:t>
      </w:r>
      <w:r w:rsidRPr="006F187C">
        <w:rPr>
          <w:rFonts w:ascii="Times New Roman" w:hAnsi="Times New Roman" w:cs="Times New Roman"/>
          <w:color w:val="212121"/>
          <w:sz w:val="26"/>
          <w:szCs w:val="26"/>
          <w:shd w:val="clear" w:color="auto" w:fill="FFFFFF"/>
          <w:vertAlign w:val="subscript"/>
        </w:rPr>
        <w:t>e</w:t>
      </w:r>
      <w:r w:rsidRPr="006F187C">
        <w:rPr>
          <w:rFonts w:ascii="Times New Roman" w:hAnsi="Times New Roman" w:cs="Times New Roman"/>
          <w:color w:val="212121"/>
          <w:sz w:val="26"/>
          <w:szCs w:val="26"/>
          <w:shd w:val="clear" w:color="auto" w:fill="FFFFFF"/>
        </w:rPr>
        <w:t>) trong toàn bộ báo cáo;</w:t>
      </w:r>
    </w:p>
    <w:p w:rsidR="00E3192D" w:rsidRPr="006F187C" w:rsidRDefault="00E3192D" w:rsidP="00E3192D">
      <w:pPr>
        <w:spacing w:after="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 Kết luận nên kết  luận theo nội dung thực hiện;</w:t>
      </w:r>
    </w:p>
    <w:p w:rsidR="00E3192D" w:rsidRPr="006F187C" w:rsidRDefault="00E3192D" w:rsidP="00E3192D">
      <w:pPr>
        <w:spacing w:after="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 Cần gộp 02 quy trình và các số liệu thành và sản phẩm đào tạo thành 01 Tập chung “sản phẩm của đề tài”. Các quy trình cần viết lại, và viết theo các bước tiến hành với các hóa chất, thiết bị, và kèm theo lượng hóa chất sử dụng và các bước thực hiện có tính lặp lại hay không!</w:t>
      </w:r>
    </w:p>
    <w:p w:rsidR="00E3192D" w:rsidRPr="006F187C" w:rsidRDefault="00E3192D" w:rsidP="00E3192D">
      <w:pPr>
        <w:spacing w:after="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 Các số liệu cần đính kèm bản gốc (phổ đồ đo ban đầu)</w:t>
      </w:r>
    </w:p>
    <w:p w:rsidR="00E3192D" w:rsidRPr="006F187C" w:rsidRDefault="00E3192D" w:rsidP="00E3192D">
      <w:pPr>
        <w:spacing w:after="0" w:line="312" w:lineRule="auto"/>
        <w:jc w:val="both"/>
        <w:rPr>
          <w:rFonts w:ascii="Times New Roman" w:hAnsi="Times New Roman" w:cs="Times New Roman"/>
          <w:color w:val="212121"/>
          <w:sz w:val="26"/>
          <w:szCs w:val="26"/>
          <w:shd w:val="clear" w:color="auto" w:fill="FFFFFF"/>
        </w:rPr>
      </w:pPr>
      <w:r w:rsidRPr="006F187C">
        <w:rPr>
          <w:rFonts w:ascii="Times New Roman" w:hAnsi="Times New Roman" w:cs="Times New Roman"/>
          <w:color w:val="212121"/>
          <w:sz w:val="26"/>
          <w:szCs w:val="26"/>
          <w:shd w:val="clear" w:color="auto" w:fill="FFFFFF"/>
        </w:rPr>
        <w:t xml:space="preserve">- Đối với quy trình xử lý mẫu nước ô nhiễm kim loại nặng tại Chợ Đồn, tỉnh Bắc cạn cần bổ sung quy trình xử lý mẫu nước ban đầu.  </w:t>
      </w:r>
    </w:p>
    <w:p w:rsidR="00E3192D" w:rsidRPr="006F187C" w:rsidRDefault="00E3192D" w:rsidP="00E3192D">
      <w:pPr>
        <w:spacing w:before="120" w:after="120" w:line="312" w:lineRule="auto"/>
        <w:jc w:val="both"/>
        <w:rPr>
          <w:rFonts w:ascii="Times New Roman" w:hAnsi="Times New Roman" w:cs="Times New Roman"/>
          <w:b/>
          <w:i/>
          <w:color w:val="212121"/>
          <w:sz w:val="26"/>
          <w:szCs w:val="26"/>
          <w:shd w:val="clear" w:color="auto" w:fill="FFFFFF"/>
        </w:rPr>
      </w:pPr>
      <w:r w:rsidRPr="006F187C">
        <w:rPr>
          <w:rFonts w:ascii="Times New Roman" w:hAnsi="Times New Roman" w:cs="Times New Roman"/>
          <w:b/>
          <w:i/>
          <w:color w:val="212121"/>
          <w:sz w:val="26"/>
          <w:szCs w:val="26"/>
          <w:shd w:val="clear" w:color="auto" w:fill="FFFFFF"/>
        </w:rPr>
        <w:t>9. Kết luận chung</w:t>
      </w:r>
    </w:p>
    <w:p w:rsidR="00E3192D" w:rsidRPr="006F187C" w:rsidRDefault="00E3192D" w:rsidP="00E3192D">
      <w:pPr>
        <w:pStyle w:val="NormalWeb"/>
        <w:spacing w:before="0" w:beforeAutospacing="0" w:after="0" w:afterAutospacing="0" w:line="312" w:lineRule="auto"/>
        <w:jc w:val="both"/>
        <w:rPr>
          <w:sz w:val="26"/>
          <w:szCs w:val="26"/>
        </w:rPr>
      </w:pPr>
      <w:r w:rsidRPr="006F187C">
        <w:rPr>
          <w:b/>
          <w:sz w:val="26"/>
          <w:szCs w:val="26"/>
        </w:rPr>
        <w:t>-</w:t>
      </w:r>
      <w:r w:rsidRPr="006F187C">
        <w:rPr>
          <w:sz w:val="26"/>
          <w:szCs w:val="26"/>
        </w:rPr>
        <w:t xml:space="preserve"> Chất lượng của Báo cáo tổng kết đề tài đáp ứng được tiêu chí hoàn thành từng sản phẩm theo đề cương phê duyệt.</w:t>
      </w:r>
    </w:p>
    <w:p w:rsidR="00E3192D" w:rsidRPr="006F187C" w:rsidRDefault="00E3192D" w:rsidP="00E3192D">
      <w:pPr>
        <w:pStyle w:val="NormalWeb"/>
        <w:spacing w:before="0" w:beforeAutospacing="0" w:after="0" w:afterAutospacing="0" w:line="312" w:lineRule="auto"/>
        <w:jc w:val="both"/>
        <w:rPr>
          <w:sz w:val="26"/>
          <w:szCs w:val="26"/>
        </w:rPr>
      </w:pPr>
      <w:r w:rsidRPr="006F187C">
        <w:rPr>
          <w:sz w:val="26"/>
          <w:szCs w:val="26"/>
        </w:rPr>
        <w:t xml:space="preserve">- Nội dung bản Báo cáo tổng kết đề tài KHCN của nhóm nghiên cứu trình bày rõ ràng, phương pháp nghiên cứu bài bản, chặt chẽ. </w:t>
      </w:r>
    </w:p>
    <w:p w:rsidR="00E3192D" w:rsidRPr="006F187C" w:rsidRDefault="00E3192D" w:rsidP="00E3192D">
      <w:pPr>
        <w:pStyle w:val="NormalWeb"/>
        <w:spacing w:before="0" w:beforeAutospacing="0" w:after="0" w:afterAutospacing="0" w:line="312" w:lineRule="auto"/>
        <w:jc w:val="both"/>
        <w:rPr>
          <w:sz w:val="26"/>
          <w:szCs w:val="26"/>
        </w:rPr>
      </w:pPr>
      <w:r w:rsidRPr="006F187C">
        <w:rPr>
          <w:sz w:val="26"/>
          <w:szCs w:val="26"/>
        </w:rPr>
        <w:t xml:space="preserve">- Kết quả của đề tài hoàn toàn không trùng lắp với các kết quả của các nghiên cứu trước đó. Tôi đồng ý chủ nghiệm đề tài và nhóm nghiên cứu được bảo vệ trước Hội đồng đánh giá nghiệm thu Cấp cơ sở.  </w:t>
      </w:r>
    </w:p>
    <w:p w:rsidR="00E3192D" w:rsidRPr="006F187C" w:rsidRDefault="00E3192D" w:rsidP="00E3192D">
      <w:pPr>
        <w:spacing w:before="120" w:after="0" w:line="312" w:lineRule="auto"/>
        <w:jc w:val="center"/>
        <w:rPr>
          <w:rFonts w:ascii="Times New Roman" w:hAnsi="Times New Roman" w:cs="Times New Roman"/>
          <w:i/>
          <w:color w:val="212121"/>
          <w:sz w:val="24"/>
          <w:szCs w:val="24"/>
          <w:shd w:val="clear" w:color="auto" w:fill="FFFFFF"/>
        </w:rPr>
      </w:pPr>
      <w:r>
        <w:rPr>
          <w:rFonts w:ascii="Times New Roman" w:hAnsi="Times New Roman" w:cs="Times New Roman"/>
          <w:i/>
          <w:color w:val="212121"/>
          <w:sz w:val="24"/>
          <w:szCs w:val="24"/>
          <w:shd w:val="clear" w:color="auto" w:fill="FFFFFF"/>
        </w:rPr>
        <w:lastRenderedPageBreak/>
        <w:t xml:space="preserve">                                                                         </w:t>
      </w:r>
      <w:r w:rsidRPr="006F187C">
        <w:rPr>
          <w:rFonts w:ascii="Times New Roman" w:hAnsi="Times New Roman" w:cs="Times New Roman"/>
          <w:i/>
          <w:color w:val="212121"/>
          <w:sz w:val="24"/>
          <w:szCs w:val="24"/>
          <w:shd w:val="clear" w:color="auto" w:fill="FFFFFF"/>
        </w:rPr>
        <w:t>Hà Nội, ngày 11 tháng 03 năm 2019</w:t>
      </w:r>
    </w:p>
    <w:p w:rsidR="00E3192D" w:rsidRPr="006F187C" w:rsidRDefault="00E3192D" w:rsidP="00E3192D">
      <w:pPr>
        <w:spacing w:before="120" w:after="0" w:line="312"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                                                                                                         </w:t>
      </w:r>
      <w:r w:rsidRPr="006F187C">
        <w:rPr>
          <w:rFonts w:ascii="Times New Roman" w:hAnsi="Times New Roman" w:cs="Times New Roman"/>
          <w:b/>
          <w:color w:val="212121"/>
          <w:sz w:val="24"/>
          <w:szCs w:val="24"/>
          <w:shd w:val="clear" w:color="auto" w:fill="FFFFFF"/>
        </w:rPr>
        <w:t>Người phản biện</w:t>
      </w:r>
    </w:p>
    <w:p w:rsidR="00E3192D" w:rsidRPr="006F187C" w:rsidRDefault="00E3192D" w:rsidP="00E3192D">
      <w:pPr>
        <w:spacing w:before="120" w:after="0" w:line="312" w:lineRule="auto"/>
        <w:jc w:val="both"/>
        <w:rPr>
          <w:rFonts w:ascii="Times New Roman" w:hAnsi="Times New Roman" w:cs="Times New Roman"/>
          <w:b/>
          <w:color w:val="212121"/>
          <w:sz w:val="24"/>
          <w:szCs w:val="24"/>
          <w:shd w:val="clear" w:color="auto" w:fill="FFFFFF"/>
        </w:rPr>
      </w:pPr>
    </w:p>
    <w:p w:rsidR="00E3192D" w:rsidRDefault="00E3192D" w:rsidP="00E3192D">
      <w:pPr>
        <w:spacing w:before="120" w:after="0" w:line="312" w:lineRule="auto"/>
        <w:jc w:val="both"/>
        <w:rPr>
          <w:rFonts w:ascii="Times New Roman" w:hAnsi="Times New Roman" w:cs="Times New Roman"/>
          <w:b/>
          <w:color w:val="212121"/>
          <w:sz w:val="24"/>
          <w:szCs w:val="24"/>
          <w:shd w:val="clear" w:color="auto" w:fill="FFFFFF"/>
        </w:rPr>
      </w:pPr>
    </w:p>
    <w:p w:rsidR="00E3192D" w:rsidRPr="006F187C" w:rsidRDefault="00E3192D" w:rsidP="00E3192D">
      <w:pPr>
        <w:spacing w:before="120" w:after="0" w:line="312" w:lineRule="auto"/>
        <w:jc w:val="both"/>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                                                                                                  </w:t>
      </w:r>
      <w:r w:rsidRPr="006F187C">
        <w:rPr>
          <w:rFonts w:ascii="Times New Roman" w:hAnsi="Times New Roman" w:cs="Times New Roman"/>
          <w:b/>
          <w:color w:val="212121"/>
          <w:sz w:val="24"/>
          <w:szCs w:val="24"/>
          <w:shd w:val="clear" w:color="auto" w:fill="FFFFFF"/>
        </w:rPr>
        <w:t>PGS.TS Phạm Xuân Núi</w:t>
      </w:r>
    </w:p>
    <w:p w:rsidR="008E0033" w:rsidRPr="00E3192D" w:rsidRDefault="008E0033" w:rsidP="00E3192D">
      <w:bookmarkStart w:id="0" w:name="_GoBack"/>
      <w:bookmarkEnd w:id="0"/>
    </w:p>
    <w:sectPr w:rsidR="008E0033" w:rsidRPr="00E31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2D"/>
    <w:rsid w:val="008E0033"/>
    <w:rsid w:val="00E31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372C2-C664-4B3A-838E-9B3DEF38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31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192D"/>
    <w:rPr>
      <w:rFonts w:ascii="Courier New" w:eastAsia="Times New Roman" w:hAnsi="Courier New" w:cs="Courier New"/>
      <w:sz w:val="20"/>
      <w:szCs w:val="20"/>
    </w:rPr>
  </w:style>
  <w:style w:type="paragraph" w:styleId="NormalWeb">
    <w:name w:val="Normal (Web)"/>
    <w:basedOn w:val="Normal"/>
    <w:rsid w:val="00E319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2019-07-09T09:51:00Z</dcterms:created>
  <dcterms:modified xsi:type="dcterms:W3CDTF">2019-07-09T09:51:00Z</dcterms:modified>
</cp:coreProperties>
</file>