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7D40" w14:textId="77777777" w:rsidR="00326FCA" w:rsidRDefault="00326FCA" w:rsidP="00133CCE">
      <w:pPr>
        <w:pStyle w:val="Heading1"/>
        <w:jc w:val="center"/>
        <w:rPr>
          <w:rFonts w:ascii="Times New Roman" w:hAnsi="Times New Roman" w:cs="Times New Roman"/>
          <w:b/>
          <w:color w:val="000000" w:themeColor="text1"/>
          <w:sz w:val="28"/>
          <w:szCs w:val="28"/>
        </w:rPr>
      </w:pPr>
      <w:bookmarkStart w:id="0" w:name="_Toc491349116"/>
    </w:p>
    <w:bookmarkEnd w:id="0"/>
    <w:p w14:paraId="0E12A0A8" w14:textId="77777777" w:rsidR="00326FCA" w:rsidRPr="00571290" w:rsidRDefault="00326FCA" w:rsidP="00326FCA">
      <w:pPr>
        <w:spacing w:line="360" w:lineRule="auto"/>
        <w:ind w:firstLine="567"/>
        <w:jc w:val="center"/>
        <w:rPr>
          <w:rFonts w:ascii="Times New Roman" w:hAnsi="Times New Roman" w:cs="Times New Roman"/>
          <w:b/>
          <w:noProof/>
          <w:sz w:val="28"/>
          <w:szCs w:val="28"/>
          <w:lang w:val="vi-VN"/>
        </w:rPr>
      </w:pPr>
      <w:r w:rsidRPr="00571290">
        <w:rPr>
          <w:rFonts w:ascii="Times New Roman" w:hAnsi="Times New Roman" w:cs="Times New Roman"/>
          <w:b/>
          <w:noProof/>
          <w:sz w:val="28"/>
          <w:szCs w:val="28"/>
        </w:rPr>
        <w:t>BÁO</w:t>
      </w:r>
      <w:r w:rsidRPr="00571290">
        <w:rPr>
          <w:rFonts w:ascii="Times New Roman" w:hAnsi="Times New Roman" w:cs="Times New Roman"/>
          <w:b/>
          <w:noProof/>
          <w:sz w:val="28"/>
          <w:szCs w:val="28"/>
          <w:lang w:val="vi-VN"/>
        </w:rPr>
        <w:t xml:space="preserve"> CÁO SINH HOẠT HỌC THUẬT, KỲ I NĂM HỌC 2023 -2024</w:t>
      </w:r>
    </w:p>
    <w:p w14:paraId="477A2384" w14:textId="77777777" w:rsidR="00326FCA" w:rsidRPr="00571290" w:rsidRDefault="00326FCA" w:rsidP="00326FCA">
      <w:pPr>
        <w:spacing w:after="0" w:line="400" w:lineRule="exact"/>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Họ và tên: </w:t>
      </w:r>
      <w:r w:rsidRPr="00571290">
        <w:rPr>
          <w:rFonts w:ascii="Times New Roman" w:hAnsi="Times New Roman" w:cs="Times New Roman"/>
          <w:b/>
          <w:noProof/>
          <w:sz w:val="28"/>
          <w:szCs w:val="28"/>
        </w:rPr>
        <w:t>Dương Thị Tuyết Nhung</w:t>
      </w:r>
    </w:p>
    <w:p w14:paraId="33B14A1B" w14:textId="77777777" w:rsidR="00326FCA" w:rsidRDefault="00326FCA" w:rsidP="00326FCA">
      <w:pPr>
        <w:spacing w:after="0" w:line="400" w:lineRule="exact"/>
        <w:ind w:firstLine="567"/>
        <w:jc w:val="both"/>
        <w:rPr>
          <w:rFonts w:ascii="Times New Roman" w:hAnsi="Times New Roman" w:cs="Times New Roman"/>
          <w:bCs/>
          <w:noProof/>
          <w:sz w:val="28"/>
          <w:szCs w:val="28"/>
        </w:rPr>
      </w:pPr>
      <w:r w:rsidRPr="00571290">
        <w:rPr>
          <w:rFonts w:ascii="Times New Roman" w:hAnsi="Times New Roman" w:cs="Times New Roman"/>
          <w:bCs/>
          <w:noProof/>
          <w:sz w:val="28"/>
          <w:szCs w:val="28"/>
          <w:lang w:val="vi-VN"/>
        </w:rPr>
        <w:t xml:space="preserve">Đơn vị: </w:t>
      </w:r>
      <w:r w:rsidRPr="00571290">
        <w:rPr>
          <w:rFonts w:ascii="Times New Roman" w:hAnsi="Times New Roman" w:cs="Times New Roman"/>
          <w:b/>
          <w:noProof/>
          <w:sz w:val="28"/>
          <w:szCs w:val="28"/>
          <w:lang w:val="vi-VN"/>
        </w:rPr>
        <w:t>Bộ môn Triết học và Pháp luật</w:t>
      </w:r>
      <w:r w:rsidRPr="00571290">
        <w:rPr>
          <w:rFonts w:ascii="Times New Roman" w:hAnsi="Times New Roman" w:cs="Times New Roman"/>
          <w:bCs/>
          <w:noProof/>
          <w:sz w:val="28"/>
          <w:szCs w:val="28"/>
          <w:lang w:val="vi-VN"/>
        </w:rPr>
        <w:t xml:space="preserve">, Khoa </w:t>
      </w:r>
      <w:r>
        <w:rPr>
          <w:rFonts w:ascii="Times New Roman" w:hAnsi="Times New Roman" w:cs="Times New Roman"/>
          <w:bCs/>
          <w:noProof/>
          <w:sz w:val="28"/>
          <w:szCs w:val="28"/>
        </w:rPr>
        <w:t>Lý luận chính trị</w:t>
      </w:r>
    </w:p>
    <w:p w14:paraId="1BFD4B95" w14:textId="77777777" w:rsidR="00326FCA" w:rsidRPr="00571290" w:rsidRDefault="00326FCA" w:rsidP="00326FCA">
      <w:pPr>
        <w:spacing w:after="0" w:line="400" w:lineRule="exact"/>
        <w:ind w:firstLine="567"/>
        <w:jc w:val="both"/>
        <w:rPr>
          <w:rFonts w:ascii="Times New Roman" w:hAnsi="Times New Roman" w:cs="Times New Roman"/>
          <w:bCs/>
          <w:noProof/>
          <w:sz w:val="28"/>
          <w:szCs w:val="28"/>
        </w:rPr>
      </w:pPr>
    </w:p>
    <w:p w14:paraId="45D461CE" w14:textId="302D6AE6" w:rsidR="006D048E" w:rsidRDefault="00326FCA" w:rsidP="00326FCA">
      <w:pPr>
        <w:spacing w:after="240" w:line="360" w:lineRule="auto"/>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
          <w:bCs/>
          <w:color w:val="000000" w:themeColor="text1"/>
          <w:kern w:val="36"/>
          <w:sz w:val="28"/>
          <w:szCs w:val="28"/>
        </w:rPr>
        <w:t>Chủ đề:</w:t>
      </w:r>
      <w:r>
        <w:rPr>
          <w:rFonts w:ascii="Times New Roman" w:eastAsia="Times New Roman" w:hAnsi="Times New Roman" w:cs="Times New Roman"/>
          <w:b/>
          <w:bCs/>
          <w:color w:val="000000" w:themeColor="text1"/>
          <w:kern w:val="36"/>
          <w:sz w:val="28"/>
          <w:szCs w:val="28"/>
        </w:rPr>
        <w:t xml:space="preserve"> QUYỀN TỰ DO TÔN GIÁO VÀ CHÍNH SÁCH DÂN TỘC Ở VN</w:t>
      </w:r>
    </w:p>
    <w:p w14:paraId="7FB8FF1D" w14:textId="77777777" w:rsidR="00D837C6" w:rsidRDefault="00D837C6" w:rsidP="007856EC">
      <w:pPr>
        <w:spacing w:after="240" w:line="360" w:lineRule="auto"/>
        <w:ind w:firstLine="810"/>
        <w:jc w:val="both"/>
        <w:rPr>
          <w:rFonts w:ascii="Times New Roman" w:eastAsia="Times New Roman" w:hAnsi="Times New Roman" w:cs="Times New Roman"/>
          <w:bCs/>
          <w:iCs/>
          <w:color w:val="000000" w:themeColor="text1"/>
          <w:sz w:val="28"/>
          <w:szCs w:val="28"/>
        </w:rPr>
      </w:pPr>
      <w:r w:rsidRPr="00D837C6">
        <w:rPr>
          <w:rFonts w:ascii="Times New Roman" w:eastAsia="Times New Roman" w:hAnsi="Times New Roman" w:cs="Times New Roman"/>
          <w:bCs/>
          <w:iCs/>
          <w:color w:val="000000" w:themeColor="text1"/>
          <w:sz w:val="28"/>
          <w:szCs w:val="28"/>
        </w:rPr>
        <w:t>Quyền tự do tín ngưỡng, tôn giáo là một trong những quyền cơ bản của con người, thuộc nhóm quyền dân sự và chính trị, được ghi nhận trong pháp luật quốc tế về quyền con người cũng như trong pháp luật của nhiều quốc gia trên thế giới.</w:t>
      </w:r>
    </w:p>
    <w:p w14:paraId="771FEF39" w14:textId="77777777" w:rsidR="00D837C6" w:rsidRPr="00D837C6" w:rsidRDefault="00D837C6" w:rsidP="007856EC">
      <w:pPr>
        <w:spacing w:after="240" w:line="360" w:lineRule="auto"/>
        <w:ind w:firstLine="810"/>
        <w:jc w:val="both"/>
        <w:rPr>
          <w:rFonts w:ascii="Times New Roman" w:hAnsi="Times New Roman" w:cs="Times New Roman"/>
          <w:color w:val="000000" w:themeColor="text1"/>
          <w:sz w:val="28"/>
          <w:szCs w:val="28"/>
        </w:rPr>
      </w:pPr>
      <w:r w:rsidRPr="00F93BFB">
        <w:rPr>
          <w:rFonts w:ascii="Times New Roman" w:eastAsia="Times New Roman" w:hAnsi="Times New Roman" w:cs="Times New Roman"/>
          <w:color w:val="000000"/>
          <w:sz w:val="28"/>
          <w:szCs w:val="28"/>
        </w:rPr>
        <w:t xml:space="preserve">Tự do </w:t>
      </w:r>
      <w:r w:rsidRPr="00D837C6">
        <w:rPr>
          <w:rFonts w:ascii="Times New Roman" w:eastAsia="Times New Roman" w:hAnsi="Times New Roman" w:cs="Times New Roman"/>
          <w:color w:val="000000"/>
          <w:sz w:val="28"/>
          <w:szCs w:val="28"/>
        </w:rPr>
        <w:t xml:space="preserve">tín ngưỡng, </w:t>
      </w:r>
      <w:r w:rsidRPr="00F93BFB">
        <w:rPr>
          <w:rFonts w:ascii="Times New Roman" w:eastAsia="Times New Roman" w:hAnsi="Times New Roman" w:cs="Times New Roman"/>
          <w:color w:val="000000"/>
          <w:sz w:val="28"/>
          <w:szCs w:val="28"/>
        </w:rPr>
        <w:t>tôn giáo là một trong những vấn đề được thảo luận nhiều nhất trong lịch sử phát triển các quyền và tự do cơ bản của con người. Đây cũng là quyền được ghi nhận từ rất sớm trong các văn kiện luật nhân quyền quốc gia và quốc tế. Ở cấp độ quốc gia, có thể kể đến Luật của Rhode Island 1647 và Hiệp ước Hòa bình Augsburg 1555 với những quy định liên quan đến “quyền được thừa hưởng về tự do tôn giáo”. Ở cấp độ quốc tế, quyền này được khẳng định ngay trong văn kiện quốc tế đầu tiên về nhân quyền là Tuyên ngôn Thế giới về nhân quyền năm 1948 (UDHR).</w:t>
      </w:r>
      <w:r w:rsidRPr="00D837C6">
        <w:rPr>
          <w:rFonts w:ascii="Times New Roman" w:eastAsia="Times New Roman" w:hAnsi="Times New Roman" w:cs="Times New Roman"/>
          <w:color w:val="000000"/>
          <w:sz w:val="28"/>
          <w:szCs w:val="28"/>
        </w:rPr>
        <w:t xml:space="preserve"> </w:t>
      </w:r>
      <w:r w:rsidRPr="00F93BFB">
        <w:rPr>
          <w:rFonts w:ascii="Times New Roman" w:eastAsia="Times New Roman" w:hAnsi="Times New Roman" w:cs="Times New Roman"/>
          <w:color w:val="000000"/>
          <w:sz w:val="28"/>
          <w:szCs w:val="28"/>
        </w:rPr>
        <w:t>Về mặt triết học, tự do tư tưởng, niềm tin lương tâm, tôn giáo, tín ngưỡng (cùng với tự do chính kiến, tự do biểu đạt, tự do báo chí, tự do thông tin, tự do lập hội, tự do hội họp, tự do thành lập và tham gia công đoàn) là những giá trị xuất phát từ chủ nghĩa duy lý trong Thời kỳ Khai sáng, cho rằng sự tồn tại của cá nhân về mặt tinh thần đòi hỏi sự bảo vệ đặc biệt của nhà nước, bao gồm niềm tin vào những giá trị tinh thần đó, quyền giao tiếp về những chủ đề tinh thần với người khác, quyền tự do bảo vệ những niềm tin và giá trị đó dưới hình thức cá nhân hay tập thể, và quyền tự do hành động theo những niềm tin và giá trị tinh thần đó chừng nào còn không vi phạm đến các quyền của những người khác</w:t>
      </w:r>
    </w:p>
    <w:p w14:paraId="1F2948EF" w14:textId="77777777" w:rsidR="00255CD7" w:rsidRDefault="00255CD7" w:rsidP="007856EC">
      <w:pPr>
        <w:spacing w:after="240" w:line="360" w:lineRule="auto"/>
        <w:ind w:firstLine="810"/>
        <w:jc w:val="both"/>
        <w:rPr>
          <w:rFonts w:ascii="Times New Roman" w:hAnsi="Times New Roman" w:cs="Times New Roman"/>
          <w:color w:val="000000" w:themeColor="text1"/>
          <w:sz w:val="28"/>
          <w:szCs w:val="28"/>
        </w:rPr>
      </w:pPr>
    </w:p>
    <w:p w14:paraId="02E379CF" w14:textId="77777777" w:rsidR="00AD58C4" w:rsidRPr="004C228E" w:rsidRDefault="00084E7C" w:rsidP="00133CCE">
      <w:pPr>
        <w:pStyle w:val="ListParagraph"/>
        <w:numPr>
          <w:ilvl w:val="0"/>
          <w:numId w:val="1"/>
        </w:numPr>
        <w:tabs>
          <w:tab w:val="left" w:pos="1170"/>
        </w:tabs>
        <w:spacing w:after="240" w:line="360" w:lineRule="auto"/>
        <w:ind w:left="0" w:firstLine="810"/>
        <w:jc w:val="both"/>
        <w:outlineLvl w:val="0"/>
        <w:rPr>
          <w:rFonts w:ascii="Times New Roman" w:hAnsi="Times New Roman" w:cs="Times New Roman"/>
          <w:b/>
          <w:color w:val="000000" w:themeColor="text1"/>
          <w:sz w:val="26"/>
          <w:szCs w:val="28"/>
        </w:rPr>
      </w:pPr>
      <w:bookmarkStart w:id="1" w:name="_Toc491349117"/>
      <w:r w:rsidRPr="004C228E">
        <w:rPr>
          <w:rFonts w:ascii="Times New Roman" w:hAnsi="Times New Roman" w:cs="Times New Roman"/>
          <w:b/>
          <w:color w:val="000000" w:themeColor="text1"/>
          <w:sz w:val="26"/>
          <w:szCs w:val="28"/>
        </w:rPr>
        <w:lastRenderedPageBreak/>
        <w:t xml:space="preserve">MỘT SỐ VẤN ĐỀ VỀ </w:t>
      </w:r>
      <w:r w:rsidR="00B35DF4" w:rsidRPr="004C228E">
        <w:rPr>
          <w:rFonts w:ascii="Times New Roman" w:hAnsi="Times New Roman" w:cs="Times New Roman"/>
          <w:b/>
          <w:color w:val="000000" w:themeColor="text1"/>
          <w:sz w:val="26"/>
          <w:szCs w:val="28"/>
        </w:rPr>
        <w:t>TÍN NGƯỠNG, TÔN GIÁO</w:t>
      </w:r>
      <w:bookmarkEnd w:id="1"/>
    </w:p>
    <w:p w14:paraId="6BC4AB46" w14:textId="77777777" w:rsidR="00B35DF4" w:rsidRDefault="00B35DF4" w:rsidP="00133CCE">
      <w:pPr>
        <w:pStyle w:val="ListParagraph"/>
        <w:numPr>
          <w:ilvl w:val="1"/>
          <w:numId w:val="1"/>
        </w:numPr>
        <w:tabs>
          <w:tab w:val="left" w:pos="1350"/>
        </w:tabs>
        <w:spacing w:after="240" w:line="360" w:lineRule="auto"/>
        <w:ind w:left="0" w:firstLine="810"/>
        <w:jc w:val="both"/>
        <w:outlineLvl w:val="1"/>
        <w:rPr>
          <w:rFonts w:ascii="Times New Roman" w:hAnsi="Times New Roman" w:cs="Times New Roman"/>
          <w:b/>
          <w:color w:val="000000" w:themeColor="text1"/>
          <w:sz w:val="28"/>
          <w:szCs w:val="28"/>
        </w:rPr>
      </w:pPr>
      <w:bookmarkStart w:id="2" w:name="_Toc491349118"/>
      <w:r w:rsidRPr="004C228E">
        <w:rPr>
          <w:rFonts w:ascii="Times New Roman" w:hAnsi="Times New Roman" w:cs="Times New Roman"/>
          <w:b/>
          <w:color w:val="000000" w:themeColor="text1"/>
          <w:sz w:val="28"/>
          <w:szCs w:val="28"/>
        </w:rPr>
        <w:t>Tín ngưỡng:</w:t>
      </w:r>
      <w:bookmarkEnd w:id="2"/>
    </w:p>
    <w:p w14:paraId="72EB9BA8" w14:textId="77777777" w:rsidR="00133CCE" w:rsidRPr="00133CCE" w:rsidRDefault="00133CCE" w:rsidP="00133CCE">
      <w:pPr>
        <w:pStyle w:val="ListParagraph"/>
        <w:tabs>
          <w:tab w:val="left" w:pos="1350"/>
        </w:tabs>
        <w:spacing w:after="240" w:line="360" w:lineRule="auto"/>
        <w:ind w:left="810"/>
        <w:jc w:val="both"/>
        <w:outlineLvl w:val="1"/>
        <w:rPr>
          <w:rFonts w:ascii="Times New Roman" w:hAnsi="Times New Roman" w:cs="Times New Roman"/>
          <w:b/>
          <w:color w:val="000000" w:themeColor="text1"/>
          <w:sz w:val="14"/>
          <w:szCs w:val="28"/>
        </w:rPr>
      </w:pPr>
    </w:p>
    <w:p w14:paraId="53BF7D48" w14:textId="77777777" w:rsidR="00B35DF4" w:rsidRDefault="00D837C6" w:rsidP="007856EC">
      <w:pPr>
        <w:pStyle w:val="ListParagraph"/>
        <w:spacing w:after="240" w:line="360" w:lineRule="auto"/>
        <w:ind w:left="0" w:firstLine="810"/>
        <w:jc w:val="both"/>
        <w:rPr>
          <w:rFonts w:ascii="Times New Roman" w:hAnsi="Times New Roman" w:cs="Times New Roman"/>
          <w:color w:val="000000" w:themeColor="text1"/>
          <w:sz w:val="28"/>
          <w:szCs w:val="28"/>
        </w:rPr>
      </w:pPr>
      <w:r w:rsidRPr="00D837C6">
        <w:rPr>
          <w:rFonts w:ascii="Times New Roman" w:hAnsi="Times New Roman" w:cs="Times New Roman"/>
          <w:color w:val="000000" w:themeColor="text1"/>
          <w:sz w:val="28"/>
          <w:szCs w:val="28"/>
        </w:rPr>
        <w:t>Tín ngưỡng là một phương diện quan trọng của đời sống tinh thần con người, đồng thời còn là một hiện tượng văn hóa độc đáo, phản ánh được niềm tin, ước vọng của con người từ xưa cho đến nay</w:t>
      </w:r>
      <w:r>
        <w:rPr>
          <w:rFonts w:ascii="Times New Roman" w:hAnsi="Times New Roman" w:cs="Times New Roman"/>
          <w:color w:val="000000" w:themeColor="text1"/>
          <w:sz w:val="28"/>
          <w:szCs w:val="28"/>
        </w:rPr>
        <w:t>. T</w:t>
      </w:r>
      <w:r w:rsidR="00B35DF4" w:rsidRPr="004A3894">
        <w:rPr>
          <w:rFonts w:ascii="Times New Roman" w:hAnsi="Times New Roman" w:cs="Times New Roman"/>
          <w:color w:val="000000" w:themeColor="text1"/>
          <w:sz w:val="28"/>
          <w:szCs w:val="28"/>
        </w:rPr>
        <w:t xml:space="preserve">ín ngưỡng là trạng thái tâm lý của con người đối với thế lực thiêng, là một bộ phận của tôn giáo và không thể tách rời khỏi tôn giáo, là cơ sở hình thành nên tôn giáo. </w:t>
      </w:r>
      <w:r>
        <w:rPr>
          <w:rStyle w:val="Emphasis"/>
          <w:rFonts w:ascii="Times New Roman" w:hAnsi="Times New Roman" w:cs="Times New Roman"/>
          <w:i w:val="0"/>
          <w:color w:val="000000" w:themeColor="text1"/>
          <w:sz w:val="28"/>
          <w:szCs w:val="28"/>
        </w:rPr>
        <w:t>T</w:t>
      </w:r>
      <w:r w:rsidR="00B35DF4" w:rsidRPr="00D837C6">
        <w:rPr>
          <w:rStyle w:val="Emphasis"/>
          <w:rFonts w:ascii="Times New Roman" w:hAnsi="Times New Roman" w:cs="Times New Roman"/>
          <w:i w:val="0"/>
          <w:color w:val="000000" w:themeColor="text1"/>
          <w:sz w:val="28"/>
          <w:szCs w:val="28"/>
        </w:rPr>
        <w:t>heo nghĩa hẹ</w:t>
      </w:r>
      <w:r w:rsidRPr="00D837C6">
        <w:rPr>
          <w:rStyle w:val="Emphasis"/>
          <w:rFonts w:ascii="Times New Roman" w:hAnsi="Times New Roman" w:cs="Times New Roman"/>
          <w:i w:val="0"/>
          <w:color w:val="000000" w:themeColor="text1"/>
          <w:sz w:val="28"/>
          <w:szCs w:val="28"/>
        </w:rPr>
        <w:t>p</w:t>
      </w:r>
      <w:r w:rsidR="00B35DF4" w:rsidRPr="00D837C6">
        <w:rPr>
          <w:rStyle w:val="Emphasis"/>
          <w:rFonts w:ascii="Times New Roman" w:hAnsi="Times New Roman" w:cs="Times New Roman"/>
          <w:i w:val="0"/>
          <w:color w:val="000000" w:themeColor="text1"/>
          <w:sz w:val="28"/>
          <w:szCs w:val="28"/>
        </w:rPr>
        <w:t xml:space="preserve"> thì</w:t>
      </w:r>
      <w:r w:rsidR="00B35DF4" w:rsidRPr="004A3894">
        <w:rPr>
          <w:rStyle w:val="Emphasis"/>
          <w:rFonts w:ascii="Times New Roman" w:hAnsi="Times New Roman" w:cs="Times New Roman"/>
          <w:color w:val="000000" w:themeColor="text1"/>
          <w:sz w:val="28"/>
          <w:szCs w:val="28"/>
        </w:rPr>
        <w:t xml:space="preserve"> </w:t>
      </w:r>
      <w:r>
        <w:rPr>
          <w:rStyle w:val="Emphasis"/>
          <w:rFonts w:ascii="Times New Roman" w:hAnsi="Times New Roman" w:cs="Times New Roman"/>
          <w:color w:val="000000" w:themeColor="text1"/>
          <w:sz w:val="28"/>
          <w:szCs w:val="28"/>
        </w:rPr>
        <w:t>“</w:t>
      </w:r>
      <w:r w:rsidR="00B35DF4" w:rsidRPr="004A3894">
        <w:rPr>
          <w:rStyle w:val="Emphasis"/>
          <w:rFonts w:ascii="Times New Roman" w:hAnsi="Times New Roman" w:cs="Times New Roman"/>
          <w:color w:val="000000" w:themeColor="text1"/>
          <w:sz w:val="28"/>
          <w:szCs w:val="28"/>
        </w:rPr>
        <w:t>tín ngưỡng chỉ là một bộ phận chủ yếu cấu thành của tôn giáo</w:t>
      </w:r>
      <w:r w:rsidR="00B35DF4" w:rsidRPr="004A3894">
        <w:rPr>
          <w:rFonts w:ascii="Times New Roman" w:hAnsi="Times New Roman" w:cs="Times New Roman"/>
          <w:color w:val="000000" w:themeColor="text1"/>
          <w:sz w:val="28"/>
          <w:szCs w:val="28"/>
        </w:rPr>
        <w:t>”.</w:t>
      </w:r>
      <w:r w:rsidR="005C44B5" w:rsidRPr="004A3894">
        <w:rPr>
          <w:rFonts w:ascii="Times New Roman" w:hAnsi="Times New Roman" w:cs="Times New Roman"/>
          <w:color w:val="000000" w:themeColor="text1"/>
          <w:sz w:val="28"/>
          <w:szCs w:val="28"/>
        </w:rPr>
        <w:t xml:space="preserve"> Về bản chất, tín ngưỡng cũng như tôn giáo là phương thức nhận thức và cải tạo hiện thực. Sự khác nhau giữa chúng và cải tạo hiện thực. Sự khác nhau giữa chúng chỉ là những đặc điểm mang tính cách lịch sử. Mặt khác, tác giả, dựa vào đặc điểm, đã đề xuất 5 tiêu chí để phân biệt chúng là: </w:t>
      </w:r>
      <w:r w:rsidR="005C44B5" w:rsidRPr="00D837C6">
        <w:rPr>
          <w:rStyle w:val="Emphasis"/>
          <w:rFonts w:ascii="Times New Roman" w:hAnsi="Times New Roman" w:cs="Times New Roman"/>
          <w:i w:val="0"/>
          <w:color w:val="000000" w:themeColor="text1"/>
          <w:sz w:val="28"/>
          <w:szCs w:val="28"/>
        </w:rPr>
        <w:t>Cội nguồn</w:t>
      </w:r>
      <w:r w:rsidR="005C44B5" w:rsidRPr="004A3894">
        <w:rPr>
          <w:rFonts w:ascii="Times New Roman" w:hAnsi="Times New Roman" w:cs="Times New Roman"/>
          <w:color w:val="000000" w:themeColor="text1"/>
          <w:sz w:val="28"/>
          <w:szCs w:val="28"/>
        </w:rPr>
        <w:t> (tín ngưỡng chỉ có thuyết hồn linh, còn tôn giáo thì ngoài thuyết hồn linh còn có vật tổ hoặc thuyết về đấng siêu nhiên khác), </w:t>
      </w:r>
      <w:r w:rsidR="005C44B5" w:rsidRPr="00D837C6">
        <w:rPr>
          <w:rStyle w:val="Emphasis"/>
          <w:rFonts w:ascii="Times New Roman" w:hAnsi="Times New Roman" w:cs="Times New Roman"/>
          <w:i w:val="0"/>
          <w:color w:val="000000" w:themeColor="text1"/>
          <w:sz w:val="28"/>
          <w:szCs w:val="28"/>
        </w:rPr>
        <w:t>đối tượng sùng bái</w:t>
      </w:r>
      <w:r w:rsidR="005C44B5" w:rsidRPr="004A3894">
        <w:rPr>
          <w:rFonts w:ascii="Times New Roman" w:hAnsi="Times New Roman" w:cs="Times New Roman"/>
          <w:color w:val="000000" w:themeColor="text1"/>
          <w:sz w:val="28"/>
          <w:szCs w:val="28"/>
        </w:rPr>
        <w:t> (tín ngưỡng: Vạn vật hữu linh, đa thần, tôn giáo: Nhất thần), </w:t>
      </w:r>
      <w:r w:rsidR="005C44B5" w:rsidRPr="00D837C6">
        <w:rPr>
          <w:rStyle w:val="Emphasis"/>
          <w:rFonts w:ascii="Times New Roman" w:hAnsi="Times New Roman" w:cs="Times New Roman"/>
          <w:i w:val="0"/>
          <w:color w:val="000000" w:themeColor="text1"/>
          <w:sz w:val="28"/>
          <w:szCs w:val="28"/>
        </w:rPr>
        <w:t>phương thức thực hành</w:t>
      </w:r>
      <w:r w:rsidR="005C44B5" w:rsidRPr="004A3894">
        <w:rPr>
          <w:rStyle w:val="Emphasis"/>
          <w:rFonts w:ascii="Times New Roman" w:hAnsi="Times New Roman" w:cs="Times New Roman"/>
          <w:color w:val="000000" w:themeColor="text1"/>
          <w:sz w:val="28"/>
          <w:szCs w:val="28"/>
        </w:rPr>
        <w:t> </w:t>
      </w:r>
      <w:r w:rsidR="005C44B5" w:rsidRPr="004A3894">
        <w:rPr>
          <w:rFonts w:ascii="Times New Roman" w:hAnsi="Times New Roman" w:cs="Times New Roman"/>
          <w:color w:val="000000" w:themeColor="text1"/>
          <w:sz w:val="28"/>
          <w:szCs w:val="28"/>
        </w:rPr>
        <w:t>(tín ngưỡng: Ma thuật, tôn giáo: Lễ nghi tôn giáo), </w:t>
      </w:r>
      <w:r w:rsidR="005C44B5" w:rsidRPr="00D837C6">
        <w:rPr>
          <w:rStyle w:val="Emphasis"/>
          <w:rFonts w:ascii="Times New Roman" w:hAnsi="Times New Roman" w:cs="Times New Roman"/>
          <w:i w:val="0"/>
          <w:color w:val="000000" w:themeColor="text1"/>
          <w:sz w:val="28"/>
          <w:szCs w:val="28"/>
        </w:rPr>
        <w:t>thiết chế</w:t>
      </w:r>
      <w:r w:rsidR="005C44B5" w:rsidRPr="004A3894">
        <w:rPr>
          <w:rFonts w:ascii="Times New Roman" w:hAnsi="Times New Roman" w:cs="Times New Roman"/>
          <w:color w:val="000000" w:themeColor="text1"/>
          <w:sz w:val="28"/>
          <w:szCs w:val="28"/>
        </w:rPr>
        <w:t> (tín ngưỡng thì chưa hoàn chình, còn tôn giáo thì hoàn chỉnh về thiết chế vật chất, có giới tăng lữ, hệ thống nghi thức, nghi vật, nghi trượng hoàn chỉnh, có hệ thống kinh sách, có đạo đức niềm tin, có tình cảm cộng đồng về niềm tin) và cuối cùng là </w:t>
      </w:r>
      <w:r w:rsidR="005C44B5" w:rsidRPr="00D837C6">
        <w:rPr>
          <w:rStyle w:val="Emphasis"/>
          <w:rFonts w:ascii="Times New Roman" w:hAnsi="Times New Roman" w:cs="Times New Roman"/>
          <w:i w:val="0"/>
          <w:color w:val="000000" w:themeColor="text1"/>
          <w:sz w:val="28"/>
          <w:szCs w:val="28"/>
        </w:rPr>
        <w:t>phạm vi ảnh hưởng, khung cảnh xã hội</w:t>
      </w:r>
      <w:r w:rsidR="005C44B5" w:rsidRPr="00D837C6">
        <w:rPr>
          <w:rFonts w:ascii="Times New Roman" w:hAnsi="Times New Roman" w:cs="Times New Roman"/>
          <w:i/>
          <w:color w:val="000000" w:themeColor="text1"/>
          <w:sz w:val="28"/>
          <w:szCs w:val="28"/>
        </w:rPr>
        <w:t> </w:t>
      </w:r>
      <w:r w:rsidR="005C44B5" w:rsidRPr="004A3894">
        <w:rPr>
          <w:rFonts w:ascii="Times New Roman" w:hAnsi="Times New Roman" w:cs="Times New Roman"/>
          <w:color w:val="000000" w:themeColor="text1"/>
          <w:sz w:val="28"/>
          <w:szCs w:val="28"/>
        </w:rPr>
        <w:t xml:space="preserve">(tín ngưỡng: </w:t>
      </w:r>
      <w:r w:rsidR="004C228E">
        <w:rPr>
          <w:rFonts w:ascii="Times New Roman" w:hAnsi="Times New Roman" w:cs="Times New Roman"/>
          <w:color w:val="000000" w:themeColor="text1"/>
          <w:sz w:val="28"/>
          <w:szCs w:val="28"/>
        </w:rPr>
        <w:t>h</w:t>
      </w:r>
      <w:r w:rsidR="005C44B5" w:rsidRPr="004A3894">
        <w:rPr>
          <w:rFonts w:ascii="Times New Roman" w:hAnsi="Times New Roman" w:cs="Times New Roman"/>
          <w:color w:val="000000" w:themeColor="text1"/>
          <w:sz w:val="28"/>
          <w:szCs w:val="28"/>
        </w:rPr>
        <w:t xml:space="preserve">ẹp, thường là các cộng đồng tộc người, ở các xã hội chưa có nhà nước. Tôn giáo: </w:t>
      </w:r>
      <w:r w:rsidR="004C228E">
        <w:rPr>
          <w:rFonts w:ascii="Times New Roman" w:hAnsi="Times New Roman" w:cs="Times New Roman"/>
          <w:color w:val="000000" w:themeColor="text1"/>
          <w:sz w:val="28"/>
          <w:szCs w:val="28"/>
        </w:rPr>
        <w:t>r</w:t>
      </w:r>
      <w:r w:rsidR="005C44B5" w:rsidRPr="004A3894">
        <w:rPr>
          <w:rFonts w:ascii="Times New Roman" w:hAnsi="Times New Roman" w:cs="Times New Roman"/>
          <w:color w:val="000000" w:themeColor="text1"/>
          <w:sz w:val="28"/>
          <w:szCs w:val="28"/>
        </w:rPr>
        <w:t>ộng, phổ biến ở các cộng đồng tộc người, quốc gia, thế giới, ở các xã hội có nhà nước).</w:t>
      </w:r>
    </w:p>
    <w:p w14:paraId="743619BB" w14:textId="77777777" w:rsidR="00DB307F" w:rsidRPr="004A3894" w:rsidRDefault="00DB307F" w:rsidP="007856EC">
      <w:pPr>
        <w:pStyle w:val="NormalWeb"/>
        <w:shd w:val="clear" w:color="auto" w:fill="FFFFFF"/>
        <w:spacing w:before="0" w:beforeAutospacing="0" w:after="240" w:afterAutospacing="0" w:line="360" w:lineRule="auto"/>
        <w:ind w:right="360" w:firstLine="810"/>
        <w:jc w:val="both"/>
        <w:rPr>
          <w:color w:val="000000" w:themeColor="text1"/>
          <w:sz w:val="28"/>
          <w:szCs w:val="28"/>
        </w:rPr>
      </w:pPr>
      <w:r w:rsidRPr="004A3894">
        <w:rPr>
          <w:color w:val="000000" w:themeColor="text1"/>
          <w:sz w:val="28"/>
          <w:szCs w:val="28"/>
        </w:rPr>
        <w:t>Qua tìm hiểu một số công trình của giới nghiên cứu trong nước và văn bản của nhà nước ta đã cho thấy tín ngưỡng khác với tôn giáo ở nhiều phương diện. Đây là nhóm quan điểm nhấn mạnh việc phân tích sự hình thành tín ngưỡng trong bối cảnh văn hóa truyền thống Việt Nam và dĩ nhiên, điều này hoàn toàn khác với cách tiếp cận của phương Tây.</w:t>
      </w:r>
    </w:p>
    <w:p w14:paraId="5A860E52" w14:textId="77777777" w:rsidR="00DB307F" w:rsidRPr="00DB307F" w:rsidRDefault="005C44B5" w:rsidP="007856EC">
      <w:pPr>
        <w:pStyle w:val="NormalWeb"/>
        <w:shd w:val="clear" w:color="auto" w:fill="FFFFFF"/>
        <w:spacing w:before="0" w:beforeAutospacing="0" w:after="240" w:afterAutospacing="0" w:line="360" w:lineRule="auto"/>
        <w:ind w:right="360" w:firstLine="810"/>
        <w:jc w:val="both"/>
        <w:rPr>
          <w:color w:val="000000" w:themeColor="text1"/>
          <w:sz w:val="28"/>
          <w:szCs w:val="28"/>
        </w:rPr>
      </w:pPr>
      <w:r w:rsidRPr="004C228E">
        <w:rPr>
          <w:rStyle w:val="Emphasis"/>
          <w:i w:val="0"/>
          <w:sz w:val="28"/>
          <w:szCs w:val="28"/>
        </w:rPr>
        <w:t xml:space="preserve">Theo </w:t>
      </w:r>
      <w:r w:rsidR="00DB307F" w:rsidRPr="004C228E">
        <w:rPr>
          <w:rStyle w:val="Emphasis"/>
          <w:i w:val="0"/>
          <w:sz w:val="28"/>
          <w:szCs w:val="28"/>
        </w:rPr>
        <w:t>Luật</w:t>
      </w:r>
      <w:r w:rsidRPr="004C228E">
        <w:rPr>
          <w:rStyle w:val="Emphasis"/>
          <w:i w:val="0"/>
          <w:sz w:val="28"/>
          <w:szCs w:val="28"/>
        </w:rPr>
        <w:t xml:space="preserve"> tín ngưỡng, tôn giáo</w:t>
      </w:r>
      <w:r w:rsidRPr="004C228E">
        <w:rPr>
          <w:sz w:val="28"/>
          <w:szCs w:val="28"/>
        </w:rPr>
        <w:t> </w:t>
      </w:r>
      <w:r w:rsidRPr="004A3894">
        <w:rPr>
          <w:color w:val="000000" w:themeColor="text1"/>
          <w:sz w:val="28"/>
          <w:szCs w:val="28"/>
        </w:rPr>
        <w:t>của nhà nước Việt Nam được ban hành năm 20</w:t>
      </w:r>
      <w:r w:rsidR="00DB307F">
        <w:rPr>
          <w:color w:val="000000" w:themeColor="text1"/>
          <w:sz w:val="28"/>
          <w:szCs w:val="28"/>
        </w:rPr>
        <w:t>16</w:t>
      </w:r>
      <w:r w:rsidRPr="004A3894">
        <w:rPr>
          <w:color w:val="000000" w:themeColor="text1"/>
          <w:sz w:val="28"/>
          <w:szCs w:val="28"/>
        </w:rPr>
        <w:t xml:space="preserve"> thì </w:t>
      </w:r>
      <w:r w:rsidR="004C228E">
        <w:rPr>
          <w:iCs/>
          <w:color w:val="000000"/>
          <w:sz w:val="28"/>
          <w:szCs w:val="28"/>
          <w:shd w:val="clear" w:color="auto" w:fill="FFFFFF"/>
        </w:rPr>
        <w:t>t</w:t>
      </w:r>
      <w:r w:rsidR="00DB307F" w:rsidRPr="004C228E">
        <w:rPr>
          <w:iCs/>
          <w:color w:val="000000"/>
          <w:sz w:val="28"/>
          <w:szCs w:val="28"/>
          <w:shd w:val="clear" w:color="auto" w:fill="FFFFFF"/>
        </w:rPr>
        <w:t>ín ngưỡng</w:t>
      </w:r>
      <w:r w:rsidR="00DB307F" w:rsidRPr="00DB307F">
        <w:rPr>
          <w:color w:val="000000"/>
          <w:sz w:val="28"/>
          <w:szCs w:val="28"/>
          <w:shd w:val="clear" w:color="auto" w:fill="FFFFFF"/>
        </w:rPr>
        <w:t xml:space="preserve"> là niềm tin của con người được thể hiện thông qua </w:t>
      </w:r>
      <w:r w:rsidR="00DB307F" w:rsidRPr="00DB307F">
        <w:rPr>
          <w:color w:val="000000"/>
          <w:sz w:val="28"/>
          <w:szCs w:val="28"/>
          <w:shd w:val="clear" w:color="auto" w:fill="FFFFFF"/>
        </w:rPr>
        <w:lastRenderedPageBreak/>
        <w:t>những lễ nghi gắn liền với phong tục, tập quán truyền thống để mang lại sự bình an về tinh thần cho cá nhân và cộng đồng.</w:t>
      </w:r>
      <w:r w:rsidRPr="004A3894">
        <w:rPr>
          <w:color w:val="000000" w:themeColor="text1"/>
          <w:sz w:val="28"/>
          <w:szCs w:val="28"/>
        </w:rPr>
        <w:t xml:space="preserve"> </w:t>
      </w:r>
      <w:r w:rsidR="00DB307F" w:rsidRPr="004C228E">
        <w:rPr>
          <w:iCs/>
          <w:color w:val="000000"/>
          <w:sz w:val="28"/>
          <w:szCs w:val="28"/>
          <w:shd w:val="clear" w:color="auto" w:fill="FFFFFF"/>
        </w:rPr>
        <w:t>Hoạt động tín ngưỡng</w:t>
      </w:r>
      <w:r w:rsidR="00DB307F" w:rsidRPr="00DB307F">
        <w:rPr>
          <w:color w:val="000000"/>
          <w:sz w:val="28"/>
          <w:szCs w:val="28"/>
          <w:shd w:val="clear" w:color="auto" w:fill="FFFFFF"/>
        </w:rPr>
        <w:t> là hoạt động thờ cúng tổ tiên, các biểu tượng linh thiêng; tưởng niệm và tôn vinh người có công với đất nước, với cộng đồng; các lễ nghi dân gian tiêu biểu cho những giá trị lịch sử, văn hóa, đạo đức xã hội.</w:t>
      </w:r>
    </w:p>
    <w:p w14:paraId="63E05580" w14:textId="77777777" w:rsidR="00B35DF4" w:rsidRPr="004C228E" w:rsidRDefault="005C44B5" w:rsidP="00133CCE">
      <w:pPr>
        <w:pStyle w:val="NormalWeb"/>
        <w:numPr>
          <w:ilvl w:val="1"/>
          <w:numId w:val="1"/>
        </w:numPr>
        <w:shd w:val="clear" w:color="auto" w:fill="FFFFFF"/>
        <w:tabs>
          <w:tab w:val="left" w:pos="1350"/>
        </w:tabs>
        <w:spacing w:before="0" w:beforeAutospacing="0" w:after="240" w:afterAutospacing="0" w:line="360" w:lineRule="auto"/>
        <w:ind w:right="360" w:hanging="270"/>
        <w:jc w:val="both"/>
        <w:outlineLvl w:val="1"/>
        <w:rPr>
          <w:b/>
          <w:color w:val="000000" w:themeColor="text1"/>
          <w:sz w:val="28"/>
          <w:szCs w:val="28"/>
        </w:rPr>
      </w:pPr>
      <w:bookmarkStart w:id="3" w:name="_Toc491349119"/>
      <w:r w:rsidRPr="004C228E">
        <w:rPr>
          <w:b/>
          <w:color w:val="000000" w:themeColor="text1"/>
          <w:sz w:val="28"/>
          <w:szCs w:val="28"/>
        </w:rPr>
        <w:t>T</w:t>
      </w:r>
      <w:r w:rsidR="00B35DF4" w:rsidRPr="004C228E">
        <w:rPr>
          <w:b/>
          <w:color w:val="000000" w:themeColor="text1"/>
          <w:sz w:val="28"/>
          <w:szCs w:val="28"/>
        </w:rPr>
        <w:t>ôn giáo</w:t>
      </w:r>
      <w:r w:rsidRPr="004C228E">
        <w:rPr>
          <w:b/>
          <w:color w:val="000000" w:themeColor="text1"/>
          <w:sz w:val="28"/>
          <w:szCs w:val="28"/>
        </w:rPr>
        <w:t>:</w:t>
      </w:r>
      <w:bookmarkEnd w:id="3"/>
    </w:p>
    <w:p w14:paraId="303CF70D" w14:textId="77777777" w:rsidR="00B35DF4" w:rsidRPr="004A3894" w:rsidRDefault="00B35DF4" w:rsidP="00785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ind w:firstLine="810"/>
        <w:jc w:val="both"/>
        <w:rPr>
          <w:color w:val="000000" w:themeColor="text1"/>
          <w:sz w:val="28"/>
          <w:szCs w:val="28"/>
        </w:rPr>
      </w:pPr>
      <w:r w:rsidRPr="004A3894">
        <w:rPr>
          <w:color w:val="000000" w:themeColor="text1"/>
          <w:sz w:val="28"/>
          <w:szCs w:val="28"/>
        </w:rPr>
        <w:t>Tôn giáo không phải là cái tự có mà là sản phẩm của con người, tức xã hội con người, cũng tức là phương thức tồn tại của con người. Nói cách khác, tôn giáo chỉ là sự phản ánh xã hội con người vào trong ý thức của con người. Vì thế tôn giáo là một hình thái ý thức xã hội đặc biệt, phản ánh cái tồn tại xã hội đã sinh ra nó</w:t>
      </w:r>
      <w:r w:rsidR="005C44B5" w:rsidRPr="004A3894">
        <w:rPr>
          <w:color w:val="000000" w:themeColor="text1"/>
          <w:sz w:val="28"/>
          <w:szCs w:val="28"/>
        </w:rPr>
        <w:t>, s</w:t>
      </w:r>
      <w:r w:rsidRPr="004A3894">
        <w:rPr>
          <w:color w:val="000000" w:themeColor="text1"/>
          <w:sz w:val="28"/>
          <w:szCs w:val="28"/>
        </w:rPr>
        <w:t>ong sự phản ánh đó chỉ là sự phản ánh phi lý tính, hoang đường, để rồi sau đó lấy cái phi lý, cái hoang đường làm chân lý, chuẩn mực, để giải thích hoặc chi phối cái hiện thực. Tôn giáo là sản phẩm của con người, nhưng không phải là con người cá nhân, riêng lẻ, mà là con người xã hội (hay xã hội con người), do đó tôn giáo là một hiện tượng xã hội. Xét về bản chất, tôn giáo là một hiện tượng xã hội tiêu cực, nó vừa biểu thị sự phản kháng tiêu cực trước những nỗi khổ đau và bất hạnh của con người, vừa biểu thị sự nhẫn nhục, sự bất lực của con người trước những sức mạnh tự phát của tự nhiên và xã hội. </w:t>
      </w:r>
    </w:p>
    <w:p w14:paraId="2DDE889D" w14:textId="77777777" w:rsidR="00B35DF4" w:rsidRPr="004A3894" w:rsidRDefault="00B35DF4" w:rsidP="00785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ind w:firstLine="810"/>
        <w:jc w:val="both"/>
        <w:rPr>
          <w:rStyle w:val="num-comment"/>
          <w:bCs/>
          <w:color w:val="000000" w:themeColor="text1"/>
          <w:sz w:val="28"/>
          <w:szCs w:val="28"/>
        </w:rPr>
      </w:pPr>
      <w:r w:rsidRPr="004A3894">
        <w:rPr>
          <w:color w:val="000000" w:themeColor="text1"/>
          <w:sz w:val="28"/>
          <w:szCs w:val="28"/>
        </w:rPr>
        <w:t>Như vậy, tôn giáo là sản phẩm của con ngựời, gắn với những điều kiện lịch sử tự nhiên và lịch sử xã hội xác định. Xét về mặt bản chất, tôn giáo là một hiện tượng xã hội tiêu cực. Tuy nhiên, tôn giáo cũng chứa đựng một số giá trị văn hoá phù hợp với đạo đức, đạo lý của xã hội. Chủ nghĩa Mác-Lênin và những người cộng sản, chế độ xã hội chủ nghĩa luôn tôn trọng quyền tự do tín ngưỡng và không tín ngưỡng của nhân dân.</w:t>
      </w:r>
    </w:p>
    <w:p w14:paraId="4D2BAF2C" w14:textId="77777777" w:rsidR="005C44B5" w:rsidRPr="004A3894" w:rsidRDefault="00B35DF4" w:rsidP="00785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ind w:firstLine="810"/>
        <w:jc w:val="both"/>
        <w:rPr>
          <w:color w:val="000000" w:themeColor="text1"/>
          <w:sz w:val="28"/>
          <w:szCs w:val="28"/>
        </w:rPr>
      </w:pPr>
      <w:r w:rsidRPr="004A3894">
        <w:rPr>
          <w:color w:val="000000" w:themeColor="text1"/>
          <w:sz w:val="28"/>
          <w:szCs w:val="28"/>
        </w:rPr>
        <w:t xml:space="preserve">Tôn giáo được tạo thành bởi ba yêú tố cơ bản ý thức tôn giáo (gồm tâm lý tôn giáo và hệ tư tưởng tôn giáo), hệ thống nghi lễ tôn giáo (trong đó hoạt động thờ cúng là yếu tố cơ bản), tổ chức tôn giáo (thường có hệ thống từ trung ương </w:t>
      </w:r>
      <w:r w:rsidRPr="004A3894">
        <w:rPr>
          <w:color w:val="000000" w:themeColor="text1"/>
          <w:sz w:val="28"/>
          <w:szCs w:val="28"/>
        </w:rPr>
        <w:lastRenderedPageBreak/>
        <w:t>đến cơ sở). Vì vậy, tôn giáo là một lực lượng xã hội trần thế, có tác động không nhỏ đến đời sống xã hội.</w:t>
      </w:r>
    </w:p>
    <w:p w14:paraId="1FEC1768" w14:textId="77777777" w:rsidR="00DB307F" w:rsidRPr="00DB307F" w:rsidRDefault="00DB307F" w:rsidP="007856E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360" w:lineRule="auto"/>
        <w:ind w:firstLine="810"/>
        <w:jc w:val="both"/>
        <w:rPr>
          <w:color w:val="000000" w:themeColor="text1"/>
          <w:sz w:val="28"/>
          <w:szCs w:val="28"/>
        </w:rPr>
      </w:pPr>
      <w:r w:rsidRPr="004C228E">
        <w:rPr>
          <w:rStyle w:val="Emphasis"/>
          <w:i w:val="0"/>
          <w:sz w:val="28"/>
          <w:szCs w:val="28"/>
        </w:rPr>
        <w:t>Theo Luật tín ngưỡng, tôn giáo</w:t>
      </w:r>
      <w:r w:rsidRPr="004C228E">
        <w:rPr>
          <w:sz w:val="28"/>
          <w:szCs w:val="28"/>
        </w:rPr>
        <w:t> </w:t>
      </w:r>
      <w:r w:rsidRPr="00DB307F">
        <w:rPr>
          <w:color w:val="000000" w:themeColor="text1"/>
          <w:sz w:val="28"/>
          <w:szCs w:val="28"/>
        </w:rPr>
        <w:t xml:space="preserve">của nhà nước Việt Nam được ban hành năm 2016 thì </w:t>
      </w:r>
      <w:r w:rsidRPr="004C228E">
        <w:rPr>
          <w:color w:val="000000" w:themeColor="text1"/>
          <w:sz w:val="28"/>
          <w:szCs w:val="28"/>
        </w:rPr>
        <w:t>t</w:t>
      </w:r>
      <w:r w:rsidRPr="004C228E">
        <w:rPr>
          <w:iCs/>
          <w:color w:val="000000"/>
          <w:sz w:val="28"/>
          <w:szCs w:val="28"/>
          <w:shd w:val="clear" w:color="auto" w:fill="FFFFFF"/>
        </w:rPr>
        <w:t>ôn giáo</w:t>
      </w:r>
      <w:r w:rsidRPr="00DB307F">
        <w:rPr>
          <w:i/>
          <w:iCs/>
          <w:color w:val="000000"/>
          <w:sz w:val="28"/>
          <w:szCs w:val="28"/>
          <w:shd w:val="clear" w:color="auto" w:fill="FFFFFF"/>
        </w:rPr>
        <w:t> </w:t>
      </w:r>
      <w:r w:rsidRPr="00DB307F">
        <w:rPr>
          <w:color w:val="000000"/>
          <w:sz w:val="28"/>
          <w:szCs w:val="28"/>
          <w:shd w:val="clear" w:color="auto" w:fill="FFFFFF"/>
        </w:rPr>
        <w:t xml:space="preserve">là niềm tin của con người tồn tại với hệ thống quan niệm và hoạt động bao gồm đối tượng tôn thờ, giáo lý, giáo luật, lễ nghi và tổ chức. </w:t>
      </w:r>
      <w:r w:rsidRPr="004C228E">
        <w:rPr>
          <w:iCs/>
          <w:color w:val="000000"/>
          <w:sz w:val="28"/>
          <w:szCs w:val="28"/>
          <w:shd w:val="clear" w:color="auto" w:fill="FFFFFF"/>
        </w:rPr>
        <w:t>Hoạt động tôn giáo</w:t>
      </w:r>
      <w:r w:rsidRPr="00DB307F">
        <w:rPr>
          <w:color w:val="000000"/>
          <w:sz w:val="28"/>
          <w:szCs w:val="28"/>
          <w:shd w:val="clear" w:color="auto" w:fill="FFFFFF"/>
        </w:rPr>
        <w:t> là hoạt động truyền bá tôn giáo, sinh hoạt tôn giáo và quản lý tổ chức của tôn giáo.</w:t>
      </w:r>
    </w:p>
    <w:p w14:paraId="3F4AC440" w14:textId="77777777" w:rsidR="00B35DF4" w:rsidRPr="004C228E" w:rsidRDefault="00AF246E" w:rsidP="00133CCE">
      <w:pPr>
        <w:pStyle w:val="ListParagraph"/>
        <w:numPr>
          <w:ilvl w:val="0"/>
          <w:numId w:val="1"/>
        </w:numPr>
        <w:tabs>
          <w:tab w:val="left" w:pos="1080"/>
        </w:tabs>
        <w:spacing w:after="240" w:line="360" w:lineRule="auto"/>
        <w:ind w:left="0" w:firstLine="810"/>
        <w:jc w:val="both"/>
        <w:outlineLvl w:val="0"/>
        <w:rPr>
          <w:rFonts w:ascii="Times New Roman" w:hAnsi="Times New Roman" w:cs="Times New Roman"/>
          <w:b/>
          <w:color w:val="000000" w:themeColor="text1"/>
          <w:sz w:val="28"/>
          <w:szCs w:val="28"/>
        </w:rPr>
      </w:pPr>
      <w:bookmarkStart w:id="4" w:name="_Toc491349120"/>
      <w:r w:rsidRPr="004C228E">
        <w:rPr>
          <w:rFonts w:ascii="Times New Roman" w:hAnsi="Times New Roman" w:cs="Times New Roman"/>
          <w:b/>
          <w:color w:val="000000" w:themeColor="text1"/>
          <w:sz w:val="26"/>
          <w:szCs w:val="28"/>
        </w:rPr>
        <w:t>QUYỀN TỰ DO TÍN NGƯỠNG, TÔN GIÁO</w:t>
      </w:r>
      <w:r w:rsidR="00A81A87" w:rsidRPr="004C228E">
        <w:rPr>
          <w:rFonts w:ascii="Times New Roman" w:hAnsi="Times New Roman" w:cs="Times New Roman"/>
          <w:b/>
          <w:color w:val="000000" w:themeColor="text1"/>
          <w:sz w:val="26"/>
          <w:szCs w:val="28"/>
        </w:rPr>
        <w:t xml:space="preserve"> TRONG PHÁP LUẬT QUỐC TẾ</w:t>
      </w:r>
      <w:bookmarkEnd w:id="4"/>
    </w:p>
    <w:p w14:paraId="3257B26D" w14:textId="77777777" w:rsidR="004C228E" w:rsidRPr="004C228E" w:rsidRDefault="004C228E" w:rsidP="004C228E">
      <w:pPr>
        <w:pStyle w:val="ListParagraph"/>
        <w:tabs>
          <w:tab w:val="left" w:pos="1080"/>
        </w:tabs>
        <w:spacing w:after="240" w:line="360" w:lineRule="auto"/>
        <w:ind w:left="810"/>
        <w:jc w:val="both"/>
        <w:rPr>
          <w:rFonts w:ascii="Times New Roman" w:hAnsi="Times New Roman" w:cs="Times New Roman"/>
          <w:b/>
          <w:color w:val="000000" w:themeColor="text1"/>
          <w:sz w:val="14"/>
          <w:szCs w:val="28"/>
        </w:rPr>
      </w:pPr>
    </w:p>
    <w:p w14:paraId="6964DE01"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lang w:val="vi-VN"/>
        </w:rPr>
        <w:t>Xét về nguồn gốc, quyền tự do tín ngưỡng, tôn giáo ra đời khá sớm trong lịch sử loài người. Trong lịch sử thời kỳ cổ đại, trung đại hay các chế độ quân chủ phong kiến đều dựa trên một tôn giáo chính thống </w:t>
      </w:r>
      <w:r w:rsidRPr="004A3894">
        <w:rPr>
          <w:rFonts w:ascii="Times New Roman" w:eastAsia="Times New Roman" w:hAnsi="Times New Roman" w:cs="Times New Roman"/>
          <w:color w:val="000000" w:themeColor="text1"/>
          <w:sz w:val="28"/>
          <w:szCs w:val="28"/>
        </w:rPr>
        <w:t>để</w:t>
      </w:r>
      <w:r w:rsidRPr="004A3894">
        <w:rPr>
          <w:rFonts w:ascii="Times New Roman" w:eastAsia="Times New Roman" w:hAnsi="Times New Roman" w:cs="Times New Roman"/>
          <w:color w:val="000000" w:themeColor="text1"/>
          <w:sz w:val="28"/>
          <w:szCs w:val="28"/>
          <w:lang w:val="vi-VN"/>
        </w:rPr>
        <w:t> làm nền tảng ổn định xã hội. </w:t>
      </w:r>
      <w:r w:rsidRPr="004A3894">
        <w:rPr>
          <w:rFonts w:ascii="Times New Roman" w:eastAsia="Times New Roman" w:hAnsi="Times New Roman" w:cs="Times New Roman"/>
          <w:color w:val="000000" w:themeColor="text1"/>
          <w:sz w:val="28"/>
          <w:szCs w:val="28"/>
        </w:rPr>
        <w:t>Trong khi</w:t>
      </w:r>
      <w:r w:rsidRPr="004A3894">
        <w:rPr>
          <w:rFonts w:ascii="Times New Roman" w:eastAsia="Times New Roman" w:hAnsi="Times New Roman" w:cs="Times New Roman"/>
          <w:color w:val="000000" w:themeColor="text1"/>
          <w:sz w:val="28"/>
          <w:szCs w:val="28"/>
          <w:lang w:val="vi-VN"/>
        </w:rPr>
        <w:t> đó, vấn đề bạo lực, khủng bố, kết tội tôn giáo hoặc chiến tranh tôn giáo vẫn không ngừng diễn ra</w:t>
      </w:r>
      <w:r w:rsidRPr="004A3894">
        <w:rPr>
          <w:rFonts w:ascii="Times New Roman" w:eastAsia="Times New Roman" w:hAnsi="Times New Roman" w:cs="Times New Roman"/>
          <w:color w:val="000000" w:themeColor="text1"/>
          <w:sz w:val="28"/>
          <w:szCs w:val="28"/>
        </w:rPr>
        <w:t>. Vì vậy, n</w:t>
      </w:r>
      <w:r w:rsidRPr="004A3894">
        <w:rPr>
          <w:rFonts w:ascii="Times New Roman" w:eastAsia="Times New Roman" w:hAnsi="Times New Roman" w:cs="Times New Roman"/>
          <w:color w:val="000000" w:themeColor="text1"/>
          <w:sz w:val="28"/>
          <w:szCs w:val="28"/>
          <w:lang w:val="vi-VN"/>
        </w:rPr>
        <w:t>hu cầu lớn đầu tiên trong quyền tự do tôn giáo với rất nhiều quốc gia là nhu cầu mỗi </w:t>
      </w:r>
      <w:r w:rsidRPr="004A3894">
        <w:rPr>
          <w:rFonts w:ascii="Times New Roman" w:eastAsia="Times New Roman" w:hAnsi="Times New Roman" w:cs="Times New Roman"/>
          <w:color w:val="000000" w:themeColor="text1"/>
          <w:sz w:val="28"/>
          <w:szCs w:val="28"/>
        </w:rPr>
        <w:t>cá nhân</w:t>
      </w:r>
      <w:r w:rsidRPr="004A3894">
        <w:rPr>
          <w:rFonts w:ascii="Times New Roman" w:eastAsia="Times New Roman" w:hAnsi="Times New Roman" w:cs="Times New Roman"/>
          <w:color w:val="000000" w:themeColor="text1"/>
          <w:sz w:val="28"/>
          <w:szCs w:val="28"/>
          <w:lang w:val="vi-VN"/>
        </w:rPr>
        <w:t> có thể đi theo một tín ngưỡng</w:t>
      </w:r>
      <w:r w:rsidRPr="004A3894">
        <w:rPr>
          <w:rFonts w:ascii="Times New Roman" w:eastAsia="Times New Roman" w:hAnsi="Times New Roman" w:cs="Times New Roman"/>
          <w:color w:val="000000" w:themeColor="text1"/>
          <w:sz w:val="28"/>
          <w:szCs w:val="28"/>
        </w:rPr>
        <w:t>, tôn giáo</w:t>
      </w:r>
      <w:r w:rsidRPr="004A3894">
        <w:rPr>
          <w:rFonts w:ascii="Times New Roman" w:eastAsia="Times New Roman" w:hAnsi="Times New Roman" w:cs="Times New Roman"/>
          <w:color w:val="000000" w:themeColor="text1"/>
          <w:sz w:val="28"/>
          <w:szCs w:val="28"/>
          <w:lang w:val="vi-VN"/>
        </w:rPr>
        <w:t> riêng hay </w:t>
      </w:r>
      <w:r w:rsidRPr="004A3894">
        <w:rPr>
          <w:rFonts w:ascii="Times New Roman" w:eastAsia="Times New Roman" w:hAnsi="Times New Roman" w:cs="Times New Roman"/>
          <w:color w:val="000000" w:themeColor="text1"/>
          <w:sz w:val="28"/>
          <w:szCs w:val="28"/>
        </w:rPr>
        <w:t>thay đổi tôn giáo</w:t>
      </w:r>
      <w:r w:rsidRPr="004A3894">
        <w:rPr>
          <w:rFonts w:ascii="Times New Roman" w:eastAsia="Times New Roman" w:hAnsi="Times New Roman" w:cs="Times New Roman"/>
          <w:color w:val="000000" w:themeColor="text1"/>
          <w:sz w:val="28"/>
          <w:szCs w:val="28"/>
          <w:lang w:val="vi-VN"/>
        </w:rPr>
        <w:t> mà không sợ bị </w:t>
      </w:r>
      <w:r w:rsidRPr="004A3894">
        <w:rPr>
          <w:rFonts w:ascii="Times New Roman" w:eastAsia="Times New Roman" w:hAnsi="Times New Roman" w:cs="Times New Roman"/>
          <w:color w:val="000000" w:themeColor="text1"/>
          <w:sz w:val="28"/>
          <w:szCs w:val="28"/>
        </w:rPr>
        <w:t>chính</w:t>
      </w:r>
      <w:r w:rsidRPr="004A3894">
        <w:rPr>
          <w:rFonts w:ascii="Times New Roman" w:eastAsia="Times New Roman" w:hAnsi="Times New Roman" w:cs="Times New Roman"/>
          <w:color w:val="000000" w:themeColor="text1"/>
          <w:sz w:val="28"/>
          <w:szCs w:val="28"/>
          <w:lang w:val="vi-VN"/>
        </w:rPr>
        <w:t> phủ phạt tội hoặc các “tôn giáo chính thống” trả thù.</w:t>
      </w:r>
      <w:r w:rsidRPr="004A3894">
        <w:rPr>
          <w:rFonts w:ascii="Times New Roman" w:eastAsia="Times New Roman" w:hAnsi="Times New Roman" w:cs="Times New Roman"/>
          <w:color w:val="000000" w:themeColor="text1"/>
          <w:sz w:val="28"/>
          <w:szCs w:val="28"/>
        </w:rPr>
        <w:t> </w:t>
      </w:r>
    </w:p>
    <w:p w14:paraId="5DA5C778" w14:textId="77777777" w:rsidR="004C228E" w:rsidRPr="004C228E" w:rsidRDefault="004C228E"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3BE23124"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Quan niệm về tự do tôn giáo được hình thành ở châu Âu </w:t>
      </w:r>
      <w:r w:rsidRPr="004A3894">
        <w:rPr>
          <w:rFonts w:ascii="Times New Roman" w:eastAsia="Times New Roman" w:hAnsi="Times New Roman" w:cs="Times New Roman"/>
          <w:color w:val="000000" w:themeColor="text1"/>
          <w:sz w:val="28"/>
          <w:szCs w:val="28"/>
        </w:rPr>
        <w:t>gắn liền với </w:t>
      </w:r>
      <w:r w:rsidRPr="004A3894">
        <w:rPr>
          <w:rFonts w:ascii="Times New Roman" w:eastAsia="Times New Roman" w:hAnsi="Times New Roman" w:cs="Times New Roman"/>
          <w:color w:val="000000" w:themeColor="text1"/>
          <w:sz w:val="28"/>
          <w:szCs w:val="28"/>
          <w:lang w:val="vi-VN"/>
        </w:rPr>
        <w:t>các cuộc cách mạng tư sản thế kỷ XVII - XVIII. Nhà tư tưởng John Locke đã đặt nền móng cho quyền tự do tôn giáo khi cho rằng, tôn giáo là vấn đề của cá nhân hơn là của xã hội. Vai trò của nhà nước không phải là khuyến khích phát triển tôn giáo mà là bảo vệ quyền của mỗi cá nhân có thể sở hữu niềm tin tôn giáo của chính mình và cách tốt nhất là hãy để </w:t>
      </w:r>
      <w:r w:rsidRPr="004A3894">
        <w:rPr>
          <w:rFonts w:ascii="Times New Roman" w:eastAsia="Times New Roman" w:hAnsi="Times New Roman" w:cs="Times New Roman"/>
          <w:color w:val="000000" w:themeColor="text1"/>
          <w:sz w:val="28"/>
          <w:szCs w:val="28"/>
        </w:rPr>
        <w:t>cá nhân mỗi người</w:t>
      </w:r>
      <w:r w:rsidRPr="004A3894">
        <w:rPr>
          <w:rFonts w:ascii="Times New Roman" w:eastAsia="Times New Roman" w:hAnsi="Times New Roman" w:cs="Times New Roman"/>
          <w:color w:val="000000" w:themeColor="text1"/>
          <w:sz w:val="28"/>
          <w:szCs w:val="28"/>
          <w:lang w:val="vi-VN"/>
        </w:rPr>
        <w:t> tự lựa chọn tôn giáo cho mình.</w:t>
      </w:r>
    </w:p>
    <w:p w14:paraId="6F841727" w14:textId="77777777" w:rsidR="004C228E" w:rsidRPr="004C228E" w:rsidRDefault="004C228E"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397934A5"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lang w:val="vi-VN"/>
        </w:rPr>
        <w:t>Trong tiến trình vận động của lịch sử, quan niệm về tự do tôn giáo dần dần trở nên hoàn thiện hơn. Tuyên ngôn Độc lập của Hoa Kỳ năm 1776 đã đề cập đến tự do, song chưa nói cụ thể về tự do tôn giáo. Tuyên ngôn nhân quyền và dân quyền của Pháp năm 1789 đã nói đến tự do cá nhân, tự do tư tưởng, tự do tôn giáo, song cũng chưa đề</w:t>
      </w:r>
      <w:r w:rsidRPr="004A3894">
        <w:rPr>
          <w:rFonts w:ascii="Times New Roman" w:eastAsia="Times New Roman" w:hAnsi="Times New Roman" w:cs="Times New Roman"/>
          <w:color w:val="000000" w:themeColor="text1"/>
          <w:sz w:val="28"/>
          <w:szCs w:val="28"/>
        </w:rPr>
        <w:t> cập một cách cụ thể</w:t>
      </w:r>
      <w:r w:rsidRPr="004A3894">
        <w:rPr>
          <w:rFonts w:ascii="Times New Roman" w:eastAsia="Times New Roman" w:hAnsi="Times New Roman" w:cs="Times New Roman"/>
          <w:color w:val="000000" w:themeColor="text1"/>
          <w:sz w:val="28"/>
          <w:szCs w:val="28"/>
          <w:lang w:val="vi-VN"/>
        </w:rPr>
        <w:t xml:space="preserve">: “Mỗi người đều được phát biểu tư </w:t>
      </w:r>
      <w:r w:rsidRPr="004A3894">
        <w:rPr>
          <w:rFonts w:ascii="Times New Roman" w:eastAsia="Times New Roman" w:hAnsi="Times New Roman" w:cs="Times New Roman"/>
          <w:color w:val="000000" w:themeColor="text1"/>
          <w:sz w:val="28"/>
          <w:szCs w:val="28"/>
          <w:lang w:val="vi-VN"/>
        </w:rPr>
        <w:lastRenderedPageBreak/>
        <w:t>tưởng tự do</w:t>
      </w:r>
      <w:r w:rsidRPr="004A3894">
        <w:rPr>
          <w:rFonts w:ascii="Times New Roman" w:eastAsia="Times New Roman" w:hAnsi="Times New Roman" w:cs="Times New Roman"/>
          <w:color w:val="000000" w:themeColor="text1"/>
          <w:sz w:val="28"/>
          <w:szCs w:val="28"/>
        </w:rPr>
        <w:t>, </w:t>
      </w:r>
      <w:r w:rsidRPr="004A3894">
        <w:rPr>
          <w:rFonts w:ascii="Times New Roman" w:eastAsia="Times New Roman" w:hAnsi="Times New Roman" w:cs="Times New Roman"/>
          <w:color w:val="000000" w:themeColor="text1"/>
          <w:sz w:val="28"/>
          <w:szCs w:val="28"/>
          <w:lang w:val="vi-VN"/>
        </w:rPr>
        <w:t>về tôn giáo cũng vậy, miễn là những tư tưởng phát biểu đó không làm tổn thương đến nền trật tự công cộng đã được pháp luật ấn định phân minh”</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i/>
          <w:iCs/>
          <w:color w:val="000000" w:themeColor="text1"/>
          <w:sz w:val="28"/>
          <w:szCs w:val="28"/>
        </w:rPr>
        <w:t> </w:t>
      </w:r>
      <w:r w:rsidRPr="004A3894">
        <w:rPr>
          <w:rFonts w:ascii="Times New Roman" w:eastAsia="Times New Roman" w:hAnsi="Times New Roman" w:cs="Times New Roman"/>
          <w:color w:val="000000" w:themeColor="text1"/>
          <w:sz w:val="28"/>
          <w:szCs w:val="28"/>
          <w:lang w:val="vi-VN"/>
        </w:rPr>
        <w:t>Luật Phân ly nổi tiếng của nước Pháp </w:t>
      </w:r>
      <w:r w:rsidRPr="004A3894">
        <w:rPr>
          <w:rFonts w:ascii="Times New Roman" w:eastAsia="Times New Roman" w:hAnsi="Times New Roman" w:cs="Times New Roman"/>
          <w:color w:val="000000" w:themeColor="text1"/>
          <w:sz w:val="28"/>
          <w:szCs w:val="28"/>
        </w:rPr>
        <w:t>năm 1905 cũng đề cập đến vấn đề</w:t>
      </w:r>
      <w:r w:rsidRPr="004A3894">
        <w:rPr>
          <w:rFonts w:ascii="Times New Roman" w:eastAsia="Times New Roman" w:hAnsi="Times New Roman" w:cs="Times New Roman"/>
          <w:color w:val="000000" w:themeColor="text1"/>
          <w:sz w:val="28"/>
          <w:szCs w:val="28"/>
          <w:lang w:val="vi-VN"/>
        </w:rPr>
        <w:t> tự do thờ cúng.</w:t>
      </w:r>
      <w:r w:rsidRPr="004A3894">
        <w:rPr>
          <w:rFonts w:ascii="Times New Roman" w:eastAsia="Times New Roman" w:hAnsi="Times New Roman" w:cs="Times New Roman"/>
          <w:color w:val="000000" w:themeColor="text1"/>
          <w:sz w:val="28"/>
          <w:szCs w:val="28"/>
        </w:rPr>
        <w:t> </w:t>
      </w:r>
    </w:p>
    <w:p w14:paraId="79E572FB"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72790D9A"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Như vậy, cho đến đầu thế kỷ XX, quan niệm về tự do tôn giáo mới chỉ mang tính quốc gia riêng lẻ</w:t>
      </w:r>
      <w:r w:rsidRPr="004A3894">
        <w:rPr>
          <w:rFonts w:ascii="Times New Roman" w:eastAsia="Times New Roman" w:hAnsi="Times New Roman" w:cs="Times New Roman"/>
          <w:color w:val="000000" w:themeColor="text1"/>
          <w:sz w:val="28"/>
          <w:szCs w:val="28"/>
        </w:rPr>
        <w:t>, cho đến </w:t>
      </w:r>
      <w:r w:rsidRPr="004A3894">
        <w:rPr>
          <w:rFonts w:ascii="Times New Roman" w:eastAsia="Times New Roman" w:hAnsi="Times New Roman" w:cs="Times New Roman"/>
          <w:color w:val="000000" w:themeColor="text1"/>
          <w:sz w:val="28"/>
          <w:szCs w:val="28"/>
          <w:lang w:val="vi-VN"/>
        </w:rPr>
        <w:t>khi Liên </w:t>
      </w:r>
      <w:r w:rsidRPr="004A3894">
        <w:rPr>
          <w:rFonts w:ascii="Times New Roman" w:eastAsia="Times New Roman" w:hAnsi="Times New Roman" w:cs="Times New Roman"/>
          <w:color w:val="000000" w:themeColor="text1"/>
          <w:sz w:val="28"/>
          <w:szCs w:val="28"/>
        </w:rPr>
        <w:t>h</w:t>
      </w:r>
      <w:r w:rsidRPr="004A3894">
        <w:rPr>
          <w:rFonts w:ascii="Times New Roman" w:eastAsia="Times New Roman" w:hAnsi="Times New Roman" w:cs="Times New Roman"/>
          <w:color w:val="000000" w:themeColor="text1"/>
          <w:sz w:val="28"/>
          <w:szCs w:val="28"/>
          <w:lang w:val="vi-VN"/>
        </w:rPr>
        <w:t>ợp quốc thông qua Tuyên ngôn thế giới về nhân quyền ngày 10-12-1948</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color w:val="000000" w:themeColor="text1"/>
          <w:sz w:val="28"/>
          <w:szCs w:val="28"/>
          <w:lang w:val="vi-VN"/>
        </w:rPr>
        <w:t> thì tự do tôn giáo mới trở thành một quyền mang tính quốc tế.</w:t>
      </w:r>
    </w:p>
    <w:p w14:paraId="290BC80E"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44068558"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Trên phạm vi quốc tế, quyền tự do tín ngưỡng, tôn giáo được ghi nhận trong một số văn bản chính trị bao gồm các văn bản mang tính chất tuyên ngôn như</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color w:val="000000" w:themeColor="text1"/>
          <w:sz w:val="28"/>
          <w:szCs w:val="28"/>
          <w:lang w:val="vi-VN"/>
        </w:rPr>
        <w:t> Hiến chương của Liên </w:t>
      </w:r>
      <w:r w:rsidRPr="004A3894">
        <w:rPr>
          <w:rFonts w:ascii="Times New Roman" w:eastAsia="Times New Roman" w:hAnsi="Times New Roman" w:cs="Times New Roman"/>
          <w:color w:val="000000" w:themeColor="text1"/>
          <w:sz w:val="28"/>
          <w:szCs w:val="28"/>
        </w:rPr>
        <w:t>h</w:t>
      </w:r>
      <w:r w:rsidRPr="004A3894">
        <w:rPr>
          <w:rFonts w:ascii="Times New Roman" w:eastAsia="Times New Roman" w:hAnsi="Times New Roman" w:cs="Times New Roman"/>
          <w:color w:val="000000" w:themeColor="text1"/>
          <w:sz w:val="28"/>
          <w:szCs w:val="28"/>
          <w:lang w:val="vi-VN"/>
        </w:rPr>
        <w:t>ợp quốc năm 1945, Tuyên ngôn thế giới về nhân quyền năm 1948; các văn bản mang tính chất pháp lý như</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color w:val="000000" w:themeColor="text1"/>
          <w:sz w:val="28"/>
          <w:szCs w:val="28"/>
          <w:lang w:val="vi-VN"/>
        </w:rPr>
        <w:t> Công ước quốc tế về các quyền dân sự và chính trị năm 1966</w:t>
      </w:r>
      <w:r w:rsidRPr="004A3894">
        <w:rPr>
          <w:rFonts w:ascii="Times New Roman" w:eastAsia="Times New Roman" w:hAnsi="Times New Roman" w:cs="Times New Roman"/>
          <w:color w:val="000000" w:themeColor="text1"/>
          <w:sz w:val="28"/>
          <w:szCs w:val="28"/>
        </w:rPr>
        <w:t>. T</w:t>
      </w:r>
      <w:r w:rsidRPr="004A3894">
        <w:rPr>
          <w:rFonts w:ascii="Times New Roman" w:eastAsia="Times New Roman" w:hAnsi="Times New Roman" w:cs="Times New Roman"/>
          <w:color w:val="000000" w:themeColor="text1"/>
          <w:sz w:val="28"/>
          <w:szCs w:val="28"/>
          <w:lang w:val="vi-VN"/>
        </w:rPr>
        <w:t>rong đó, Hiến chương của Liên hợp quốc và Tuyên ngôn</w:t>
      </w:r>
      <w:r w:rsidRPr="004A3894">
        <w:rPr>
          <w:rFonts w:ascii="Times New Roman" w:eastAsia="Times New Roman" w:hAnsi="Times New Roman" w:cs="Times New Roman"/>
          <w:color w:val="000000" w:themeColor="text1"/>
          <w:sz w:val="28"/>
          <w:szCs w:val="28"/>
        </w:rPr>
        <w:t> thế giới về</w:t>
      </w:r>
      <w:r w:rsidRPr="004A3894">
        <w:rPr>
          <w:rFonts w:ascii="Times New Roman" w:eastAsia="Times New Roman" w:hAnsi="Times New Roman" w:cs="Times New Roman"/>
          <w:color w:val="000000" w:themeColor="text1"/>
          <w:sz w:val="28"/>
          <w:szCs w:val="28"/>
          <w:lang w:val="vi-VN"/>
        </w:rPr>
        <w:t> nhân quyền là những văn bản </w:t>
      </w:r>
      <w:r w:rsidRPr="004A3894">
        <w:rPr>
          <w:rFonts w:ascii="Times New Roman" w:eastAsia="Times New Roman" w:hAnsi="Times New Roman" w:cs="Times New Roman"/>
          <w:color w:val="000000" w:themeColor="text1"/>
          <w:sz w:val="28"/>
          <w:szCs w:val="28"/>
        </w:rPr>
        <w:t>tuy không</w:t>
      </w:r>
      <w:r w:rsidRPr="004A3894">
        <w:rPr>
          <w:rFonts w:ascii="Times New Roman" w:eastAsia="Times New Roman" w:hAnsi="Times New Roman" w:cs="Times New Roman"/>
          <w:color w:val="000000" w:themeColor="text1"/>
          <w:sz w:val="28"/>
          <w:szCs w:val="28"/>
          <w:lang w:val="vi-VN"/>
        </w:rPr>
        <w:t> có tính ràng buộc pháp lý, nhưng có ý nghĩa quan trọng trong việc xác định các nguyên tắc và định hướng đạo lý, chính trị của quyền con người nói chung, quyền tự do tín ngưỡng, tôn giáo nói riêng. Công ước là văn bản có tính ràng buộc pháp lý, bao gồm các nội dung cụ thể về quyền con người và các quốc gia </w:t>
      </w:r>
      <w:r w:rsidRPr="004A3894">
        <w:rPr>
          <w:rFonts w:ascii="Times New Roman" w:eastAsia="Times New Roman" w:hAnsi="Times New Roman" w:cs="Times New Roman"/>
          <w:color w:val="000000" w:themeColor="text1"/>
          <w:sz w:val="28"/>
          <w:szCs w:val="28"/>
        </w:rPr>
        <w:t>thành viên </w:t>
      </w:r>
      <w:r w:rsidRPr="004A3894">
        <w:rPr>
          <w:rFonts w:ascii="Times New Roman" w:eastAsia="Times New Roman" w:hAnsi="Times New Roman" w:cs="Times New Roman"/>
          <w:color w:val="000000" w:themeColor="text1"/>
          <w:sz w:val="28"/>
          <w:szCs w:val="28"/>
          <w:lang w:val="vi-VN"/>
        </w:rPr>
        <w:t>chịu trách nhiệm pháp lý quốc tế đối với văn kiện này.</w:t>
      </w:r>
      <w:r w:rsidRPr="004A3894">
        <w:rPr>
          <w:rFonts w:ascii="Times New Roman" w:eastAsia="Times New Roman" w:hAnsi="Times New Roman" w:cs="Times New Roman"/>
          <w:color w:val="000000" w:themeColor="text1"/>
          <w:sz w:val="28"/>
          <w:szCs w:val="28"/>
        </w:rPr>
        <w:t> Theo đó, q</w:t>
      </w:r>
      <w:r w:rsidRPr="004A3894">
        <w:rPr>
          <w:rFonts w:ascii="Times New Roman" w:eastAsia="Times New Roman" w:hAnsi="Times New Roman" w:cs="Times New Roman"/>
          <w:color w:val="000000" w:themeColor="text1"/>
          <w:sz w:val="28"/>
          <w:szCs w:val="28"/>
          <w:lang w:val="vi-VN"/>
        </w:rPr>
        <w:t>uyền tự do tín ngưỡng, tôn giáo trong pháp luật quốc tế bao gồm </w:t>
      </w:r>
      <w:r w:rsidRPr="004A3894">
        <w:rPr>
          <w:rFonts w:ascii="Times New Roman" w:eastAsia="Times New Roman" w:hAnsi="Times New Roman" w:cs="Times New Roman"/>
          <w:color w:val="000000" w:themeColor="text1"/>
          <w:sz w:val="28"/>
          <w:szCs w:val="28"/>
        </w:rPr>
        <w:t>các n</w:t>
      </w:r>
      <w:r w:rsidRPr="004A3894">
        <w:rPr>
          <w:rFonts w:ascii="Times New Roman" w:eastAsia="Times New Roman" w:hAnsi="Times New Roman" w:cs="Times New Roman"/>
          <w:color w:val="000000" w:themeColor="text1"/>
          <w:sz w:val="28"/>
          <w:szCs w:val="28"/>
          <w:lang w:val="vi-VN"/>
        </w:rPr>
        <w:t>ội dung</w:t>
      </w:r>
      <w:r w:rsidRPr="004A3894">
        <w:rPr>
          <w:rFonts w:ascii="Times New Roman" w:eastAsia="Times New Roman" w:hAnsi="Times New Roman" w:cs="Times New Roman"/>
          <w:color w:val="000000" w:themeColor="text1"/>
          <w:sz w:val="28"/>
          <w:szCs w:val="28"/>
        </w:rPr>
        <w:t>: </w:t>
      </w:r>
      <w:r w:rsidRPr="004A3894">
        <w:rPr>
          <w:rFonts w:ascii="Times New Roman" w:eastAsia="Times New Roman" w:hAnsi="Times New Roman" w:cs="Times New Roman"/>
          <w:color w:val="000000" w:themeColor="text1"/>
          <w:sz w:val="28"/>
          <w:szCs w:val="28"/>
          <w:lang w:val="vi-VN"/>
        </w:rPr>
        <w:t>tự do có, theo hoặc thay đổi một tôn giáo hay tín ngưỡng do mình lựa chọn; tự do bày tỏ tín ngưỡng hoặc tôn giáo một mình hoặc trong cộng đồng với những người khác, công khai hoặc không công khai dưới các hình thức như thờ cúng, cầu nguyện, thực hành và truyền giảng.</w:t>
      </w:r>
    </w:p>
    <w:p w14:paraId="49366D04"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48010972" w14:textId="77777777" w:rsidR="00EF1B05" w:rsidRPr="007856EC" w:rsidRDefault="00A81A87" w:rsidP="00133CCE">
      <w:pPr>
        <w:pStyle w:val="ListParagraph"/>
        <w:numPr>
          <w:ilvl w:val="1"/>
          <w:numId w:val="1"/>
        </w:numPr>
        <w:tabs>
          <w:tab w:val="left" w:pos="1350"/>
        </w:tabs>
        <w:spacing w:after="240" w:line="360" w:lineRule="auto"/>
        <w:ind w:hanging="270"/>
        <w:jc w:val="both"/>
        <w:outlineLvl w:val="1"/>
        <w:rPr>
          <w:rFonts w:ascii="Times New Roman" w:eastAsia="Times New Roman" w:hAnsi="Times New Roman" w:cs="Times New Roman"/>
          <w:b/>
          <w:bCs/>
          <w:iCs/>
          <w:color w:val="000000" w:themeColor="text1"/>
          <w:sz w:val="28"/>
          <w:szCs w:val="28"/>
          <w:lang w:val="vi-VN"/>
        </w:rPr>
      </w:pPr>
      <w:bookmarkStart w:id="5" w:name="_Toc491349121"/>
      <w:r w:rsidRPr="007856EC">
        <w:rPr>
          <w:rFonts w:ascii="Times New Roman" w:eastAsia="Times New Roman" w:hAnsi="Times New Roman" w:cs="Times New Roman"/>
          <w:b/>
          <w:bCs/>
          <w:iCs/>
          <w:color w:val="000000" w:themeColor="text1"/>
          <w:sz w:val="28"/>
          <w:szCs w:val="28"/>
          <w:lang w:val="vi-VN"/>
        </w:rPr>
        <w:t>Hiến chương của Liên </w:t>
      </w:r>
      <w:r w:rsidRPr="007856EC">
        <w:rPr>
          <w:rFonts w:ascii="Times New Roman" w:eastAsia="Times New Roman" w:hAnsi="Times New Roman" w:cs="Times New Roman"/>
          <w:b/>
          <w:bCs/>
          <w:iCs/>
          <w:color w:val="000000" w:themeColor="text1"/>
          <w:sz w:val="28"/>
          <w:szCs w:val="28"/>
        </w:rPr>
        <w:t>h</w:t>
      </w:r>
      <w:r w:rsidRPr="007856EC">
        <w:rPr>
          <w:rFonts w:ascii="Times New Roman" w:eastAsia="Times New Roman" w:hAnsi="Times New Roman" w:cs="Times New Roman"/>
          <w:b/>
          <w:bCs/>
          <w:iCs/>
          <w:color w:val="000000" w:themeColor="text1"/>
          <w:sz w:val="28"/>
          <w:szCs w:val="28"/>
          <w:lang w:val="vi-VN"/>
        </w:rPr>
        <w:t>ợp quốc</w:t>
      </w:r>
      <w:r w:rsidRPr="007856EC">
        <w:rPr>
          <w:rFonts w:ascii="Times New Roman" w:eastAsia="Times New Roman" w:hAnsi="Times New Roman" w:cs="Times New Roman"/>
          <w:b/>
          <w:bCs/>
          <w:iCs/>
          <w:color w:val="000000" w:themeColor="text1"/>
          <w:sz w:val="28"/>
          <w:szCs w:val="28"/>
        </w:rPr>
        <w:t> </w:t>
      </w:r>
      <w:r w:rsidRPr="007856EC">
        <w:rPr>
          <w:rFonts w:ascii="Times New Roman" w:eastAsia="Times New Roman" w:hAnsi="Times New Roman" w:cs="Times New Roman"/>
          <w:b/>
          <w:bCs/>
          <w:iCs/>
          <w:color w:val="000000" w:themeColor="text1"/>
          <w:sz w:val="28"/>
          <w:szCs w:val="28"/>
          <w:lang w:val="vi-VN"/>
        </w:rPr>
        <w:t>1945</w:t>
      </w:r>
      <w:bookmarkEnd w:id="5"/>
    </w:p>
    <w:p w14:paraId="6AD42FD4"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i/>
          <w:iCs/>
          <w:color w:val="000000" w:themeColor="text1"/>
          <w:sz w:val="14"/>
          <w:szCs w:val="28"/>
          <w:lang w:val="vi-VN"/>
        </w:rPr>
      </w:pPr>
    </w:p>
    <w:p w14:paraId="693BDAEA" w14:textId="77777777" w:rsidR="00A81A87" w:rsidRPr="006D048E"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pacing w:val="-4"/>
          <w:sz w:val="28"/>
          <w:szCs w:val="28"/>
          <w:lang w:val="vi-VN"/>
        </w:rPr>
      </w:pPr>
      <w:r w:rsidRPr="006D048E">
        <w:rPr>
          <w:rFonts w:ascii="Times New Roman" w:eastAsia="Times New Roman" w:hAnsi="Times New Roman" w:cs="Times New Roman"/>
          <w:color w:val="000000" w:themeColor="text1"/>
          <w:spacing w:val="-4"/>
          <w:sz w:val="28"/>
          <w:szCs w:val="28"/>
        </w:rPr>
        <w:t>T</w:t>
      </w:r>
      <w:r w:rsidR="00A81A87" w:rsidRPr="006D048E">
        <w:rPr>
          <w:rFonts w:ascii="Times New Roman" w:eastAsia="Times New Roman" w:hAnsi="Times New Roman" w:cs="Times New Roman"/>
          <w:color w:val="000000" w:themeColor="text1"/>
          <w:spacing w:val="-4"/>
          <w:sz w:val="28"/>
          <w:szCs w:val="28"/>
          <w:lang w:val="vi-VN"/>
        </w:rPr>
        <w:t>ại phần mở đầu, đã tuyên bố: </w:t>
      </w:r>
      <w:r w:rsidR="00A81A87" w:rsidRPr="006D048E">
        <w:rPr>
          <w:rFonts w:ascii="Times New Roman" w:eastAsia="Times New Roman" w:hAnsi="Times New Roman" w:cs="Times New Roman"/>
          <w:i/>
          <w:iCs/>
          <w:color w:val="000000" w:themeColor="text1"/>
          <w:spacing w:val="-4"/>
          <w:sz w:val="28"/>
          <w:szCs w:val="28"/>
          <w:lang w:val="vi-VN"/>
        </w:rPr>
        <w:t>“Khẳng định một lần nữa sự tin tưởng vào những quyền cơ bản, nhân phẩm và giá trị của con người, vào quyền bình đẳng giữa nam và nữ,...”</w:t>
      </w:r>
      <w:r w:rsidR="00A81A87" w:rsidRPr="006D048E">
        <w:rPr>
          <w:rFonts w:ascii="Times New Roman" w:eastAsia="Times New Roman" w:hAnsi="Times New Roman" w:cs="Times New Roman"/>
          <w:color w:val="000000" w:themeColor="text1"/>
          <w:spacing w:val="-4"/>
          <w:sz w:val="28"/>
          <w:szCs w:val="28"/>
          <w:lang w:val="vi-VN"/>
        </w:rPr>
        <w:t xml:space="preserve">. Khoản 3, Điều 1 (Chương I) đã đề cập đến nội dung quyền tự do tín </w:t>
      </w:r>
      <w:r w:rsidR="00A81A87" w:rsidRPr="006D048E">
        <w:rPr>
          <w:rFonts w:ascii="Times New Roman" w:eastAsia="Times New Roman" w:hAnsi="Times New Roman" w:cs="Times New Roman"/>
          <w:color w:val="000000" w:themeColor="text1"/>
          <w:spacing w:val="-4"/>
          <w:sz w:val="28"/>
          <w:szCs w:val="28"/>
          <w:lang w:val="vi-VN"/>
        </w:rPr>
        <w:lastRenderedPageBreak/>
        <w:t>ngưỡng, tôn giáo theo hướng </w:t>
      </w:r>
      <w:r w:rsidR="00A81A87" w:rsidRPr="006D048E">
        <w:rPr>
          <w:rFonts w:ascii="Times New Roman" w:eastAsia="Times New Roman" w:hAnsi="Times New Roman" w:cs="Times New Roman"/>
          <w:i/>
          <w:iCs/>
          <w:color w:val="000000" w:themeColor="text1"/>
          <w:spacing w:val="-4"/>
          <w:sz w:val="28"/>
          <w:szCs w:val="28"/>
          <w:lang w:val="vi-VN"/>
        </w:rPr>
        <w:t>“khuyến khích phát triển sự tôn trọng các quyền của con người và các tự do cơ bản cho tất cả mọi người, không phân biệt chủng tộc, nam nữ, ngôn ngữ hoặc tôn giáo”</w:t>
      </w:r>
      <w:r w:rsidR="00A81A87" w:rsidRPr="006D048E">
        <w:rPr>
          <w:rFonts w:ascii="Times New Roman" w:eastAsia="Times New Roman" w:hAnsi="Times New Roman" w:cs="Times New Roman"/>
          <w:color w:val="000000" w:themeColor="text1"/>
          <w:spacing w:val="-4"/>
          <w:sz w:val="28"/>
          <w:szCs w:val="28"/>
          <w:lang w:val="vi-VN"/>
        </w:rPr>
        <w:t xml:space="preserve">. Điều 55, Mục </w:t>
      </w:r>
      <w:r w:rsidR="007856EC" w:rsidRPr="006D048E">
        <w:rPr>
          <w:rFonts w:ascii="Times New Roman" w:eastAsia="Times New Roman" w:hAnsi="Times New Roman" w:cs="Times New Roman"/>
          <w:color w:val="000000" w:themeColor="text1"/>
          <w:spacing w:val="-4"/>
          <w:sz w:val="28"/>
          <w:szCs w:val="28"/>
        </w:rPr>
        <w:t>C</w:t>
      </w:r>
      <w:r w:rsidR="00A81A87" w:rsidRPr="006D048E">
        <w:rPr>
          <w:rFonts w:ascii="Times New Roman" w:eastAsia="Times New Roman" w:hAnsi="Times New Roman" w:cs="Times New Roman"/>
          <w:color w:val="000000" w:themeColor="text1"/>
          <w:spacing w:val="-4"/>
          <w:sz w:val="28"/>
          <w:szCs w:val="28"/>
          <w:lang w:val="vi-VN"/>
        </w:rPr>
        <w:t xml:space="preserve"> (Chương IX, Hợp tác quốc tế về kinh tế và xã hội) ghi nhận Liên </w:t>
      </w:r>
      <w:r w:rsidR="00A81A87" w:rsidRPr="006D048E">
        <w:rPr>
          <w:rFonts w:ascii="Times New Roman" w:eastAsia="Times New Roman" w:hAnsi="Times New Roman" w:cs="Times New Roman"/>
          <w:color w:val="000000" w:themeColor="text1"/>
          <w:spacing w:val="-4"/>
          <w:sz w:val="28"/>
          <w:szCs w:val="28"/>
        </w:rPr>
        <w:t>h</w:t>
      </w:r>
      <w:r w:rsidR="00A81A87" w:rsidRPr="006D048E">
        <w:rPr>
          <w:rFonts w:ascii="Times New Roman" w:eastAsia="Times New Roman" w:hAnsi="Times New Roman" w:cs="Times New Roman"/>
          <w:color w:val="000000" w:themeColor="text1"/>
          <w:spacing w:val="-4"/>
          <w:sz w:val="28"/>
          <w:szCs w:val="28"/>
          <w:lang w:val="vi-VN"/>
        </w:rPr>
        <w:t>ợp quốc khuyến khích: </w:t>
      </w:r>
      <w:r w:rsidR="00A81A87" w:rsidRPr="006D048E">
        <w:rPr>
          <w:rFonts w:ascii="Times New Roman" w:eastAsia="Times New Roman" w:hAnsi="Times New Roman" w:cs="Times New Roman"/>
          <w:i/>
          <w:iCs/>
          <w:color w:val="000000" w:themeColor="text1"/>
          <w:spacing w:val="-4"/>
          <w:sz w:val="28"/>
          <w:szCs w:val="28"/>
          <w:lang w:val="vi-VN"/>
        </w:rPr>
        <w:t>“Sự tôn trọng và tuân thủ triệt để các quyền và tự do cơ bản của tất cả mọi người, không phân biệt chủng tộc, nam nữ, ngôn ngữ hay tôn giáo”</w:t>
      </w:r>
      <w:r w:rsidR="00A81A87" w:rsidRPr="006D048E">
        <w:rPr>
          <w:rFonts w:ascii="Times New Roman" w:eastAsia="Times New Roman" w:hAnsi="Times New Roman" w:cs="Times New Roman"/>
          <w:color w:val="000000" w:themeColor="text1"/>
          <w:spacing w:val="-4"/>
          <w:sz w:val="28"/>
          <w:szCs w:val="28"/>
          <w:lang w:val="vi-VN"/>
        </w:rPr>
        <w:t>.</w:t>
      </w:r>
    </w:p>
    <w:p w14:paraId="384A2970"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10246CC8" w14:textId="77777777" w:rsidR="00EF1B05" w:rsidRPr="007856EC" w:rsidRDefault="00A81A87" w:rsidP="00133CCE">
      <w:pPr>
        <w:pStyle w:val="ListParagraph"/>
        <w:numPr>
          <w:ilvl w:val="1"/>
          <w:numId w:val="2"/>
        </w:numPr>
        <w:tabs>
          <w:tab w:val="left" w:pos="1350"/>
          <w:tab w:val="left" w:pos="1710"/>
        </w:tabs>
        <w:spacing w:after="240" w:line="360" w:lineRule="auto"/>
        <w:ind w:firstLine="450"/>
        <w:jc w:val="both"/>
        <w:outlineLvl w:val="1"/>
        <w:rPr>
          <w:rFonts w:ascii="Times New Roman" w:eastAsia="Times New Roman" w:hAnsi="Times New Roman" w:cs="Times New Roman"/>
          <w:b/>
          <w:color w:val="000000" w:themeColor="text1"/>
          <w:sz w:val="28"/>
          <w:szCs w:val="28"/>
        </w:rPr>
      </w:pPr>
      <w:bookmarkStart w:id="6" w:name="_Toc491349122"/>
      <w:r w:rsidRPr="007856EC">
        <w:rPr>
          <w:rFonts w:ascii="Times New Roman" w:eastAsia="Times New Roman" w:hAnsi="Times New Roman" w:cs="Times New Roman"/>
          <w:b/>
          <w:bCs/>
          <w:iCs/>
          <w:color w:val="000000" w:themeColor="text1"/>
          <w:sz w:val="28"/>
          <w:szCs w:val="28"/>
          <w:lang w:val="vi-VN"/>
        </w:rPr>
        <w:t>Tuyên ngôn thế giới về nhân quyền</w:t>
      </w:r>
      <w:r w:rsidRPr="007856EC">
        <w:rPr>
          <w:rFonts w:ascii="Times New Roman" w:eastAsia="Times New Roman" w:hAnsi="Times New Roman" w:cs="Times New Roman"/>
          <w:b/>
          <w:bCs/>
          <w:iCs/>
          <w:color w:val="000000" w:themeColor="text1"/>
          <w:sz w:val="28"/>
          <w:szCs w:val="28"/>
        </w:rPr>
        <w:t xml:space="preserve"> 1948</w:t>
      </w:r>
      <w:bookmarkEnd w:id="6"/>
    </w:p>
    <w:p w14:paraId="606DE5E2" w14:textId="77777777" w:rsidR="007856EC" w:rsidRPr="007856EC" w:rsidRDefault="007856EC" w:rsidP="007856EC">
      <w:pPr>
        <w:pStyle w:val="ListParagraph"/>
        <w:spacing w:after="240" w:line="360" w:lineRule="auto"/>
        <w:ind w:left="1170"/>
        <w:jc w:val="both"/>
        <w:rPr>
          <w:rFonts w:ascii="Times New Roman" w:eastAsia="Times New Roman" w:hAnsi="Times New Roman" w:cs="Times New Roman"/>
          <w:color w:val="000000" w:themeColor="text1"/>
          <w:sz w:val="14"/>
          <w:szCs w:val="28"/>
        </w:rPr>
      </w:pPr>
    </w:p>
    <w:p w14:paraId="7318F5E6" w14:textId="77777777" w:rsidR="00A81A87"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Đ</w:t>
      </w:r>
      <w:r w:rsidR="00A81A87" w:rsidRPr="004A3894">
        <w:rPr>
          <w:rFonts w:ascii="Times New Roman" w:eastAsia="Times New Roman" w:hAnsi="Times New Roman" w:cs="Times New Roman"/>
          <w:color w:val="000000" w:themeColor="text1"/>
          <w:sz w:val="28"/>
          <w:szCs w:val="28"/>
          <w:lang w:val="vi-VN"/>
        </w:rPr>
        <w:t>ược Đại Hội đồng Liên </w:t>
      </w:r>
      <w:r w:rsidR="00A81A87" w:rsidRPr="004A3894">
        <w:rPr>
          <w:rFonts w:ascii="Times New Roman" w:eastAsia="Times New Roman" w:hAnsi="Times New Roman" w:cs="Times New Roman"/>
          <w:color w:val="000000" w:themeColor="text1"/>
          <w:sz w:val="28"/>
          <w:szCs w:val="28"/>
        </w:rPr>
        <w:t>h</w:t>
      </w:r>
      <w:r w:rsidR="00A81A87" w:rsidRPr="004A3894">
        <w:rPr>
          <w:rFonts w:ascii="Times New Roman" w:eastAsia="Times New Roman" w:hAnsi="Times New Roman" w:cs="Times New Roman"/>
          <w:color w:val="000000" w:themeColor="text1"/>
          <w:sz w:val="28"/>
          <w:szCs w:val="28"/>
          <w:lang w:val="vi-VN"/>
        </w:rPr>
        <w:t>ợp quốc thông qua và </w:t>
      </w:r>
      <w:r w:rsidR="00A81A87" w:rsidRPr="004A3894">
        <w:rPr>
          <w:rFonts w:ascii="Times New Roman" w:eastAsia="Times New Roman" w:hAnsi="Times New Roman" w:cs="Times New Roman"/>
          <w:color w:val="000000" w:themeColor="text1"/>
          <w:sz w:val="28"/>
          <w:szCs w:val="28"/>
        </w:rPr>
        <w:t>công b</w:t>
      </w:r>
      <w:r w:rsidR="00A81A87" w:rsidRPr="004A3894">
        <w:rPr>
          <w:rFonts w:ascii="Times New Roman" w:eastAsia="Times New Roman" w:hAnsi="Times New Roman" w:cs="Times New Roman"/>
          <w:color w:val="000000" w:themeColor="text1"/>
          <w:sz w:val="28"/>
          <w:szCs w:val="28"/>
          <w:lang w:val="vi-VN"/>
        </w:rPr>
        <w:t>ố theo Nghị quyết số 217A</w:t>
      </w:r>
      <w:r w:rsidR="00A81A87" w:rsidRPr="004A3894">
        <w:rPr>
          <w:rFonts w:ascii="Times New Roman" w:eastAsia="Times New Roman" w:hAnsi="Times New Roman" w:cs="Times New Roman"/>
          <w:color w:val="000000" w:themeColor="text1"/>
          <w:sz w:val="28"/>
          <w:szCs w:val="28"/>
        </w:rPr>
        <w:t> (III)</w:t>
      </w:r>
      <w:r w:rsidR="007856EC">
        <w:rPr>
          <w:rFonts w:ascii="Times New Roman" w:eastAsia="Times New Roman" w:hAnsi="Times New Roman" w:cs="Times New Roman"/>
          <w:color w:val="000000" w:themeColor="text1"/>
          <w:sz w:val="28"/>
          <w:szCs w:val="28"/>
        </w:rPr>
        <w:t xml:space="preserve"> </w:t>
      </w:r>
      <w:r w:rsidR="00A81A87" w:rsidRPr="004A3894">
        <w:rPr>
          <w:rFonts w:ascii="Times New Roman" w:eastAsia="Times New Roman" w:hAnsi="Times New Roman" w:cs="Times New Roman"/>
          <w:color w:val="000000" w:themeColor="text1"/>
          <w:sz w:val="28"/>
          <w:szCs w:val="28"/>
          <w:lang w:val="vi-VN"/>
        </w:rPr>
        <w:t>ngày 10-12-1948</w:t>
      </w:r>
      <w:r w:rsidR="00A81A87" w:rsidRPr="004A3894">
        <w:rPr>
          <w:rFonts w:ascii="Times New Roman" w:eastAsia="Times New Roman" w:hAnsi="Times New Roman" w:cs="Times New Roman"/>
          <w:color w:val="000000" w:themeColor="text1"/>
          <w:sz w:val="28"/>
          <w:szCs w:val="28"/>
        </w:rPr>
        <w:t>, </w:t>
      </w:r>
      <w:r w:rsidR="00A81A87" w:rsidRPr="004A3894">
        <w:rPr>
          <w:rFonts w:ascii="Times New Roman" w:eastAsia="Times New Roman" w:hAnsi="Times New Roman" w:cs="Times New Roman"/>
          <w:color w:val="000000" w:themeColor="text1"/>
          <w:sz w:val="28"/>
          <w:szCs w:val="28"/>
          <w:lang w:val="vi-VN"/>
        </w:rPr>
        <w:t>gồm Lời nói đầu và 30 điều. Lần đầu tiên, Đại </w:t>
      </w:r>
      <w:r w:rsidR="00A81A87" w:rsidRPr="004A3894">
        <w:rPr>
          <w:rFonts w:ascii="Times New Roman" w:eastAsia="Times New Roman" w:hAnsi="Times New Roman" w:cs="Times New Roman"/>
          <w:color w:val="000000" w:themeColor="text1"/>
          <w:sz w:val="28"/>
          <w:szCs w:val="28"/>
        </w:rPr>
        <w:t>H</w:t>
      </w:r>
      <w:r w:rsidR="00A81A87" w:rsidRPr="004A3894">
        <w:rPr>
          <w:rFonts w:ascii="Times New Roman" w:eastAsia="Times New Roman" w:hAnsi="Times New Roman" w:cs="Times New Roman"/>
          <w:color w:val="000000" w:themeColor="text1"/>
          <w:sz w:val="28"/>
          <w:szCs w:val="28"/>
          <w:lang w:val="vi-VN"/>
        </w:rPr>
        <w:t>ội đồng Liên </w:t>
      </w:r>
      <w:r w:rsidR="00A81A87" w:rsidRPr="004A3894">
        <w:rPr>
          <w:rFonts w:ascii="Times New Roman" w:eastAsia="Times New Roman" w:hAnsi="Times New Roman" w:cs="Times New Roman"/>
          <w:color w:val="000000" w:themeColor="text1"/>
          <w:sz w:val="28"/>
          <w:szCs w:val="28"/>
        </w:rPr>
        <w:t>h</w:t>
      </w:r>
      <w:r w:rsidR="00A81A87" w:rsidRPr="004A3894">
        <w:rPr>
          <w:rFonts w:ascii="Times New Roman" w:eastAsia="Times New Roman" w:hAnsi="Times New Roman" w:cs="Times New Roman"/>
          <w:color w:val="000000" w:themeColor="text1"/>
          <w:sz w:val="28"/>
          <w:szCs w:val="28"/>
          <w:lang w:val="vi-VN"/>
        </w:rPr>
        <w:t>ợp quốc có một văn bản </w:t>
      </w:r>
      <w:r w:rsidR="00A81A87" w:rsidRPr="004A3894">
        <w:rPr>
          <w:rFonts w:ascii="Times New Roman" w:eastAsia="Times New Roman" w:hAnsi="Times New Roman" w:cs="Times New Roman"/>
          <w:color w:val="000000" w:themeColor="text1"/>
          <w:sz w:val="28"/>
          <w:szCs w:val="28"/>
        </w:rPr>
        <w:t>tuyên ngôn </w:t>
      </w:r>
      <w:r w:rsidR="00A81A87" w:rsidRPr="004A3894">
        <w:rPr>
          <w:rFonts w:ascii="Times New Roman" w:eastAsia="Times New Roman" w:hAnsi="Times New Roman" w:cs="Times New Roman"/>
          <w:color w:val="000000" w:themeColor="text1"/>
          <w:sz w:val="28"/>
          <w:szCs w:val="28"/>
          <w:lang w:val="vi-VN"/>
        </w:rPr>
        <w:t>chính thức về nhân quyền, tạo cơ sở để Liên </w:t>
      </w:r>
      <w:r w:rsidR="00A81A87" w:rsidRPr="004A3894">
        <w:rPr>
          <w:rFonts w:ascii="Times New Roman" w:eastAsia="Times New Roman" w:hAnsi="Times New Roman" w:cs="Times New Roman"/>
          <w:color w:val="000000" w:themeColor="text1"/>
          <w:sz w:val="28"/>
          <w:szCs w:val="28"/>
        </w:rPr>
        <w:t>h</w:t>
      </w:r>
      <w:r w:rsidR="00A81A87" w:rsidRPr="004A3894">
        <w:rPr>
          <w:rFonts w:ascii="Times New Roman" w:eastAsia="Times New Roman" w:hAnsi="Times New Roman" w:cs="Times New Roman"/>
          <w:color w:val="000000" w:themeColor="text1"/>
          <w:sz w:val="28"/>
          <w:szCs w:val="28"/>
          <w:lang w:val="vi-VN"/>
        </w:rPr>
        <w:t>ợp quốc cụ thể hoá thành các công ước mang tính chất pháp lý bắt buộc đối với các quốc gia thành viên trong việc bảo đảm, bảo vệ quyền con người nói chung, các quyền về dân sự, chính trị nói riêng trong đó có quyền tự do tín ngưỡng, tôn giáo.</w:t>
      </w:r>
    </w:p>
    <w:p w14:paraId="1F9E80DA"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1EC1EE42"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Trong Tuyên ngôn thế giới về nhân quyền, quyền tự do tín ngưỡng, tôn giáo được ghi nhận trong </w:t>
      </w:r>
      <w:r w:rsidRPr="004A3894">
        <w:rPr>
          <w:rFonts w:ascii="Times New Roman" w:eastAsia="Times New Roman" w:hAnsi="Times New Roman" w:cs="Times New Roman"/>
          <w:color w:val="000000" w:themeColor="text1"/>
          <w:sz w:val="28"/>
          <w:szCs w:val="28"/>
          <w:lang w:val="vi-VN"/>
        </w:rPr>
        <w:t>Điều 18 như sau: </w:t>
      </w:r>
      <w:r w:rsidRPr="004A3894">
        <w:rPr>
          <w:rFonts w:ascii="Times New Roman" w:eastAsia="Times New Roman" w:hAnsi="Times New Roman" w:cs="Times New Roman"/>
          <w:i/>
          <w:iCs/>
          <w:color w:val="000000" w:themeColor="text1"/>
          <w:sz w:val="28"/>
          <w:szCs w:val="28"/>
          <w:lang w:val="vi-VN"/>
        </w:rPr>
        <w:t>“</w:t>
      </w:r>
      <w:r w:rsidRPr="004A3894">
        <w:rPr>
          <w:rFonts w:ascii="Times New Roman" w:eastAsia="Times New Roman" w:hAnsi="Times New Roman" w:cs="Times New Roman"/>
          <w:i/>
          <w:iCs/>
          <w:color w:val="000000" w:themeColor="text1"/>
          <w:sz w:val="28"/>
          <w:szCs w:val="28"/>
        </w:rPr>
        <w:t>Mọi ngư</w:t>
      </w:r>
      <w:r w:rsidRPr="004A3894">
        <w:rPr>
          <w:rFonts w:ascii="Times New Roman" w:eastAsia="Times New Roman" w:hAnsi="Times New Roman" w:cs="Times New Roman"/>
          <w:i/>
          <w:iCs/>
          <w:color w:val="000000" w:themeColor="text1"/>
          <w:sz w:val="28"/>
          <w:szCs w:val="28"/>
          <w:lang w:val="vi-VN"/>
        </w:rPr>
        <w:t>ờ</w:t>
      </w:r>
      <w:r w:rsidRPr="004A3894">
        <w:rPr>
          <w:rFonts w:ascii="Times New Roman" w:eastAsia="Times New Roman" w:hAnsi="Times New Roman" w:cs="Times New Roman"/>
          <w:i/>
          <w:iCs/>
          <w:color w:val="000000" w:themeColor="text1"/>
          <w:sz w:val="28"/>
          <w:szCs w:val="28"/>
        </w:rPr>
        <w:t>i đ</w:t>
      </w:r>
      <w:r w:rsidRPr="004A3894">
        <w:rPr>
          <w:rFonts w:ascii="Times New Roman" w:eastAsia="Times New Roman" w:hAnsi="Times New Roman" w:cs="Times New Roman"/>
          <w:i/>
          <w:iCs/>
          <w:color w:val="000000" w:themeColor="text1"/>
          <w:sz w:val="28"/>
          <w:szCs w:val="28"/>
          <w:lang w:val="vi-VN"/>
        </w:rPr>
        <w:t>ề</w:t>
      </w:r>
      <w:r w:rsidRPr="004A3894">
        <w:rPr>
          <w:rFonts w:ascii="Times New Roman" w:eastAsia="Times New Roman" w:hAnsi="Times New Roman" w:cs="Times New Roman"/>
          <w:i/>
          <w:iCs/>
          <w:color w:val="000000" w:themeColor="text1"/>
          <w:sz w:val="28"/>
          <w:szCs w:val="28"/>
        </w:rPr>
        <w:t>u có quy</w:t>
      </w:r>
      <w:r w:rsidRPr="004A3894">
        <w:rPr>
          <w:rFonts w:ascii="Times New Roman" w:eastAsia="Times New Roman" w:hAnsi="Times New Roman" w:cs="Times New Roman"/>
          <w:i/>
          <w:iCs/>
          <w:color w:val="000000" w:themeColor="text1"/>
          <w:sz w:val="28"/>
          <w:szCs w:val="28"/>
          <w:lang w:val="vi-VN"/>
        </w:rPr>
        <w:t>ề</w:t>
      </w:r>
      <w:r w:rsidRPr="004A3894">
        <w:rPr>
          <w:rFonts w:ascii="Times New Roman" w:eastAsia="Times New Roman" w:hAnsi="Times New Roman" w:cs="Times New Roman"/>
          <w:i/>
          <w:iCs/>
          <w:color w:val="000000" w:themeColor="text1"/>
          <w:sz w:val="28"/>
          <w:szCs w:val="28"/>
        </w:rPr>
        <w:t>n t</w:t>
      </w:r>
      <w:r w:rsidRPr="004A3894">
        <w:rPr>
          <w:rFonts w:ascii="Times New Roman" w:eastAsia="Times New Roman" w:hAnsi="Times New Roman" w:cs="Times New Roman"/>
          <w:i/>
          <w:iCs/>
          <w:color w:val="000000" w:themeColor="text1"/>
          <w:sz w:val="28"/>
          <w:szCs w:val="28"/>
          <w:lang w:val="vi-VN"/>
        </w:rPr>
        <w:t>ự</w:t>
      </w:r>
      <w:r w:rsidRPr="004A3894">
        <w:rPr>
          <w:rFonts w:ascii="Times New Roman" w:eastAsia="Times New Roman" w:hAnsi="Times New Roman" w:cs="Times New Roman"/>
          <w:i/>
          <w:iCs/>
          <w:color w:val="000000" w:themeColor="text1"/>
          <w:sz w:val="28"/>
          <w:szCs w:val="28"/>
        </w:rPr>
        <w:t> do tư tư</w:t>
      </w:r>
      <w:r w:rsidRPr="004A3894">
        <w:rPr>
          <w:rFonts w:ascii="Times New Roman" w:eastAsia="Times New Roman" w:hAnsi="Times New Roman" w:cs="Times New Roman"/>
          <w:i/>
          <w:iCs/>
          <w:color w:val="000000" w:themeColor="text1"/>
          <w:sz w:val="28"/>
          <w:szCs w:val="28"/>
          <w:lang w:val="vi-VN"/>
        </w:rPr>
        <w:t>ởng</w:t>
      </w:r>
      <w:r w:rsidRPr="004A3894">
        <w:rPr>
          <w:rFonts w:ascii="Times New Roman" w:eastAsia="Times New Roman" w:hAnsi="Times New Roman" w:cs="Times New Roman"/>
          <w:i/>
          <w:iCs/>
          <w:color w:val="000000" w:themeColor="text1"/>
          <w:sz w:val="28"/>
          <w:szCs w:val="28"/>
        </w:rPr>
        <w:t>, tín ngư</w:t>
      </w:r>
      <w:r w:rsidRPr="004A3894">
        <w:rPr>
          <w:rFonts w:ascii="Times New Roman" w:eastAsia="Times New Roman" w:hAnsi="Times New Roman" w:cs="Times New Roman"/>
          <w:i/>
          <w:iCs/>
          <w:color w:val="000000" w:themeColor="text1"/>
          <w:sz w:val="28"/>
          <w:szCs w:val="28"/>
          <w:lang w:val="vi-VN"/>
        </w:rPr>
        <w:t>ỡng</w:t>
      </w:r>
      <w:r w:rsidRPr="004A3894">
        <w:rPr>
          <w:rFonts w:ascii="Times New Roman" w:eastAsia="Times New Roman" w:hAnsi="Times New Roman" w:cs="Times New Roman"/>
          <w:i/>
          <w:iCs/>
          <w:color w:val="000000" w:themeColor="text1"/>
          <w:sz w:val="28"/>
          <w:szCs w:val="28"/>
        </w:rPr>
        <w:t> và tôn giáo, k</w:t>
      </w:r>
      <w:r w:rsidRPr="004A3894">
        <w:rPr>
          <w:rFonts w:ascii="Times New Roman" w:eastAsia="Times New Roman" w:hAnsi="Times New Roman" w:cs="Times New Roman"/>
          <w:i/>
          <w:iCs/>
          <w:color w:val="000000" w:themeColor="text1"/>
          <w:sz w:val="28"/>
          <w:szCs w:val="28"/>
          <w:lang w:val="vi-VN"/>
        </w:rPr>
        <w:t>ể</w:t>
      </w:r>
      <w:r w:rsidRPr="004A3894">
        <w:rPr>
          <w:rFonts w:ascii="Times New Roman" w:eastAsia="Times New Roman" w:hAnsi="Times New Roman" w:cs="Times New Roman"/>
          <w:i/>
          <w:iCs/>
          <w:color w:val="000000" w:themeColor="text1"/>
          <w:sz w:val="28"/>
          <w:szCs w:val="28"/>
        </w:rPr>
        <w:t>cả t</w:t>
      </w:r>
      <w:r w:rsidRPr="004A3894">
        <w:rPr>
          <w:rFonts w:ascii="Times New Roman" w:eastAsia="Times New Roman" w:hAnsi="Times New Roman" w:cs="Times New Roman"/>
          <w:i/>
          <w:iCs/>
          <w:color w:val="000000" w:themeColor="text1"/>
          <w:sz w:val="28"/>
          <w:szCs w:val="28"/>
          <w:lang w:val="vi-VN"/>
        </w:rPr>
        <w:t>ự</w:t>
      </w:r>
      <w:r w:rsidRPr="004A3894">
        <w:rPr>
          <w:rFonts w:ascii="Times New Roman" w:eastAsia="Times New Roman" w:hAnsi="Times New Roman" w:cs="Times New Roman"/>
          <w:i/>
          <w:iCs/>
          <w:color w:val="000000" w:themeColor="text1"/>
          <w:sz w:val="28"/>
          <w:szCs w:val="28"/>
        </w:rPr>
        <w:t> do thay đ</w:t>
      </w:r>
      <w:r w:rsidRPr="004A3894">
        <w:rPr>
          <w:rFonts w:ascii="Times New Roman" w:eastAsia="Times New Roman" w:hAnsi="Times New Roman" w:cs="Times New Roman"/>
          <w:i/>
          <w:iCs/>
          <w:color w:val="000000" w:themeColor="text1"/>
          <w:sz w:val="28"/>
          <w:szCs w:val="28"/>
          <w:lang w:val="vi-VN"/>
        </w:rPr>
        <w:t>ổi</w:t>
      </w:r>
      <w:r w:rsidRPr="004A3894">
        <w:rPr>
          <w:rFonts w:ascii="Times New Roman" w:eastAsia="Times New Roman" w:hAnsi="Times New Roman" w:cs="Times New Roman"/>
          <w:i/>
          <w:iCs/>
          <w:color w:val="000000" w:themeColor="text1"/>
          <w:sz w:val="28"/>
          <w:szCs w:val="28"/>
        </w:rPr>
        <w:t> tín ngư</w:t>
      </w:r>
      <w:r w:rsidRPr="004A3894">
        <w:rPr>
          <w:rFonts w:ascii="Times New Roman" w:eastAsia="Times New Roman" w:hAnsi="Times New Roman" w:cs="Times New Roman"/>
          <w:i/>
          <w:iCs/>
          <w:color w:val="000000" w:themeColor="text1"/>
          <w:sz w:val="28"/>
          <w:szCs w:val="28"/>
          <w:lang w:val="vi-VN"/>
        </w:rPr>
        <w:t>ỡng</w:t>
      </w:r>
      <w:r w:rsidRPr="004A3894">
        <w:rPr>
          <w:rFonts w:ascii="Times New Roman" w:eastAsia="Times New Roman" w:hAnsi="Times New Roman" w:cs="Times New Roman"/>
          <w:i/>
          <w:iCs/>
          <w:color w:val="000000" w:themeColor="text1"/>
          <w:sz w:val="28"/>
          <w:szCs w:val="28"/>
        </w:rPr>
        <w:t> ho</w:t>
      </w:r>
      <w:r w:rsidRPr="004A3894">
        <w:rPr>
          <w:rFonts w:ascii="Times New Roman" w:eastAsia="Times New Roman" w:hAnsi="Times New Roman" w:cs="Times New Roman"/>
          <w:i/>
          <w:iCs/>
          <w:color w:val="000000" w:themeColor="text1"/>
          <w:sz w:val="28"/>
          <w:szCs w:val="28"/>
          <w:lang w:val="vi-VN"/>
        </w:rPr>
        <w:t>ặ</w:t>
      </w:r>
      <w:r w:rsidRPr="004A3894">
        <w:rPr>
          <w:rFonts w:ascii="Times New Roman" w:eastAsia="Times New Roman" w:hAnsi="Times New Roman" w:cs="Times New Roman"/>
          <w:i/>
          <w:iCs/>
          <w:color w:val="000000" w:themeColor="text1"/>
          <w:sz w:val="28"/>
          <w:szCs w:val="28"/>
        </w:rPr>
        <w:t>c tôn giáo của mình, và t</w:t>
      </w:r>
      <w:r w:rsidRPr="004A3894">
        <w:rPr>
          <w:rFonts w:ascii="Times New Roman" w:eastAsia="Times New Roman" w:hAnsi="Times New Roman" w:cs="Times New Roman"/>
          <w:i/>
          <w:iCs/>
          <w:color w:val="000000" w:themeColor="text1"/>
          <w:sz w:val="28"/>
          <w:szCs w:val="28"/>
          <w:lang w:val="vi-VN"/>
        </w:rPr>
        <w:t>ự</w:t>
      </w:r>
      <w:r w:rsidRPr="004A3894">
        <w:rPr>
          <w:rFonts w:ascii="Times New Roman" w:eastAsia="Times New Roman" w:hAnsi="Times New Roman" w:cs="Times New Roman"/>
          <w:i/>
          <w:iCs/>
          <w:color w:val="000000" w:themeColor="text1"/>
          <w:sz w:val="28"/>
          <w:szCs w:val="28"/>
        </w:rPr>
        <w:t> do b</w:t>
      </w:r>
      <w:r w:rsidRPr="004A3894">
        <w:rPr>
          <w:rFonts w:ascii="Times New Roman" w:eastAsia="Times New Roman" w:hAnsi="Times New Roman" w:cs="Times New Roman"/>
          <w:i/>
          <w:iCs/>
          <w:color w:val="000000" w:themeColor="text1"/>
          <w:sz w:val="28"/>
          <w:szCs w:val="28"/>
          <w:lang w:val="vi-VN"/>
        </w:rPr>
        <w:t>ày</w:t>
      </w:r>
      <w:r w:rsidRPr="004A3894">
        <w:rPr>
          <w:rFonts w:ascii="Times New Roman" w:eastAsia="Times New Roman" w:hAnsi="Times New Roman" w:cs="Times New Roman"/>
          <w:i/>
          <w:iCs/>
          <w:color w:val="000000" w:themeColor="text1"/>
          <w:sz w:val="28"/>
          <w:szCs w:val="28"/>
        </w:rPr>
        <w:t> tỏ tín ngư</w:t>
      </w:r>
      <w:r w:rsidRPr="004A3894">
        <w:rPr>
          <w:rFonts w:ascii="Times New Roman" w:eastAsia="Times New Roman" w:hAnsi="Times New Roman" w:cs="Times New Roman"/>
          <w:i/>
          <w:iCs/>
          <w:color w:val="000000" w:themeColor="text1"/>
          <w:sz w:val="28"/>
          <w:szCs w:val="28"/>
          <w:lang w:val="vi-VN"/>
        </w:rPr>
        <w:t>ỡng</w:t>
      </w:r>
      <w:r w:rsidRPr="004A3894">
        <w:rPr>
          <w:rFonts w:ascii="Times New Roman" w:eastAsia="Times New Roman" w:hAnsi="Times New Roman" w:cs="Times New Roman"/>
          <w:i/>
          <w:iCs/>
          <w:color w:val="000000" w:themeColor="text1"/>
          <w:sz w:val="28"/>
          <w:szCs w:val="28"/>
        </w:rPr>
        <w:t> hay tôn giáo của mình b</w:t>
      </w:r>
      <w:r w:rsidRPr="004A3894">
        <w:rPr>
          <w:rFonts w:ascii="Times New Roman" w:eastAsia="Times New Roman" w:hAnsi="Times New Roman" w:cs="Times New Roman"/>
          <w:i/>
          <w:iCs/>
          <w:color w:val="000000" w:themeColor="text1"/>
          <w:sz w:val="28"/>
          <w:szCs w:val="28"/>
          <w:lang w:val="vi-VN"/>
        </w:rPr>
        <w:t>ằng</w:t>
      </w:r>
      <w:r w:rsidRPr="004A3894">
        <w:rPr>
          <w:rFonts w:ascii="Times New Roman" w:eastAsia="Times New Roman" w:hAnsi="Times New Roman" w:cs="Times New Roman"/>
          <w:i/>
          <w:iCs/>
          <w:color w:val="000000" w:themeColor="text1"/>
          <w:sz w:val="28"/>
          <w:szCs w:val="28"/>
        </w:rPr>
        <w:t> các hình th</w:t>
      </w:r>
      <w:r w:rsidRPr="004A3894">
        <w:rPr>
          <w:rFonts w:ascii="Times New Roman" w:eastAsia="Times New Roman" w:hAnsi="Times New Roman" w:cs="Times New Roman"/>
          <w:i/>
          <w:iCs/>
          <w:color w:val="000000" w:themeColor="text1"/>
          <w:sz w:val="28"/>
          <w:szCs w:val="28"/>
          <w:lang w:val="vi-VN"/>
        </w:rPr>
        <w:t>ức</w:t>
      </w:r>
      <w:r w:rsidRPr="004A3894">
        <w:rPr>
          <w:rFonts w:ascii="Times New Roman" w:eastAsia="Times New Roman" w:hAnsi="Times New Roman" w:cs="Times New Roman"/>
          <w:i/>
          <w:iCs/>
          <w:color w:val="000000" w:themeColor="text1"/>
          <w:sz w:val="28"/>
          <w:szCs w:val="28"/>
        </w:rPr>
        <w:t> như truy</w:t>
      </w:r>
      <w:r w:rsidRPr="004A3894">
        <w:rPr>
          <w:rFonts w:ascii="Times New Roman" w:eastAsia="Times New Roman" w:hAnsi="Times New Roman" w:cs="Times New Roman"/>
          <w:i/>
          <w:iCs/>
          <w:color w:val="000000" w:themeColor="text1"/>
          <w:sz w:val="28"/>
          <w:szCs w:val="28"/>
          <w:lang w:val="vi-VN"/>
        </w:rPr>
        <w:t>ề</w:t>
      </w:r>
      <w:r w:rsidRPr="004A3894">
        <w:rPr>
          <w:rFonts w:ascii="Times New Roman" w:eastAsia="Times New Roman" w:hAnsi="Times New Roman" w:cs="Times New Roman"/>
          <w:i/>
          <w:iCs/>
          <w:color w:val="000000" w:themeColor="text1"/>
          <w:sz w:val="28"/>
          <w:szCs w:val="28"/>
        </w:rPr>
        <w:t>n giảng, th</w:t>
      </w:r>
      <w:r w:rsidRPr="004A3894">
        <w:rPr>
          <w:rFonts w:ascii="Times New Roman" w:eastAsia="Times New Roman" w:hAnsi="Times New Roman" w:cs="Times New Roman"/>
          <w:i/>
          <w:iCs/>
          <w:color w:val="000000" w:themeColor="text1"/>
          <w:sz w:val="28"/>
          <w:szCs w:val="28"/>
          <w:lang w:val="vi-VN"/>
        </w:rPr>
        <w:t>ự</w:t>
      </w:r>
      <w:r w:rsidRPr="004A3894">
        <w:rPr>
          <w:rFonts w:ascii="Times New Roman" w:eastAsia="Times New Roman" w:hAnsi="Times New Roman" w:cs="Times New Roman"/>
          <w:i/>
          <w:iCs/>
          <w:color w:val="000000" w:themeColor="text1"/>
          <w:sz w:val="28"/>
          <w:szCs w:val="28"/>
        </w:rPr>
        <w:t>c hành, th</w:t>
      </w:r>
      <w:r w:rsidRPr="004A3894">
        <w:rPr>
          <w:rFonts w:ascii="Times New Roman" w:eastAsia="Times New Roman" w:hAnsi="Times New Roman" w:cs="Times New Roman"/>
          <w:i/>
          <w:iCs/>
          <w:color w:val="000000" w:themeColor="text1"/>
          <w:sz w:val="28"/>
          <w:szCs w:val="28"/>
          <w:lang w:val="vi-VN"/>
        </w:rPr>
        <w:t>ờ</w:t>
      </w:r>
      <w:r w:rsidRPr="004A3894">
        <w:rPr>
          <w:rFonts w:ascii="Times New Roman" w:eastAsia="Times New Roman" w:hAnsi="Times New Roman" w:cs="Times New Roman"/>
          <w:i/>
          <w:iCs/>
          <w:color w:val="000000" w:themeColor="text1"/>
          <w:sz w:val="28"/>
          <w:szCs w:val="28"/>
        </w:rPr>
        <w:t> cúng và tuân thủ các nghi l</w:t>
      </w:r>
      <w:r w:rsidRPr="004A3894">
        <w:rPr>
          <w:rFonts w:ascii="Times New Roman" w:eastAsia="Times New Roman" w:hAnsi="Times New Roman" w:cs="Times New Roman"/>
          <w:i/>
          <w:iCs/>
          <w:color w:val="000000" w:themeColor="text1"/>
          <w:sz w:val="28"/>
          <w:szCs w:val="28"/>
          <w:lang w:val="vi-VN"/>
        </w:rPr>
        <w:t>ễ</w:t>
      </w:r>
      <w:r w:rsidRPr="004A3894">
        <w:rPr>
          <w:rFonts w:ascii="Times New Roman" w:eastAsia="Times New Roman" w:hAnsi="Times New Roman" w:cs="Times New Roman"/>
          <w:i/>
          <w:iCs/>
          <w:color w:val="000000" w:themeColor="text1"/>
          <w:sz w:val="28"/>
          <w:szCs w:val="28"/>
        </w:rPr>
        <w:t>, dư</w:t>
      </w:r>
      <w:r w:rsidRPr="004A3894">
        <w:rPr>
          <w:rFonts w:ascii="Times New Roman" w:eastAsia="Times New Roman" w:hAnsi="Times New Roman" w:cs="Times New Roman"/>
          <w:i/>
          <w:iCs/>
          <w:color w:val="000000" w:themeColor="text1"/>
          <w:sz w:val="28"/>
          <w:szCs w:val="28"/>
          <w:lang w:val="vi-VN"/>
        </w:rPr>
        <w:t>ới</w:t>
      </w:r>
      <w:r w:rsidRPr="004A3894">
        <w:rPr>
          <w:rFonts w:ascii="Times New Roman" w:eastAsia="Times New Roman" w:hAnsi="Times New Roman" w:cs="Times New Roman"/>
          <w:i/>
          <w:iCs/>
          <w:color w:val="000000" w:themeColor="text1"/>
          <w:sz w:val="28"/>
          <w:szCs w:val="28"/>
        </w:rPr>
        <w:t> hình th</w:t>
      </w:r>
      <w:r w:rsidRPr="004A3894">
        <w:rPr>
          <w:rFonts w:ascii="Times New Roman" w:eastAsia="Times New Roman" w:hAnsi="Times New Roman" w:cs="Times New Roman"/>
          <w:i/>
          <w:iCs/>
          <w:color w:val="000000" w:themeColor="text1"/>
          <w:sz w:val="28"/>
          <w:szCs w:val="28"/>
          <w:lang w:val="vi-VN"/>
        </w:rPr>
        <w:t>ức</w:t>
      </w:r>
      <w:r w:rsidRPr="004A3894">
        <w:rPr>
          <w:rFonts w:ascii="Times New Roman" w:eastAsia="Times New Roman" w:hAnsi="Times New Roman" w:cs="Times New Roman"/>
          <w:i/>
          <w:iCs/>
          <w:color w:val="000000" w:themeColor="text1"/>
          <w:sz w:val="28"/>
          <w:szCs w:val="28"/>
        </w:rPr>
        <w:t> cá nhân hay t</w:t>
      </w:r>
      <w:r w:rsidRPr="004A3894">
        <w:rPr>
          <w:rFonts w:ascii="Times New Roman" w:eastAsia="Times New Roman" w:hAnsi="Times New Roman" w:cs="Times New Roman"/>
          <w:i/>
          <w:iCs/>
          <w:color w:val="000000" w:themeColor="text1"/>
          <w:sz w:val="28"/>
          <w:szCs w:val="28"/>
          <w:lang w:val="vi-VN"/>
        </w:rPr>
        <w:t>ập</w:t>
      </w:r>
      <w:r w:rsidRPr="004A3894">
        <w:rPr>
          <w:rFonts w:ascii="Times New Roman" w:eastAsia="Times New Roman" w:hAnsi="Times New Roman" w:cs="Times New Roman"/>
          <w:i/>
          <w:iCs/>
          <w:color w:val="000000" w:themeColor="text1"/>
          <w:sz w:val="28"/>
          <w:szCs w:val="28"/>
        </w:rPr>
        <w:t> th</w:t>
      </w:r>
      <w:r w:rsidRPr="004A3894">
        <w:rPr>
          <w:rFonts w:ascii="Times New Roman" w:eastAsia="Times New Roman" w:hAnsi="Times New Roman" w:cs="Times New Roman"/>
          <w:i/>
          <w:iCs/>
          <w:color w:val="000000" w:themeColor="text1"/>
          <w:sz w:val="28"/>
          <w:szCs w:val="28"/>
          <w:lang w:val="vi-VN"/>
        </w:rPr>
        <w:t>ể</w:t>
      </w:r>
      <w:r w:rsidRPr="004A3894">
        <w:rPr>
          <w:rFonts w:ascii="Times New Roman" w:eastAsia="Times New Roman" w:hAnsi="Times New Roman" w:cs="Times New Roman"/>
          <w:i/>
          <w:iCs/>
          <w:color w:val="000000" w:themeColor="text1"/>
          <w:sz w:val="28"/>
          <w:szCs w:val="28"/>
        </w:rPr>
        <w:t>, tại nơi c</w:t>
      </w:r>
      <w:r w:rsidRPr="004A3894">
        <w:rPr>
          <w:rFonts w:ascii="Times New Roman" w:eastAsia="Times New Roman" w:hAnsi="Times New Roman" w:cs="Times New Roman"/>
          <w:i/>
          <w:iCs/>
          <w:color w:val="000000" w:themeColor="text1"/>
          <w:sz w:val="28"/>
          <w:szCs w:val="28"/>
          <w:lang w:val="vi-VN"/>
        </w:rPr>
        <w:t>ô</w:t>
      </w:r>
      <w:r w:rsidRPr="004A3894">
        <w:rPr>
          <w:rFonts w:ascii="Times New Roman" w:eastAsia="Times New Roman" w:hAnsi="Times New Roman" w:cs="Times New Roman"/>
          <w:i/>
          <w:iCs/>
          <w:color w:val="000000" w:themeColor="text1"/>
          <w:sz w:val="28"/>
          <w:szCs w:val="28"/>
        </w:rPr>
        <w:t>ng c</w:t>
      </w:r>
      <w:r w:rsidRPr="004A3894">
        <w:rPr>
          <w:rFonts w:ascii="Times New Roman" w:eastAsia="Times New Roman" w:hAnsi="Times New Roman" w:cs="Times New Roman"/>
          <w:i/>
          <w:iCs/>
          <w:color w:val="000000" w:themeColor="text1"/>
          <w:sz w:val="28"/>
          <w:szCs w:val="28"/>
          <w:lang w:val="vi-VN"/>
        </w:rPr>
        <w:t>ộng</w:t>
      </w:r>
      <w:r w:rsidRPr="004A3894">
        <w:rPr>
          <w:rFonts w:ascii="Times New Roman" w:eastAsia="Times New Roman" w:hAnsi="Times New Roman" w:cs="Times New Roman"/>
          <w:i/>
          <w:iCs/>
          <w:color w:val="000000" w:themeColor="text1"/>
          <w:sz w:val="28"/>
          <w:szCs w:val="28"/>
        </w:rPr>
        <w:t> ho</w:t>
      </w:r>
      <w:r w:rsidRPr="004A3894">
        <w:rPr>
          <w:rFonts w:ascii="Times New Roman" w:eastAsia="Times New Roman" w:hAnsi="Times New Roman" w:cs="Times New Roman"/>
          <w:i/>
          <w:iCs/>
          <w:color w:val="000000" w:themeColor="text1"/>
          <w:sz w:val="28"/>
          <w:szCs w:val="28"/>
          <w:lang w:val="vi-VN"/>
        </w:rPr>
        <w:t>ặ</w:t>
      </w:r>
      <w:r w:rsidRPr="004A3894">
        <w:rPr>
          <w:rFonts w:ascii="Times New Roman" w:eastAsia="Times New Roman" w:hAnsi="Times New Roman" w:cs="Times New Roman"/>
          <w:i/>
          <w:iCs/>
          <w:color w:val="000000" w:themeColor="text1"/>
          <w:sz w:val="28"/>
          <w:szCs w:val="28"/>
        </w:rPr>
        <w:t>c nơi riêng tư</w:t>
      </w:r>
      <w:r w:rsidRPr="004A3894">
        <w:rPr>
          <w:rFonts w:ascii="Times New Roman" w:eastAsia="Times New Roman" w:hAnsi="Times New Roman" w:cs="Times New Roman"/>
          <w:i/>
          <w:iCs/>
          <w:color w:val="000000" w:themeColor="text1"/>
          <w:sz w:val="28"/>
          <w:szCs w:val="28"/>
          <w:lang w:val="vi-VN"/>
        </w:rPr>
        <w:t>”</w:t>
      </w:r>
      <w:r w:rsidRPr="004A3894">
        <w:rPr>
          <w:rFonts w:ascii="Times New Roman" w:eastAsia="Times New Roman" w:hAnsi="Times New Roman" w:cs="Times New Roman"/>
          <w:color w:val="000000" w:themeColor="text1"/>
          <w:sz w:val="28"/>
          <w:szCs w:val="28"/>
        </w:rPr>
        <w:t>. UDHR </w:t>
      </w:r>
      <w:r w:rsidRPr="004A3894">
        <w:rPr>
          <w:rFonts w:ascii="Times New Roman" w:eastAsia="Times New Roman" w:hAnsi="Times New Roman" w:cs="Times New Roman"/>
          <w:color w:val="000000" w:themeColor="text1"/>
          <w:sz w:val="28"/>
          <w:szCs w:val="28"/>
          <w:lang w:val="vi-VN"/>
        </w:rPr>
        <w:t>đã kế thừa và phát triển tư tưởng về quyền tự do tín ngưỡng, tôn giáo trong Tuyên ngôn độc lập của Mỹ năm 1776 và Tuyên ngôn nhân quyền và dân quyền của Pháp năm 1789. Điểm phát triển ở đây là </w:t>
      </w:r>
      <w:r w:rsidRPr="004A3894">
        <w:rPr>
          <w:rFonts w:ascii="Times New Roman" w:eastAsia="Times New Roman" w:hAnsi="Times New Roman" w:cs="Times New Roman"/>
          <w:color w:val="000000" w:themeColor="text1"/>
          <w:sz w:val="28"/>
          <w:szCs w:val="28"/>
        </w:rPr>
        <w:t>UDHR </w:t>
      </w:r>
      <w:r w:rsidRPr="004A3894">
        <w:rPr>
          <w:rFonts w:ascii="Times New Roman" w:eastAsia="Times New Roman" w:hAnsi="Times New Roman" w:cs="Times New Roman"/>
          <w:color w:val="000000" w:themeColor="text1"/>
          <w:sz w:val="28"/>
          <w:szCs w:val="28"/>
          <w:lang w:val="vi-VN"/>
        </w:rPr>
        <w:t>quy định về quyền này cụ thể và chặt chẽ hơn.</w:t>
      </w:r>
    </w:p>
    <w:p w14:paraId="10DE2342"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34FB672E"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Để thực hiện được các quyền con người trong lĩnh vực dân sự, chính trị, xã hội</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color w:val="000000" w:themeColor="text1"/>
          <w:sz w:val="28"/>
          <w:szCs w:val="28"/>
          <w:lang w:val="vi-VN"/>
        </w:rPr>
        <w:t> trong đó có quyền tự do tín ngưỡng, tôn giáo, </w:t>
      </w:r>
      <w:r w:rsidRPr="004A3894">
        <w:rPr>
          <w:rFonts w:ascii="Times New Roman" w:eastAsia="Times New Roman" w:hAnsi="Times New Roman" w:cs="Times New Roman"/>
          <w:color w:val="000000" w:themeColor="text1"/>
          <w:sz w:val="28"/>
          <w:szCs w:val="28"/>
        </w:rPr>
        <w:t>UDHR </w:t>
      </w:r>
      <w:r w:rsidRPr="004A3894">
        <w:rPr>
          <w:rFonts w:ascii="Times New Roman" w:eastAsia="Times New Roman" w:hAnsi="Times New Roman" w:cs="Times New Roman"/>
          <w:color w:val="000000" w:themeColor="text1"/>
          <w:sz w:val="28"/>
          <w:szCs w:val="28"/>
          <w:lang w:val="vi-VN"/>
        </w:rPr>
        <w:t>đã xác định các bảo đảm như tôn trọng và thực thi các nguyên tắc</w:t>
      </w:r>
      <w:r w:rsidRPr="004A3894">
        <w:rPr>
          <w:rFonts w:ascii="Times New Roman" w:eastAsia="Times New Roman" w:hAnsi="Times New Roman" w:cs="Times New Roman"/>
          <w:color w:val="000000" w:themeColor="text1"/>
          <w:sz w:val="28"/>
          <w:szCs w:val="28"/>
        </w:rPr>
        <w:t> quan trọng nhất trong việc bảo vệ quyền con người: </w:t>
      </w:r>
      <w:r w:rsidRPr="004A3894">
        <w:rPr>
          <w:rFonts w:ascii="Times New Roman" w:eastAsia="Times New Roman" w:hAnsi="Times New Roman" w:cs="Times New Roman"/>
          <w:i/>
          <w:iCs/>
          <w:color w:val="000000" w:themeColor="text1"/>
          <w:sz w:val="28"/>
          <w:szCs w:val="28"/>
          <w:lang w:val="vi-VN"/>
        </w:rPr>
        <w:t>“</w:t>
      </w:r>
      <w:r w:rsidRPr="004A3894">
        <w:rPr>
          <w:rFonts w:ascii="Times New Roman" w:eastAsia="Times New Roman" w:hAnsi="Times New Roman" w:cs="Times New Roman"/>
          <w:i/>
          <w:iCs/>
          <w:color w:val="000000" w:themeColor="text1"/>
          <w:sz w:val="28"/>
          <w:szCs w:val="28"/>
        </w:rPr>
        <w:t>M</w:t>
      </w:r>
      <w:r w:rsidRPr="004A3894">
        <w:rPr>
          <w:rFonts w:ascii="Times New Roman" w:eastAsia="Times New Roman" w:hAnsi="Times New Roman" w:cs="Times New Roman"/>
          <w:i/>
          <w:iCs/>
          <w:color w:val="000000" w:themeColor="text1"/>
          <w:sz w:val="28"/>
          <w:szCs w:val="28"/>
          <w:lang w:val="vi-VN"/>
        </w:rPr>
        <w:t>ọi người sinh ra đều </w:t>
      </w:r>
      <w:r w:rsidRPr="004A3894">
        <w:rPr>
          <w:rFonts w:ascii="Times New Roman" w:eastAsia="Times New Roman" w:hAnsi="Times New Roman" w:cs="Times New Roman"/>
          <w:i/>
          <w:iCs/>
          <w:color w:val="000000" w:themeColor="text1"/>
          <w:sz w:val="28"/>
          <w:szCs w:val="28"/>
        </w:rPr>
        <w:t>được</w:t>
      </w:r>
      <w:r w:rsidRPr="004A3894">
        <w:rPr>
          <w:rFonts w:ascii="Times New Roman" w:eastAsia="Times New Roman" w:hAnsi="Times New Roman" w:cs="Times New Roman"/>
          <w:i/>
          <w:iCs/>
          <w:color w:val="000000" w:themeColor="text1"/>
          <w:sz w:val="28"/>
          <w:szCs w:val="28"/>
          <w:lang w:val="vi-VN"/>
        </w:rPr>
        <w:t>tự do và bình đẳng về </w:t>
      </w:r>
      <w:r w:rsidRPr="004A3894">
        <w:rPr>
          <w:rFonts w:ascii="Times New Roman" w:eastAsia="Times New Roman" w:hAnsi="Times New Roman" w:cs="Times New Roman"/>
          <w:i/>
          <w:iCs/>
          <w:color w:val="000000" w:themeColor="text1"/>
          <w:sz w:val="28"/>
          <w:szCs w:val="28"/>
        </w:rPr>
        <w:t>nhân </w:t>
      </w:r>
      <w:r w:rsidRPr="004A3894">
        <w:rPr>
          <w:rFonts w:ascii="Times New Roman" w:eastAsia="Times New Roman" w:hAnsi="Times New Roman" w:cs="Times New Roman"/>
          <w:i/>
          <w:iCs/>
          <w:color w:val="000000" w:themeColor="text1"/>
          <w:sz w:val="28"/>
          <w:szCs w:val="28"/>
          <w:lang w:val="vi-VN"/>
        </w:rPr>
        <w:t>phẩm và các quyền”</w:t>
      </w:r>
      <w:r w:rsidRPr="004A3894">
        <w:rPr>
          <w:rFonts w:ascii="Times New Roman" w:eastAsia="Times New Roman" w:hAnsi="Times New Roman" w:cs="Times New Roman"/>
          <w:color w:val="000000" w:themeColor="text1"/>
          <w:sz w:val="28"/>
          <w:szCs w:val="28"/>
          <w:lang w:val="vi-VN"/>
        </w:rPr>
        <w:t> (Điều 1); </w:t>
      </w:r>
      <w:r w:rsidRPr="004A3894">
        <w:rPr>
          <w:rFonts w:ascii="Times New Roman" w:eastAsia="Times New Roman" w:hAnsi="Times New Roman" w:cs="Times New Roman"/>
          <w:i/>
          <w:iCs/>
          <w:color w:val="000000" w:themeColor="text1"/>
          <w:sz w:val="28"/>
          <w:szCs w:val="28"/>
          <w:lang w:val="vi-VN"/>
        </w:rPr>
        <w:t xml:space="preserve">“Mọi người đều được hưởng tất cả các quyền và tự </w:t>
      </w:r>
      <w:r w:rsidRPr="004A3894">
        <w:rPr>
          <w:rFonts w:ascii="Times New Roman" w:eastAsia="Times New Roman" w:hAnsi="Times New Roman" w:cs="Times New Roman"/>
          <w:i/>
          <w:iCs/>
          <w:color w:val="000000" w:themeColor="text1"/>
          <w:sz w:val="28"/>
          <w:szCs w:val="28"/>
          <w:lang w:val="vi-VN"/>
        </w:rPr>
        <w:lastRenderedPageBreak/>
        <w:t>do </w:t>
      </w:r>
      <w:r w:rsidRPr="004A3894">
        <w:rPr>
          <w:rFonts w:ascii="Times New Roman" w:eastAsia="Times New Roman" w:hAnsi="Times New Roman" w:cs="Times New Roman"/>
          <w:i/>
          <w:iCs/>
          <w:color w:val="000000" w:themeColor="text1"/>
          <w:sz w:val="28"/>
          <w:szCs w:val="28"/>
        </w:rPr>
        <w:t>nêu </w:t>
      </w:r>
      <w:r w:rsidRPr="004A3894">
        <w:rPr>
          <w:rFonts w:ascii="Times New Roman" w:eastAsia="Times New Roman" w:hAnsi="Times New Roman" w:cs="Times New Roman"/>
          <w:i/>
          <w:iCs/>
          <w:color w:val="000000" w:themeColor="text1"/>
          <w:sz w:val="28"/>
          <w:szCs w:val="28"/>
          <w:lang w:val="vi-VN"/>
        </w:rPr>
        <w:t>trong bản Tuyên ngôn này</w:t>
      </w:r>
      <w:r w:rsidRPr="004A3894">
        <w:rPr>
          <w:rFonts w:ascii="Times New Roman" w:eastAsia="Times New Roman" w:hAnsi="Times New Roman" w:cs="Times New Roman"/>
          <w:i/>
          <w:iCs/>
          <w:color w:val="000000" w:themeColor="text1"/>
          <w:sz w:val="28"/>
          <w:szCs w:val="28"/>
        </w:rPr>
        <w:t> mà</w:t>
      </w:r>
      <w:r w:rsidRPr="004A3894">
        <w:rPr>
          <w:rFonts w:ascii="Times New Roman" w:eastAsia="Times New Roman" w:hAnsi="Times New Roman" w:cs="Times New Roman"/>
          <w:i/>
          <w:iCs/>
          <w:color w:val="000000" w:themeColor="text1"/>
          <w:sz w:val="28"/>
          <w:szCs w:val="28"/>
          <w:lang w:val="vi-VN"/>
        </w:rPr>
        <w:t> không có</w:t>
      </w:r>
      <w:r w:rsidRPr="004A3894">
        <w:rPr>
          <w:rFonts w:ascii="Times New Roman" w:eastAsia="Times New Roman" w:hAnsi="Times New Roman" w:cs="Times New Roman"/>
          <w:i/>
          <w:iCs/>
          <w:color w:val="000000" w:themeColor="text1"/>
          <w:sz w:val="28"/>
          <w:szCs w:val="28"/>
        </w:rPr>
        <w:t> bất kỳ</w:t>
      </w:r>
      <w:r w:rsidRPr="004A3894">
        <w:rPr>
          <w:rFonts w:ascii="Times New Roman" w:eastAsia="Times New Roman" w:hAnsi="Times New Roman" w:cs="Times New Roman"/>
          <w:i/>
          <w:iCs/>
          <w:color w:val="000000" w:themeColor="text1"/>
          <w:sz w:val="28"/>
          <w:szCs w:val="28"/>
          <w:lang w:val="vi-VN"/>
        </w:rPr>
        <w:t> sự phân biệ</w:t>
      </w:r>
      <w:r w:rsidRPr="004A3894">
        <w:rPr>
          <w:rFonts w:ascii="Times New Roman" w:eastAsia="Times New Roman" w:hAnsi="Times New Roman" w:cs="Times New Roman"/>
          <w:i/>
          <w:iCs/>
          <w:color w:val="000000" w:themeColor="text1"/>
          <w:sz w:val="28"/>
          <w:szCs w:val="28"/>
        </w:rPr>
        <w:t>t, đối xử</w:t>
      </w:r>
      <w:r w:rsidRPr="004A3894">
        <w:rPr>
          <w:rFonts w:ascii="Times New Roman" w:eastAsia="Times New Roman" w:hAnsi="Times New Roman" w:cs="Times New Roman"/>
          <w:i/>
          <w:iCs/>
          <w:color w:val="000000" w:themeColor="text1"/>
          <w:sz w:val="28"/>
          <w:szCs w:val="28"/>
          <w:lang w:val="vi-VN"/>
        </w:rPr>
        <w:t> nào về chủng tộc, màu da, giới tính, ngôn ngữ, tôn giáo,…”</w:t>
      </w:r>
      <w:r w:rsidRPr="004A3894">
        <w:rPr>
          <w:rFonts w:ascii="Times New Roman" w:eastAsia="Times New Roman" w:hAnsi="Times New Roman" w:cs="Times New Roman"/>
          <w:color w:val="000000" w:themeColor="text1"/>
          <w:sz w:val="28"/>
          <w:szCs w:val="28"/>
          <w:lang w:val="vi-VN"/>
        </w:rPr>
        <w:t> (Điều 2); </w:t>
      </w:r>
      <w:r w:rsidRPr="004A3894">
        <w:rPr>
          <w:rFonts w:ascii="Times New Roman" w:eastAsia="Times New Roman" w:hAnsi="Times New Roman" w:cs="Times New Roman"/>
          <w:i/>
          <w:iCs/>
          <w:color w:val="000000" w:themeColor="text1"/>
          <w:sz w:val="28"/>
          <w:szCs w:val="28"/>
          <w:lang w:val="vi-VN"/>
        </w:rPr>
        <w:t>“</w:t>
      </w:r>
      <w:r w:rsidRPr="004A3894">
        <w:rPr>
          <w:rFonts w:ascii="Times New Roman" w:eastAsia="Times New Roman" w:hAnsi="Times New Roman" w:cs="Times New Roman"/>
          <w:i/>
          <w:iCs/>
          <w:color w:val="000000" w:themeColor="text1"/>
          <w:sz w:val="28"/>
          <w:szCs w:val="28"/>
        </w:rPr>
        <w:t>M</w:t>
      </w:r>
      <w:r w:rsidRPr="004A3894">
        <w:rPr>
          <w:rFonts w:ascii="Times New Roman" w:eastAsia="Times New Roman" w:hAnsi="Times New Roman" w:cs="Times New Roman"/>
          <w:i/>
          <w:iCs/>
          <w:color w:val="000000" w:themeColor="text1"/>
          <w:sz w:val="28"/>
          <w:szCs w:val="28"/>
          <w:lang w:val="vi-VN"/>
        </w:rPr>
        <w:t>ọi người đều bình đẳng trước pháp luật và được pháp luật bảo vệ </w:t>
      </w:r>
      <w:r w:rsidRPr="004A3894">
        <w:rPr>
          <w:rFonts w:ascii="Times New Roman" w:eastAsia="Times New Roman" w:hAnsi="Times New Roman" w:cs="Times New Roman"/>
          <w:i/>
          <w:iCs/>
          <w:color w:val="000000" w:themeColor="text1"/>
          <w:sz w:val="28"/>
          <w:szCs w:val="28"/>
        </w:rPr>
        <w:t>một cách bình đẳng mà không có bất kỳ sự</w:t>
      </w:r>
      <w:r w:rsidRPr="004A3894">
        <w:rPr>
          <w:rFonts w:ascii="Times New Roman" w:eastAsia="Times New Roman" w:hAnsi="Times New Roman" w:cs="Times New Roman"/>
          <w:i/>
          <w:iCs/>
          <w:color w:val="000000" w:themeColor="text1"/>
          <w:sz w:val="28"/>
          <w:szCs w:val="28"/>
          <w:lang w:val="vi-VN"/>
        </w:rPr>
        <w:t> phân biệt</w:t>
      </w:r>
      <w:r w:rsidRPr="004A3894">
        <w:rPr>
          <w:rFonts w:ascii="Times New Roman" w:eastAsia="Times New Roman" w:hAnsi="Times New Roman" w:cs="Times New Roman"/>
          <w:i/>
          <w:iCs/>
          <w:color w:val="000000" w:themeColor="text1"/>
          <w:sz w:val="28"/>
          <w:szCs w:val="28"/>
        </w:rPr>
        <w:t> nào</w:t>
      </w:r>
      <w:r w:rsidRPr="004A3894">
        <w:rPr>
          <w:rFonts w:ascii="Times New Roman" w:eastAsia="Times New Roman" w:hAnsi="Times New Roman" w:cs="Times New Roman"/>
          <w:i/>
          <w:iCs/>
          <w:color w:val="000000" w:themeColor="text1"/>
          <w:sz w:val="28"/>
          <w:szCs w:val="28"/>
          <w:lang w:val="vi-VN"/>
        </w:rPr>
        <w:t>. Mọi người đều có quyền được bảo vệ </w:t>
      </w:r>
      <w:r w:rsidRPr="004A3894">
        <w:rPr>
          <w:rFonts w:ascii="Times New Roman" w:eastAsia="Times New Roman" w:hAnsi="Times New Roman" w:cs="Times New Roman"/>
          <w:i/>
          <w:iCs/>
          <w:color w:val="000000" w:themeColor="text1"/>
          <w:sz w:val="28"/>
          <w:szCs w:val="28"/>
        </w:rPr>
        <w:t>một cách bình đẳng</w:t>
      </w:r>
      <w:r w:rsidRPr="004A3894">
        <w:rPr>
          <w:rFonts w:ascii="Times New Roman" w:eastAsia="Times New Roman" w:hAnsi="Times New Roman" w:cs="Times New Roman"/>
          <w:i/>
          <w:iCs/>
          <w:color w:val="000000" w:themeColor="text1"/>
          <w:sz w:val="28"/>
          <w:szCs w:val="28"/>
          <w:lang w:val="vi-VN"/>
        </w:rPr>
        <w:t> chống lại </w:t>
      </w:r>
      <w:r w:rsidRPr="004A3894">
        <w:rPr>
          <w:rFonts w:ascii="Times New Roman" w:eastAsia="Times New Roman" w:hAnsi="Times New Roman" w:cs="Times New Roman"/>
          <w:i/>
          <w:iCs/>
          <w:color w:val="000000" w:themeColor="text1"/>
          <w:sz w:val="28"/>
          <w:szCs w:val="28"/>
        </w:rPr>
        <w:t>bất kỳ</w:t>
      </w:r>
      <w:r w:rsidRPr="004A3894">
        <w:rPr>
          <w:rFonts w:ascii="Times New Roman" w:eastAsia="Times New Roman" w:hAnsi="Times New Roman" w:cs="Times New Roman"/>
          <w:i/>
          <w:iCs/>
          <w:color w:val="000000" w:themeColor="text1"/>
          <w:sz w:val="28"/>
          <w:szCs w:val="28"/>
          <w:lang w:val="vi-VN"/>
        </w:rPr>
        <w:t> sự phân biệt đối xử</w:t>
      </w:r>
      <w:r w:rsidRPr="004A3894">
        <w:rPr>
          <w:rFonts w:ascii="Times New Roman" w:eastAsia="Times New Roman" w:hAnsi="Times New Roman" w:cs="Times New Roman"/>
          <w:i/>
          <w:iCs/>
          <w:color w:val="000000" w:themeColor="text1"/>
          <w:sz w:val="28"/>
          <w:szCs w:val="28"/>
        </w:rPr>
        <w:t> nào</w:t>
      </w:r>
      <w:r w:rsidRPr="004A3894">
        <w:rPr>
          <w:rFonts w:ascii="Times New Roman" w:eastAsia="Times New Roman" w:hAnsi="Times New Roman" w:cs="Times New Roman"/>
          <w:i/>
          <w:iCs/>
          <w:color w:val="000000" w:themeColor="text1"/>
          <w:sz w:val="28"/>
          <w:szCs w:val="28"/>
          <w:lang w:val="vi-VN"/>
        </w:rPr>
        <w:t> vi phạm bản Tuyên ngôn này</w:t>
      </w:r>
      <w:r w:rsidRPr="004A3894">
        <w:rPr>
          <w:rFonts w:ascii="Times New Roman" w:eastAsia="Times New Roman" w:hAnsi="Times New Roman" w:cs="Times New Roman"/>
          <w:i/>
          <w:iCs/>
          <w:color w:val="000000" w:themeColor="text1"/>
          <w:sz w:val="28"/>
          <w:szCs w:val="28"/>
        </w:rPr>
        <w:t>,</w:t>
      </w:r>
      <w:r w:rsidRPr="004A3894">
        <w:rPr>
          <w:rFonts w:ascii="Times New Roman" w:eastAsia="Times New Roman" w:hAnsi="Times New Roman" w:cs="Times New Roman"/>
          <w:i/>
          <w:iCs/>
          <w:color w:val="000000" w:themeColor="text1"/>
          <w:sz w:val="28"/>
          <w:szCs w:val="28"/>
          <w:lang w:val="vi-VN"/>
        </w:rPr>
        <w:t> và chống lại </w:t>
      </w:r>
      <w:r w:rsidRPr="004A3894">
        <w:rPr>
          <w:rFonts w:ascii="Times New Roman" w:eastAsia="Times New Roman" w:hAnsi="Times New Roman" w:cs="Times New Roman"/>
          <w:i/>
          <w:iCs/>
          <w:color w:val="000000" w:themeColor="text1"/>
          <w:sz w:val="28"/>
          <w:szCs w:val="28"/>
        </w:rPr>
        <w:t>bất kỳ sự kích động phân biệt đối xử nào như vậy</w:t>
      </w:r>
      <w:r w:rsidRPr="004A3894">
        <w:rPr>
          <w:rFonts w:ascii="Times New Roman" w:eastAsia="Times New Roman" w:hAnsi="Times New Roman" w:cs="Times New Roman"/>
          <w:i/>
          <w:iCs/>
          <w:color w:val="000000" w:themeColor="text1"/>
          <w:sz w:val="28"/>
          <w:szCs w:val="28"/>
          <w:lang w:val="vi-VN"/>
        </w:rPr>
        <w:t>”</w:t>
      </w:r>
      <w:r w:rsidRPr="004A3894">
        <w:rPr>
          <w:rFonts w:ascii="Times New Roman" w:eastAsia="Times New Roman" w:hAnsi="Times New Roman" w:cs="Times New Roman"/>
          <w:color w:val="000000" w:themeColor="text1"/>
          <w:sz w:val="28"/>
          <w:szCs w:val="28"/>
          <w:lang w:val="vi-VN"/>
        </w:rPr>
        <w:t> (Điều 7).</w:t>
      </w:r>
    </w:p>
    <w:p w14:paraId="2BB21F23"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6B6149DE" w14:textId="77777777" w:rsidR="00A81A87" w:rsidRPr="004A3894"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Tuy nhiên</w:t>
      </w:r>
      <w:r w:rsidRPr="004A3894">
        <w:rPr>
          <w:rFonts w:ascii="Times New Roman" w:eastAsia="Times New Roman" w:hAnsi="Times New Roman" w:cs="Times New Roman"/>
          <w:color w:val="000000" w:themeColor="text1"/>
          <w:sz w:val="28"/>
          <w:szCs w:val="28"/>
          <w:lang w:val="vi-VN"/>
        </w:rPr>
        <w:t>, </w:t>
      </w:r>
      <w:r w:rsidRPr="004A3894">
        <w:rPr>
          <w:rFonts w:ascii="Times New Roman" w:eastAsia="Times New Roman" w:hAnsi="Times New Roman" w:cs="Times New Roman"/>
          <w:color w:val="000000" w:themeColor="text1"/>
          <w:sz w:val="28"/>
          <w:szCs w:val="28"/>
        </w:rPr>
        <w:t>UDHR cũng </w:t>
      </w:r>
      <w:r w:rsidRPr="004A3894">
        <w:rPr>
          <w:rFonts w:ascii="Times New Roman" w:eastAsia="Times New Roman" w:hAnsi="Times New Roman" w:cs="Times New Roman"/>
          <w:color w:val="000000" w:themeColor="text1"/>
          <w:sz w:val="28"/>
          <w:szCs w:val="28"/>
          <w:lang w:val="vi-VN"/>
        </w:rPr>
        <w:t>đề cập đến những giới hạn trong việc thực hiện quyền </w:t>
      </w:r>
      <w:r w:rsidRPr="004A3894">
        <w:rPr>
          <w:rFonts w:ascii="Times New Roman" w:eastAsia="Times New Roman" w:hAnsi="Times New Roman" w:cs="Times New Roman"/>
          <w:color w:val="000000" w:themeColor="text1"/>
          <w:sz w:val="28"/>
          <w:szCs w:val="28"/>
        </w:rPr>
        <w:t>t</w:t>
      </w:r>
      <w:r w:rsidRPr="004A3894">
        <w:rPr>
          <w:rFonts w:ascii="Times New Roman" w:eastAsia="Times New Roman" w:hAnsi="Times New Roman" w:cs="Times New Roman"/>
          <w:color w:val="000000" w:themeColor="text1"/>
          <w:sz w:val="28"/>
          <w:szCs w:val="28"/>
          <w:lang w:val="vi-VN"/>
        </w:rPr>
        <w:t>ự</w:t>
      </w:r>
      <w:r w:rsidRPr="004A3894">
        <w:rPr>
          <w:rFonts w:ascii="Times New Roman" w:eastAsia="Times New Roman" w:hAnsi="Times New Roman" w:cs="Times New Roman"/>
          <w:color w:val="000000" w:themeColor="text1"/>
          <w:sz w:val="28"/>
          <w:szCs w:val="28"/>
        </w:rPr>
        <w:t> do tín ngư</w:t>
      </w:r>
      <w:r w:rsidRPr="004A3894">
        <w:rPr>
          <w:rFonts w:ascii="Times New Roman" w:eastAsia="Times New Roman" w:hAnsi="Times New Roman" w:cs="Times New Roman"/>
          <w:color w:val="000000" w:themeColor="text1"/>
          <w:sz w:val="28"/>
          <w:szCs w:val="28"/>
          <w:lang w:val="vi-VN"/>
        </w:rPr>
        <w:t>ỡng</w:t>
      </w:r>
      <w:r w:rsidRPr="004A3894">
        <w:rPr>
          <w:rFonts w:ascii="Times New Roman" w:eastAsia="Times New Roman" w:hAnsi="Times New Roman" w:cs="Times New Roman"/>
          <w:color w:val="000000" w:themeColor="text1"/>
          <w:sz w:val="28"/>
          <w:szCs w:val="28"/>
        </w:rPr>
        <w:t>, tôn giáo</w:t>
      </w:r>
      <w:r w:rsidRPr="004A3894">
        <w:rPr>
          <w:rFonts w:ascii="Times New Roman" w:eastAsia="Times New Roman" w:hAnsi="Times New Roman" w:cs="Times New Roman"/>
          <w:color w:val="000000" w:themeColor="text1"/>
          <w:sz w:val="28"/>
          <w:szCs w:val="28"/>
          <w:lang w:val="vi-VN"/>
        </w:rPr>
        <w:t> tại Điều 29</w:t>
      </w:r>
      <w:r w:rsidRPr="004A3894">
        <w:rPr>
          <w:rFonts w:ascii="Times New Roman" w:eastAsia="Times New Roman" w:hAnsi="Times New Roman" w:cs="Times New Roman"/>
          <w:color w:val="000000" w:themeColor="text1"/>
          <w:sz w:val="28"/>
          <w:szCs w:val="28"/>
        </w:rPr>
        <w:t>, theo đó, có thể hiểu rằng quyền tự do tín ngưỡng, tôn giáo không phải là quyền tuyệt đối, mà là quyền có thể bị giới hạn. Cụ thể:</w:t>
      </w:r>
    </w:p>
    <w:p w14:paraId="0E5BC6C8" w14:textId="77777777" w:rsidR="00EF1B05"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rPr>
        <w:t> Mọi người đều </w:t>
      </w:r>
      <w:r w:rsidR="00A81A87" w:rsidRPr="004A3894">
        <w:rPr>
          <w:rFonts w:ascii="Times New Roman" w:eastAsia="Times New Roman" w:hAnsi="Times New Roman" w:cs="Times New Roman"/>
          <w:color w:val="000000" w:themeColor="text1"/>
          <w:sz w:val="28"/>
          <w:szCs w:val="28"/>
          <w:lang w:val="vi-VN"/>
        </w:rPr>
        <w:t>có những </w:t>
      </w:r>
      <w:r w:rsidR="00A81A87" w:rsidRPr="004A3894">
        <w:rPr>
          <w:rFonts w:ascii="Times New Roman" w:eastAsia="Times New Roman" w:hAnsi="Times New Roman" w:cs="Times New Roman"/>
          <w:color w:val="000000" w:themeColor="text1"/>
          <w:sz w:val="28"/>
          <w:szCs w:val="28"/>
        </w:rPr>
        <w:t>nghĩa vụ</w:t>
      </w:r>
      <w:r w:rsidR="00A81A87" w:rsidRPr="004A3894">
        <w:rPr>
          <w:rFonts w:ascii="Times New Roman" w:eastAsia="Times New Roman" w:hAnsi="Times New Roman" w:cs="Times New Roman"/>
          <w:color w:val="000000" w:themeColor="text1"/>
          <w:sz w:val="28"/>
          <w:szCs w:val="28"/>
          <w:lang w:val="vi-VN"/>
        </w:rPr>
        <w:t> đối với cộng đồng,</w:t>
      </w:r>
      <w:r w:rsidR="00A81A87" w:rsidRPr="004A3894">
        <w:rPr>
          <w:rFonts w:ascii="Times New Roman" w:eastAsia="Times New Roman" w:hAnsi="Times New Roman" w:cs="Times New Roman"/>
          <w:color w:val="000000" w:themeColor="text1"/>
          <w:sz w:val="28"/>
          <w:szCs w:val="28"/>
        </w:rPr>
        <w:t> là nơi duy nh</w:t>
      </w:r>
      <w:r w:rsidR="00A81A87" w:rsidRPr="004A3894">
        <w:rPr>
          <w:rFonts w:ascii="Times New Roman" w:eastAsia="Times New Roman" w:hAnsi="Times New Roman" w:cs="Times New Roman"/>
          <w:color w:val="000000" w:themeColor="text1"/>
          <w:sz w:val="28"/>
          <w:szCs w:val="28"/>
          <w:lang w:val="vi-VN"/>
        </w:rPr>
        <w:t>ất </w:t>
      </w:r>
      <w:r w:rsidR="00A81A87" w:rsidRPr="004A3894">
        <w:rPr>
          <w:rFonts w:ascii="Times New Roman" w:eastAsia="Times New Roman" w:hAnsi="Times New Roman" w:cs="Times New Roman"/>
          <w:color w:val="000000" w:themeColor="text1"/>
          <w:sz w:val="28"/>
          <w:szCs w:val="28"/>
        </w:rPr>
        <w:t>mà ở</w:t>
      </w:r>
      <w:r w:rsidR="00A81A87" w:rsidRPr="004A3894">
        <w:rPr>
          <w:rFonts w:ascii="Times New Roman" w:eastAsia="Times New Roman" w:hAnsi="Times New Roman" w:cs="Times New Roman"/>
          <w:color w:val="000000" w:themeColor="text1"/>
          <w:sz w:val="28"/>
          <w:szCs w:val="28"/>
          <w:lang w:val="vi-VN"/>
        </w:rPr>
        <w:t> đó nhân cách của </w:t>
      </w:r>
      <w:r w:rsidR="00A81A87" w:rsidRPr="004A3894">
        <w:rPr>
          <w:rFonts w:ascii="Times New Roman" w:eastAsia="Times New Roman" w:hAnsi="Times New Roman" w:cs="Times New Roman"/>
          <w:color w:val="000000" w:themeColor="text1"/>
          <w:sz w:val="28"/>
          <w:szCs w:val="28"/>
        </w:rPr>
        <w:t>bản thân họ</w:t>
      </w:r>
      <w:r w:rsidR="00A81A87" w:rsidRPr="004A3894">
        <w:rPr>
          <w:rFonts w:ascii="Times New Roman" w:eastAsia="Times New Roman" w:hAnsi="Times New Roman" w:cs="Times New Roman"/>
          <w:color w:val="000000" w:themeColor="text1"/>
          <w:sz w:val="28"/>
          <w:szCs w:val="28"/>
          <w:lang w:val="vi-VN"/>
        </w:rPr>
        <w:t xml:space="preserve"> có thể phát triển tự do và đầy đủ. </w:t>
      </w:r>
    </w:p>
    <w:p w14:paraId="71E5A751" w14:textId="77777777" w:rsidR="00EF1B05"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lang w:val="vi-VN"/>
        </w:rPr>
        <w:t> </w:t>
      </w:r>
      <w:r w:rsidR="00A81A87" w:rsidRPr="004A3894">
        <w:rPr>
          <w:rFonts w:ascii="Times New Roman" w:eastAsia="Times New Roman" w:hAnsi="Times New Roman" w:cs="Times New Roman"/>
          <w:color w:val="000000" w:themeColor="text1"/>
          <w:sz w:val="28"/>
          <w:szCs w:val="28"/>
        </w:rPr>
        <w:t>Khi hưởng thụ </w:t>
      </w:r>
      <w:r w:rsidR="00A81A87" w:rsidRPr="004A3894">
        <w:rPr>
          <w:rFonts w:ascii="Times New Roman" w:eastAsia="Times New Roman" w:hAnsi="Times New Roman" w:cs="Times New Roman"/>
          <w:color w:val="000000" w:themeColor="text1"/>
          <w:sz w:val="28"/>
          <w:szCs w:val="28"/>
          <w:lang w:val="vi-VN"/>
        </w:rPr>
        <w:t>các quyền và tự do của mình, mọi người </w:t>
      </w:r>
      <w:r w:rsidR="00A81A87" w:rsidRPr="004A3894">
        <w:rPr>
          <w:rFonts w:ascii="Times New Roman" w:eastAsia="Times New Roman" w:hAnsi="Times New Roman" w:cs="Times New Roman"/>
          <w:color w:val="000000" w:themeColor="text1"/>
          <w:sz w:val="28"/>
          <w:szCs w:val="28"/>
        </w:rPr>
        <w:t>chỉ phải tuân thủ nh</w:t>
      </w:r>
      <w:r w:rsidR="00A81A87" w:rsidRPr="004A3894">
        <w:rPr>
          <w:rFonts w:ascii="Times New Roman" w:eastAsia="Times New Roman" w:hAnsi="Times New Roman" w:cs="Times New Roman"/>
          <w:color w:val="000000" w:themeColor="text1"/>
          <w:sz w:val="28"/>
          <w:szCs w:val="28"/>
          <w:lang w:val="vi-VN"/>
        </w:rPr>
        <w:t>ững</w:t>
      </w:r>
      <w:r w:rsidR="00A81A87" w:rsidRPr="004A3894">
        <w:rPr>
          <w:rFonts w:ascii="Times New Roman" w:eastAsia="Times New Roman" w:hAnsi="Times New Roman" w:cs="Times New Roman"/>
          <w:color w:val="000000" w:themeColor="text1"/>
          <w:sz w:val="28"/>
          <w:szCs w:val="28"/>
        </w:rPr>
        <w:t> hạn ch</w:t>
      </w:r>
      <w:r w:rsidR="00A81A87" w:rsidRPr="004A3894">
        <w:rPr>
          <w:rFonts w:ascii="Times New Roman" w:eastAsia="Times New Roman" w:hAnsi="Times New Roman" w:cs="Times New Roman"/>
          <w:color w:val="000000" w:themeColor="text1"/>
          <w:sz w:val="28"/>
          <w:szCs w:val="28"/>
          <w:lang w:val="vi-VN"/>
        </w:rPr>
        <w:t>ế</w:t>
      </w:r>
      <w:r w:rsidR="00A81A87" w:rsidRPr="004A3894">
        <w:rPr>
          <w:rFonts w:ascii="Times New Roman" w:eastAsia="Times New Roman" w:hAnsi="Times New Roman" w:cs="Times New Roman"/>
          <w:color w:val="000000" w:themeColor="text1"/>
          <w:sz w:val="28"/>
          <w:szCs w:val="28"/>
        </w:rPr>
        <w:t> do lu</w:t>
      </w:r>
      <w:r w:rsidR="00A81A87" w:rsidRPr="004A3894">
        <w:rPr>
          <w:rFonts w:ascii="Times New Roman" w:eastAsia="Times New Roman" w:hAnsi="Times New Roman" w:cs="Times New Roman"/>
          <w:color w:val="000000" w:themeColor="text1"/>
          <w:sz w:val="28"/>
          <w:szCs w:val="28"/>
          <w:lang w:val="vi-VN"/>
        </w:rPr>
        <w:t>ật</w:t>
      </w:r>
      <w:r w:rsidR="00A81A87" w:rsidRPr="004A3894">
        <w:rPr>
          <w:rFonts w:ascii="Times New Roman" w:eastAsia="Times New Roman" w:hAnsi="Times New Roman" w:cs="Times New Roman"/>
          <w:color w:val="000000" w:themeColor="text1"/>
          <w:sz w:val="28"/>
          <w:szCs w:val="28"/>
        </w:rPr>
        <w:t> định, nh</w:t>
      </w:r>
      <w:r w:rsidR="00A81A87" w:rsidRPr="004A3894">
        <w:rPr>
          <w:rFonts w:ascii="Times New Roman" w:eastAsia="Times New Roman" w:hAnsi="Times New Roman" w:cs="Times New Roman"/>
          <w:color w:val="000000" w:themeColor="text1"/>
          <w:sz w:val="28"/>
          <w:szCs w:val="28"/>
          <w:lang w:val="vi-VN"/>
        </w:rPr>
        <w:t>ằm</w:t>
      </w:r>
      <w:r w:rsidR="00A81A87" w:rsidRPr="004A3894">
        <w:rPr>
          <w:rFonts w:ascii="Times New Roman" w:eastAsia="Times New Roman" w:hAnsi="Times New Roman" w:cs="Times New Roman"/>
          <w:color w:val="000000" w:themeColor="text1"/>
          <w:sz w:val="28"/>
          <w:szCs w:val="28"/>
        </w:rPr>
        <w:t> mục đích bảo đảm s</w:t>
      </w:r>
      <w:r w:rsidR="00A81A87" w:rsidRPr="004A3894">
        <w:rPr>
          <w:rFonts w:ascii="Times New Roman" w:eastAsia="Times New Roman" w:hAnsi="Times New Roman" w:cs="Times New Roman"/>
          <w:color w:val="000000" w:themeColor="text1"/>
          <w:sz w:val="28"/>
          <w:szCs w:val="28"/>
          <w:lang w:val="vi-VN"/>
        </w:rPr>
        <w:t>ự</w:t>
      </w:r>
      <w:r w:rsidR="00A81A87" w:rsidRPr="004A3894">
        <w:rPr>
          <w:rFonts w:ascii="Times New Roman" w:eastAsia="Times New Roman" w:hAnsi="Times New Roman" w:cs="Times New Roman"/>
          <w:color w:val="000000" w:themeColor="text1"/>
          <w:sz w:val="28"/>
          <w:szCs w:val="28"/>
        </w:rPr>
        <w:t> công nh</w:t>
      </w:r>
      <w:r w:rsidR="00A81A87" w:rsidRPr="004A3894">
        <w:rPr>
          <w:rFonts w:ascii="Times New Roman" w:eastAsia="Times New Roman" w:hAnsi="Times New Roman" w:cs="Times New Roman"/>
          <w:color w:val="000000" w:themeColor="text1"/>
          <w:sz w:val="28"/>
          <w:szCs w:val="28"/>
          <w:lang w:val="vi-VN"/>
        </w:rPr>
        <w:t>ận</w:t>
      </w:r>
      <w:r w:rsidR="00A81A87" w:rsidRPr="004A3894">
        <w:rPr>
          <w:rFonts w:ascii="Times New Roman" w:eastAsia="Times New Roman" w:hAnsi="Times New Roman" w:cs="Times New Roman"/>
          <w:color w:val="000000" w:themeColor="text1"/>
          <w:sz w:val="28"/>
          <w:szCs w:val="28"/>
        </w:rPr>
        <w:t> và tôn trọng thích đáng đ</w:t>
      </w:r>
      <w:r w:rsidR="00A81A87" w:rsidRPr="004A3894">
        <w:rPr>
          <w:rFonts w:ascii="Times New Roman" w:eastAsia="Times New Roman" w:hAnsi="Times New Roman" w:cs="Times New Roman"/>
          <w:color w:val="000000" w:themeColor="text1"/>
          <w:sz w:val="28"/>
          <w:szCs w:val="28"/>
          <w:lang w:val="vi-VN"/>
        </w:rPr>
        <w:t>ối</w:t>
      </w:r>
      <w:r w:rsidR="00A81A87" w:rsidRPr="004A3894">
        <w:rPr>
          <w:rFonts w:ascii="Times New Roman" w:eastAsia="Times New Roman" w:hAnsi="Times New Roman" w:cs="Times New Roman"/>
          <w:color w:val="000000" w:themeColor="text1"/>
          <w:sz w:val="28"/>
          <w:szCs w:val="28"/>
        </w:rPr>
        <w:t> v</w:t>
      </w:r>
      <w:r w:rsidR="00A81A87" w:rsidRPr="004A3894">
        <w:rPr>
          <w:rFonts w:ascii="Times New Roman" w:eastAsia="Times New Roman" w:hAnsi="Times New Roman" w:cs="Times New Roman"/>
          <w:color w:val="000000" w:themeColor="text1"/>
          <w:sz w:val="28"/>
          <w:szCs w:val="28"/>
          <w:lang w:val="vi-VN"/>
        </w:rPr>
        <w:t>ới</w:t>
      </w:r>
      <w:r w:rsidR="00A81A87" w:rsidRPr="004A3894">
        <w:rPr>
          <w:rFonts w:ascii="Times New Roman" w:eastAsia="Times New Roman" w:hAnsi="Times New Roman" w:cs="Times New Roman"/>
          <w:color w:val="000000" w:themeColor="text1"/>
          <w:sz w:val="28"/>
          <w:szCs w:val="28"/>
        </w:rPr>
        <w:t> các quy</w:t>
      </w:r>
      <w:r w:rsidR="00A81A87" w:rsidRPr="004A3894">
        <w:rPr>
          <w:rFonts w:ascii="Times New Roman" w:eastAsia="Times New Roman" w:hAnsi="Times New Roman" w:cs="Times New Roman"/>
          <w:color w:val="000000" w:themeColor="text1"/>
          <w:sz w:val="28"/>
          <w:szCs w:val="28"/>
          <w:lang w:val="vi-VN"/>
        </w:rPr>
        <w:t>ền</w:t>
      </w:r>
      <w:r w:rsidR="00A81A87" w:rsidRPr="004A3894">
        <w:rPr>
          <w:rFonts w:ascii="Times New Roman" w:eastAsia="Times New Roman" w:hAnsi="Times New Roman" w:cs="Times New Roman"/>
          <w:color w:val="000000" w:themeColor="text1"/>
          <w:sz w:val="28"/>
          <w:szCs w:val="28"/>
        </w:rPr>
        <w:t> và t</w:t>
      </w:r>
      <w:r w:rsidR="00A81A87" w:rsidRPr="004A3894">
        <w:rPr>
          <w:rFonts w:ascii="Times New Roman" w:eastAsia="Times New Roman" w:hAnsi="Times New Roman" w:cs="Times New Roman"/>
          <w:color w:val="000000" w:themeColor="text1"/>
          <w:sz w:val="28"/>
          <w:szCs w:val="28"/>
          <w:lang w:val="vi-VN"/>
        </w:rPr>
        <w:t>ự</w:t>
      </w:r>
      <w:r w:rsidR="00A81A87" w:rsidRPr="004A3894">
        <w:rPr>
          <w:rFonts w:ascii="Times New Roman" w:eastAsia="Times New Roman" w:hAnsi="Times New Roman" w:cs="Times New Roman"/>
          <w:color w:val="000000" w:themeColor="text1"/>
          <w:sz w:val="28"/>
          <w:szCs w:val="28"/>
        </w:rPr>
        <w:t> do của ngư</w:t>
      </w:r>
      <w:r w:rsidR="00A81A87" w:rsidRPr="004A3894">
        <w:rPr>
          <w:rFonts w:ascii="Times New Roman" w:eastAsia="Times New Roman" w:hAnsi="Times New Roman" w:cs="Times New Roman"/>
          <w:color w:val="000000" w:themeColor="text1"/>
          <w:sz w:val="28"/>
          <w:szCs w:val="28"/>
          <w:lang w:val="vi-VN"/>
        </w:rPr>
        <w:t>ời</w:t>
      </w:r>
      <w:r w:rsidR="00A81A87" w:rsidRPr="004A3894">
        <w:rPr>
          <w:rFonts w:ascii="Times New Roman" w:eastAsia="Times New Roman" w:hAnsi="Times New Roman" w:cs="Times New Roman"/>
          <w:color w:val="000000" w:themeColor="text1"/>
          <w:sz w:val="28"/>
          <w:szCs w:val="28"/>
        </w:rPr>
        <w:t> khác, cũng như nh</w:t>
      </w:r>
      <w:r w:rsidR="00A81A87" w:rsidRPr="004A3894">
        <w:rPr>
          <w:rFonts w:ascii="Times New Roman" w:eastAsia="Times New Roman" w:hAnsi="Times New Roman" w:cs="Times New Roman"/>
          <w:color w:val="000000" w:themeColor="text1"/>
          <w:sz w:val="28"/>
          <w:szCs w:val="28"/>
          <w:lang w:val="vi-VN"/>
        </w:rPr>
        <w:t>ằm</w:t>
      </w:r>
      <w:r w:rsidR="00A81A87" w:rsidRPr="004A3894">
        <w:rPr>
          <w:rFonts w:ascii="Times New Roman" w:eastAsia="Times New Roman" w:hAnsi="Times New Roman" w:cs="Times New Roman"/>
          <w:color w:val="000000" w:themeColor="text1"/>
          <w:sz w:val="28"/>
          <w:szCs w:val="28"/>
        </w:rPr>
        <w:t> đáp ứng nh</w:t>
      </w:r>
      <w:r w:rsidR="00A81A87" w:rsidRPr="004A3894">
        <w:rPr>
          <w:rFonts w:ascii="Times New Roman" w:eastAsia="Times New Roman" w:hAnsi="Times New Roman" w:cs="Times New Roman"/>
          <w:color w:val="000000" w:themeColor="text1"/>
          <w:sz w:val="28"/>
          <w:szCs w:val="28"/>
          <w:lang w:val="vi-VN"/>
        </w:rPr>
        <w:t>ững</w:t>
      </w:r>
      <w:r w:rsidR="00A81A87" w:rsidRPr="004A3894">
        <w:rPr>
          <w:rFonts w:ascii="Times New Roman" w:eastAsia="Times New Roman" w:hAnsi="Times New Roman" w:cs="Times New Roman"/>
          <w:color w:val="000000" w:themeColor="text1"/>
          <w:sz w:val="28"/>
          <w:szCs w:val="28"/>
        </w:rPr>
        <w:t> yêu c</w:t>
      </w:r>
      <w:r w:rsidR="00A81A87" w:rsidRPr="004A3894">
        <w:rPr>
          <w:rFonts w:ascii="Times New Roman" w:eastAsia="Times New Roman" w:hAnsi="Times New Roman" w:cs="Times New Roman"/>
          <w:color w:val="000000" w:themeColor="text1"/>
          <w:sz w:val="28"/>
          <w:szCs w:val="28"/>
          <w:lang w:val="vi-VN"/>
        </w:rPr>
        <w:t>ầ</w:t>
      </w:r>
      <w:r w:rsidR="00A81A87" w:rsidRPr="004A3894">
        <w:rPr>
          <w:rFonts w:ascii="Times New Roman" w:eastAsia="Times New Roman" w:hAnsi="Times New Roman" w:cs="Times New Roman"/>
          <w:color w:val="000000" w:themeColor="text1"/>
          <w:sz w:val="28"/>
          <w:szCs w:val="28"/>
        </w:rPr>
        <w:t>u chính đáng v</w:t>
      </w:r>
      <w:r w:rsidR="00A81A87" w:rsidRPr="004A3894">
        <w:rPr>
          <w:rFonts w:ascii="Times New Roman" w:eastAsia="Times New Roman" w:hAnsi="Times New Roman" w:cs="Times New Roman"/>
          <w:color w:val="000000" w:themeColor="text1"/>
          <w:sz w:val="28"/>
          <w:szCs w:val="28"/>
          <w:lang w:val="vi-VN"/>
        </w:rPr>
        <w:t xml:space="preserve">ề đạo đức, trật tự công cộng và phúc lợi chung trong một xã hội dân chủ. </w:t>
      </w:r>
    </w:p>
    <w:p w14:paraId="1250C544" w14:textId="77777777" w:rsidR="00A81A87"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lang w:val="vi-VN"/>
        </w:rPr>
        <w:t> </w:t>
      </w:r>
      <w:r w:rsidR="00A81A87" w:rsidRPr="004A3894">
        <w:rPr>
          <w:rFonts w:ascii="Times New Roman" w:eastAsia="Times New Roman" w:hAnsi="Times New Roman" w:cs="Times New Roman"/>
          <w:color w:val="000000" w:themeColor="text1"/>
          <w:sz w:val="28"/>
          <w:szCs w:val="28"/>
        </w:rPr>
        <w:t>Trong mọi trư</w:t>
      </w:r>
      <w:r w:rsidR="00A81A87" w:rsidRPr="004A3894">
        <w:rPr>
          <w:rFonts w:ascii="Times New Roman" w:eastAsia="Times New Roman" w:hAnsi="Times New Roman" w:cs="Times New Roman"/>
          <w:color w:val="000000" w:themeColor="text1"/>
          <w:sz w:val="28"/>
          <w:szCs w:val="28"/>
          <w:lang w:val="vi-VN"/>
        </w:rPr>
        <w:t>ờng</w:t>
      </w:r>
      <w:r w:rsidR="00A81A87" w:rsidRPr="004A3894">
        <w:rPr>
          <w:rFonts w:ascii="Times New Roman" w:eastAsia="Times New Roman" w:hAnsi="Times New Roman" w:cs="Times New Roman"/>
          <w:color w:val="000000" w:themeColor="text1"/>
          <w:sz w:val="28"/>
          <w:szCs w:val="28"/>
        </w:rPr>
        <w:t> h</w:t>
      </w:r>
      <w:r w:rsidR="00A81A87" w:rsidRPr="004A3894">
        <w:rPr>
          <w:rFonts w:ascii="Times New Roman" w:eastAsia="Times New Roman" w:hAnsi="Times New Roman" w:cs="Times New Roman"/>
          <w:color w:val="000000" w:themeColor="text1"/>
          <w:sz w:val="28"/>
          <w:szCs w:val="28"/>
          <w:lang w:val="vi-VN"/>
        </w:rPr>
        <w:t>ợp, </w:t>
      </w:r>
      <w:r w:rsidR="00A81A87" w:rsidRPr="004A3894">
        <w:rPr>
          <w:rFonts w:ascii="Times New Roman" w:eastAsia="Times New Roman" w:hAnsi="Times New Roman" w:cs="Times New Roman"/>
          <w:color w:val="000000" w:themeColor="text1"/>
          <w:sz w:val="28"/>
          <w:szCs w:val="28"/>
        </w:rPr>
        <w:t>vi</w:t>
      </w:r>
      <w:r w:rsidR="00A81A87" w:rsidRPr="004A3894">
        <w:rPr>
          <w:rFonts w:ascii="Times New Roman" w:eastAsia="Times New Roman" w:hAnsi="Times New Roman" w:cs="Times New Roman"/>
          <w:color w:val="000000" w:themeColor="text1"/>
          <w:sz w:val="28"/>
          <w:szCs w:val="28"/>
          <w:lang w:val="vi-VN"/>
        </w:rPr>
        <w:t>ệ</w:t>
      </w:r>
      <w:r w:rsidR="00A81A87" w:rsidRPr="004A3894">
        <w:rPr>
          <w:rFonts w:ascii="Times New Roman" w:eastAsia="Times New Roman" w:hAnsi="Times New Roman" w:cs="Times New Roman"/>
          <w:color w:val="000000" w:themeColor="text1"/>
          <w:sz w:val="28"/>
          <w:szCs w:val="28"/>
        </w:rPr>
        <w:t>c th</w:t>
      </w:r>
      <w:r w:rsidR="00A81A87" w:rsidRPr="004A3894">
        <w:rPr>
          <w:rFonts w:ascii="Times New Roman" w:eastAsia="Times New Roman" w:hAnsi="Times New Roman" w:cs="Times New Roman"/>
          <w:color w:val="000000" w:themeColor="text1"/>
          <w:sz w:val="28"/>
          <w:szCs w:val="28"/>
          <w:lang w:val="vi-VN"/>
        </w:rPr>
        <w:t>ự</w:t>
      </w:r>
      <w:r w:rsidR="00A81A87" w:rsidRPr="004A3894">
        <w:rPr>
          <w:rFonts w:ascii="Times New Roman" w:eastAsia="Times New Roman" w:hAnsi="Times New Roman" w:cs="Times New Roman"/>
          <w:color w:val="000000" w:themeColor="text1"/>
          <w:sz w:val="28"/>
          <w:szCs w:val="28"/>
        </w:rPr>
        <w:t>c hi</w:t>
      </w:r>
      <w:r w:rsidR="00A81A87" w:rsidRPr="004A3894">
        <w:rPr>
          <w:rFonts w:ascii="Times New Roman" w:eastAsia="Times New Roman" w:hAnsi="Times New Roman" w:cs="Times New Roman"/>
          <w:color w:val="000000" w:themeColor="text1"/>
          <w:sz w:val="28"/>
          <w:szCs w:val="28"/>
          <w:lang w:val="vi-VN"/>
        </w:rPr>
        <w:t>ện</w:t>
      </w:r>
      <w:r w:rsidR="00A81A87" w:rsidRPr="004A3894">
        <w:rPr>
          <w:rFonts w:ascii="Times New Roman" w:eastAsia="Times New Roman" w:hAnsi="Times New Roman" w:cs="Times New Roman"/>
          <w:color w:val="000000" w:themeColor="text1"/>
          <w:sz w:val="28"/>
          <w:szCs w:val="28"/>
        </w:rPr>
        <w:t> các quy</w:t>
      </w:r>
      <w:r w:rsidR="00A81A87" w:rsidRPr="004A3894">
        <w:rPr>
          <w:rFonts w:ascii="Times New Roman" w:eastAsia="Times New Roman" w:hAnsi="Times New Roman" w:cs="Times New Roman"/>
          <w:color w:val="000000" w:themeColor="text1"/>
          <w:sz w:val="28"/>
          <w:szCs w:val="28"/>
          <w:lang w:val="vi-VN"/>
        </w:rPr>
        <w:t>ề</w:t>
      </w:r>
      <w:r w:rsidR="00A81A87" w:rsidRPr="004A3894">
        <w:rPr>
          <w:rFonts w:ascii="Times New Roman" w:eastAsia="Times New Roman" w:hAnsi="Times New Roman" w:cs="Times New Roman"/>
          <w:color w:val="000000" w:themeColor="text1"/>
          <w:sz w:val="28"/>
          <w:szCs w:val="28"/>
        </w:rPr>
        <w:t>n t</w:t>
      </w:r>
      <w:r w:rsidR="00A81A87" w:rsidRPr="004A3894">
        <w:rPr>
          <w:rFonts w:ascii="Times New Roman" w:eastAsia="Times New Roman" w:hAnsi="Times New Roman" w:cs="Times New Roman"/>
          <w:color w:val="000000" w:themeColor="text1"/>
          <w:sz w:val="28"/>
          <w:szCs w:val="28"/>
          <w:lang w:val="vi-VN"/>
        </w:rPr>
        <w:t>ự</w:t>
      </w:r>
      <w:r w:rsidR="00A81A87" w:rsidRPr="004A3894">
        <w:rPr>
          <w:rFonts w:ascii="Times New Roman" w:eastAsia="Times New Roman" w:hAnsi="Times New Roman" w:cs="Times New Roman"/>
          <w:color w:val="000000" w:themeColor="text1"/>
          <w:sz w:val="28"/>
          <w:szCs w:val="28"/>
        </w:rPr>
        <w:t> do này cũng không đư</w:t>
      </w:r>
      <w:r w:rsidR="00A81A87" w:rsidRPr="004A3894">
        <w:rPr>
          <w:rFonts w:ascii="Times New Roman" w:eastAsia="Times New Roman" w:hAnsi="Times New Roman" w:cs="Times New Roman"/>
          <w:color w:val="000000" w:themeColor="text1"/>
          <w:sz w:val="28"/>
          <w:szCs w:val="28"/>
          <w:lang w:val="vi-VN"/>
        </w:rPr>
        <w:t>ợ</w:t>
      </w:r>
      <w:r w:rsidR="00A81A87" w:rsidRPr="004A3894">
        <w:rPr>
          <w:rFonts w:ascii="Times New Roman" w:eastAsia="Times New Roman" w:hAnsi="Times New Roman" w:cs="Times New Roman"/>
          <w:color w:val="000000" w:themeColor="text1"/>
          <w:sz w:val="28"/>
          <w:szCs w:val="28"/>
        </w:rPr>
        <w:t>c trái v</w:t>
      </w:r>
      <w:r w:rsidR="00A81A87" w:rsidRPr="004A3894">
        <w:rPr>
          <w:rFonts w:ascii="Times New Roman" w:eastAsia="Times New Roman" w:hAnsi="Times New Roman" w:cs="Times New Roman"/>
          <w:color w:val="000000" w:themeColor="text1"/>
          <w:sz w:val="28"/>
          <w:szCs w:val="28"/>
          <w:lang w:val="vi-VN"/>
        </w:rPr>
        <w:t>ới</w:t>
      </w:r>
      <w:r w:rsidR="00A81A87" w:rsidRPr="004A3894">
        <w:rPr>
          <w:rFonts w:ascii="Times New Roman" w:eastAsia="Times New Roman" w:hAnsi="Times New Roman" w:cs="Times New Roman"/>
          <w:color w:val="000000" w:themeColor="text1"/>
          <w:sz w:val="28"/>
          <w:szCs w:val="28"/>
        </w:rPr>
        <w:t> các mục tiêu và nguyên t</w:t>
      </w:r>
      <w:r w:rsidR="00A81A87" w:rsidRPr="004A3894">
        <w:rPr>
          <w:rFonts w:ascii="Times New Roman" w:eastAsia="Times New Roman" w:hAnsi="Times New Roman" w:cs="Times New Roman"/>
          <w:color w:val="000000" w:themeColor="text1"/>
          <w:sz w:val="28"/>
          <w:szCs w:val="28"/>
          <w:lang w:val="vi-VN"/>
        </w:rPr>
        <w:t>ắc</w:t>
      </w:r>
      <w:r w:rsidR="00A81A87" w:rsidRPr="004A3894">
        <w:rPr>
          <w:rFonts w:ascii="Times New Roman" w:eastAsia="Times New Roman" w:hAnsi="Times New Roman" w:cs="Times New Roman"/>
          <w:color w:val="000000" w:themeColor="text1"/>
          <w:sz w:val="28"/>
          <w:szCs w:val="28"/>
        </w:rPr>
        <w:t> của Liên h</w:t>
      </w:r>
      <w:r w:rsidR="00A81A87" w:rsidRPr="004A3894">
        <w:rPr>
          <w:rFonts w:ascii="Times New Roman" w:eastAsia="Times New Roman" w:hAnsi="Times New Roman" w:cs="Times New Roman"/>
          <w:color w:val="000000" w:themeColor="text1"/>
          <w:sz w:val="28"/>
          <w:szCs w:val="28"/>
          <w:lang w:val="vi-VN"/>
        </w:rPr>
        <w:t>ợp</w:t>
      </w:r>
      <w:r w:rsidR="00A81A87" w:rsidRPr="004A3894">
        <w:rPr>
          <w:rFonts w:ascii="Times New Roman" w:eastAsia="Times New Roman" w:hAnsi="Times New Roman" w:cs="Times New Roman"/>
          <w:color w:val="000000" w:themeColor="text1"/>
          <w:sz w:val="28"/>
          <w:szCs w:val="28"/>
        </w:rPr>
        <w:t> qu</w:t>
      </w:r>
      <w:r w:rsidR="00A81A87" w:rsidRPr="004A3894">
        <w:rPr>
          <w:rFonts w:ascii="Times New Roman" w:eastAsia="Times New Roman" w:hAnsi="Times New Roman" w:cs="Times New Roman"/>
          <w:color w:val="000000" w:themeColor="text1"/>
          <w:sz w:val="28"/>
          <w:szCs w:val="28"/>
          <w:lang w:val="vi-VN"/>
        </w:rPr>
        <w:t>ốc</w:t>
      </w:r>
      <w:r w:rsidR="00A81A87"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lang w:val="vi-VN"/>
        </w:rPr>
        <w:t>”.</w:t>
      </w:r>
    </w:p>
    <w:p w14:paraId="3FAC787A"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5696B1B1" w14:textId="77777777" w:rsidR="00EF1B05" w:rsidRPr="007856EC" w:rsidRDefault="00A81A87" w:rsidP="00133CCE">
      <w:pPr>
        <w:pStyle w:val="ListParagraph"/>
        <w:numPr>
          <w:ilvl w:val="1"/>
          <w:numId w:val="2"/>
        </w:numPr>
        <w:tabs>
          <w:tab w:val="left" w:pos="1260"/>
        </w:tabs>
        <w:spacing w:after="240" w:line="360" w:lineRule="auto"/>
        <w:ind w:left="0" w:firstLine="810"/>
        <w:jc w:val="both"/>
        <w:outlineLvl w:val="1"/>
        <w:rPr>
          <w:rFonts w:ascii="Times New Roman" w:eastAsia="Times New Roman" w:hAnsi="Times New Roman" w:cs="Times New Roman"/>
          <w:b/>
          <w:color w:val="000000" w:themeColor="text1"/>
          <w:sz w:val="28"/>
          <w:szCs w:val="28"/>
        </w:rPr>
      </w:pPr>
      <w:bookmarkStart w:id="7" w:name="_Toc491349123"/>
      <w:r w:rsidRPr="007856EC">
        <w:rPr>
          <w:rFonts w:ascii="Times New Roman" w:eastAsia="Times New Roman" w:hAnsi="Times New Roman" w:cs="Times New Roman"/>
          <w:b/>
          <w:bCs/>
          <w:iCs/>
          <w:color w:val="000000" w:themeColor="text1"/>
          <w:sz w:val="28"/>
          <w:szCs w:val="28"/>
          <w:lang w:val="vi-VN"/>
        </w:rPr>
        <w:t>Công ước quốc tế về các quyền dân sự và chính trị</w:t>
      </w:r>
      <w:r w:rsidRPr="007856EC">
        <w:rPr>
          <w:rFonts w:ascii="Times New Roman" w:eastAsia="Times New Roman" w:hAnsi="Times New Roman" w:cs="Times New Roman"/>
          <w:b/>
          <w:bCs/>
          <w:iCs/>
          <w:color w:val="000000" w:themeColor="text1"/>
          <w:sz w:val="28"/>
          <w:szCs w:val="28"/>
        </w:rPr>
        <w:t xml:space="preserve"> 1966</w:t>
      </w:r>
      <w:bookmarkEnd w:id="7"/>
    </w:p>
    <w:p w14:paraId="6E2BB72D" w14:textId="77777777" w:rsidR="007856EC" w:rsidRPr="007856EC" w:rsidRDefault="007856EC" w:rsidP="007856EC">
      <w:pPr>
        <w:pStyle w:val="ListParagraph"/>
        <w:tabs>
          <w:tab w:val="left" w:pos="1260"/>
        </w:tabs>
        <w:spacing w:after="240" w:line="360" w:lineRule="auto"/>
        <w:ind w:left="810"/>
        <w:jc w:val="both"/>
        <w:rPr>
          <w:rFonts w:ascii="Times New Roman" w:eastAsia="Times New Roman" w:hAnsi="Times New Roman" w:cs="Times New Roman"/>
          <w:b/>
          <w:color w:val="000000" w:themeColor="text1"/>
          <w:sz w:val="10"/>
          <w:szCs w:val="28"/>
        </w:rPr>
      </w:pPr>
    </w:p>
    <w:p w14:paraId="1E1F3E6C" w14:textId="77777777" w:rsidR="00A81A87" w:rsidRPr="006D048E" w:rsidRDefault="00EF1B05" w:rsidP="007856EC">
      <w:pPr>
        <w:pStyle w:val="ListParagraph"/>
        <w:spacing w:after="240" w:line="360" w:lineRule="auto"/>
        <w:ind w:left="0" w:firstLine="810"/>
        <w:jc w:val="both"/>
        <w:rPr>
          <w:rFonts w:ascii="Times New Roman" w:eastAsia="Times New Roman" w:hAnsi="Times New Roman" w:cs="Times New Roman"/>
          <w:color w:val="000000" w:themeColor="text1"/>
          <w:spacing w:val="-2"/>
          <w:sz w:val="28"/>
          <w:szCs w:val="28"/>
          <w:lang w:val="vi-VN"/>
        </w:rPr>
      </w:pPr>
      <w:r w:rsidRPr="006D048E">
        <w:rPr>
          <w:rFonts w:ascii="Times New Roman" w:eastAsia="Times New Roman" w:hAnsi="Times New Roman" w:cs="Times New Roman"/>
          <w:color w:val="000000" w:themeColor="text1"/>
          <w:spacing w:val="-2"/>
          <w:sz w:val="28"/>
          <w:szCs w:val="28"/>
        </w:rPr>
        <w:t>Đ</w:t>
      </w:r>
      <w:r w:rsidR="00A81A87" w:rsidRPr="006D048E">
        <w:rPr>
          <w:rFonts w:ascii="Times New Roman" w:eastAsia="Times New Roman" w:hAnsi="Times New Roman" w:cs="Times New Roman"/>
          <w:color w:val="000000" w:themeColor="text1"/>
          <w:spacing w:val="-2"/>
          <w:sz w:val="28"/>
          <w:szCs w:val="28"/>
          <w:lang w:val="vi-VN"/>
        </w:rPr>
        <w:t>ược thông qua và để ngỏ cho các </w:t>
      </w:r>
      <w:r w:rsidR="00A81A87" w:rsidRPr="006D048E">
        <w:rPr>
          <w:rFonts w:ascii="Times New Roman" w:eastAsia="Times New Roman" w:hAnsi="Times New Roman" w:cs="Times New Roman"/>
          <w:color w:val="000000" w:themeColor="text1"/>
          <w:spacing w:val="-2"/>
          <w:sz w:val="28"/>
          <w:szCs w:val="28"/>
        </w:rPr>
        <w:t>quốc gia</w:t>
      </w:r>
      <w:r w:rsidR="00A81A87" w:rsidRPr="006D048E">
        <w:rPr>
          <w:rFonts w:ascii="Times New Roman" w:eastAsia="Times New Roman" w:hAnsi="Times New Roman" w:cs="Times New Roman"/>
          <w:color w:val="000000" w:themeColor="text1"/>
          <w:spacing w:val="-2"/>
          <w:sz w:val="28"/>
          <w:szCs w:val="28"/>
          <w:lang w:val="vi-VN"/>
        </w:rPr>
        <w:t> ký, phê chuẩn và gia nhập theo Nghị quyết của Đại hội đồng Liên </w:t>
      </w:r>
      <w:r w:rsidR="00A81A87" w:rsidRPr="006D048E">
        <w:rPr>
          <w:rFonts w:ascii="Times New Roman" w:eastAsia="Times New Roman" w:hAnsi="Times New Roman" w:cs="Times New Roman"/>
          <w:color w:val="000000" w:themeColor="text1"/>
          <w:spacing w:val="-2"/>
          <w:sz w:val="28"/>
          <w:szCs w:val="28"/>
        </w:rPr>
        <w:t>h</w:t>
      </w:r>
      <w:r w:rsidR="00A81A87" w:rsidRPr="006D048E">
        <w:rPr>
          <w:rFonts w:ascii="Times New Roman" w:eastAsia="Times New Roman" w:hAnsi="Times New Roman" w:cs="Times New Roman"/>
          <w:color w:val="000000" w:themeColor="text1"/>
          <w:spacing w:val="-2"/>
          <w:sz w:val="28"/>
          <w:szCs w:val="28"/>
          <w:lang w:val="vi-VN"/>
        </w:rPr>
        <w:t>ợp quốc số 2200</w:t>
      </w:r>
      <w:r w:rsidR="00A81A87" w:rsidRPr="006D048E">
        <w:rPr>
          <w:rFonts w:ascii="Times New Roman" w:eastAsia="Times New Roman" w:hAnsi="Times New Roman" w:cs="Times New Roman"/>
          <w:color w:val="000000" w:themeColor="text1"/>
          <w:spacing w:val="-2"/>
          <w:sz w:val="28"/>
          <w:szCs w:val="28"/>
        </w:rPr>
        <w:t> (XXI)</w:t>
      </w:r>
      <w:r w:rsidR="00A81A87" w:rsidRPr="006D048E">
        <w:rPr>
          <w:rFonts w:ascii="Times New Roman" w:eastAsia="Times New Roman" w:hAnsi="Times New Roman" w:cs="Times New Roman"/>
          <w:color w:val="000000" w:themeColor="text1"/>
          <w:spacing w:val="-2"/>
          <w:sz w:val="28"/>
          <w:szCs w:val="28"/>
          <w:lang w:val="vi-VN"/>
        </w:rPr>
        <w:t>, ngày 16-12-1966, có hiệu lực từ ngày 23-3-1976. Quyền tự do tín ngưỡng, tôn giáo được quy định với bốn nội dung cụ thể, trong đó nội dung thứ nhất </w:t>
      </w:r>
      <w:r w:rsidR="00A81A87" w:rsidRPr="006D048E">
        <w:rPr>
          <w:rFonts w:ascii="Times New Roman" w:eastAsia="Times New Roman" w:hAnsi="Times New Roman" w:cs="Times New Roman"/>
          <w:color w:val="000000" w:themeColor="text1"/>
          <w:spacing w:val="-2"/>
          <w:sz w:val="28"/>
          <w:szCs w:val="28"/>
        </w:rPr>
        <w:t>quy định </w:t>
      </w:r>
      <w:r w:rsidR="00A81A87" w:rsidRPr="006D048E">
        <w:rPr>
          <w:rFonts w:ascii="Times New Roman" w:eastAsia="Times New Roman" w:hAnsi="Times New Roman" w:cs="Times New Roman"/>
          <w:color w:val="000000" w:themeColor="text1"/>
          <w:spacing w:val="-2"/>
          <w:sz w:val="28"/>
          <w:szCs w:val="28"/>
          <w:lang w:val="vi-VN"/>
        </w:rPr>
        <w:t>gần giống với Điều 18 của bản </w:t>
      </w:r>
      <w:r w:rsidR="00A81A87" w:rsidRPr="006D048E">
        <w:rPr>
          <w:rFonts w:ascii="Times New Roman" w:eastAsia="Times New Roman" w:hAnsi="Times New Roman" w:cs="Times New Roman"/>
          <w:color w:val="000000" w:themeColor="text1"/>
          <w:spacing w:val="-2"/>
          <w:sz w:val="28"/>
          <w:szCs w:val="28"/>
        </w:rPr>
        <w:t>UDHR</w:t>
      </w:r>
      <w:r w:rsidR="00A81A87" w:rsidRPr="006D048E">
        <w:rPr>
          <w:rFonts w:ascii="Times New Roman" w:eastAsia="Times New Roman" w:hAnsi="Times New Roman" w:cs="Times New Roman"/>
          <w:color w:val="000000" w:themeColor="text1"/>
          <w:spacing w:val="-2"/>
          <w:sz w:val="28"/>
          <w:szCs w:val="28"/>
          <w:lang w:val="vi-VN"/>
        </w:rPr>
        <w:t>. Nhưng khái niệm quyền tự do tín ngưỡng, tôn giáo trong </w:t>
      </w:r>
      <w:r w:rsidR="00A81A87" w:rsidRPr="006D048E">
        <w:rPr>
          <w:rFonts w:ascii="Times New Roman" w:eastAsia="Times New Roman" w:hAnsi="Times New Roman" w:cs="Times New Roman"/>
          <w:color w:val="000000" w:themeColor="text1"/>
          <w:spacing w:val="-2"/>
          <w:sz w:val="28"/>
          <w:szCs w:val="28"/>
        </w:rPr>
        <w:t>ICCPR </w:t>
      </w:r>
      <w:r w:rsidR="00A81A87" w:rsidRPr="006D048E">
        <w:rPr>
          <w:rFonts w:ascii="Times New Roman" w:eastAsia="Times New Roman" w:hAnsi="Times New Roman" w:cs="Times New Roman"/>
          <w:color w:val="000000" w:themeColor="text1"/>
          <w:spacing w:val="-2"/>
          <w:sz w:val="28"/>
          <w:szCs w:val="28"/>
          <w:lang w:val="vi-VN"/>
        </w:rPr>
        <w:t>được ghi nhận cụ</w:t>
      </w:r>
      <w:r w:rsidR="00A81A87" w:rsidRPr="006D048E">
        <w:rPr>
          <w:rFonts w:ascii="Times New Roman" w:eastAsia="Times New Roman" w:hAnsi="Times New Roman" w:cs="Times New Roman"/>
          <w:color w:val="000000" w:themeColor="text1"/>
          <w:spacing w:val="-2"/>
          <w:sz w:val="28"/>
          <w:szCs w:val="28"/>
        </w:rPr>
        <w:t> thể</w:t>
      </w:r>
      <w:r w:rsidR="00A81A87" w:rsidRPr="006D048E">
        <w:rPr>
          <w:rFonts w:ascii="Times New Roman" w:eastAsia="Times New Roman" w:hAnsi="Times New Roman" w:cs="Times New Roman"/>
          <w:color w:val="000000" w:themeColor="text1"/>
          <w:spacing w:val="-2"/>
          <w:sz w:val="28"/>
          <w:szCs w:val="28"/>
          <w:lang w:val="vi-VN"/>
        </w:rPr>
        <w:t> hơn tại Khoản 1, Điều 18:</w:t>
      </w:r>
      <w:r w:rsidR="00A81A87" w:rsidRPr="006D048E">
        <w:rPr>
          <w:rFonts w:ascii="Times New Roman" w:eastAsia="Times New Roman" w:hAnsi="Times New Roman" w:cs="Times New Roman"/>
          <w:i/>
          <w:iCs/>
          <w:color w:val="000000" w:themeColor="text1"/>
          <w:spacing w:val="-2"/>
          <w:sz w:val="28"/>
          <w:szCs w:val="28"/>
          <w:lang w:val="vi-VN"/>
        </w:rPr>
        <w:t>“Mọi người đều có quyền tự do tư tưởng, </w:t>
      </w:r>
      <w:r w:rsidR="00A81A87" w:rsidRPr="006D048E">
        <w:rPr>
          <w:rFonts w:ascii="Times New Roman" w:eastAsia="Times New Roman" w:hAnsi="Times New Roman" w:cs="Times New Roman"/>
          <w:i/>
          <w:iCs/>
          <w:color w:val="000000" w:themeColor="text1"/>
          <w:spacing w:val="-2"/>
          <w:sz w:val="28"/>
          <w:szCs w:val="28"/>
        </w:rPr>
        <w:t>tự do </w:t>
      </w:r>
      <w:r w:rsidR="00A81A87" w:rsidRPr="006D048E">
        <w:rPr>
          <w:rFonts w:ascii="Times New Roman" w:eastAsia="Times New Roman" w:hAnsi="Times New Roman" w:cs="Times New Roman"/>
          <w:i/>
          <w:iCs/>
          <w:color w:val="000000" w:themeColor="text1"/>
          <w:spacing w:val="-2"/>
          <w:sz w:val="28"/>
          <w:szCs w:val="28"/>
          <w:lang w:val="vi-VN"/>
        </w:rPr>
        <w:t>tín ngưỡng và tôn giáo. Quyềnnày bao gồm tự do có hoặc theo một tôn giáo hoặc tín ngưỡng do mình lựa chọn,</w:t>
      </w:r>
      <w:r w:rsidR="00A81A87" w:rsidRPr="006D048E">
        <w:rPr>
          <w:rFonts w:ascii="Times New Roman" w:eastAsia="Times New Roman" w:hAnsi="Times New Roman" w:cs="Times New Roman"/>
          <w:i/>
          <w:iCs/>
          <w:color w:val="000000" w:themeColor="text1"/>
          <w:spacing w:val="-2"/>
          <w:sz w:val="28"/>
          <w:szCs w:val="28"/>
        </w:rPr>
        <w:t> và </w:t>
      </w:r>
      <w:r w:rsidR="00A81A87" w:rsidRPr="006D048E">
        <w:rPr>
          <w:rFonts w:ascii="Times New Roman" w:eastAsia="Times New Roman" w:hAnsi="Times New Roman" w:cs="Times New Roman"/>
          <w:i/>
          <w:iCs/>
          <w:color w:val="000000" w:themeColor="text1"/>
          <w:spacing w:val="-2"/>
          <w:sz w:val="28"/>
          <w:szCs w:val="28"/>
          <w:lang w:val="vi-VN"/>
        </w:rPr>
        <w:t>tự do bày tỏ tín ngưỡng hoặc tôn giáo một mình hoặc trong </w:t>
      </w:r>
      <w:r w:rsidR="00A81A87" w:rsidRPr="006D048E">
        <w:rPr>
          <w:rFonts w:ascii="Times New Roman" w:eastAsia="Times New Roman" w:hAnsi="Times New Roman" w:cs="Times New Roman"/>
          <w:i/>
          <w:iCs/>
          <w:color w:val="000000" w:themeColor="text1"/>
          <w:spacing w:val="-2"/>
          <w:sz w:val="28"/>
          <w:szCs w:val="28"/>
        </w:rPr>
        <w:t>cộng đồng</w:t>
      </w:r>
      <w:r w:rsidR="00A81A87" w:rsidRPr="006D048E">
        <w:rPr>
          <w:rFonts w:ascii="Times New Roman" w:eastAsia="Times New Roman" w:hAnsi="Times New Roman" w:cs="Times New Roman"/>
          <w:i/>
          <w:iCs/>
          <w:color w:val="000000" w:themeColor="text1"/>
          <w:spacing w:val="-2"/>
          <w:sz w:val="28"/>
          <w:szCs w:val="28"/>
          <w:lang w:val="vi-VN"/>
        </w:rPr>
        <w:t> với </w:t>
      </w:r>
      <w:r w:rsidR="00A81A87" w:rsidRPr="006D048E">
        <w:rPr>
          <w:rFonts w:ascii="Times New Roman" w:eastAsia="Times New Roman" w:hAnsi="Times New Roman" w:cs="Times New Roman"/>
          <w:i/>
          <w:iCs/>
          <w:color w:val="000000" w:themeColor="text1"/>
          <w:spacing w:val="-2"/>
          <w:sz w:val="28"/>
          <w:szCs w:val="28"/>
        </w:rPr>
        <w:t>những</w:t>
      </w:r>
      <w:r w:rsidR="00A81A87" w:rsidRPr="006D048E">
        <w:rPr>
          <w:rFonts w:ascii="Times New Roman" w:eastAsia="Times New Roman" w:hAnsi="Times New Roman" w:cs="Times New Roman"/>
          <w:i/>
          <w:iCs/>
          <w:color w:val="000000" w:themeColor="text1"/>
          <w:spacing w:val="-2"/>
          <w:sz w:val="28"/>
          <w:szCs w:val="28"/>
          <w:lang w:val="vi-VN"/>
        </w:rPr>
        <w:t xml:space="preserve"> người khác, một </w:t>
      </w:r>
      <w:r w:rsidR="00A81A87" w:rsidRPr="006D048E">
        <w:rPr>
          <w:rFonts w:ascii="Times New Roman" w:eastAsia="Times New Roman" w:hAnsi="Times New Roman" w:cs="Times New Roman"/>
          <w:i/>
          <w:iCs/>
          <w:color w:val="000000" w:themeColor="text1"/>
          <w:spacing w:val="-2"/>
          <w:sz w:val="28"/>
          <w:szCs w:val="28"/>
          <w:lang w:val="vi-VN"/>
        </w:rPr>
        <w:lastRenderedPageBreak/>
        <w:t>cách công khai hoặ</w:t>
      </w:r>
      <w:r w:rsidR="00A81A87" w:rsidRPr="006D048E">
        <w:rPr>
          <w:rFonts w:ascii="Times New Roman" w:eastAsia="Times New Roman" w:hAnsi="Times New Roman" w:cs="Times New Roman"/>
          <w:i/>
          <w:iCs/>
          <w:color w:val="000000" w:themeColor="text1"/>
          <w:spacing w:val="-2"/>
          <w:sz w:val="28"/>
          <w:szCs w:val="28"/>
        </w:rPr>
        <w:t>c kín đáo</w:t>
      </w:r>
      <w:r w:rsidR="00A81A87" w:rsidRPr="006D048E">
        <w:rPr>
          <w:rFonts w:ascii="Times New Roman" w:eastAsia="Times New Roman" w:hAnsi="Times New Roman" w:cs="Times New Roman"/>
          <w:i/>
          <w:iCs/>
          <w:color w:val="000000" w:themeColor="text1"/>
          <w:spacing w:val="-2"/>
          <w:sz w:val="28"/>
          <w:szCs w:val="28"/>
          <w:lang w:val="vi-VN"/>
        </w:rPr>
        <w:t> dưới </w:t>
      </w:r>
      <w:r w:rsidR="00A81A87" w:rsidRPr="006D048E">
        <w:rPr>
          <w:rFonts w:ascii="Times New Roman" w:eastAsia="Times New Roman" w:hAnsi="Times New Roman" w:cs="Times New Roman"/>
          <w:i/>
          <w:iCs/>
          <w:color w:val="000000" w:themeColor="text1"/>
          <w:spacing w:val="-2"/>
          <w:sz w:val="28"/>
          <w:szCs w:val="28"/>
        </w:rPr>
        <w:t>các </w:t>
      </w:r>
      <w:r w:rsidR="00A81A87" w:rsidRPr="006D048E">
        <w:rPr>
          <w:rFonts w:ascii="Times New Roman" w:eastAsia="Times New Roman" w:hAnsi="Times New Roman" w:cs="Times New Roman"/>
          <w:i/>
          <w:iCs/>
          <w:color w:val="000000" w:themeColor="text1"/>
          <w:spacing w:val="-2"/>
          <w:sz w:val="28"/>
          <w:szCs w:val="28"/>
          <w:lang w:val="vi-VN"/>
        </w:rPr>
        <w:t>hình thức </w:t>
      </w:r>
      <w:r w:rsidR="00A81A87" w:rsidRPr="006D048E">
        <w:rPr>
          <w:rFonts w:ascii="Times New Roman" w:eastAsia="Times New Roman" w:hAnsi="Times New Roman" w:cs="Times New Roman"/>
          <w:i/>
          <w:iCs/>
          <w:color w:val="000000" w:themeColor="text1"/>
          <w:spacing w:val="-2"/>
          <w:sz w:val="28"/>
          <w:szCs w:val="28"/>
        </w:rPr>
        <w:t>như </w:t>
      </w:r>
      <w:r w:rsidR="00A81A87" w:rsidRPr="006D048E">
        <w:rPr>
          <w:rFonts w:ascii="Times New Roman" w:eastAsia="Times New Roman" w:hAnsi="Times New Roman" w:cs="Times New Roman"/>
          <w:i/>
          <w:iCs/>
          <w:color w:val="000000" w:themeColor="text1"/>
          <w:spacing w:val="-2"/>
          <w:sz w:val="28"/>
          <w:szCs w:val="28"/>
          <w:lang w:val="vi-VN"/>
        </w:rPr>
        <w:t>thờ cúng, cầu nguyện, thực hành và </w:t>
      </w:r>
      <w:r w:rsidR="00A81A87" w:rsidRPr="006D048E">
        <w:rPr>
          <w:rFonts w:ascii="Times New Roman" w:eastAsia="Times New Roman" w:hAnsi="Times New Roman" w:cs="Times New Roman"/>
          <w:i/>
          <w:iCs/>
          <w:color w:val="000000" w:themeColor="text1"/>
          <w:spacing w:val="-2"/>
          <w:sz w:val="28"/>
          <w:szCs w:val="28"/>
        </w:rPr>
        <w:t>truyền giảng</w:t>
      </w:r>
      <w:r w:rsidR="00A81A87" w:rsidRPr="006D048E">
        <w:rPr>
          <w:rFonts w:ascii="Times New Roman" w:eastAsia="Times New Roman" w:hAnsi="Times New Roman" w:cs="Times New Roman"/>
          <w:i/>
          <w:iCs/>
          <w:color w:val="000000" w:themeColor="text1"/>
          <w:spacing w:val="-2"/>
          <w:sz w:val="28"/>
          <w:szCs w:val="28"/>
          <w:lang w:val="vi-VN"/>
        </w:rPr>
        <w:t>”</w:t>
      </w:r>
      <w:r w:rsidR="00A81A87" w:rsidRPr="006D048E">
        <w:rPr>
          <w:rFonts w:ascii="Times New Roman" w:eastAsia="Times New Roman" w:hAnsi="Times New Roman" w:cs="Times New Roman"/>
          <w:color w:val="000000" w:themeColor="text1"/>
          <w:spacing w:val="-2"/>
          <w:sz w:val="28"/>
          <w:szCs w:val="28"/>
          <w:lang w:val="vi-VN"/>
        </w:rPr>
        <w:t>.</w:t>
      </w:r>
    </w:p>
    <w:p w14:paraId="2FAA7F7D"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3AE9B879"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Ngoài ra, trong </w:t>
      </w:r>
      <w:r w:rsidRPr="004A3894">
        <w:rPr>
          <w:rFonts w:ascii="Times New Roman" w:eastAsia="Times New Roman" w:hAnsi="Times New Roman" w:cs="Times New Roman"/>
          <w:color w:val="000000" w:themeColor="text1"/>
          <w:sz w:val="28"/>
          <w:szCs w:val="28"/>
        </w:rPr>
        <w:t>ICCPR</w:t>
      </w:r>
      <w:r w:rsidRPr="004A3894">
        <w:rPr>
          <w:rFonts w:ascii="Times New Roman" w:eastAsia="Times New Roman" w:hAnsi="Times New Roman" w:cs="Times New Roman"/>
          <w:color w:val="000000" w:themeColor="text1"/>
          <w:sz w:val="28"/>
          <w:szCs w:val="28"/>
          <w:lang w:val="vi-VN"/>
        </w:rPr>
        <w:t>, khái niệm về quyền tự do tín ngưỡng, tôn giáo còn được bổ sung thêm ba nội dung, làm cho quan niệm về quyền này rõ ràng và đầy đủ hơn, đó là: không ai bị ép buộc làm những điều tổn hại đến quyền tự do lựa chọn </w:t>
      </w:r>
      <w:r w:rsidRPr="004A3894">
        <w:rPr>
          <w:rFonts w:ascii="Times New Roman" w:eastAsia="Times New Roman" w:hAnsi="Times New Roman" w:cs="Times New Roman"/>
          <w:color w:val="000000" w:themeColor="text1"/>
          <w:sz w:val="28"/>
          <w:szCs w:val="28"/>
        </w:rPr>
        <w:t>hoặc tin theo t</w:t>
      </w:r>
      <w:r w:rsidRPr="004A3894">
        <w:rPr>
          <w:rFonts w:ascii="Times New Roman" w:eastAsia="Times New Roman" w:hAnsi="Times New Roman" w:cs="Times New Roman"/>
          <w:color w:val="000000" w:themeColor="text1"/>
          <w:sz w:val="28"/>
          <w:szCs w:val="28"/>
          <w:lang w:val="vi-VN"/>
        </w:rPr>
        <w:t>ôn giáo hoặc tín ngưỡng</w:t>
      </w:r>
      <w:r w:rsidRPr="004A3894">
        <w:rPr>
          <w:rFonts w:ascii="Times New Roman" w:eastAsia="Times New Roman" w:hAnsi="Times New Roman" w:cs="Times New Roman"/>
          <w:color w:val="000000" w:themeColor="text1"/>
          <w:sz w:val="28"/>
          <w:szCs w:val="28"/>
        </w:rPr>
        <w:t>của họ</w:t>
      </w:r>
      <w:r w:rsidRPr="004A3894">
        <w:rPr>
          <w:rFonts w:ascii="Times New Roman" w:eastAsia="Times New Roman" w:hAnsi="Times New Roman" w:cs="Times New Roman"/>
          <w:color w:val="000000" w:themeColor="text1"/>
          <w:sz w:val="28"/>
          <w:szCs w:val="28"/>
          <w:lang w:val="vi-VN"/>
        </w:rPr>
        <w:t> (Khoản 2, Điều 18)</w:t>
      </w:r>
      <w:r w:rsidRPr="004A3894">
        <w:rPr>
          <w:rFonts w:ascii="Times New Roman" w:eastAsia="Times New Roman" w:hAnsi="Times New Roman" w:cs="Times New Roman"/>
          <w:color w:val="000000" w:themeColor="text1"/>
          <w:sz w:val="28"/>
          <w:szCs w:val="28"/>
        </w:rPr>
        <w:t>;</w:t>
      </w:r>
      <w:r w:rsidR="007856EC">
        <w:rPr>
          <w:rFonts w:ascii="Times New Roman" w:eastAsia="Times New Roman" w:hAnsi="Times New Roman" w:cs="Times New Roman"/>
          <w:color w:val="000000" w:themeColor="text1"/>
          <w:sz w:val="28"/>
          <w:szCs w:val="28"/>
        </w:rPr>
        <w:t xml:space="preserve"> </w:t>
      </w:r>
      <w:r w:rsidRPr="004A3894">
        <w:rPr>
          <w:rFonts w:ascii="Times New Roman" w:eastAsia="Times New Roman" w:hAnsi="Times New Roman" w:cs="Times New Roman"/>
          <w:color w:val="000000" w:themeColor="text1"/>
          <w:sz w:val="28"/>
          <w:szCs w:val="28"/>
        </w:rPr>
        <w:t>Q</w:t>
      </w:r>
      <w:r w:rsidRPr="004A3894">
        <w:rPr>
          <w:rFonts w:ascii="Times New Roman" w:eastAsia="Times New Roman" w:hAnsi="Times New Roman" w:cs="Times New Roman"/>
          <w:color w:val="000000" w:themeColor="text1"/>
          <w:sz w:val="28"/>
          <w:szCs w:val="28"/>
          <w:lang w:val="vi-VN"/>
        </w:rPr>
        <w:t>uyền tự do </w:t>
      </w:r>
      <w:r w:rsidRPr="004A3894">
        <w:rPr>
          <w:rFonts w:ascii="Times New Roman" w:eastAsia="Times New Roman" w:hAnsi="Times New Roman" w:cs="Times New Roman"/>
          <w:color w:val="000000" w:themeColor="text1"/>
          <w:sz w:val="28"/>
          <w:szCs w:val="28"/>
        </w:rPr>
        <w:t>bày tỏ tôn giáo hoặc tín ngưỡng chỉ</w:t>
      </w:r>
      <w:r w:rsidRPr="004A3894">
        <w:rPr>
          <w:rFonts w:ascii="Times New Roman" w:eastAsia="Times New Roman" w:hAnsi="Times New Roman" w:cs="Times New Roman"/>
          <w:color w:val="000000" w:themeColor="text1"/>
          <w:sz w:val="28"/>
          <w:szCs w:val="28"/>
          <w:lang w:val="vi-VN"/>
        </w:rPr>
        <w:t> có thể bị </w:t>
      </w:r>
      <w:r w:rsidRPr="004A3894">
        <w:rPr>
          <w:rFonts w:ascii="Times New Roman" w:eastAsia="Times New Roman" w:hAnsi="Times New Roman" w:cs="Times New Roman"/>
          <w:color w:val="000000" w:themeColor="text1"/>
          <w:sz w:val="28"/>
          <w:szCs w:val="28"/>
        </w:rPr>
        <w:t>giới hạn</w:t>
      </w:r>
      <w:r w:rsidRPr="004A3894">
        <w:rPr>
          <w:rFonts w:ascii="Times New Roman" w:eastAsia="Times New Roman" w:hAnsi="Times New Roman" w:cs="Times New Roman"/>
          <w:color w:val="000000" w:themeColor="text1"/>
          <w:sz w:val="28"/>
          <w:szCs w:val="28"/>
          <w:lang w:val="vi-VN"/>
        </w:rPr>
        <w:t> bởipháp luật và </w:t>
      </w:r>
      <w:r w:rsidRPr="004A3894">
        <w:rPr>
          <w:rFonts w:ascii="Times New Roman" w:eastAsia="Times New Roman" w:hAnsi="Times New Roman" w:cs="Times New Roman"/>
          <w:color w:val="000000" w:themeColor="text1"/>
          <w:sz w:val="28"/>
          <w:szCs w:val="28"/>
        </w:rPr>
        <w:t>khi sự giới hạn đó là cần thiết để bảo vệ an ninh, trật tự công cộng, sức khoẻ hoặc đạo đức xã hội, hoặc để bảo vệ các quyền và tự do cơ bản của người khác</w:t>
      </w:r>
      <w:r w:rsidRPr="004A3894">
        <w:rPr>
          <w:rFonts w:ascii="Times New Roman" w:eastAsia="Times New Roman" w:hAnsi="Times New Roman" w:cs="Times New Roman"/>
          <w:color w:val="000000" w:themeColor="text1"/>
          <w:sz w:val="28"/>
          <w:szCs w:val="28"/>
          <w:lang w:val="vi-VN"/>
        </w:rPr>
        <w:t> (Khoản 3, Điều 18); </w:t>
      </w:r>
      <w:r w:rsidRPr="004A3894">
        <w:rPr>
          <w:rFonts w:ascii="Times New Roman" w:eastAsia="Times New Roman" w:hAnsi="Times New Roman" w:cs="Times New Roman"/>
          <w:color w:val="000000" w:themeColor="text1"/>
          <w:sz w:val="28"/>
          <w:szCs w:val="28"/>
        </w:rPr>
        <w:t>C</w:t>
      </w:r>
      <w:r w:rsidRPr="004A3894">
        <w:rPr>
          <w:rFonts w:ascii="Times New Roman" w:eastAsia="Times New Roman" w:hAnsi="Times New Roman" w:cs="Times New Roman"/>
          <w:color w:val="000000" w:themeColor="text1"/>
          <w:sz w:val="28"/>
          <w:szCs w:val="28"/>
          <w:lang w:val="vi-VN"/>
        </w:rPr>
        <w:t>ác quốc gia thành viên Công ước cam kết tôn trọng quyền tự do của các bậc cha mẹ</w:t>
      </w:r>
      <w:r w:rsidRPr="004A3894">
        <w:rPr>
          <w:rFonts w:ascii="Times New Roman" w:eastAsia="Times New Roman" w:hAnsi="Times New Roman" w:cs="Times New Roman"/>
          <w:color w:val="000000" w:themeColor="text1"/>
          <w:sz w:val="28"/>
          <w:szCs w:val="28"/>
        </w:rPr>
        <w:t>, và của những người giám hộ hợp pháp nếu có, trong việc giáo dục về tôn giáo và đạo đức cho con cái họ theo ý nguyện của riêng họ</w:t>
      </w:r>
      <w:r w:rsidRPr="004A3894">
        <w:rPr>
          <w:rFonts w:ascii="Times New Roman" w:eastAsia="Times New Roman" w:hAnsi="Times New Roman" w:cs="Times New Roman"/>
          <w:color w:val="000000" w:themeColor="text1"/>
          <w:sz w:val="28"/>
          <w:szCs w:val="28"/>
          <w:lang w:val="vi-VN"/>
        </w:rPr>
        <w:t> (Khoản 4, Điều 18).</w:t>
      </w:r>
    </w:p>
    <w:p w14:paraId="3356E089"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26F0B4CC"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Bốn nội dung của quyền tự do tín ngưỡng, tôn giáo thể hiện tại Điều 18 của </w:t>
      </w:r>
      <w:r w:rsidRPr="004A3894">
        <w:rPr>
          <w:rFonts w:ascii="Times New Roman" w:eastAsia="Times New Roman" w:hAnsi="Times New Roman" w:cs="Times New Roman"/>
          <w:color w:val="000000" w:themeColor="text1"/>
          <w:sz w:val="28"/>
          <w:szCs w:val="28"/>
        </w:rPr>
        <w:t>ICCPR </w:t>
      </w:r>
      <w:r w:rsidRPr="004A3894">
        <w:rPr>
          <w:rFonts w:ascii="Times New Roman" w:eastAsia="Times New Roman" w:hAnsi="Times New Roman" w:cs="Times New Roman"/>
          <w:color w:val="000000" w:themeColor="text1"/>
          <w:sz w:val="28"/>
          <w:szCs w:val="28"/>
          <w:lang w:val="vi-VN"/>
        </w:rPr>
        <w:t>gắn kết với nhau trong mối tương quan mật thiết, vừa nói lên được tính phổ quát của quyền tự do tín ngưỡng, tôn giáo, vừa “để ngỏ” cho những quốc gia với những đặc thù riêng có thể thực hiện được. Vì vậy, tính khả thi trong hiện thực của nó rất cao.</w:t>
      </w:r>
    </w:p>
    <w:p w14:paraId="7B54C575"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7E28010D" w14:textId="77777777" w:rsidR="00A81A87" w:rsidRPr="004A3894"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lang w:val="vi-VN"/>
        </w:rPr>
        <w:t>Cho đến nay, nhìn tổng quát, đối với quyền tự do tín ngưỡng, tôn giáo đã </w:t>
      </w:r>
      <w:r w:rsidRPr="004A3894">
        <w:rPr>
          <w:rFonts w:ascii="Times New Roman" w:eastAsia="Times New Roman" w:hAnsi="Times New Roman" w:cs="Times New Roman"/>
          <w:color w:val="000000" w:themeColor="text1"/>
          <w:sz w:val="28"/>
          <w:szCs w:val="28"/>
        </w:rPr>
        <w:t>được </w:t>
      </w:r>
      <w:r w:rsidRPr="004A3894">
        <w:rPr>
          <w:rFonts w:ascii="Times New Roman" w:eastAsia="Times New Roman" w:hAnsi="Times New Roman" w:cs="Times New Roman"/>
          <w:color w:val="000000" w:themeColor="text1"/>
          <w:sz w:val="28"/>
          <w:szCs w:val="28"/>
          <w:lang w:val="vi-VN"/>
        </w:rPr>
        <w:t>các văn bản</w:t>
      </w:r>
      <w:r w:rsidRPr="004A3894">
        <w:rPr>
          <w:rFonts w:ascii="Times New Roman" w:eastAsia="Times New Roman" w:hAnsi="Times New Roman" w:cs="Times New Roman"/>
          <w:color w:val="000000" w:themeColor="text1"/>
          <w:sz w:val="28"/>
          <w:szCs w:val="28"/>
        </w:rPr>
        <w:t> pháp lý </w:t>
      </w:r>
      <w:r w:rsidRPr="004A3894">
        <w:rPr>
          <w:rFonts w:ascii="Times New Roman" w:eastAsia="Times New Roman" w:hAnsi="Times New Roman" w:cs="Times New Roman"/>
          <w:color w:val="000000" w:themeColor="text1"/>
          <w:sz w:val="28"/>
          <w:szCs w:val="28"/>
          <w:lang w:val="vi-VN"/>
        </w:rPr>
        <w:t>quốc tế quy định</w:t>
      </w:r>
      <w:r w:rsidRPr="004A3894">
        <w:rPr>
          <w:rFonts w:ascii="Times New Roman" w:eastAsia="Times New Roman" w:hAnsi="Times New Roman" w:cs="Times New Roman"/>
          <w:color w:val="000000" w:themeColor="text1"/>
          <w:sz w:val="28"/>
          <w:szCs w:val="28"/>
        </w:rPr>
        <w:t> như sau</w:t>
      </w:r>
      <w:r w:rsidRPr="004A3894">
        <w:rPr>
          <w:rFonts w:ascii="Times New Roman" w:eastAsia="Times New Roman" w:hAnsi="Times New Roman" w:cs="Times New Roman"/>
          <w:color w:val="000000" w:themeColor="text1"/>
          <w:sz w:val="28"/>
          <w:szCs w:val="28"/>
          <w:lang w:val="vi-VN"/>
        </w:rPr>
        <w:t>:</w:t>
      </w:r>
    </w:p>
    <w:p w14:paraId="5FBD511F" w14:textId="77777777" w:rsidR="00A81A87" w:rsidRPr="004A3894" w:rsidRDefault="00651F4F"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rPr>
        <w:t xml:space="preserve"> T</w:t>
      </w:r>
      <w:r w:rsidR="00A81A87" w:rsidRPr="004A3894">
        <w:rPr>
          <w:rFonts w:ascii="Times New Roman" w:eastAsia="Times New Roman" w:hAnsi="Times New Roman" w:cs="Times New Roman"/>
          <w:color w:val="000000" w:themeColor="text1"/>
          <w:sz w:val="28"/>
          <w:szCs w:val="28"/>
          <w:lang w:val="vi-VN"/>
        </w:rPr>
        <w:t>uyên bố sự tồn tại</w:t>
      </w:r>
      <w:r w:rsidR="00A81A87" w:rsidRPr="004A3894">
        <w:rPr>
          <w:rFonts w:ascii="Times New Roman" w:eastAsia="Times New Roman" w:hAnsi="Times New Roman" w:cs="Times New Roman"/>
          <w:color w:val="000000" w:themeColor="text1"/>
          <w:sz w:val="28"/>
          <w:szCs w:val="28"/>
        </w:rPr>
        <w:t> của</w:t>
      </w:r>
      <w:r w:rsidR="00A81A87" w:rsidRPr="004A3894">
        <w:rPr>
          <w:rFonts w:ascii="Times New Roman" w:eastAsia="Times New Roman" w:hAnsi="Times New Roman" w:cs="Times New Roman"/>
          <w:color w:val="000000" w:themeColor="text1"/>
          <w:sz w:val="28"/>
          <w:szCs w:val="28"/>
          <w:lang w:val="vi-VN"/>
        </w:rPr>
        <w:t> quyền tự do tín ngưỡng, tôn giáo;</w:t>
      </w:r>
    </w:p>
    <w:p w14:paraId="7CDE06C6" w14:textId="77777777" w:rsidR="00A81A87" w:rsidRPr="004A3894" w:rsidRDefault="00651F4F"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w:t>
      </w:r>
      <w:r w:rsidR="00A81A87" w:rsidRPr="004A3894">
        <w:rPr>
          <w:rFonts w:ascii="Times New Roman" w:eastAsia="Times New Roman" w:hAnsi="Times New Roman" w:cs="Times New Roman"/>
          <w:color w:val="000000" w:themeColor="text1"/>
          <w:sz w:val="28"/>
          <w:szCs w:val="28"/>
        </w:rPr>
        <w:t xml:space="preserve"> Mọi người được thực hiện q</w:t>
      </w:r>
      <w:r w:rsidR="00A81A87" w:rsidRPr="004A3894">
        <w:rPr>
          <w:rFonts w:ascii="Times New Roman" w:eastAsia="Times New Roman" w:hAnsi="Times New Roman" w:cs="Times New Roman"/>
          <w:color w:val="000000" w:themeColor="text1"/>
          <w:sz w:val="28"/>
          <w:szCs w:val="28"/>
          <w:lang w:val="vi-VN"/>
        </w:rPr>
        <w:t>uyền tự do tín ngưỡng, tôn giáo </w:t>
      </w:r>
      <w:r w:rsidR="00A81A87" w:rsidRPr="004A3894">
        <w:rPr>
          <w:rFonts w:ascii="Times New Roman" w:eastAsia="Times New Roman" w:hAnsi="Times New Roman" w:cs="Times New Roman"/>
          <w:color w:val="000000" w:themeColor="text1"/>
          <w:sz w:val="28"/>
          <w:szCs w:val="28"/>
        </w:rPr>
        <w:t>một cách</w:t>
      </w:r>
      <w:r w:rsidR="00A81A87" w:rsidRPr="004A3894">
        <w:rPr>
          <w:rFonts w:ascii="Times New Roman" w:eastAsia="Times New Roman" w:hAnsi="Times New Roman" w:cs="Times New Roman"/>
          <w:color w:val="000000" w:themeColor="text1"/>
          <w:sz w:val="28"/>
          <w:szCs w:val="28"/>
          <w:lang w:val="vi-VN"/>
        </w:rPr>
        <w:t> công khai một mình hay trong cộng đồng;</w:t>
      </w:r>
    </w:p>
    <w:p w14:paraId="6CB6C513" w14:textId="77777777" w:rsidR="00A81A87" w:rsidRDefault="00651F4F"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rPr>
        <w:t xml:space="preserve">- </w:t>
      </w:r>
      <w:r w:rsidR="00A81A87" w:rsidRPr="004A3894">
        <w:rPr>
          <w:rFonts w:ascii="Times New Roman" w:eastAsia="Times New Roman" w:hAnsi="Times New Roman" w:cs="Times New Roman"/>
          <w:color w:val="000000" w:themeColor="text1"/>
          <w:sz w:val="28"/>
          <w:szCs w:val="28"/>
        </w:rPr>
        <w:t>N</w:t>
      </w:r>
      <w:r w:rsidR="00A81A87" w:rsidRPr="004A3894">
        <w:rPr>
          <w:rFonts w:ascii="Times New Roman" w:eastAsia="Times New Roman" w:hAnsi="Times New Roman" w:cs="Times New Roman"/>
          <w:color w:val="000000" w:themeColor="text1"/>
          <w:sz w:val="28"/>
          <w:szCs w:val="28"/>
          <w:lang w:val="vi-VN"/>
        </w:rPr>
        <w:t>ghiêm cấm sự phân biệt đối xử vì lý do tín ngưỡng, tôn giáo.</w:t>
      </w:r>
    </w:p>
    <w:p w14:paraId="3AB36084"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0E8A701D"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lang w:val="vi-VN"/>
        </w:rPr>
      </w:pPr>
      <w:r w:rsidRPr="004A3894">
        <w:rPr>
          <w:rFonts w:ascii="Times New Roman" w:eastAsia="Times New Roman" w:hAnsi="Times New Roman" w:cs="Times New Roman"/>
          <w:color w:val="000000" w:themeColor="text1"/>
          <w:sz w:val="28"/>
          <w:szCs w:val="28"/>
          <w:lang w:val="vi-VN"/>
        </w:rPr>
        <w:t>Tuy nhiên, các văn bản </w:t>
      </w:r>
      <w:r w:rsidRPr="004A3894">
        <w:rPr>
          <w:rFonts w:ascii="Times New Roman" w:eastAsia="Times New Roman" w:hAnsi="Times New Roman" w:cs="Times New Roman"/>
          <w:color w:val="000000" w:themeColor="text1"/>
          <w:sz w:val="28"/>
          <w:szCs w:val="28"/>
        </w:rPr>
        <w:t>chính trị - </w:t>
      </w:r>
      <w:r w:rsidRPr="004A3894">
        <w:rPr>
          <w:rFonts w:ascii="Times New Roman" w:eastAsia="Times New Roman" w:hAnsi="Times New Roman" w:cs="Times New Roman"/>
          <w:color w:val="000000" w:themeColor="text1"/>
          <w:sz w:val="28"/>
          <w:szCs w:val="28"/>
          <w:lang w:val="vi-VN"/>
        </w:rPr>
        <w:t>pháp lý quốc tế cũng khẳng định quyền tự do tín ngưỡng</w:t>
      </w:r>
      <w:r w:rsidRPr="004A3894">
        <w:rPr>
          <w:rFonts w:ascii="Times New Roman" w:eastAsia="Times New Roman" w:hAnsi="Times New Roman" w:cs="Times New Roman"/>
          <w:color w:val="000000" w:themeColor="text1"/>
          <w:sz w:val="28"/>
          <w:szCs w:val="28"/>
        </w:rPr>
        <w:t>,</w:t>
      </w:r>
      <w:r w:rsidRPr="004A3894">
        <w:rPr>
          <w:rFonts w:ascii="Times New Roman" w:eastAsia="Times New Roman" w:hAnsi="Times New Roman" w:cs="Times New Roman"/>
          <w:color w:val="000000" w:themeColor="text1"/>
          <w:sz w:val="28"/>
          <w:szCs w:val="28"/>
          <w:lang w:val="vi-VN"/>
        </w:rPr>
        <w:t> tôn giáo không phải là một quyền tuyệt đối, mà là một quyền có hạn. Các quốc gia có thể hạn chế </w:t>
      </w:r>
      <w:r w:rsidRPr="004A3894">
        <w:rPr>
          <w:rFonts w:ascii="Times New Roman" w:eastAsia="Times New Roman" w:hAnsi="Times New Roman" w:cs="Times New Roman"/>
          <w:color w:val="000000" w:themeColor="text1"/>
          <w:sz w:val="28"/>
          <w:szCs w:val="28"/>
        </w:rPr>
        <w:t>việc thực hiện quyền</w:t>
      </w:r>
      <w:r w:rsidRPr="004A3894">
        <w:rPr>
          <w:rFonts w:ascii="Times New Roman" w:eastAsia="Times New Roman" w:hAnsi="Times New Roman" w:cs="Times New Roman"/>
          <w:color w:val="000000" w:themeColor="text1"/>
          <w:sz w:val="28"/>
          <w:szCs w:val="28"/>
          <w:lang w:val="vi-VN"/>
        </w:rPr>
        <w:t> này nếu</w:t>
      </w:r>
      <w:r w:rsidRPr="004A3894">
        <w:rPr>
          <w:rFonts w:ascii="Times New Roman" w:eastAsia="Times New Roman" w:hAnsi="Times New Roman" w:cs="Times New Roman"/>
          <w:color w:val="000000" w:themeColor="text1"/>
          <w:sz w:val="28"/>
          <w:szCs w:val="28"/>
        </w:rPr>
        <w:t> thấy</w:t>
      </w:r>
      <w:r w:rsidRPr="004A3894">
        <w:rPr>
          <w:rFonts w:ascii="Times New Roman" w:eastAsia="Times New Roman" w:hAnsi="Times New Roman" w:cs="Times New Roman"/>
          <w:color w:val="000000" w:themeColor="text1"/>
          <w:sz w:val="28"/>
          <w:szCs w:val="28"/>
          <w:lang w:val="vi-VN"/>
        </w:rPr>
        <w:t xml:space="preserve"> đó là cần </w:t>
      </w:r>
      <w:r w:rsidRPr="004A3894">
        <w:rPr>
          <w:rFonts w:ascii="Times New Roman" w:eastAsia="Times New Roman" w:hAnsi="Times New Roman" w:cs="Times New Roman"/>
          <w:color w:val="000000" w:themeColor="text1"/>
          <w:sz w:val="28"/>
          <w:szCs w:val="28"/>
          <w:lang w:val="vi-VN"/>
        </w:rPr>
        <w:lastRenderedPageBreak/>
        <w:t>thiết để bảo vệ an ninh quốc gia, trật tự xã hội, sức khoẻ đạo đức của cộng đồng, hoặc bảo vệ quyền, lợi ích hợp pháp của người khác khỏi bị xâm hại.</w:t>
      </w:r>
    </w:p>
    <w:p w14:paraId="6FFBB8F0"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26F2B611" w14:textId="77777777" w:rsidR="00A81A87" w:rsidRDefault="00A81A87"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Những hạn chế của việc thực hiện quyền tự do tín ngưỡng, tôn giáo được quy định trong pháp lu</w:t>
      </w:r>
      <w:r w:rsidRPr="004A3894">
        <w:rPr>
          <w:rFonts w:ascii="Times New Roman" w:eastAsia="Times New Roman" w:hAnsi="Times New Roman" w:cs="Times New Roman"/>
          <w:color w:val="000000" w:themeColor="text1"/>
          <w:sz w:val="28"/>
          <w:szCs w:val="28"/>
          <w:lang w:val="vi-VN"/>
        </w:rPr>
        <w:t>ật </w:t>
      </w:r>
      <w:r w:rsidRPr="004A3894">
        <w:rPr>
          <w:rFonts w:ascii="Times New Roman" w:eastAsia="Times New Roman" w:hAnsi="Times New Roman" w:cs="Times New Roman"/>
          <w:color w:val="000000" w:themeColor="text1"/>
          <w:sz w:val="28"/>
          <w:szCs w:val="28"/>
        </w:rPr>
        <w:t>quốc tế được các quốc gia thành viên tuân thủ áp dụng trong pháp luật nước mình một cách triệt để. Theo đó, các loại hình tổ chức tôn giáo hoặc hoạt động tôn giáo làm ảnh hưởng đến an ninh quốc gia, trật tự an toàn xã hội, vi phạm đạo đức,… đều không cho phép hoạt động, thậm chí một số quốc gia còn sử dụng vũ lực để loại bỏ.</w:t>
      </w:r>
    </w:p>
    <w:p w14:paraId="483F6CC9" w14:textId="77777777" w:rsidR="00BE21A1" w:rsidRPr="00BE21A1" w:rsidRDefault="00BE21A1"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443D4737" w14:textId="77777777" w:rsidR="00A81A87" w:rsidRDefault="00C03636" w:rsidP="00133CCE">
      <w:pPr>
        <w:pStyle w:val="ListParagraph"/>
        <w:numPr>
          <w:ilvl w:val="0"/>
          <w:numId w:val="2"/>
        </w:numPr>
        <w:tabs>
          <w:tab w:val="left" w:pos="1170"/>
        </w:tabs>
        <w:spacing w:after="240" w:line="360" w:lineRule="auto"/>
        <w:ind w:left="0" w:firstLine="810"/>
        <w:jc w:val="both"/>
        <w:outlineLvl w:val="0"/>
        <w:rPr>
          <w:rFonts w:ascii="Times New Roman" w:hAnsi="Times New Roman" w:cs="Times New Roman"/>
          <w:b/>
          <w:color w:val="000000" w:themeColor="text1"/>
          <w:sz w:val="26"/>
          <w:szCs w:val="28"/>
        </w:rPr>
      </w:pPr>
      <w:bookmarkStart w:id="8" w:name="_Toc491349124"/>
      <w:r w:rsidRPr="007856EC">
        <w:rPr>
          <w:rFonts w:ascii="Times New Roman" w:hAnsi="Times New Roman" w:cs="Times New Roman"/>
          <w:b/>
          <w:color w:val="000000" w:themeColor="text1"/>
          <w:sz w:val="26"/>
          <w:szCs w:val="28"/>
        </w:rPr>
        <w:t>QUYỀN TỰ DO TÍN NGƯỠNG, TÔN GIÁO TRONG PHÁP LUẬT VIỆT NAM</w:t>
      </w:r>
      <w:bookmarkEnd w:id="8"/>
    </w:p>
    <w:p w14:paraId="7DE1EDE8" w14:textId="77777777" w:rsidR="007856EC" w:rsidRPr="007856EC" w:rsidRDefault="007856EC" w:rsidP="007856EC">
      <w:pPr>
        <w:pStyle w:val="ListParagraph"/>
        <w:tabs>
          <w:tab w:val="left" w:pos="1170"/>
        </w:tabs>
        <w:spacing w:after="240" w:line="360" w:lineRule="auto"/>
        <w:ind w:left="810"/>
        <w:jc w:val="both"/>
        <w:rPr>
          <w:rFonts w:ascii="Times New Roman" w:hAnsi="Times New Roman" w:cs="Times New Roman"/>
          <w:b/>
          <w:color w:val="000000" w:themeColor="text1"/>
          <w:sz w:val="8"/>
          <w:szCs w:val="28"/>
        </w:rPr>
      </w:pPr>
    </w:p>
    <w:p w14:paraId="5F70D0D2" w14:textId="77777777" w:rsidR="004A3894" w:rsidRDefault="004A3894" w:rsidP="007856EC">
      <w:pPr>
        <w:pStyle w:val="ListParagraph"/>
        <w:spacing w:after="240" w:line="360" w:lineRule="auto"/>
        <w:ind w:left="0" w:firstLine="810"/>
        <w:jc w:val="both"/>
        <w:rPr>
          <w:rFonts w:ascii="Times New Roman" w:eastAsia="Times New Roman" w:hAnsi="Times New Roman" w:cs="Times New Roman"/>
          <w:bCs/>
          <w:color w:val="000000" w:themeColor="text1"/>
          <w:sz w:val="28"/>
          <w:szCs w:val="28"/>
        </w:rPr>
      </w:pPr>
      <w:r w:rsidRPr="004A3894">
        <w:rPr>
          <w:rFonts w:ascii="Times New Roman" w:eastAsia="Times New Roman" w:hAnsi="Times New Roman" w:cs="Times New Roman"/>
          <w:bCs/>
          <w:color w:val="000000" w:themeColor="text1"/>
          <w:sz w:val="28"/>
          <w:szCs w:val="28"/>
        </w:rPr>
        <w:t>Việt Nam là quốc gia đa tôn giáo và đa dân tộc. Công dân Việt Nam hầu hết có tín ngưỡng. Tín đồ tôn giáo chiếm khoảng 1/4 dân số cả nước, thuộc các giai tầng, dân tộc khác nhau, cư trú ở khắp nơi trên lãnh thổ. Chính vì vậy, Đảng và Nhà nước Việt Nam luôn quan tâm, chăm lo đời sống vật chất, tinh thần cho tín đồ tôn giáo, bảo đảm cho các tôn giáo phát triển hài hòa, đồng hành cùng dân tộc. Giáo hội các tôn giáo khi được Nhà nước công nhận tư cách pháp nhân đều được chính quyền các cấp quan tâm và tạo thuận lợi để hoạt động tôn giáo bình thường trong khuôn khổ luật pháp.</w:t>
      </w:r>
    </w:p>
    <w:p w14:paraId="0607E5BA"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4"/>
          <w:szCs w:val="28"/>
        </w:rPr>
      </w:pPr>
    </w:p>
    <w:p w14:paraId="7804D773" w14:textId="77777777" w:rsidR="006D4D56" w:rsidRPr="006D048E"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pacing w:val="-2"/>
          <w:sz w:val="28"/>
          <w:szCs w:val="28"/>
        </w:rPr>
      </w:pPr>
      <w:r w:rsidRPr="006D048E">
        <w:rPr>
          <w:rFonts w:ascii="Times New Roman" w:eastAsia="Times New Roman" w:hAnsi="Times New Roman" w:cs="Times New Roman"/>
          <w:color w:val="000000" w:themeColor="text1"/>
          <w:spacing w:val="-2"/>
          <w:sz w:val="28"/>
          <w:szCs w:val="28"/>
        </w:rPr>
        <w:t xml:space="preserve">Không một tôn giáo nào hoạt động đúng pháp luật mà bị cấm đoán. Không một công dân nào bị ép buộc theo hoặc không theo một tín ngưỡng nào. Tất cả đều trên cơ sở tự nguyện. Đó là điểm cốt lõi trong việc thực hiện quyền tự do tín ngưỡng, tôn giáo ở Việt Nam. Ngay từ khi mới ra đời, trong Chỉ thị của Thường vụ Trung ương về thành lập Hội Phản đế đồng minh, ngày 18/11/1930, Đảng ta đã khẳng định: "Tự do ngôn luận, tự do hội họp, tự do tổ chức, tự do đi lại trong và ngoài nước, tự do tín ngưỡng, tự do khai hóa”. </w:t>
      </w:r>
    </w:p>
    <w:p w14:paraId="6CCA5089" w14:textId="77777777" w:rsidR="006D4D56" w:rsidRDefault="006D4D56" w:rsidP="007856EC">
      <w:pPr>
        <w:spacing w:after="240" w:line="360" w:lineRule="auto"/>
        <w:ind w:firstLine="810"/>
        <w:jc w:val="both"/>
        <w:rPr>
          <w:rFonts w:ascii="Times New Roman" w:eastAsia="Times New Roman" w:hAnsi="Times New Roman" w:cs="Times New Roman"/>
          <w:color w:val="000000" w:themeColor="text1"/>
          <w:sz w:val="28"/>
          <w:szCs w:val="28"/>
        </w:rPr>
      </w:pPr>
      <w:r w:rsidRPr="006D4D56">
        <w:rPr>
          <w:rFonts w:ascii="Times New Roman" w:eastAsia="Times New Roman" w:hAnsi="Times New Roman" w:cs="Times New Roman"/>
          <w:color w:val="000000" w:themeColor="text1"/>
          <w:sz w:val="28"/>
          <w:szCs w:val="28"/>
        </w:rPr>
        <w:t xml:space="preserve">Ngày 3-9-1945 khi chủ trì phiên họp đầu tiên của Chính phủ nước Việt Nam mới, Chủ tịch Hồ Chí Minh đã nói: "Thực dân và phong kiến thi hành chính sách chia rẽ đồng bào giáo và đồng bào lương để dễ thống trị. Tôi đề nghị Chính </w:t>
      </w:r>
      <w:r w:rsidRPr="006D4D56">
        <w:rPr>
          <w:rFonts w:ascii="Times New Roman" w:eastAsia="Times New Roman" w:hAnsi="Times New Roman" w:cs="Times New Roman"/>
          <w:color w:val="000000" w:themeColor="text1"/>
          <w:sz w:val="28"/>
          <w:szCs w:val="28"/>
        </w:rPr>
        <w:lastRenderedPageBreak/>
        <w:t>phủ ta tuyên bố: Tín ngưỡng tự do và lương giáo đoàn kết" (Hồ Chí Minh Toàn tập - Tập 4, NXB Chính trị Quốc gia, H.2011, tr.8). Ðiều này trở thành "một nguyên tắc của chính thể dân chủ cộng hòa" (Biên bản phiên họp Chính phủ ngày 20-9-1945) và quyền tự do tín ngưỡng của công dân Việt Nam đã được khẳng định trong Ðiều 10 Hiến pháp năm 1946 - Hiến pháp đầu tiên của nước Việt Nam mới.</w:t>
      </w:r>
    </w:p>
    <w:p w14:paraId="2880780E" w14:textId="77777777" w:rsidR="002810EB" w:rsidRPr="00BE21A1" w:rsidRDefault="004A3894" w:rsidP="007856EC">
      <w:pPr>
        <w:spacing w:after="240" w:line="360" w:lineRule="auto"/>
        <w:ind w:firstLine="810"/>
        <w:jc w:val="both"/>
        <w:rPr>
          <w:rFonts w:ascii="Times New Roman" w:eastAsia="Times New Roman" w:hAnsi="Times New Roman" w:cs="Times New Roman"/>
          <w:color w:val="231F20"/>
          <w:spacing w:val="-2"/>
          <w:sz w:val="28"/>
          <w:szCs w:val="28"/>
        </w:rPr>
      </w:pPr>
      <w:r w:rsidRPr="00BE21A1">
        <w:rPr>
          <w:rFonts w:ascii="Times New Roman" w:eastAsia="Times New Roman" w:hAnsi="Times New Roman" w:cs="Times New Roman"/>
          <w:color w:val="000000" w:themeColor="text1"/>
          <w:spacing w:val="-2"/>
          <w:sz w:val="28"/>
          <w:szCs w:val="28"/>
        </w:rPr>
        <w:t xml:space="preserve">Tiếp đó, Đại hội Đại biểu toàn quốc lần thứ II của Đảng (tháng 2-1951) cũng xác định: "Tôn trọng và bảo vệ quyền tự do tín ngưỡng”. Đến ngày 14 tháng 6 năm 1955, Nhà nước ta đã có Sắc lệnh số 234/SL, quy định cụ thể về quyền tự do tín ngưỡng, tôn giáo. </w:t>
      </w:r>
      <w:r w:rsidR="002810EB" w:rsidRPr="00BE21A1">
        <w:rPr>
          <w:rFonts w:ascii="Times New Roman" w:eastAsia="Times New Roman" w:hAnsi="Times New Roman" w:cs="Times New Roman"/>
          <w:color w:val="231F20"/>
          <w:spacing w:val="-2"/>
          <w:sz w:val="28"/>
          <w:szCs w:val="28"/>
        </w:rPr>
        <w:t>Chương 1 Sắc lệnh 234/SL đề cập tới cả ba phương diện của sự tồn tại tôn giáo trong xã hội: "Chính phủ bảo đảm quyền tự do tín ngưỡng và tự do thờ cúng, quyền theo hoặc không theo một tôn giáo nào", "tự do giảng đạo tại các cơ quan tôn giáo" và "truyền bá tôn giáo". Các nội dung này hoàn toàn thống nhất với Ðiều 18 trong Tuyên ngôn toàn thế giới về nhân quyền được Liên hợp quốc thông qua ngày 10-12-1948: "Mọi người đều có quyền về tự do tư tưởng, nhận thức và tôn giáo. Quyền này bao gồm cả quyền tự do thay đổi tôn giáo hay tín ngưỡng, cũng như quyền tự do biểu lộ tôn giáo hay tín ngưỡng của mình, với tư cách cá nhân hay tập thể, ở nơi công cộng hay nơi chốn riêng, bằng sự truyền dạy, thực hành, thờ phụng và áp dụng các nghi thức đạo giáo". Ðồng thời, Ðiều 15 Sắc lệnh 234/SL khẳng định: "Việc tự do tín ngưỡng, tự do thờ cúng là một quyền lợi của nhân dân. Chính quyền dân chủ cộng hòa luôn tôn trọng quyền lợi ấy và giúp đỡ nhân dân thực hiện".</w:t>
      </w:r>
      <w:r w:rsidR="00D837C6" w:rsidRPr="00BE21A1">
        <w:rPr>
          <w:rFonts w:ascii="Times New Roman" w:eastAsia="Times New Roman" w:hAnsi="Times New Roman" w:cs="Times New Roman"/>
          <w:color w:val="231F20"/>
          <w:spacing w:val="-2"/>
          <w:sz w:val="28"/>
          <w:szCs w:val="28"/>
        </w:rPr>
        <w:t xml:space="preserve"> </w:t>
      </w:r>
      <w:r w:rsidR="00D837C6" w:rsidRPr="00BE21A1">
        <w:rPr>
          <w:rFonts w:ascii="Times New Roman" w:hAnsi="Times New Roman" w:cs="Times New Roman"/>
          <w:color w:val="000000"/>
          <w:spacing w:val="-2"/>
          <w:sz w:val="28"/>
          <w:szCs w:val="28"/>
          <w:shd w:val="clear" w:color="auto" w:fill="FFFFFF"/>
        </w:rPr>
        <w:t xml:space="preserve">Một số Thông tư hướng dẫn thi hành Sắc lệnh này sau đó đã được ban hành, bao gồm: Thông tư số 593-TTg (năm 1957) và Thông tư số 60-TTg (11/6/1964) quy định chi tiết về việc thi hành chính sách tôn giáo… </w:t>
      </w:r>
    </w:p>
    <w:p w14:paraId="638A744B" w14:textId="77777777" w:rsidR="004A3894" w:rsidRPr="006D048E"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pacing w:val="-2"/>
          <w:sz w:val="28"/>
          <w:szCs w:val="28"/>
        </w:rPr>
      </w:pPr>
      <w:r w:rsidRPr="006D048E">
        <w:rPr>
          <w:rFonts w:ascii="Times New Roman" w:eastAsia="Times New Roman" w:hAnsi="Times New Roman" w:cs="Times New Roman"/>
          <w:color w:val="000000" w:themeColor="text1"/>
          <w:spacing w:val="-2"/>
          <w:sz w:val="28"/>
          <w:szCs w:val="28"/>
        </w:rPr>
        <w:t xml:space="preserve">Sau đổi mới, năm 1990, Đảng ta ban hành Nghị quyết 24-NQ/TW đánh dấu bước phát triển mới trong nhận thức về tôn giáo, tiếp tục khẳng định chủ trương nhất quán tôn trọng và bảo đảm thực hiện quyền tự do tín ngưỡng. Đặc biệt, đến Đại hội Đại biểu toàn quốc lần thứ VII của Đảng (1991) lần đầu tiên quan điểm mới ấy đã chính thức được ghi trong Báo cáo Chính trị trình Đại hội: "Tín ngưỡng, </w:t>
      </w:r>
      <w:r w:rsidRPr="006D048E">
        <w:rPr>
          <w:rFonts w:ascii="Times New Roman" w:eastAsia="Times New Roman" w:hAnsi="Times New Roman" w:cs="Times New Roman"/>
          <w:color w:val="000000" w:themeColor="text1"/>
          <w:spacing w:val="-2"/>
          <w:sz w:val="28"/>
          <w:szCs w:val="28"/>
        </w:rPr>
        <w:lastRenderedPageBreak/>
        <w:t>tôn giáo là nhu cầu tinh thần của một bộ phận nhân dân. Đảng và Nhà nước ta tôn trọng quyền tự do tín ngưỡng và không tín ngưỡng của nhân dân, thực hiện bình đẳng, đoàn kết lương, giáo và giữa các tôn giáo. Khắc phục mọi thái độ hẹp hòi, thành kiến, phân biệt đối xử với đồng bào có đạo, chống những hành động vi phạm tự do tín ngưỡng”.</w:t>
      </w:r>
    </w:p>
    <w:p w14:paraId="519C5ED3" w14:textId="77777777" w:rsidR="002810EB" w:rsidRPr="00133CCE" w:rsidRDefault="00733307" w:rsidP="007856EC">
      <w:pPr>
        <w:spacing w:after="240" w:line="360" w:lineRule="auto"/>
        <w:ind w:firstLine="810"/>
        <w:jc w:val="both"/>
        <w:rPr>
          <w:rFonts w:ascii="Times New Roman" w:eastAsia="Times New Roman" w:hAnsi="Times New Roman" w:cs="Times New Roman"/>
          <w:color w:val="231F20"/>
          <w:spacing w:val="-2"/>
          <w:sz w:val="28"/>
          <w:szCs w:val="28"/>
        </w:rPr>
      </w:pPr>
      <w:r w:rsidRPr="00133CCE">
        <w:rPr>
          <w:rFonts w:ascii="Times New Roman" w:hAnsi="Times New Roman" w:cs="Times New Roman"/>
          <w:color w:val="000000"/>
          <w:spacing w:val="-2"/>
          <w:sz w:val="28"/>
          <w:szCs w:val="28"/>
          <w:shd w:val="clear" w:color="auto" w:fill="FFFFFF"/>
        </w:rPr>
        <w:t>Sau khi đất nước thống nhất, Chính phủ đã thông qua Nghị quyết số 297-CP ngày 11/11/1977 về “Một số chính sách đối với tôn giáo”, trong đó nêu các nguyên tắc về tự do tôn giáo. Bước vào thời kỳ Đổi mới, vấn đề quyền tự do tín ngưỡng, tôn giáo và bảo vệ quyền này tiếp tục được đề cập trong nhiều văn bản pháp luật, bao gồm: Nghị định số 69-HĐBT ngày 21/3/1991 ban hành “Quy định về các hoạt động tôn giáo”; Nghị định số 26/1999/NĐ-CP ngày19/4/1999 quy định về các hoạt động tôn giáo; Bộ luật Dân sự 1995 (Điều 43), Bộ luật Hình sự 1999 (Điều 47), Luật tổ chức Chính phủ 2001 (Điều 13), Bộ luật Tố tụng Hình sự 2003 (Điều 5); Luật Giáo dục 2005 (các Điều 9 và 16)…</w:t>
      </w:r>
      <w:r w:rsidR="002810EB" w:rsidRPr="00133CCE">
        <w:rPr>
          <w:rFonts w:ascii="Times New Roman" w:eastAsia="Times New Roman" w:hAnsi="Times New Roman" w:cs="Times New Roman"/>
          <w:color w:val="231F20"/>
          <w:spacing w:val="-2"/>
          <w:sz w:val="28"/>
          <w:szCs w:val="28"/>
        </w:rPr>
        <w:t xml:space="preserve"> </w:t>
      </w:r>
    </w:p>
    <w:p w14:paraId="76EEAEF9" w14:textId="77777777" w:rsidR="00634545"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2810EB">
        <w:rPr>
          <w:rFonts w:ascii="Times New Roman" w:eastAsia="Times New Roman" w:hAnsi="Times New Roman" w:cs="Times New Roman"/>
          <w:color w:val="000000" w:themeColor="text1"/>
          <w:sz w:val="28"/>
          <w:szCs w:val="28"/>
        </w:rPr>
        <w:t>Từ đó đến nay, trong các kỳ Đại hội VIII, IX, X, XI</w:t>
      </w:r>
      <w:r w:rsidR="00BE21A1">
        <w:rPr>
          <w:rFonts w:ascii="Times New Roman" w:eastAsia="Times New Roman" w:hAnsi="Times New Roman" w:cs="Times New Roman"/>
          <w:color w:val="000000" w:themeColor="text1"/>
          <w:sz w:val="28"/>
          <w:szCs w:val="28"/>
        </w:rPr>
        <w:t>,</w:t>
      </w:r>
      <w:r w:rsidRPr="002810EB">
        <w:rPr>
          <w:rFonts w:ascii="Times New Roman" w:eastAsia="Times New Roman" w:hAnsi="Times New Roman" w:cs="Times New Roman"/>
          <w:color w:val="000000" w:themeColor="text1"/>
          <w:sz w:val="28"/>
          <w:szCs w:val="28"/>
        </w:rPr>
        <w:t xml:space="preserve"> những quan điểm về tôn giáo dần được bổ sung và từng bước hoàn thiện. Vấn đề tôn giáo cũng được đề cập trong Cương lĩnh Xây dựng đất nước trong thời kỳ quá độ lê</w:t>
      </w:r>
      <w:r w:rsidRPr="004A3894">
        <w:rPr>
          <w:rFonts w:ascii="Times New Roman" w:eastAsia="Times New Roman" w:hAnsi="Times New Roman" w:cs="Times New Roman"/>
          <w:color w:val="000000" w:themeColor="text1"/>
          <w:sz w:val="28"/>
          <w:szCs w:val="28"/>
        </w:rPr>
        <w:t xml:space="preserve">n Chủ nghĩa xã hội (bổ sung, phát triển năm 2011). Những quan điểm được các Đại hội Đảng nêu ra và được thể hiện trong các văn bản pháp luật cho thấy, Đảng và Nhà nước ta luôn coi trọng quyền tự do tôn giáo, chủ trương lấy mục tiêu xây dựng một nước Việt Nam hòa bình, độc lập, thống nhất toàn vẹn lãnh thổ, phấn đấu vì "dân giàu, nước mạnh, dân chủ, công bằng, văn minh” làm điểm tương đồng để gắn bó giữa đồng bào các dân tộc, các tôn giáo, các tầng lớp nhân dân trong nước và người Việt Nam định cư ở nước ngoài. Các tín đồ tôn giáo là một phần không thể thiếu trong cộng đồng người Việt Nam, được hưởng mọi quyền lợi của một công dân Việt Nam theo quy định của pháp luật. Trong những năm qua nhiều tôn giáo đã ra đời và được pháp luật Nhà nước Việt Nam công nhận. </w:t>
      </w:r>
    </w:p>
    <w:p w14:paraId="3DBB7CFE"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6"/>
          <w:szCs w:val="28"/>
        </w:rPr>
      </w:pPr>
    </w:p>
    <w:p w14:paraId="5CB703E6" w14:textId="77777777" w:rsidR="00634545" w:rsidRDefault="00BE21A1" w:rsidP="007856EC">
      <w:pPr>
        <w:pStyle w:val="ListParagraph"/>
        <w:spacing w:after="240" w:line="360" w:lineRule="auto"/>
        <w:ind w:left="0" w:firstLine="81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Ngay trong văn bản pháp lý cao nhất là Hiến pháp, t</w:t>
      </w:r>
      <w:r w:rsidR="00634545" w:rsidRPr="002810EB">
        <w:rPr>
          <w:rFonts w:ascii="Times New Roman" w:hAnsi="Times New Roman" w:cs="Times New Roman"/>
          <w:color w:val="000000" w:themeColor="text1"/>
          <w:sz w:val="28"/>
          <w:szCs w:val="28"/>
          <w:shd w:val="clear" w:color="auto" w:fill="FFFFFF"/>
        </w:rPr>
        <w:t xml:space="preserve">ừ những ngày đầu thành lập nước, quyền tự do tín ngưỡng, tôn giáo của công dân đã luôn được ghi </w:t>
      </w:r>
      <w:r w:rsidR="00634545" w:rsidRPr="002810EB">
        <w:rPr>
          <w:rFonts w:ascii="Times New Roman" w:hAnsi="Times New Roman" w:cs="Times New Roman"/>
          <w:color w:val="000000" w:themeColor="text1"/>
          <w:sz w:val="28"/>
          <w:szCs w:val="28"/>
          <w:shd w:val="clear" w:color="auto" w:fill="FFFFFF"/>
        </w:rPr>
        <w:lastRenderedPageBreak/>
        <w:t xml:space="preserve">nhận và được thể hiện trong các hiến pháp qua các thời kỳ từ Hiến pháp 1946, Hiến pháp 1959, 1980, 1992. Hiến pháp 2013 - Hiến pháp của thời kỳ đổi mới tiếp tục khẳng định quan điểm nhất quán của Đảng và Nhà nước trong việc tôn trọng, bảo đảm các quyền con người, quyền công dân, trong đó có quyền tự do tín ngưỡng, tôn giáo. Điều 24 (Chương II) của Hiến pháp năm 2013 nêu rõ: “1. Mọi người có quyền tự do tín ngưỡng, tôn giáo, theo hoặc không theo một tôn giáo nào. Các tôn giáo bình đẳng trước pháp luật. 2. Nhà nước tôn trọng và bảo hộ quyền tự do tín ngưỡng, tôn giáo. 3. Không ai được xâm phạm tự do tín ngưỡng, tôn giáo hoặc lợi dụng tín ngưỡng, tôn giáo để vi phạm pháp luật”. Hiến pháp năm 2013 đã thể hiện tinh thần đổi mới và thể hiện được ý Đảng, lòng dân, phản ánh được nguyện vọng của đại đa số nhân dân, thể hiện tinh thần dân chủ, đổi mới, phát huy sức mạnh đại đoàn kết toàn dân tộc, đáp ứng yêu cầu xây dựng Nhà nước pháp quyền và phát triển nền kinh tế thị trường định hướng xã hội chủ nghĩa, xây dựng và </w:t>
      </w:r>
      <w:r w:rsidR="00634545" w:rsidRPr="003F5956">
        <w:rPr>
          <w:rFonts w:ascii="Times New Roman" w:hAnsi="Times New Roman" w:cs="Times New Roman"/>
          <w:color w:val="000000" w:themeColor="text1"/>
          <w:sz w:val="28"/>
          <w:szCs w:val="28"/>
          <w:shd w:val="clear" w:color="auto" w:fill="FFFFFF"/>
        </w:rPr>
        <w:t>bảo vệ Tổ quốc trong thời kỳ mới, trong đó chế định liên quan đến quyền tự do tín ngưỡng, tôn giáo có một vai trò, vị trí quan trọng.</w:t>
      </w:r>
    </w:p>
    <w:p w14:paraId="741D7068" w14:textId="77777777" w:rsidR="007856EC" w:rsidRPr="007856EC" w:rsidRDefault="007856EC" w:rsidP="007856EC">
      <w:pPr>
        <w:pStyle w:val="ListParagraph"/>
        <w:spacing w:after="240" w:line="360" w:lineRule="auto"/>
        <w:ind w:left="0" w:firstLine="810"/>
        <w:jc w:val="both"/>
        <w:rPr>
          <w:rFonts w:ascii="Times New Roman" w:hAnsi="Times New Roman" w:cs="Times New Roman"/>
          <w:color w:val="000000" w:themeColor="text1"/>
          <w:sz w:val="16"/>
          <w:szCs w:val="28"/>
          <w:shd w:val="clear" w:color="auto" w:fill="FFFFFF"/>
        </w:rPr>
      </w:pPr>
    </w:p>
    <w:p w14:paraId="286E4E87" w14:textId="77777777" w:rsidR="00634545" w:rsidRPr="00634545" w:rsidRDefault="00634545"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3F5956">
        <w:rPr>
          <w:rFonts w:ascii="Times New Roman" w:hAnsi="Times New Roman" w:cs="Times New Roman"/>
          <w:color w:val="000000" w:themeColor="text1"/>
          <w:sz w:val="28"/>
          <w:szCs w:val="28"/>
          <w:shd w:val="clear" w:color="auto" w:fill="FFFFFF"/>
        </w:rPr>
        <w:t xml:space="preserve">Ngày 18/11/2016, Quốc hội đã thông qua Luật tín ngưỡng, tôn giáo và có hiệu lực từ ngày 01/01/2018. </w:t>
      </w:r>
      <w:r w:rsidRPr="003F5956">
        <w:rPr>
          <w:rFonts w:ascii="Times New Roman" w:hAnsi="Times New Roman" w:cs="Times New Roman"/>
          <w:color w:val="111111"/>
          <w:sz w:val="28"/>
          <w:szCs w:val="28"/>
          <w:shd w:val="clear" w:color="auto" w:fill="FFFFFF"/>
        </w:rPr>
        <w:t xml:space="preserve">Luật tín ngưỡng, tôn giáo khẳng định: Nhà nước tôn trọng và bảo hộ quyền tự do tín ngưỡng, tôn giáo của mọi người; bảo đảm để các tôn giáo bình đẳng trước pháp luật; nhà nước tôn trọng, bảo vệ giá trị văn hóa, đạo đức tốt đẹp của tín ngưỡng, tôn giáo, truyền thống thờ cúng tổ tiên, tôn vinh những người có công với nước, với cộng đồng đáp ứng nhu cầu tinh thần của nhân dân; nhà nước bảo hộ cơ sở tín ngưỡng, cơ sở tôn giáo và tài </w:t>
      </w:r>
      <w:r w:rsidRPr="00634545">
        <w:rPr>
          <w:rFonts w:ascii="Times New Roman" w:hAnsi="Times New Roman" w:cs="Times New Roman"/>
          <w:color w:val="111111"/>
          <w:sz w:val="28"/>
          <w:szCs w:val="28"/>
          <w:shd w:val="clear" w:color="auto" w:fill="FFFFFF"/>
        </w:rPr>
        <w:t>sản hợp pháp của cơ sở tín ngưỡng và các tổ chức tôn giáo.</w:t>
      </w:r>
    </w:p>
    <w:p w14:paraId="2AC7578D" w14:textId="77777777" w:rsidR="00634545" w:rsidRPr="00634545" w:rsidRDefault="00634545" w:rsidP="007856EC">
      <w:pPr>
        <w:spacing w:after="240" w:line="360" w:lineRule="auto"/>
        <w:ind w:firstLine="810"/>
        <w:jc w:val="both"/>
        <w:rPr>
          <w:rFonts w:ascii="Times New Roman" w:eastAsia="Times New Roman" w:hAnsi="Times New Roman" w:cs="Times New Roman"/>
          <w:color w:val="231F20"/>
          <w:sz w:val="28"/>
          <w:szCs w:val="28"/>
        </w:rPr>
      </w:pPr>
      <w:r w:rsidRPr="00634545">
        <w:rPr>
          <w:rFonts w:ascii="Times New Roman" w:eastAsia="Times New Roman" w:hAnsi="Times New Roman" w:cs="Times New Roman"/>
          <w:color w:val="231F20"/>
          <w:sz w:val="28"/>
          <w:szCs w:val="28"/>
        </w:rPr>
        <w:t xml:space="preserve">Cho đến nay, theo thống kê  có  tới 95% số dân Việt Nam có đời sống tín ngưỡng, trong đó hơn 24 triệu người là tín đồ của các tôn giáo khác nhau (so với khoảng 20 triệu người năm 2009). Cả nước có khoảng 25.000 cơ sở thờ tự và 45 trường đào tạo chức sắc tôn giáo. Các hoạt động tôn giáo ở Việt Nam diễn ra sôi động. Hàng năm có khoảng 8.500 lễ hội tôn giáo hoặc tín ngưỡng bản địa cấp quốc gia hoặc do địa phương được tổ chức. Năm Thánh 2011 của Giáo hội Công </w:t>
      </w:r>
      <w:r w:rsidRPr="00634545">
        <w:rPr>
          <w:rFonts w:ascii="Times New Roman" w:eastAsia="Times New Roman" w:hAnsi="Times New Roman" w:cs="Times New Roman"/>
          <w:color w:val="231F20"/>
          <w:sz w:val="28"/>
          <w:szCs w:val="28"/>
        </w:rPr>
        <w:lastRenderedPageBreak/>
        <w:t>giáo ở Việt Nam thành công tốt đẹp, Lễ bế mạc với sự tham dự của 50 Giám mục, trong đó có  sáu Giám mục là người nước ngoài, 1.000 linh mục, 2.000 nam, nữ tu sĩ, gần 500 nghìn lượt giáo dân. Năm 2011 cũng là năm kỷ niệm 100 năm đạo Tin lành du nhập vào Việt Nam, nhiều hoạt động kỷ niệm lớn được tổ chức tại Hà Nội, Ðà Nẵng, TP Hồ Chí Minh với sự tham dự của nhiều chức sắc, tín đồ Tin lành trên cả nước, đại biểu đạo Tin lành đến từ Mỹ, Hàn Quốc,... Cho đến nay, rất nhiều cơ sở thờ tự của các tôn giáo đã được cải tạo hoặc xây mới. Hoạt động đào tạo, bồi dưỡng chức sắc, nhà tu hành được duy trì, mở rộng. Nhiều chức sắc và nhà tu hành Việt Nam được cử đi đào tạo ở Mỹ, Pháp, I-ta-li-a, Ấn Ðộ,...; đồng thời nhiều hoạt động quốc tế rộng rãi, như: đại diện chức sắc các tôn giáo tham gia nhiều diễn đàn quốc tế, đối thoại tôn giáo, tín ngưỡng, giao lưu học hỏi, trao đổi giáo lý và giáo luật tại các diễn đàn lớn như ASEM, ASEAN... Các tổ chức tôn giáo ở Việt Nam được khuyến khích và tạo điều kiện tham gia hoạt động y tế, văn hóa, xã hội, nhân đạo,... qua đó đóng góp vào quá trình xây dựng, phát triển đất nước.</w:t>
      </w:r>
    </w:p>
    <w:p w14:paraId="3C769324" w14:textId="77777777" w:rsidR="00634545" w:rsidRPr="00634545" w:rsidRDefault="00634545" w:rsidP="007856EC">
      <w:pPr>
        <w:spacing w:after="240" w:line="360" w:lineRule="auto"/>
        <w:ind w:firstLine="810"/>
        <w:jc w:val="both"/>
        <w:rPr>
          <w:rFonts w:ascii="Times New Roman" w:eastAsia="Times New Roman" w:hAnsi="Times New Roman" w:cs="Times New Roman"/>
          <w:color w:val="231F20"/>
          <w:sz w:val="28"/>
          <w:szCs w:val="28"/>
        </w:rPr>
      </w:pPr>
      <w:r w:rsidRPr="00634545">
        <w:rPr>
          <w:rFonts w:ascii="Times New Roman" w:eastAsia="Times New Roman" w:hAnsi="Times New Roman" w:cs="Times New Roman"/>
          <w:color w:val="231F20"/>
          <w:sz w:val="28"/>
          <w:szCs w:val="28"/>
        </w:rPr>
        <w:t xml:space="preserve"> Như vậy, </w:t>
      </w:r>
      <w:r w:rsidR="00133CCE">
        <w:rPr>
          <w:rFonts w:ascii="Times New Roman" w:eastAsia="Times New Roman" w:hAnsi="Times New Roman" w:cs="Times New Roman"/>
          <w:color w:val="231F20"/>
          <w:sz w:val="28"/>
          <w:szCs w:val="28"/>
        </w:rPr>
        <w:t>các thế lực thù địch</w:t>
      </w:r>
      <w:r w:rsidRPr="00634545">
        <w:rPr>
          <w:rFonts w:ascii="Times New Roman" w:eastAsia="Times New Roman" w:hAnsi="Times New Roman" w:cs="Times New Roman"/>
          <w:color w:val="231F20"/>
          <w:sz w:val="28"/>
          <w:szCs w:val="28"/>
        </w:rPr>
        <w:t xml:space="preserve"> </w:t>
      </w:r>
      <w:r w:rsidR="00F3330B">
        <w:rPr>
          <w:rFonts w:ascii="Times New Roman" w:eastAsia="Times New Roman" w:hAnsi="Times New Roman" w:cs="Times New Roman"/>
          <w:color w:val="231F20"/>
          <w:sz w:val="28"/>
          <w:szCs w:val="28"/>
        </w:rPr>
        <w:t xml:space="preserve">có </w:t>
      </w:r>
      <w:r w:rsidRPr="00634545">
        <w:rPr>
          <w:rFonts w:ascii="Times New Roman" w:eastAsia="Times New Roman" w:hAnsi="Times New Roman" w:cs="Times New Roman"/>
          <w:color w:val="231F20"/>
          <w:sz w:val="28"/>
          <w:szCs w:val="28"/>
        </w:rPr>
        <w:t xml:space="preserve">nói rằng: </w:t>
      </w:r>
      <w:r w:rsidR="00133CCE">
        <w:rPr>
          <w:rFonts w:ascii="Times New Roman" w:eastAsia="Times New Roman" w:hAnsi="Times New Roman" w:cs="Times New Roman"/>
          <w:color w:val="231F20"/>
          <w:sz w:val="28"/>
          <w:szCs w:val="28"/>
        </w:rPr>
        <w:t>ở</w:t>
      </w:r>
      <w:r w:rsidRPr="00634545">
        <w:rPr>
          <w:rFonts w:ascii="Times New Roman" w:eastAsia="Times New Roman" w:hAnsi="Times New Roman" w:cs="Times New Roman"/>
          <w:color w:val="231F20"/>
          <w:sz w:val="28"/>
          <w:szCs w:val="28"/>
        </w:rPr>
        <w:t xml:space="preserve"> Việt Nam "tự do tôn giáo chỉ có trên giấy tờ" và "không có tính thực tiễn" là không có cơ sở. Ðó là cái nhìn phiến diện, thiếu khách quan, thiếu thiện chí đối với vấn đề tín ngưỡng, tôn giáo ở Việt Nam. Trong nhiều nỗ lực của mình, Nhà nước Việt Nam đã bảo đảm thực hiện quyền bình đẳng trong chính sách tự do tôn giáo - với ba nguyên tắc cơ bản: bình đẳng về tín ngưỡng; bình đẳng về quyền lợi, nghĩa vụ (nghĩa vụ tôn giáo, nghĩa vụ công dân); bình đẳng về luật pháp. Việc bảo đảm tự do tín ngưỡng, tôn giáo ở Việt Nam được đặt hài hòa trong tương quan hài hòa với những yếu tố lịch sử - văn hóa của dân tộc, kết hợp với việc giữ vững an ninh quốc gia, chủ quyền dân tộc.</w:t>
      </w:r>
    </w:p>
    <w:p w14:paraId="2BF79A88" w14:textId="77777777" w:rsidR="00634545" w:rsidRPr="00F3330B" w:rsidRDefault="00634545" w:rsidP="007856EC">
      <w:pPr>
        <w:pStyle w:val="ListParagraph"/>
        <w:spacing w:after="240" w:line="360" w:lineRule="auto"/>
        <w:ind w:left="0" w:firstLine="810"/>
        <w:jc w:val="both"/>
        <w:rPr>
          <w:rFonts w:ascii="Times New Roman" w:eastAsia="Times New Roman" w:hAnsi="Times New Roman" w:cs="Times New Roman"/>
          <w:color w:val="231F20"/>
          <w:spacing w:val="-2"/>
          <w:sz w:val="28"/>
          <w:szCs w:val="28"/>
        </w:rPr>
      </w:pPr>
      <w:r w:rsidRPr="00F3330B">
        <w:rPr>
          <w:rFonts w:ascii="Times New Roman" w:eastAsia="Times New Roman" w:hAnsi="Times New Roman" w:cs="Times New Roman"/>
          <w:color w:val="231F20"/>
          <w:spacing w:val="-2"/>
          <w:sz w:val="28"/>
          <w:szCs w:val="28"/>
        </w:rPr>
        <w:t> Ð</w:t>
      </w:r>
      <w:r w:rsidR="007856EC" w:rsidRPr="00F3330B">
        <w:rPr>
          <w:rFonts w:ascii="Times New Roman" w:eastAsia="Times New Roman" w:hAnsi="Times New Roman" w:cs="Times New Roman"/>
          <w:color w:val="231F20"/>
          <w:spacing w:val="-2"/>
          <w:sz w:val="28"/>
          <w:szCs w:val="28"/>
        </w:rPr>
        <w:t>ể</w:t>
      </w:r>
      <w:r w:rsidRPr="00F3330B">
        <w:rPr>
          <w:rFonts w:ascii="Times New Roman" w:eastAsia="Times New Roman" w:hAnsi="Times New Roman" w:cs="Times New Roman"/>
          <w:color w:val="231F20"/>
          <w:spacing w:val="-2"/>
          <w:sz w:val="28"/>
          <w:szCs w:val="28"/>
        </w:rPr>
        <w:t xml:space="preserve"> giải quyết các vấn đề tôn giáo, Nhà nước Việt Nam coi trọng việc thể chế hóa trong công tác quản lý Nhà nước về tôn giáo, phù hợp với các Công ước và luật pháp quốc tế, phù hợp với thực tiễn của tôn giáo ở Việt Nam, cũng như tôn trọng quan hệ của các tổ chức tôn giáo trong nước với các tổ chức tôn giáo thế giới. </w:t>
      </w:r>
      <w:r w:rsidRPr="00F3330B">
        <w:rPr>
          <w:rFonts w:ascii="Times New Roman" w:eastAsia="Times New Roman" w:hAnsi="Times New Roman" w:cs="Times New Roman"/>
          <w:color w:val="231F20"/>
          <w:spacing w:val="-2"/>
          <w:sz w:val="28"/>
          <w:szCs w:val="28"/>
        </w:rPr>
        <w:lastRenderedPageBreak/>
        <w:t>Quan hệ đang tiến triển tốt đẹp giữa Nhà nước Việt Nam với Vatican trong những năm gần đây có thể minh chứng cho điều này. Từ năm 1989, Việt Nam và Vatican đã có nhiều lần trao đổi đoàn làm việc. Năm 2013, Việt Nam và Vatican đã hoàn thành cuộc họp vòng Bốn Nhóm công tác hỗn hợp về thúc đẩy quan hệ giữa hai bên. Hai bên ghi nhận Giáo huấn của Giáo hội về việc "sống phúc âm giữa lòng dân tộc" và "giáo dân tốt cũng là công dân tốt". Vatican đã cử Ðại diện không thường trú tại Việt Nam từ năm 2011 và đến nay đặc phái viên không thường trú của Vatican đã thực hiện 20 chuyến thăm tới 60/63 tỉnh và thành phố ở Việt Nam. Có thể thấy một điều hiển nhiên là: Chính sách nhất quán của Nhà nước Việt Nam - từ chính thể dân chủ cộng hòa đến chính thể cộng hòa xã hội chủ nghĩa, luôn luôn tôn trọng và tạo điều kiện thuận lợi để mọi người dân thực hiện quyền tự do tôn giáo, tín ngưỡng; coi trọng chính sách đoàn kết, hòa hợp giữa các tôn giáo, đảm bảo bình đẳng, không phân biệt đối xử vì lý do tôn giáo, tín ngưỡng, bảo hộ hoạt động của các tổ chức tôn giáo bằng pháp luật - đó là sự thật không ai có thể xuyên tạc và phủ nhận</w:t>
      </w:r>
      <w:r w:rsidR="00F93BFB" w:rsidRPr="00F3330B">
        <w:rPr>
          <w:rFonts w:ascii="Times New Roman" w:eastAsia="Times New Roman" w:hAnsi="Times New Roman" w:cs="Times New Roman"/>
          <w:color w:val="231F20"/>
          <w:spacing w:val="-2"/>
          <w:sz w:val="28"/>
          <w:szCs w:val="28"/>
        </w:rPr>
        <w:t>.</w:t>
      </w:r>
    </w:p>
    <w:p w14:paraId="54F00DB3"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6"/>
          <w:szCs w:val="28"/>
        </w:rPr>
      </w:pPr>
    </w:p>
    <w:p w14:paraId="184A7202" w14:textId="77777777" w:rsidR="004A3894"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Có thể nói, chưa bao giờ hoạt động tín ngưỡng, tôn giáo lại sôi nổi, mạnh mẽ và được quan tâm như hiện nay. Và, chưa thời kỳ nào mà Đảng, Nhà nước ta lại xây dựng được hệ thống quan điểm, chủ trương, chính sách, pháp luật về tôn giáo đầy đủ và hoàn thiện như ngày nay. Điều đó chứng tỏ quyền tự do tín ngưỡng, tôn giáo ở Việt Nam được bảo đảm toàn diện trên thực tế. Nhà nước Việt Nam luôn tôn trọng tự do tín ngưỡng và tự do không tín ngưỡng; chưa bao giờ có chủ trương cản trở hoạt động tôn giáo bình thường của nhân dân, lại càng không hề có sự kỳ thị, chèn ép, phân biệt đối xử, cấm đoán quyền tự do tôn giáo của công dân. Tất cả các tín đồ tôn giáo, chức sắc, chức việc, các giáo hội, giáo phận… ở Việt Nam đều thừa nhận quyền tự do này luôn được Nhà nước tôn trọng. Đây là một thực tế không thể xuyên tạc</w:t>
      </w:r>
      <w:r w:rsidR="008875EC">
        <w:rPr>
          <w:rFonts w:ascii="Times New Roman" w:eastAsia="Times New Roman" w:hAnsi="Times New Roman" w:cs="Times New Roman"/>
          <w:color w:val="000000" w:themeColor="text1"/>
          <w:sz w:val="28"/>
          <w:szCs w:val="28"/>
        </w:rPr>
        <w:t>.</w:t>
      </w:r>
    </w:p>
    <w:p w14:paraId="7B04725E"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20"/>
          <w:szCs w:val="28"/>
        </w:rPr>
      </w:pPr>
    </w:p>
    <w:p w14:paraId="74A47077" w14:textId="77777777" w:rsidR="004A3894"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4A3894">
        <w:rPr>
          <w:rFonts w:ascii="Times New Roman" w:eastAsia="Times New Roman" w:hAnsi="Times New Roman" w:cs="Times New Roman"/>
          <w:color w:val="000000" w:themeColor="text1"/>
          <w:sz w:val="28"/>
          <w:szCs w:val="28"/>
        </w:rPr>
        <w:t xml:space="preserve">Tuy nhiên, bên cạnh việc tôn trọng và bảo vệ quyền tự do tín ngưỡng của công dân, chủ trương của Đảng, luật pháp của Nhà nước Việt Nam cũng đồng thời nghiêm cấm và ngăn chặn mọi hành vi lợi dụng tôn giáo phá hoại độc lập và </w:t>
      </w:r>
      <w:r w:rsidRPr="004A3894">
        <w:rPr>
          <w:rFonts w:ascii="Times New Roman" w:eastAsia="Times New Roman" w:hAnsi="Times New Roman" w:cs="Times New Roman"/>
          <w:color w:val="000000" w:themeColor="text1"/>
          <w:sz w:val="28"/>
          <w:szCs w:val="28"/>
        </w:rPr>
        <w:lastRenderedPageBreak/>
        <w:t xml:space="preserve">đoàn kết dân tộc, chống phá chủ nghĩa xã hội, ngăn cản tín đồ làm nghĩa vụ công dân; đấu tranh và xử lý nghiêm đối với mọi hành động lợi dụng tín ngưỡng, tôn giáo làm tổn hại đến lợi ích của Tổ quốc và nhân dân. Chính vì vậy, những kiểu "bàn môn, tà đạo”, đội lốt tôn giáo để chống phá Nhà nước, xúi giục nhân dân gây chia rẽ, mất đoàn kết dân tộc, lợi dụng lòng tin của nhân dân để làm băng hoại đạo đức xã hội, vì mục đích cá nhân đen tối… phải bị xử lý nghiêm minh theo pháp luật. Những năm gần đây, hàng loạt tà đạo đã bị vạch trần như Đạo Hoa vàng, Long Hoa Di Lặc (ở Bắc Bộ); đạo Vàng chứ (ở Tây Bắc); đạo Y-Gyin, Hà Mòn, Thanh Hải vô thượng sư, Canh tân đặc sủng, Tin lành Đề ga (ở Tây Nguyên); Hội đồng công án Bia Sơn (ở Phú Yên)… Việc xử lý đó là việc làm hoàn toàn chính đáng, hợp pháp nhằm bảo </w:t>
      </w:r>
      <w:r w:rsidRPr="002810EB">
        <w:rPr>
          <w:rFonts w:ascii="Times New Roman" w:eastAsia="Times New Roman" w:hAnsi="Times New Roman" w:cs="Times New Roman"/>
          <w:color w:val="000000" w:themeColor="text1"/>
          <w:sz w:val="28"/>
          <w:szCs w:val="28"/>
        </w:rPr>
        <w:t>vệ an ninh trật tự, kỷ cương phép nước mà bất cứ quốc gia nào cũng đều thực hiện để giữ vững ổn định xã hội, được nhân dân và hàng triệu tín đồ tôn giáo chân chính hoan nghênh.</w:t>
      </w:r>
    </w:p>
    <w:p w14:paraId="637B69DB" w14:textId="77777777" w:rsidR="007856EC" w:rsidRPr="007856EC" w:rsidRDefault="007856EC" w:rsidP="007856EC">
      <w:pPr>
        <w:pStyle w:val="ListParagraph"/>
        <w:spacing w:after="240" w:line="360" w:lineRule="auto"/>
        <w:ind w:left="0" w:firstLine="810"/>
        <w:jc w:val="both"/>
        <w:rPr>
          <w:rFonts w:ascii="Times New Roman" w:eastAsia="Times New Roman" w:hAnsi="Times New Roman" w:cs="Times New Roman"/>
          <w:color w:val="000000" w:themeColor="text1"/>
          <w:sz w:val="16"/>
          <w:szCs w:val="28"/>
        </w:rPr>
      </w:pPr>
    </w:p>
    <w:p w14:paraId="1098F4AB" w14:textId="77777777" w:rsidR="00C03636" w:rsidRDefault="004A3894" w:rsidP="007856EC">
      <w:pPr>
        <w:pStyle w:val="ListParagraph"/>
        <w:spacing w:after="240" w:line="360" w:lineRule="auto"/>
        <w:ind w:left="0" w:firstLine="810"/>
        <w:jc w:val="both"/>
        <w:rPr>
          <w:rFonts w:ascii="Times New Roman" w:eastAsia="Times New Roman" w:hAnsi="Times New Roman" w:cs="Times New Roman"/>
          <w:color w:val="000000" w:themeColor="text1"/>
          <w:sz w:val="28"/>
          <w:szCs w:val="28"/>
        </w:rPr>
      </w:pPr>
      <w:r w:rsidRPr="003F5956">
        <w:rPr>
          <w:rFonts w:ascii="Times New Roman" w:eastAsia="Times New Roman" w:hAnsi="Times New Roman" w:cs="Times New Roman"/>
          <w:color w:val="000000" w:themeColor="text1"/>
          <w:sz w:val="28"/>
          <w:szCs w:val="28"/>
        </w:rPr>
        <w:t>Do đó, một lần nữa chúng ta khẳng định, quyền tự do tín ngưỡng, tôn giáo ở Việt Nam thực sự được coi trọng, bảo đảm ngày một tốt hơn, toàn diện hơn.</w:t>
      </w:r>
      <w:r w:rsidRPr="002810EB">
        <w:rPr>
          <w:rFonts w:ascii="Times New Roman" w:eastAsia="Times New Roman" w:hAnsi="Times New Roman" w:cs="Times New Roman"/>
          <w:color w:val="000000" w:themeColor="text1"/>
          <w:sz w:val="28"/>
          <w:szCs w:val="28"/>
        </w:rPr>
        <w:t xml:space="preserve"> </w:t>
      </w:r>
      <w:r w:rsidRPr="004A3894">
        <w:rPr>
          <w:rFonts w:ascii="Times New Roman" w:eastAsia="Times New Roman" w:hAnsi="Times New Roman" w:cs="Times New Roman"/>
          <w:color w:val="000000" w:themeColor="text1"/>
          <w:sz w:val="28"/>
          <w:szCs w:val="28"/>
        </w:rPr>
        <w:t>Các tôn giáo ở Việt Nam dù nội sinh hay ngoại nhập, muốn phát triển được đều phải hòa đồng với văn hóa dân tộc và phải chịu sự quản lý của Nhà nước. Đây là yêu cầu khách quan, bởi lẽ không một tôn giáo nào được phép đứng ngoài quốc gia, dân tộc và đứng trên lợi ích quốc gia, dân tộc. Lợi ích quốc gia là cao nhất, trong đó có lợi ích của các tôn giáo.</w:t>
      </w:r>
    </w:p>
    <w:p w14:paraId="56EEEC22" w14:textId="77777777" w:rsidR="004162AB" w:rsidRPr="004162AB" w:rsidRDefault="004162AB" w:rsidP="007856EC">
      <w:pPr>
        <w:pStyle w:val="ListParagraph"/>
        <w:spacing w:after="240" w:line="360" w:lineRule="auto"/>
        <w:ind w:left="0" w:firstLine="810"/>
        <w:jc w:val="both"/>
        <w:rPr>
          <w:rFonts w:ascii="Times New Roman" w:hAnsi="Times New Roman" w:cs="Times New Roman"/>
          <w:color w:val="000000" w:themeColor="text1"/>
          <w:sz w:val="14"/>
          <w:szCs w:val="28"/>
        </w:rPr>
      </w:pPr>
    </w:p>
    <w:p w14:paraId="26E5AE0B" w14:textId="77777777" w:rsidR="00A81A87" w:rsidRPr="006D048E" w:rsidRDefault="004162AB" w:rsidP="00932B4F">
      <w:pPr>
        <w:pStyle w:val="ListParagraph"/>
        <w:numPr>
          <w:ilvl w:val="0"/>
          <w:numId w:val="2"/>
        </w:numPr>
        <w:tabs>
          <w:tab w:val="left" w:pos="1080"/>
        </w:tabs>
        <w:spacing w:after="240" w:line="360" w:lineRule="auto"/>
        <w:ind w:left="0" w:firstLine="810"/>
        <w:jc w:val="both"/>
        <w:outlineLvl w:val="0"/>
        <w:rPr>
          <w:rFonts w:ascii="Times New Roman Bold" w:hAnsi="Times New Roman Bold" w:cs="Times New Roman"/>
          <w:b/>
          <w:color w:val="000000" w:themeColor="text1"/>
          <w:spacing w:val="-6"/>
          <w:sz w:val="26"/>
          <w:szCs w:val="28"/>
        </w:rPr>
      </w:pPr>
      <w:bookmarkStart w:id="9" w:name="_Toc491349125"/>
      <w:r w:rsidRPr="006D048E">
        <w:rPr>
          <w:rFonts w:ascii="Times New Roman Bold" w:hAnsi="Times New Roman Bold" w:cs="Times New Roman"/>
          <w:b/>
          <w:color w:val="000000" w:themeColor="text1"/>
          <w:spacing w:val="-6"/>
          <w:sz w:val="26"/>
          <w:szCs w:val="28"/>
        </w:rPr>
        <w:t xml:space="preserve">MỘT SỐ </w:t>
      </w:r>
      <w:r w:rsidR="00BD3A59" w:rsidRPr="006D048E">
        <w:rPr>
          <w:rFonts w:ascii="Times New Roman Bold" w:hAnsi="Times New Roman Bold" w:cs="Times New Roman"/>
          <w:b/>
          <w:color w:val="000000" w:themeColor="text1"/>
          <w:spacing w:val="-6"/>
          <w:sz w:val="26"/>
          <w:szCs w:val="28"/>
        </w:rPr>
        <w:t xml:space="preserve">KIẾN NGHỊ </w:t>
      </w:r>
      <w:bookmarkStart w:id="10" w:name="_Hlk491350089"/>
      <w:r w:rsidR="00BD3A59" w:rsidRPr="006D048E">
        <w:rPr>
          <w:rFonts w:ascii="Times New Roman Bold" w:hAnsi="Times New Roman Bold" w:cs="Times New Roman"/>
          <w:b/>
          <w:color w:val="000000" w:themeColor="text1"/>
          <w:spacing w:val="-6"/>
          <w:sz w:val="26"/>
          <w:szCs w:val="28"/>
        </w:rPr>
        <w:t>NHẰM</w:t>
      </w:r>
      <w:r w:rsidRPr="006D048E">
        <w:rPr>
          <w:rFonts w:ascii="Times New Roman Bold" w:hAnsi="Times New Roman Bold" w:cs="Times New Roman"/>
          <w:b/>
          <w:color w:val="000000" w:themeColor="text1"/>
          <w:spacing w:val="-6"/>
          <w:sz w:val="26"/>
          <w:szCs w:val="28"/>
        </w:rPr>
        <w:t xml:space="preserve"> </w:t>
      </w:r>
      <w:r w:rsidR="00296C40" w:rsidRPr="006D048E">
        <w:rPr>
          <w:rFonts w:ascii="Times New Roman Bold" w:hAnsi="Times New Roman Bold" w:cs="Times New Roman"/>
          <w:b/>
          <w:color w:val="000000" w:themeColor="text1"/>
          <w:spacing w:val="-6"/>
          <w:sz w:val="26"/>
          <w:szCs w:val="28"/>
        </w:rPr>
        <w:t>NÂNG CAO HIỆU QUẢ T</w:t>
      </w:r>
      <w:r w:rsidR="00BD3A59" w:rsidRPr="006D048E">
        <w:rPr>
          <w:rFonts w:ascii="Times New Roman Bold" w:hAnsi="Times New Roman Bold" w:cs="Times New Roman"/>
          <w:b/>
          <w:color w:val="000000" w:themeColor="text1"/>
          <w:spacing w:val="-6"/>
          <w:sz w:val="26"/>
          <w:szCs w:val="28"/>
        </w:rPr>
        <w:t>HỰC HIỆN CHÍNH SÁCH</w:t>
      </w:r>
      <w:bookmarkEnd w:id="10"/>
      <w:r w:rsidRPr="006D048E">
        <w:rPr>
          <w:rFonts w:ascii="Times New Roman Bold" w:hAnsi="Times New Roman Bold" w:cs="Times New Roman"/>
          <w:b/>
          <w:color w:val="000000" w:themeColor="text1"/>
          <w:spacing w:val="-6"/>
          <w:sz w:val="26"/>
          <w:szCs w:val="28"/>
        </w:rPr>
        <w:t xml:space="preserve"> DÂN TỘC, TÔN GIÁO TRONG TÌNH HÌNH HIỆN NAY</w:t>
      </w:r>
      <w:bookmarkEnd w:id="9"/>
    </w:p>
    <w:p w14:paraId="54529FBB" w14:textId="77777777" w:rsidR="004162AB" w:rsidRPr="004162AB" w:rsidRDefault="004162AB" w:rsidP="004162AB">
      <w:pPr>
        <w:pStyle w:val="ListParagraph"/>
        <w:tabs>
          <w:tab w:val="left" w:pos="1080"/>
        </w:tabs>
        <w:spacing w:after="240" w:line="360" w:lineRule="auto"/>
        <w:ind w:left="810"/>
        <w:jc w:val="both"/>
        <w:rPr>
          <w:rFonts w:ascii="Times New Roman" w:hAnsi="Times New Roman" w:cs="Times New Roman"/>
          <w:b/>
          <w:color w:val="000000" w:themeColor="text1"/>
          <w:sz w:val="14"/>
          <w:szCs w:val="28"/>
        </w:rPr>
      </w:pPr>
    </w:p>
    <w:p w14:paraId="00C6AA92" w14:textId="77777777" w:rsidR="004162AB" w:rsidRPr="004162AB" w:rsidRDefault="004162AB" w:rsidP="00133CCE">
      <w:pPr>
        <w:pStyle w:val="ListParagraph"/>
        <w:spacing w:after="240" w:line="360" w:lineRule="auto"/>
        <w:ind w:left="0" w:firstLine="810"/>
        <w:jc w:val="both"/>
        <w:outlineLvl w:val="1"/>
        <w:rPr>
          <w:rFonts w:ascii="Times New Roman" w:eastAsia="Times New Roman" w:hAnsi="Times New Roman" w:cs="Times New Roman"/>
          <w:b/>
          <w:sz w:val="28"/>
          <w:szCs w:val="28"/>
        </w:rPr>
      </w:pPr>
      <w:bookmarkStart w:id="11" w:name="_Toc491349126"/>
      <w:r w:rsidRPr="004162AB">
        <w:rPr>
          <w:rFonts w:ascii="Times New Roman" w:eastAsia="Times New Roman" w:hAnsi="Times New Roman" w:cs="Times New Roman"/>
          <w:b/>
          <w:sz w:val="28"/>
          <w:szCs w:val="28"/>
        </w:rPr>
        <w:t>4.1. N</w:t>
      </w:r>
      <w:r w:rsidRPr="004162AB">
        <w:rPr>
          <w:rFonts w:ascii="Times New Roman" w:eastAsia="Times New Roman" w:hAnsi="Times New Roman" w:cs="Times New Roman"/>
          <w:b/>
          <w:iCs/>
          <w:sz w:val="28"/>
          <w:szCs w:val="28"/>
        </w:rPr>
        <w:t>ắm vững và thực hiện tốt chính sách dân tộc, tôn giáo theo đúng quan điểm của Đảng và Nhà nước ta; tích cực nâng cao nhận thức và trách nhiệm của các cấp, các ngành, của cả hệ thống chính trị và toàn xã hội đối với công tác tôn giáo trong tình hình mới.</w:t>
      </w:r>
      <w:bookmarkEnd w:id="11"/>
    </w:p>
    <w:p w14:paraId="608A4A26" w14:textId="77777777" w:rsidR="004162AB" w:rsidRDefault="004162AB" w:rsidP="004162AB">
      <w:pPr>
        <w:pStyle w:val="ListParagraph"/>
        <w:spacing w:after="240" w:line="360" w:lineRule="auto"/>
        <w:ind w:left="0" w:firstLine="810"/>
        <w:jc w:val="both"/>
        <w:rPr>
          <w:rFonts w:ascii="Times New Roman" w:eastAsia="Times New Roman" w:hAnsi="Times New Roman" w:cs="Times New Roman"/>
          <w:spacing w:val="-2"/>
          <w:sz w:val="28"/>
          <w:szCs w:val="28"/>
        </w:rPr>
      </w:pPr>
      <w:r w:rsidRPr="004162AB">
        <w:rPr>
          <w:rFonts w:ascii="Times New Roman" w:eastAsia="Times New Roman" w:hAnsi="Times New Roman" w:cs="Times New Roman"/>
          <w:spacing w:val="-2"/>
          <w:sz w:val="28"/>
          <w:szCs w:val="28"/>
        </w:rPr>
        <w:t xml:space="preserve">Chính sách tôn giáo là vấn đề lớn và hệ trọng, tác động sâu sắc đến đời sống tâm linh, sinh hoạt văn hoá, tình hình an ninh chính trị, trật tự an toàn xã hội của từng địa phương và của cả nước. Giải quyết đúng hay sai, phù hợp hay không phù </w:t>
      </w:r>
      <w:r w:rsidRPr="004162AB">
        <w:rPr>
          <w:rFonts w:ascii="Times New Roman" w:eastAsia="Times New Roman" w:hAnsi="Times New Roman" w:cs="Times New Roman"/>
          <w:spacing w:val="-2"/>
          <w:sz w:val="28"/>
          <w:szCs w:val="28"/>
        </w:rPr>
        <w:lastRenderedPageBreak/>
        <w:t>hợp những vấn đề có liên quan đến tôn giáo đều ảnh hưởng trực tiếp đến tình hình ổn định chính trị, trật tự an toàn xã hội của quốc gia và từng địa phương. Những năm qua, Đảng và Nhà nước ta đã có nhiều nghị quyết, quyết định, chỉ thị về tôn giáo. Đó là những định hướng và cơ sở pháp lý cơ bản, quan trọng để các cấp, các ngành, các địa phương nghiên cứu, quán triệt và tổ chức thực hiện tốt nhiệm vụ có tầm quan trọng chiến lược này. Qua khảo sát thực tiễn ở một số địa phương cơ sở, chúng tôi thấy vấn đề quan trọng đặt ra hiện nay đối với cấp uỷ, chính quyền, Mặt trận Tổ quốc các cấp ở từng địa phương cần tập trung lãnh đạo, chỉ đạo các ban ngành, đoàn thể, các lực lượng vũ trang đứng chân trên địa bàn phối hợp cùng với đồng bào tổ chức học tập, quán triệt sâu rộng và triển khai thực hiện đầy đủ các Nghị quyết của Đảng, chủ trương, chính sách và pháp luật của Nhà nước về tự do tín ngưỡng, tôn giáo đối với đồng bào theo đạo. Coi đây là nhiệm vụ quan trọng thường xuyên, là nhân tố quan trọng hàng đầu để giữ vững ổn định chính trị, trật tự an toàn xã hội trên từng địa bàn, địa phương. Tăng cường giáo dục chính trị, tư tưởng, nâng cao nhận thức và ý thức trách nhiệm cho cán bộ, đảng viên và toàn thể nhân dân trong thực hiện chính sách tôn giáo của Đảng, Nhà nước. Thông qua nhiều hình thức giáo dục như: học tập chính trị; tổ chức các lễ hội truyền thống theo phong tục, tập quán tốt đẹp của từng dân tộc...qua đó khơi dậy truyền thống yêu nước, phát huy tinh thần đoàn kết gắn bó giữa đồng bào theo đạo và đồng bào không theo đạo. Coi trọng công tác tuyên truyền, vận động và tạo điều kiện thuận lợi để đồng bào theo đạo thực hiện tốt bổn phận công dân sống tốt đời, đẹp đạo và hoạt động đúng pháp luật. Qua đó, tăng cường, phát huy sức mạnh khối đại đoàn kết các dân tộc, kiên quyết đấu tranh, đập tan những âm mưu, thủ đoạn của các thế lực thù địch lợi dụng vấn đề dân tộc, tôn giáo chống phá sự nghiệp cách mạng của nhân dân ta, bảo đảm giữ vững ổn định chính trị, trật tự an toàn xã hội trên địa bàn trong mọi tình huống.</w:t>
      </w:r>
    </w:p>
    <w:p w14:paraId="344B8CF7" w14:textId="77777777" w:rsidR="004162AB" w:rsidRPr="004162AB" w:rsidRDefault="004162AB" w:rsidP="004162AB">
      <w:pPr>
        <w:pStyle w:val="ListParagraph"/>
        <w:spacing w:after="240" w:line="360" w:lineRule="auto"/>
        <w:ind w:left="0" w:firstLine="810"/>
        <w:jc w:val="both"/>
        <w:rPr>
          <w:rFonts w:ascii="Times New Roman" w:eastAsia="Times New Roman" w:hAnsi="Times New Roman" w:cs="Times New Roman"/>
          <w:sz w:val="14"/>
          <w:szCs w:val="28"/>
        </w:rPr>
      </w:pPr>
    </w:p>
    <w:p w14:paraId="516BBA05" w14:textId="77777777" w:rsidR="004162AB" w:rsidRPr="004162AB" w:rsidRDefault="004162AB" w:rsidP="00133CCE">
      <w:pPr>
        <w:pStyle w:val="ListParagraph"/>
        <w:spacing w:after="240" w:line="360" w:lineRule="auto"/>
        <w:ind w:left="0" w:firstLine="810"/>
        <w:jc w:val="both"/>
        <w:outlineLvl w:val="1"/>
        <w:rPr>
          <w:rFonts w:ascii="Times New Roman" w:eastAsia="Times New Roman" w:hAnsi="Times New Roman" w:cs="Times New Roman"/>
          <w:b/>
          <w:sz w:val="28"/>
          <w:szCs w:val="28"/>
        </w:rPr>
      </w:pPr>
      <w:bookmarkStart w:id="12" w:name="_Toc491349127"/>
      <w:r w:rsidRPr="004162AB">
        <w:rPr>
          <w:rFonts w:ascii="Times New Roman" w:eastAsia="Times New Roman" w:hAnsi="Times New Roman" w:cs="Times New Roman"/>
          <w:b/>
          <w:sz w:val="28"/>
          <w:szCs w:val="28"/>
        </w:rPr>
        <w:t>4.2. Giải</w:t>
      </w:r>
      <w:r w:rsidRPr="004162AB">
        <w:rPr>
          <w:rFonts w:ascii="Times New Roman" w:eastAsia="Times New Roman" w:hAnsi="Times New Roman" w:cs="Times New Roman"/>
          <w:b/>
          <w:iCs/>
          <w:sz w:val="28"/>
          <w:szCs w:val="28"/>
        </w:rPr>
        <w:t> quyết tốt mối quan hệ giữa thực hiện chính sách tự do tín ngưỡng, tôn giáo, tự do không tín ngưỡng, tôn giáo với chính sách đại đoàn kết dân tộc của Đảng và Nhà nước ta.</w:t>
      </w:r>
      <w:bookmarkEnd w:id="12"/>
    </w:p>
    <w:p w14:paraId="2CCC26F0" w14:textId="77777777" w:rsidR="004162AB" w:rsidRDefault="004162AB" w:rsidP="004162AB">
      <w:pPr>
        <w:pStyle w:val="ListParagraph"/>
        <w:spacing w:after="240" w:line="360" w:lineRule="auto"/>
        <w:ind w:left="0" w:firstLine="810"/>
        <w:jc w:val="both"/>
        <w:rPr>
          <w:rFonts w:ascii="Times New Roman" w:eastAsia="Times New Roman" w:hAnsi="Times New Roman" w:cs="Times New Roman"/>
          <w:spacing w:val="-4"/>
          <w:sz w:val="28"/>
          <w:szCs w:val="28"/>
        </w:rPr>
      </w:pPr>
      <w:r w:rsidRPr="004162AB">
        <w:rPr>
          <w:rFonts w:ascii="Times New Roman" w:eastAsia="Times New Roman" w:hAnsi="Times New Roman" w:cs="Times New Roman"/>
          <w:spacing w:val="-4"/>
          <w:sz w:val="28"/>
          <w:szCs w:val="28"/>
        </w:rPr>
        <w:lastRenderedPageBreak/>
        <w:t>Vấn đề tôn giáo có mối quan hệ chặt chẽ, tác động qua lại ở nhiều cấp độ (quốc tế, quốc gia, nội bộ từng dân tộc), xuất phát từ bản chất xã hội của tôn giáo, nên khi giải quyết cần đảm bảo mối quan hệ đồng bộ trong thực hiện chính sách dân tộc và chính sách tôn giáo. Quan tâm giải quyết nhu cầu tín ngưỡng, tôn giáo của quần chúng, đồng thời phải làm cho quần chúng nhận rõ âm mưu, thủ đoạn của các thế lực thù địch lợi dụng tôn giáo phục vụ mưu đồ phá hoại sự nghiệp cách mạng Việt Nam. Tôn trọng và bảo đảm quyền tự do tín ngưỡng và không tín ngưỡng, tự do theo đạo và không theo đạo của mọi công dân; nghiêm cấm việc ép buộc đồng bào theo đạo hoặc bỏ đạo. Hướng dẫn các chức sắc tôn giáo hoạt động đúng theo hiến chương, điều lệ của giáo hội và tuân thủ các quy định của pháp luật. Giải quyết vấn đề tôn giáo trong quan hệ với vấn đề dân tộc cần có giải pháp chiến lược lâu dài và cả giải pháp cấp thiết trước mắt. Cần tập trung giải quyết tốt đời sống kinh tế, văn hoá- xã hội ở vùng đồng bào có đạo bằng thực hiện thắng lợi các nghị quyết của Đảng và các chương trình phát triển kinh tế-xã hội; Chương trình 135, Chương trình xoá đói giảm nghèo, Chương trình quân dân y kết hợp,... Tập trung huy động nguồn nhân lực, vật lực cho đầu tư phát triển kinh tế, nâng cao đời sống vật chất, tinh thần cho đồng bào; ưu tiên đầu tư cho xoá đói, giảm nghèo và giải quyết những khó khăn, bức xúc của đồng bào. Tập trung giải quyết đất sản xuất cho đồng bào, giúp họ thực hiện chuyển dịch cơ cấu cây trồng, vật nuôi theo hướng sản xuất hàng hoá, nâng cao thu nhập; đẩy mạnh công tác khuyến nông, khuyến lâm, khuyến ngư, hỗ trợ nhà ở, phát triển y tế, giáo dục trên địa bàn.</w:t>
      </w:r>
    </w:p>
    <w:p w14:paraId="2EFE85DA" w14:textId="77777777" w:rsidR="004162AB" w:rsidRPr="004162AB" w:rsidRDefault="004162AB" w:rsidP="004162AB">
      <w:pPr>
        <w:pStyle w:val="ListParagraph"/>
        <w:spacing w:after="240" w:line="360" w:lineRule="auto"/>
        <w:ind w:left="0" w:firstLine="810"/>
        <w:jc w:val="both"/>
        <w:rPr>
          <w:rFonts w:ascii="Times New Roman" w:eastAsia="Times New Roman" w:hAnsi="Times New Roman" w:cs="Times New Roman"/>
          <w:sz w:val="14"/>
          <w:szCs w:val="28"/>
        </w:rPr>
      </w:pPr>
    </w:p>
    <w:p w14:paraId="7561CCAA" w14:textId="77777777" w:rsidR="004162AB" w:rsidRDefault="004162AB" w:rsidP="00133CCE">
      <w:pPr>
        <w:pStyle w:val="ListParagraph"/>
        <w:spacing w:after="240" w:line="360" w:lineRule="auto"/>
        <w:ind w:left="0" w:firstLine="810"/>
        <w:jc w:val="both"/>
        <w:outlineLvl w:val="1"/>
        <w:rPr>
          <w:rFonts w:ascii="Times New Roman" w:eastAsia="Times New Roman" w:hAnsi="Times New Roman" w:cs="Times New Roman"/>
          <w:b/>
          <w:iCs/>
          <w:sz w:val="28"/>
          <w:szCs w:val="28"/>
        </w:rPr>
      </w:pPr>
      <w:bookmarkStart w:id="13" w:name="_Toc491349128"/>
      <w:r w:rsidRPr="004162AB">
        <w:rPr>
          <w:rFonts w:ascii="Times New Roman" w:eastAsia="Times New Roman" w:hAnsi="Times New Roman" w:cs="Times New Roman"/>
          <w:b/>
          <w:iCs/>
          <w:sz w:val="28"/>
          <w:szCs w:val="28"/>
        </w:rPr>
        <w:t>4.3. Tích cực chăm lo xây dựng củng cố hệ thống chính trị các cấp, nhất là ở cơ sở vững mạnh về mọi mặt, đáp ứng yêu cầu nhiệm vụ trong tình hình mới.</w:t>
      </w:r>
      <w:bookmarkEnd w:id="13"/>
    </w:p>
    <w:p w14:paraId="43F5991B" w14:textId="77777777" w:rsidR="004162AB" w:rsidRPr="004162AB" w:rsidRDefault="004162AB" w:rsidP="004162AB">
      <w:pPr>
        <w:pStyle w:val="ListParagraph"/>
        <w:tabs>
          <w:tab w:val="left" w:pos="1080"/>
        </w:tabs>
        <w:spacing w:after="240" w:line="360" w:lineRule="auto"/>
        <w:ind w:left="0" w:firstLine="810"/>
        <w:jc w:val="both"/>
        <w:rPr>
          <w:rFonts w:ascii="Times New Roman" w:hAnsi="Times New Roman" w:cs="Times New Roman"/>
          <w:sz w:val="28"/>
          <w:szCs w:val="28"/>
        </w:rPr>
      </w:pPr>
      <w:r w:rsidRPr="004162AB">
        <w:rPr>
          <w:rFonts w:ascii="Times New Roman" w:eastAsia="Times New Roman" w:hAnsi="Times New Roman" w:cs="Times New Roman"/>
          <w:sz w:val="28"/>
          <w:szCs w:val="28"/>
        </w:rPr>
        <w:t xml:space="preserve">Đây vừa là giải pháp vừa là nhiệm vụ cơ bản lâu dài và cấp bách hiện nay của mỗi địa phương, bởi vì hệ thống chính trị các cấp có vững mạnh mới đủ sức lãnh đạo, chỉ đạo, quản lý và điều hành, thực hiện tốt các nhiệm vụ được giao, trong đó có công tác tôn giáo. Để thực hiện tốt yêu cầu quan trọng này, đòi hỏi các địa phương phải đặc biệt coi trọng xây dựng tổ chức Đảng, chính quyền các cấp thực sự trong sạch, vững mạnh, xứng đáng là hạt nhân lãnh đạo, chỉ đạo và tổ </w:t>
      </w:r>
      <w:r w:rsidRPr="004162AB">
        <w:rPr>
          <w:rFonts w:ascii="Times New Roman" w:eastAsia="Times New Roman" w:hAnsi="Times New Roman" w:cs="Times New Roman"/>
          <w:sz w:val="28"/>
          <w:szCs w:val="28"/>
        </w:rPr>
        <w:lastRenderedPageBreak/>
        <w:t>chức thực hiện các phong trào cách mạng ở địa phương, cơ sở. Thường xuyên chăm lo xây dựng, củng cố, kiện toàn đội ngũ cán bộ các cấp, các ban ngành, đoàn thể. Coi trọng công tác đào tạo, bồi dưỡng đội ngũ cán bộ, đảng viên, nhất là cán bộ làm công tác tuyên truyền vận động quần chúng trong vùng đồng bào tôn giáo, vùng đồng bào dân tộc thiểu số, coi đây là nhân tố quyết định thắng lợi trong giải quyết vấn đề dân tộc, tôn giáo ở địa phương. thực hiện tốt quy chế dân chủ ở cơ sở, phát huy quyền làm chủ của nhân dân, thực hiện tốt phương châm: dân biết, dân bàn, dân làm, dân kiểm tra; tập trung giải quyết kịp thời các khiếu nại, tố cáo của công dân, phát động quần chúng tích cực tham gia phong trào bảo vệ an ninh Tổ quốc; phối hợp chặt chẽ với các đơn vị quân đội đứng trên địa bàn cùng chăm lo xây dựng địa bàn an toàn, vững mạnh. Chăm lo xây dựng lực lượng dân quân, tự vệ và công an thực sự trong sạch, vững mạnh, đủ sức hoàn thành tốt các nhiệm vụ được giao, nhất là khi có tình huống xấu xảy ra. Mặt khác, phải kiên quyết đấu tranh chống tham nhũng, tiêu cực, khắc phục bệnh quan liêu xa rời quần chúng của một bộ phận cán bộ, đảng viên; tăng cường đưa cán bộ, bộ đội xuống những nơi khó khăn, phức tạp để vận động nhân dân xây dựng các phong trào hành động cách mạng, góp phần làm cho tình đoàn kết gắn bó giữa quân với dân, giữa cán bộ với nhân dân như cá với nước./</w:t>
      </w:r>
    </w:p>
    <w:p w14:paraId="3FFF8AAF" w14:textId="77777777" w:rsidR="00BE21A1" w:rsidRDefault="00BE21A1" w:rsidP="004162AB">
      <w:pPr>
        <w:pStyle w:val="ListParagraph"/>
        <w:tabs>
          <w:tab w:val="left" w:pos="1080"/>
        </w:tabs>
        <w:spacing w:after="240" w:line="360" w:lineRule="auto"/>
        <w:ind w:left="0" w:firstLine="810"/>
        <w:jc w:val="center"/>
        <w:rPr>
          <w:rFonts w:ascii="Times New Roman" w:hAnsi="Times New Roman" w:cs="Times New Roman"/>
          <w:b/>
          <w:color w:val="000000" w:themeColor="text1"/>
          <w:sz w:val="28"/>
          <w:szCs w:val="28"/>
        </w:rPr>
      </w:pPr>
    </w:p>
    <w:p w14:paraId="4978284D" w14:textId="77777777" w:rsidR="00BE21A1" w:rsidRDefault="00BE21A1" w:rsidP="004162AB">
      <w:pPr>
        <w:pStyle w:val="ListParagraph"/>
        <w:tabs>
          <w:tab w:val="left" w:pos="1080"/>
        </w:tabs>
        <w:spacing w:after="240" w:line="360" w:lineRule="auto"/>
        <w:ind w:left="0" w:firstLine="810"/>
        <w:jc w:val="center"/>
        <w:rPr>
          <w:rFonts w:ascii="Times New Roman" w:hAnsi="Times New Roman" w:cs="Times New Roman"/>
          <w:b/>
          <w:color w:val="000000" w:themeColor="text1"/>
          <w:sz w:val="28"/>
          <w:szCs w:val="28"/>
        </w:rPr>
      </w:pPr>
    </w:p>
    <w:p w14:paraId="21AEEBD0" w14:textId="77777777" w:rsidR="00BE21A1" w:rsidRDefault="00BE21A1" w:rsidP="007856EC">
      <w:pPr>
        <w:pStyle w:val="ListParagraph"/>
        <w:spacing w:after="240" w:line="360" w:lineRule="auto"/>
        <w:ind w:left="0"/>
        <w:jc w:val="center"/>
        <w:rPr>
          <w:rFonts w:ascii="Times New Roman" w:hAnsi="Times New Roman" w:cs="Times New Roman"/>
          <w:b/>
          <w:color w:val="000000" w:themeColor="text1"/>
          <w:sz w:val="28"/>
          <w:szCs w:val="28"/>
        </w:rPr>
      </w:pPr>
    </w:p>
    <w:p w14:paraId="4E995C3C" w14:textId="77777777" w:rsidR="00BE21A1" w:rsidRDefault="00BE21A1" w:rsidP="007856EC">
      <w:pPr>
        <w:pStyle w:val="ListParagraph"/>
        <w:spacing w:after="240" w:line="360" w:lineRule="auto"/>
        <w:ind w:left="0"/>
        <w:jc w:val="center"/>
        <w:rPr>
          <w:rFonts w:ascii="Times New Roman" w:hAnsi="Times New Roman" w:cs="Times New Roman"/>
          <w:b/>
          <w:color w:val="000000" w:themeColor="text1"/>
          <w:sz w:val="28"/>
          <w:szCs w:val="28"/>
        </w:rPr>
      </w:pPr>
    </w:p>
    <w:p w14:paraId="6C74432F" w14:textId="77777777" w:rsidR="00BE21A1" w:rsidRDefault="00BE21A1" w:rsidP="007856EC">
      <w:pPr>
        <w:pStyle w:val="ListParagraph"/>
        <w:spacing w:after="240" w:line="360" w:lineRule="auto"/>
        <w:ind w:left="0"/>
        <w:jc w:val="center"/>
        <w:rPr>
          <w:rFonts w:ascii="Times New Roman" w:hAnsi="Times New Roman" w:cs="Times New Roman"/>
          <w:b/>
          <w:color w:val="000000" w:themeColor="text1"/>
          <w:sz w:val="28"/>
          <w:szCs w:val="28"/>
        </w:rPr>
      </w:pPr>
    </w:p>
    <w:p w14:paraId="55381B01"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6470E095"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5964B18F"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06FC9757"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234696A9"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660E91C2" w14:textId="77777777" w:rsidR="006D048E" w:rsidRDefault="006D048E" w:rsidP="007856EC">
      <w:pPr>
        <w:pStyle w:val="ListParagraph"/>
        <w:spacing w:after="240" w:line="360" w:lineRule="auto"/>
        <w:ind w:left="0"/>
        <w:jc w:val="center"/>
        <w:rPr>
          <w:rFonts w:ascii="Times New Roman" w:hAnsi="Times New Roman" w:cs="Times New Roman"/>
          <w:b/>
          <w:color w:val="000000" w:themeColor="text1"/>
          <w:sz w:val="28"/>
          <w:szCs w:val="28"/>
        </w:rPr>
      </w:pPr>
    </w:p>
    <w:p w14:paraId="5CFF4C97" w14:textId="77777777" w:rsidR="00BE21A1" w:rsidRDefault="00BE21A1" w:rsidP="007856EC">
      <w:pPr>
        <w:pStyle w:val="ListParagraph"/>
        <w:spacing w:after="240" w:line="360" w:lineRule="auto"/>
        <w:ind w:left="0"/>
        <w:jc w:val="center"/>
        <w:rPr>
          <w:rFonts w:ascii="Times New Roman" w:hAnsi="Times New Roman" w:cs="Times New Roman"/>
          <w:b/>
          <w:color w:val="000000" w:themeColor="text1"/>
          <w:sz w:val="28"/>
          <w:szCs w:val="28"/>
        </w:rPr>
      </w:pPr>
    </w:p>
    <w:p w14:paraId="492A1379" w14:textId="77777777" w:rsidR="00634545" w:rsidRPr="007856EC" w:rsidRDefault="00634545" w:rsidP="00133CCE">
      <w:pPr>
        <w:pStyle w:val="ListParagraph"/>
        <w:spacing w:after="240" w:line="360" w:lineRule="auto"/>
        <w:ind w:left="0"/>
        <w:jc w:val="center"/>
        <w:outlineLvl w:val="0"/>
        <w:rPr>
          <w:rFonts w:ascii="Times New Roman" w:hAnsi="Times New Roman" w:cs="Times New Roman"/>
          <w:b/>
          <w:color w:val="000000" w:themeColor="text1"/>
          <w:sz w:val="28"/>
          <w:szCs w:val="28"/>
        </w:rPr>
      </w:pPr>
      <w:bookmarkStart w:id="14" w:name="_Toc491349129"/>
      <w:r w:rsidRPr="007856EC">
        <w:rPr>
          <w:rFonts w:ascii="Times New Roman" w:hAnsi="Times New Roman" w:cs="Times New Roman"/>
          <w:b/>
          <w:color w:val="000000" w:themeColor="text1"/>
          <w:sz w:val="28"/>
          <w:szCs w:val="28"/>
        </w:rPr>
        <w:lastRenderedPageBreak/>
        <w:t>KẾT LUẬN</w:t>
      </w:r>
      <w:bookmarkEnd w:id="14"/>
    </w:p>
    <w:p w14:paraId="6E39E1E5" w14:textId="77777777" w:rsidR="007856EC" w:rsidRDefault="007856EC"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3D9BFF55" w14:textId="77777777" w:rsidR="00634545" w:rsidRPr="006D048E" w:rsidRDefault="007856EC" w:rsidP="007856EC">
      <w:pPr>
        <w:pStyle w:val="ListParagraph"/>
        <w:spacing w:after="240" w:line="360" w:lineRule="auto"/>
        <w:ind w:left="0" w:firstLine="810"/>
        <w:jc w:val="both"/>
        <w:rPr>
          <w:rFonts w:ascii="Times New Roman" w:hAnsi="Times New Roman" w:cs="Times New Roman"/>
          <w:color w:val="000000"/>
          <w:spacing w:val="-2"/>
          <w:sz w:val="28"/>
          <w:szCs w:val="28"/>
          <w:shd w:val="clear" w:color="auto" w:fill="FFFFFF"/>
        </w:rPr>
      </w:pPr>
      <w:r w:rsidRPr="006D048E">
        <w:rPr>
          <w:rFonts w:ascii="Times New Roman" w:hAnsi="Times New Roman" w:cs="Times New Roman"/>
          <w:color w:val="000000"/>
          <w:spacing w:val="-2"/>
          <w:sz w:val="28"/>
          <w:szCs w:val="28"/>
          <w:shd w:val="clear" w:color="auto" w:fill="FFFFFF"/>
        </w:rPr>
        <w:t>Q</w:t>
      </w:r>
      <w:r w:rsidR="00B266CD" w:rsidRPr="006D048E">
        <w:rPr>
          <w:rFonts w:ascii="Times New Roman" w:hAnsi="Times New Roman" w:cs="Times New Roman"/>
          <w:color w:val="000000"/>
          <w:spacing w:val="-2"/>
          <w:sz w:val="28"/>
          <w:szCs w:val="28"/>
          <w:shd w:val="clear" w:color="auto" w:fill="FFFFFF"/>
        </w:rPr>
        <w:t xml:space="preserve">uyền tự do tín ngưỡng, tôn giáo đã, đang và sẽ còn là một trong những vấn đề nổi bật của các chương trình nghị sự quốc tế về nhân quyền. Nhà nước ta đã tham gia ICCPR và nhiều điều ước quốc tế khác khẳng định quyền tự do tín ngưỡng, tôn giáo. </w:t>
      </w:r>
      <w:r w:rsidRPr="006D048E">
        <w:rPr>
          <w:rFonts w:ascii="Times New Roman" w:hAnsi="Times New Roman" w:cs="Times New Roman"/>
          <w:color w:val="000000"/>
          <w:spacing w:val="-2"/>
          <w:sz w:val="28"/>
          <w:szCs w:val="28"/>
          <w:shd w:val="clear" w:color="auto" w:fill="FFFFFF"/>
        </w:rPr>
        <w:t>Do đó</w:t>
      </w:r>
      <w:r w:rsidR="00B266CD" w:rsidRPr="006D048E">
        <w:rPr>
          <w:rFonts w:ascii="Times New Roman" w:hAnsi="Times New Roman" w:cs="Times New Roman"/>
          <w:color w:val="000000"/>
          <w:spacing w:val="-2"/>
          <w:sz w:val="28"/>
          <w:szCs w:val="28"/>
          <w:shd w:val="clear" w:color="auto" w:fill="FFFFFF"/>
        </w:rPr>
        <w:t>, việc hoàn thiện pháp luật về quyền này là cần thiết, để chứng minh cho cộng đồng quốc tế thấy tinh thần trách nhiệm và tính nghiêm túc của Việt Nam trong việc thực thi các cam kết quốc tế về quyền con người. Ngoài ra, việc này còn giúp giải quyết dứt điểm một số vấn đề còn tồn đọng liên quan đến quyền tự do tôn giáo, tín ngưỡng, góp phần bảo đảm sự ổn định và phát triển của đất nước trong những năm tới đây./.</w:t>
      </w:r>
    </w:p>
    <w:p w14:paraId="249F4482"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0D1406E5"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54594699"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7FF63964"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24049B0E"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5FBD26F3"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768C2153"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78E76050"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5F66E44E"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09517F4C"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168D3CDC"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43648AE1"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0330B41B"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7E7A2587"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2EFEB551"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7C7EA5FC"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21B2B247"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5F6E1FD6"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1EC850FA"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05D74072" w14:textId="77777777" w:rsidR="00BE21A1" w:rsidRPr="001A0BD8" w:rsidRDefault="00BE21A1" w:rsidP="00133CCE">
      <w:pPr>
        <w:pStyle w:val="ListParagraph"/>
        <w:spacing w:after="240" w:line="360" w:lineRule="auto"/>
        <w:ind w:left="0"/>
        <w:jc w:val="center"/>
        <w:outlineLvl w:val="0"/>
        <w:rPr>
          <w:rFonts w:ascii="Times New Roman" w:hAnsi="Times New Roman" w:cs="Times New Roman"/>
          <w:b/>
          <w:color w:val="000000"/>
          <w:sz w:val="28"/>
          <w:szCs w:val="28"/>
          <w:shd w:val="clear" w:color="auto" w:fill="FFFFFF"/>
        </w:rPr>
      </w:pPr>
      <w:bookmarkStart w:id="15" w:name="_Toc491349130"/>
      <w:r w:rsidRPr="001A0BD8">
        <w:rPr>
          <w:rFonts w:ascii="Times New Roman" w:hAnsi="Times New Roman" w:cs="Times New Roman"/>
          <w:b/>
          <w:color w:val="000000"/>
          <w:sz w:val="28"/>
          <w:szCs w:val="28"/>
          <w:shd w:val="clear" w:color="auto" w:fill="FFFFFF"/>
        </w:rPr>
        <w:lastRenderedPageBreak/>
        <w:t>TÀI LIỆU THAM KHẢO</w:t>
      </w:r>
      <w:bookmarkEnd w:id="15"/>
    </w:p>
    <w:p w14:paraId="2DCFFCAE" w14:textId="77777777" w:rsidR="00BE21A1" w:rsidRDefault="00BE21A1" w:rsidP="007856EC">
      <w:pPr>
        <w:pStyle w:val="ListParagraph"/>
        <w:spacing w:after="240" w:line="360" w:lineRule="auto"/>
        <w:ind w:left="0" w:firstLine="810"/>
        <w:jc w:val="both"/>
        <w:rPr>
          <w:rFonts w:ascii="Times New Roman" w:hAnsi="Times New Roman" w:cs="Times New Roman"/>
          <w:color w:val="000000"/>
          <w:sz w:val="28"/>
          <w:szCs w:val="28"/>
          <w:shd w:val="clear" w:color="auto" w:fill="FFFFFF"/>
        </w:rPr>
      </w:pPr>
    </w:p>
    <w:p w14:paraId="1F1D5995" w14:textId="77777777" w:rsidR="00BE21A1" w:rsidRPr="006176AA" w:rsidRDefault="001A0BD8"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6176AA">
        <w:rPr>
          <w:rFonts w:ascii="Times New Roman" w:hAnsi="Times New Roman" w:cs="Times New Roman"/>
          <w:sz w:val="28"/>
          <w:szCs w:val="28"/>
        </w:rPr>
        <w:t>Hiến pháp nước Cộng hòa XHCN Việt Nam năm: 1946, 1959, 1980, 1992, 2013.</w:t>
      </w:r>
    </w:p>
    <w:p w14:paraId="44026FB6" w14:textId="77777777" w:rsidR="001A0BD8" w:rsidRPr="00133CCE" w:rsidRDefault="00533776"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pacing w:val="-6"/>
          <w:sz w:val="28"/>
          <w:szCs w:val="28"/>
        </w:rPr>
      </w:pPr>
      <w:r w:rsidRPr="00133CCE">
        <w:rPr>
          <w:rFonts w:ascii="Times New Roman" w:hAnsi="Times New Roman" w:cs="Times New Roman"/>
          <w:spacing w:val="-6"/>
          <w:sz w:val="28"/>
          <w:szCs w:val="28"/>
        </w:rPr>
        <w:t>Tuyên ngôn toàn thế giới về nhân quyền năm 1948 của Liên Hợp Quốc.</w:t>
      </w:r>
    </w:p>
    <w:p w14:paraId="2C847701" w14:textId="77777777" w:rsidR="00533776" w:rsidRPr="006176AA" w:rsidRDefault="00533776"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6176AA">
        <w:rPr>
          <w:rFonts w:ascii="Times New Roman" w:hAnsi="Times New Roman" w:cs="Times New Roman"/>
          <w:sz w:val="28"/>
          <w:szCs w:val="28"/>
        </w:rPr>
        <w:t>Công ước quốc tế về các quyền dân sự, chính trị 1966 (ICCPR).</w:t>
      </w:r>
    </w:p>
    <w:p w14:paraId="70D62BB1" w14:textId="77777777" w:rsidR="00533776" w:rsidRPr="00133CCE" w:rsidRDefault="00533776"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6176AA">
        <w:rPr>
          <w:rFonts w:ascii="Times New Roman" w:hAnsi="Times New Roman" w:cs="Times New Roman"/>
          <w:sz w:val="28"/>
          <w:szCs w:val="28"/>
        </w:rPr>
        <w:t>Ban Tôn giáo chính phủ, </w:t>
      </w:r>
      <w:r w:rsidRPr="00133CCE">
        <w:rPr>
          <w:rStyle w:val="Emphasis"/>
          <w:rFonts w:ascii="Times New Roman" w:hAnsi="Times New Roman" w:cs="Times New Roman"/>
          <w:i w:val="0"/>
          <w:sz w:val="28"/>
          <w:szCs w:val="28"/>
        </w:rPr>
        <w:t>Văn bản pháp luật Việt Nam về tín ngưỡng</w:t>
      </w:r>
      <w:r w:rsidRPr="00133CCE">
        <w:rPr>
          <w:rFonts w:ascii="Times New Roman" w:hAnsi="Times New Roman" w:cs="Times New Roman"/>
          <w:sz w:val="28"/>
          <w:szCs w:val="28"/>
        </w:rPr>
        <w:t>, </w:t>
      </w:r>
      <w:r w:rsidRPr="00133CCE">
        <w:rPr>
          <w:rStyle w:val="Emphasis"/>
          <w:rFonts w:ascii="Times New Roman" w:hAnsi="Times New Roman" w:cs="Times New Roman"/>
          <w:i w:val="0"/>
          <w:sz w:val="28"/>
          <w:szCs w:val="28"/>
        </w:rPr>
        <w:t>tôn giáo</w:t>
      </w:r>
      <w:r w:rsidRPr="00133CCE">
        <w:rPr>
          <w:rFonts w:ascii="Times New Roman" w:hAnsi="Times New Roman" w:cs="Times New Roman"/>
          <w:sz w:val="28"/>
          <w:szCs w:val="28"/>
        </w:rPr>
        <w:t>, Nxb</w:t>
      </w:r>
      <w:r w:rsidR="00133CCE">
        <w:rPr>
          <w:rFonts w:ascii="Times New Roman" w:hAnsi="Times New Roman" w:cs="Times New Roman"/>
          <w:sz w:val="28"/>
          <w:szCs w:val="28"/>
        </w:rPr>
        <w:t xml:space="preserve"> </w:t>
      </w:r>
      <w:r w:rsidRPr="00133CCE">
        <w:rPr>
          <w:rFonts w:ascii="Times New Roman" w:hAnsi="Times New Roman" w:cs="Times New Roman"/>
          <w:sz w:val="28"/>
          <w:szCs w:val="28"/>
        </w:rPr>
        <w:t>Tôn giáo, Hà Nội, 2007.</w:t>
      </w:r>
    </w:p>
    <w:p w14:paraId="63570655" w14:textId="77777777" w:rsidR="00533776" w:rsidRPr="00133CCE" w:rsidRDefault="00533776"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133CCE">
        <w:rPr>
          <w:rFonts w:ascii="Times New Roman" w:hAnsi="Times New Roman" w:cs="Times New Roman"/>
          <w:sz w:val="28"/>
          <w:szCs w:val="28"/>
        </w:rPr>
        <w:t>Đặng Nghiêm Vạn, </w:t>
      </w:r>
      <w:r w:rsidRPr="00133CCE">
        <w:rPr>
          <w:rStyle w:val="Emphasis"/>
          <w:rFonts w:ascii="Times New Roman" w:hAnsi="Times New Roman" w:cs="Times New Roman"/>
          <w:i w:val="0"/>
          <w:sz w:val="28"/>
          <w:szCs w:val="28"/>
        </w:rPr>
        <w:t>Lý luận về tôn giáo và tình hình tôn giáo ở Việt Nam</w:t>
      </w:r>
      <w:r w:rsidRPr="00133CCE">
        <w:rPr>
          <w:rFonts w:ascii="Times New Roman" w:hAnsi="Times New Roman" w:cs="Times New Roman"/>
          <w:sz w:val="28"/>
          <w:szCs w:val="28"/>
        </w:rPr>
        <w:t>, Nxb. Chính trị quốc gia,Hà Nội, 2005.</w:t>
      </w:r>
    </w:p>
    <w:p w14:paraId="1C9ACD69" w14:textId="77777777" w:rsidR="006176AA" w:rsidRPr="00133CCE" w:rsidRDefault="006176AA"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133CCE">
        <w:rPr>
          <w:rFonts w:ascii="Times New Roman" w:hAnsi="Times New Roman" w:cs="Times New Roman"/>
          <w:sz w:val="28"/>
          <w:szCs w:val="28"/>
          <w:shd w:val="clear" w:color="auto" w:fill="FFFFFF"/>
        </w:rPr>
        <w:t>Văn kiện hội nghị Ban chấp hành Trung ương lần thứ 7 khóa IX, Nxb. Chính trị quốc gia, Hà Nội 2003.</w:t>
      </w:r>
    </w:p>
    <w:p w14:paraId="79C70983" w14:textId="77777777" w:rsidR="006176AA" w:rsidRPr="00E92D58" w:rsidRDefault="006176AA"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133CCE">
        <w:rPr>
          <w:rFonts w:ascii="Times New Roman" w:eastAsia="Times New Roman" w:hAnsi="Times New Roman" w:cs="Times New Roman"/>
          <w:sz w:val="28"/>
          <w:szCs w:val="28"/>
          <w:lang w:val="pt-BR"/>
        </w:rPr>
        <w:t>TS. Tường Duy Kiên, </w:t>
      </w:r>
      <w:r w:rsidRPr="00133CCE">
        <w:rPr>
          <w:rFonts w:ascii="Times New Roman" w:eastAsia="Times New Roman" w:hAnsi="Times New Roman" w:cs="Times New Roman"/>
          <w:iCs/>
          <w:sz w:val="28"/>
          <w:szCs w:val="28"/>
          <w:lang w:val="pt-BR"/>
        </w:rPr>
        <w:t>Quốc hội Việt Nam với việc bảo đảm quyền con người, Nxb Tư pháp,</w:t>
      </w:r>
      <w:r w:rsidRPr="00133CCE">
        <w:rPr>
          <w:rFonts w:ascii="Times New Roman" w:eastAsia="Times New Roman" w:hAnsi="Times New Roman" w:cs="Times New Roman"/>
          <w:sz w:val="28"/>
          <w:szCs w:val="28"/>
          <w:lang w:val="pt-BR"/>
        </w:rPr>
        <w:t> Hà Nội, 2006.</w:t>
      </w:r>
    </w:p>
    <w:p w14:paraId="63C4D4A8" w14:textId="77777777" w:rsidR="00E92D58" w:rsidRPr="006D048E" w:rsidRDefault="00E92D58" w:rsidP="00B568DC">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6D048E">
        <w:rPr>
          <w:rFonts w:ascii="Times New Roman" w:hAnsi="Times New Roman" w:cs="Times New Roman"/>
          <w:sz w:val="28"/>
          <w:szCs w:val="28"/>
          <w:lang w:val="vi-VN"/>
        </w:rPr>
        <w:t>Viện N</w:t>
      </w:r>
      <w:r w:rsidRPr="006D048E">
        <w:rPr>
          <w:rFonts w:ascii="Times New Roman" w:hAnsi="Times New Roman" w:cs="Times New Roman"/>
          <w:sz w:val="28"/>
          <w:szCs w:val="28"/>
        </w:rPr>
        <w:t>ghiên cứu Quyền con người,</w:t>
      </w:r>
      <w:r w:rsidRPr="006D048E">
        <w:rPr>
          <w:rFonts w:ascii="Times New Roman" w:hAnsi="Times New Roman" w:cs="Times New Roman"/>
          <w:i/>
          <w:iCs/>
          <w:sz w:val="28"/>
          <w:szCs w:val="28"/>
          <w:lang w:val="vi-VN"/>
        </w:rPr>
        <w:t xml:space="preserve"> “Giáo trình lý luận về quyền con</w:t>
      </w:r>
      <w:r w:rsidR="006D048E">
        <w:rPr>
          <w:rFonts w:ascii="Times New Roman" w:hAnsi="Times New Roman" w:cs="Times New Roman"/>
          <w:i/>
          <w:iCs/>
          <w:sz w:val="28"/>
          <w:szCs w:val="28"/>
        </w:rPr>
        <w:t xml:space="preserve"> </w:t>
      </w:r>
      <w:r w:rsidRPr="006D048E">
        <w:rPr>
          <w:rFonts w:ascii="Times New Roman" w:hAnsi="Times New Roman" w:cs="Times New Roman"/>
          <w:i/>
          <w:iCs/>
          <w:sz w:val="28"/>
          <w:szCs w:val="28"/>
          <w:lang w:val="vi-VN"/>
        </w:rPr>
        <w:t>người</w:t>
      </w:r>
      <w:r w:rsidRPr="006D048E">
        <w:rPr>
          <w:rFonts w:ascii="Times New Roman" w:hAnsi="Times New Roman" w:cs="Times New Roman"/>
          <w:sz w:val="28"/>
          <w:szCs w:val="28"/>
          <w:lang w:val="vi-VN"/>
        </w:rPr>
        <w:t xml:space="preserve"> (in lần thứ hai có sửa chữa bổ sung), HN, 2008.</w:t>
      </w:r>
    </w:p>
    <w:p w14:paraId="111F2ACB" w14:textId="77777777" w:rsidR="00533776" w:rsidRPr="006176AA" w:rsidRDefault="006176AA" w:rsidP="006176AA">
      <w:pPr>
        <w:pStyle w:val="ListParagraph"/>
        <w:numPr>
          <w:ilvl w:val="0"/>
          <w:numId w:val="3"/>
        </w:numPr>
        <w:tabs>
          <w:tab w:val="left" w:pos="1080"/>
        </w:tabs>
        <w:spacing w:after="240" w:line="360" w:lineRule="auto"/>
        <w:ind w:left="0" w:firstLine="806"/>
        <w:jc w:val="both"/>
        <w:rPr>
          <w:rFonts w:ascii="Times New Roman" w:hAnsi="Times New Roman" w:cs="Times New Roman"/>
          <w:sz w:val="28"/>
          <w:szCs w:val="28"/>
        </w:rPr>
      </w:pPr>
      <w:r w:rsidRPr="006176AA">
        <w:rPr>
          <w:rFonts w:ascii="Times New Roman" w:hAnsi="Times New Roman" w:cs="Times New Roman"/>
          <w:bCs/>
          <w:sz w:val="28"/>
          <w:szCs w:val="28"/>
          <w:shd w:val="clear" w:color="auto" w:fill="FFFFFF"/>
        </w:rPr>
        <w:t>Quyền tự do tín ngưỡng, tôn giáo theo luật nhân quyền quốc tế và trong pháp luật Việt Nam, bài đăng trên website Tạp chí Tổ chức nhà nước, ngày 04/7/2016.</w:t>
      </w:r>
    </w:p>
    <w:p w14:paraId="73B96797" w14:textId="77777777" w:rsidR="006176AA" w:rsidRPr="0093798B" w:rsidRDefault="006176AA" w:rsidP="00E92D58">
      <w:pPr>
        <w:pStyle w:val="ListParagraph"/>
        <w:numPr>
          <w:ilvl w:val="0"/>
          <w:numId w:val="3"/>
        </w:numPr>
        <w:tabs>
          <w:tab w:val="left" w:pos="1260"/>
        </w:tabs>
        <w:spacing w:after="240" w:line="360" w:lineRule="auto"/>
        <w:ind w:left="0" w:firstLine="806"/>
        <w:jc w:val="both"/>
        <w:rPr>
          <w:rFonts w:ascii="Times New Roman" w:hAnsi="Times New Roman" w:cs="Times New Roman"/>
          <w:sz w:val="28"/>
          <w:szCs w:val="28"/>
        </w:rPr>
      </w:pPr>
      <w:r w:rsidRPr="006176AA">
        <w:rPr>
          <w:rFonts w:ascii="Times New Roman" w:eastAsia="Times New Roman" w:hAnsi="Times New Roman" w:cs="Times New Roman"/>
          <w:bCs/>
          <w:sz w:val="28"/>
          <w:szCs w:val="28"/>
        </w:rPr>
        <w:t>Quyền tự do tín ngưỡng, tôn giáo trong các văn bản pháp luật quốc tế và sự tương thích của pháp luật Việt Nam, bài đăng trên website Ban Tôn giáo Chính phủ.</w:t>
      </w:r>
    </w:p>
    <w:p w14:paraId="16E7D9BC" w14:textId="77777777" w:rsidR="0093798B" w:rsidRPr="006176AA" w:rsidRDefault="0093798B" w:rsidP="0093798B">
      <w:pPr>
        <w:pStyle w:val="ListParagraph"/>
        <w:tabs>
          <w:tab w:val="left" w:pos="1260"/>
        </w:tabs>
        <w:spacing w:after="240" w:line="360" w:lineRule="auto"/>
        <w:ind w:left="806"/>
        <w:jc w:val="both"/>
        <w:rPr>
          <w:rFonts w:ascii="Times New Roman" w:hAnsi="Times New Roman" w:cs="Times New Roman"/>
          <w:sz w:val="28"/>
          <w:szCs w:val="28"/>
        </w:rPr>
      </w:pPr>
    </w:p>
    <w:sectPr w:rsidR="0093798B" w:rsidRPr="006176AA" w:rsidSect="00326FCA">
      <w:footerReference w:type="default" r:id="rId8"/>
      <w:pgSz w:w="11909" w:h="16834" w:code="9"/>
      <w:pgMar w:top="990" w:right="1289" w:bottom="1080" w:left="156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1DA5" w14:textId="77777777" w:rsidR="00D64B07" w:rsidRDefault="00D64B07" w:rsidP="006D4D56">
      <w:pPr>
        <w:spacing w:after="0" w:line="240" w:lineRule="auto"/>
      </w:pPr>
      <w:r>
        <w:separator/>
      </w:r>
    </w:p>
  </w:endnote>
  <w:endnote w:type="continuationSeparator" w:id="0">
    <w:p w14:paraId="70DDE2AB" w14:textId="77777777" w:rsidR="00D64B07" w:rsidRDefault="00D64B07" w:rsidP="006D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142915"/>
      <w:docPartObj>
        <w:docPartGallery w:val="Page Numbers (Bottom of Page)"/>
        <w:docPartUnique/>
      </w:docPartObj>
    </w:sdtPr>
    <w:sdtEndPr>
      <w:rPr>
        <w:noProof/>
      </w:rPr>
    </w:sdtEndPr>
    <w:sdtContent>
      <w:p w14:paraId="3CC66D30" w14:textId="77777777" w:rsidR="00133CCE" w:rsidRDefault="00133CCE">
        <w:pPr>
          <w:pStyle w:val="Footer"/>
          <w:jc w:val="center"/>
        </w:pPr>
        <w:r>
          <w:fldChar w:fldCharType="begin"/>
        </w:r>
        <w:r>
          <w:instrText xml:space="preserve"> PAGE   \* MERGEFORMAT </w:instrText>
        </w:r>
        <w:r>
          <w:fldChar w:fldCharType="separate"/>
        </w:r>
        <w:r w:rsidR="006D048E">
          <w:rPr>
            <w:noProof/>
          </w:rPr>
          <w:t>22</w:t>
        </w:r>
        <w:r>
          <w:rPr>
            <w:noProof/>
          </w:rPr>
          <w:fldChar w:fldCharType="end"/>
        </w:r>
      </w:p>
    </w:sdtContent>
  </w:sdt>
  <w:p w14:paraId="2357A255" w14:textId="77777777" w:rsidR="00133CCE" w:rsidRDefault="0013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DD43" w14:textId="77777777" w:rsidR="00D64B07" w:rsidRDefault="00D64B07" w:rsidP="006D4D56">
      <w:pPr>
        <w:spacing w:after="0" w:line="240" w:lineRule="auto"/>
      </w:pPr>
      <w:r>
        <w:separator/>
      </w:r>
    </w:p>
  </w:footnote>
  <w:footnote w:type="continuationSeparator" w:id="0">
    <w:p w14:paraId="5097ADE7" w14:textId="77777777" w:rsidR="00D64B07" w:rsidRDefault="00D64B07" w:rsidP="006D4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7F0A"/>
    <w:multiLevelType w:val="multilevel"/>
    <w:tmpl w:val="3C68E8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1E760BA"/>
    <w:multiLevelType w:val="multilevel"/>
    <w:tmpl w:val="992A7EA8"/>
    <w:lvl w:ilvl="0">
      <w:start w:val="2"/>
      <w:numFmt w:val="decimal"/>
      <w:lvlText w:val="%1."/>
      <w:lvlJc w:val="left"/>
      <w:pPr>
        <w:ind w:left="360" w:hanging="360"/>
      </w:pPr>
      <w:rPr>
        <w:rFonts w:ascii="Times New Roman" w:hAnsi="Times New Roman" w:cs="Times New Roman" w:hint="default"/>
        <w:b/>
        <w:i w:val="0"/>
        <w:sz w:val="28"/>
        <w:szCs w:val="28"/>
      </w:rPr>
    </w:lvl>
    <w:lvl w:ilvl="1">
      <w:start w:val="2"/>
      <w:numFmt w:val="decimal"/>
      <w:lvlText w:val="%1.%2."/>
      <w:lvlJc w:val="left"/>
      <w:pPr>
        <w:ind w:left="360" w:hanging="360"/>
      </w:pPr>
      <w:rPr>
        <w:rFonts w:ascii="Times New Roman" w:hAnsi="Times New Roman" w:cs="Times New Roman" w:hint="default"/>
        <w:b/>
        <w:i w:val="0"/>
        <w:sz w:val="28"/>
        <w:szCs w:val="28"/>
      </w:rPr>
    </w:lvl>
    <w:lvl w:ilvl="2">
      <w:start w:val="1"/>
      <w:numFmt w:val="decimal"/>
      <w:lvlText w:val="%1.%2.%3."/>
      <w:lvlJc w:val="left"/>
      <w:pPr>
        <w:ind w:left="720" w:hanging="720"/>
      </w:pPr>
      <w:rPr>
        <w:rFonts w:ascii="Arial" w:hAnsi="Arial" w:cs="Arial" w:hint="default"/>
        <w:b/>
        <w:i/>
        <w:sz w:val="20"/>
      </w:rPr>
    </w:lvl>
    <w:lvl w:ilvl="3">
      <w:start w:val="1"/>
      <w:numFmt w:val="decimal"/>
      <w:lvlText w:val="%1.%2.%3.%4."/>
      <w:lvlJc w:val="left"/>
      <w:pPr>
        <w:ind w:left="720" w:hanging="720"/>
      </w:pPr>
      <w:rPr>
        <w:rFonts w:ascii="Arial" w:hAnsi="Arial" w:cs="Arial" w:hint="default"/>
        <w:b/>
        <w:i/>
        <w:sz w:val="20"/>
      </w:rPr>
    </w:lvl>
    <w:lvl w:ilvl="4">
      <w:start w:val="1"/>
      <w:numFmt w:val="decimal"/>
      <w:lvlText w:val="%1.%2.%3.%4.%5."/>
      <w:lvlJc w:val="left"/>
      <w:pPr>
        <w:ind w:left="1080" w:hanging="1080"/>
      </w:pPr>
      <w:rPr>
        <w:rFonts w:ascii="Arial" w:hAnsi="Arial" w:cs="Arial" w:hint="default"/>
        <w:b/>
        <w:i/>
        <w:sz w:val="20"/>
      </w:rPr>
    </w:lvl>
    <w:lvl w:ilvl="5">
      <w:start w:val="1"/>
      <w:numFmt w:val="decimal"/>
      <w:lvlText w:val="%1.%2.%3.%4.%5.%6."/>
      <w:lvlJc w:val="left"/>
      <w:pPr>
        <w:ind w:left="1080" w:hanging="1080"/>
      </w:pPr>
      <w:rPr>
        <w:rFonts w:ascii="Arial" w:hAnsi="Arial" w:cs="Arial" w:hint="default"/>
        <w:b/>
        <w:i/>
        <w:sz w:val="20"/>
      </w:rPr>
    </w:lvl>
    <w:lvl w:ilvl="6">
      <w:start w:val="1"/>
      <w:numFmt w:val="decimal"/>
      <w:lvlText w:val="%1.%2.%3.%4.%5.%6.%7."/>
      <w:lvlJc w:val="left"/>
      <w:pPr>
        <w:ind w:left="1440" w:hanging="1440"/>
      </w:pPr>
      <w:rPr>
        <w:rFonts w:ascii="Arial" w:hAnsi="Arial" w:cs="Arial" w:hint="default"/>
        <w:b/>
        <w:i/>
        <w:sz w:val="20"/>
      </w:rPr>
    </w:lvl>
    <w:lvl w:ilvl="7">
      <w:start w:val="1"/>
      <w:numFmt w:val="decimal"/>
      <w:lvlText w:val="%1.%2.%3.%4.%5.%6.%7.%8."/>
      <w:lvlJc w:val="left"/>
      <w:pPr>
        <w:ind w:left="1440" w:hanging="1440"/>
      </w:pPr>
      <w:rPr>
        <w:rFonts w:ascii="Arial" w:hAnsi="Arial" w:cs="Arial" w:hint="default"/>
        <w:b/>
        <w:i/>
        <w:sz w:val="20"/>
      </w:rPr>
    </w:lvl>
    <w:lvl w:ilvl="8">
      <w:start w:val="1"/>
      <w:numFmt w:val="decimal"/>
      <w:lvlText w:val="%1.%2.%3.%4.%5.%6.%7.%8.%9."/>
      <w:lvlJc w:val="left"/>
      <w:pPr>
        <w:ind w:left="1800" w:hanging="1800"/>
      </w:pPr>
      <w:rPr>
        <w:rFonts w:ascii="Arial" w:hAnsi="Arial" w:cs="Arial" w:hint="default"/>
        <w:b/>
        <w:i/>
        <w:sz w:val="20"/>
      </w:rPr>
    </w:lvl>
  </w:abstractNum>
  <w:abstractNum w:abstractNumId="2" w15:restartNumberingAfterBreak="0">
    <w:nsid w:val="549A5262"/>
    <w:multiLevelType w:val="hybridMultilevel"/>
    <w:tmpl w:val="24DEBB16"/>
    <w:lvl w:ilvl="0" w:tplc="861073C0">
      <w:start w:val="1"/>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394856707">
    <w:abstractNumId w:val="0"/>
  </w:num>
  <w:num w:numId="2" w16cid:durableId="240256610">
    <w:abstractNumId w:val="1"/>
  </w:num>
  <w:num w:numId="3" w16cid:durableId="40260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3C"/>
    <w:rsid w:val="00006821"/>
    <w:rsid w:val="0008150C"/>
    <w:rsid w:val="00084E7C"/>
    <w:rsid w:val="00133CCE"/>
    <w:rsid w:val="001A0BD8"/>
    <w:rsid w:val="001F264F"/>
    <w:rsid w:val="00245335"/>
    <w:rsid w:val="00255CD7"/>
    <w:rsid w:val="002810EB"/>
    <w:rsid w:val="00296C40"/>
    <w:rsid w:val="00326FCA"/>
    <w:rsid w:val="00342515"/>
    <w:rsid w:val="003F5956"/>
    <w:rsid w:val="004162AB"/>
    <w:rsid w:val="00444B44"/>
    <w:rsid w:val="004A3894"/>
    <w:rsid w:val="004C228E"/>
    <w:rsid w:val="00533776"/>
    <w:rsid w:val="005C44B5"/>
    <w:rsid w:val="006125B7"/>
    <w:rsid w:val="006176AA"/>
    <w:rsid w:val="00634545"/>
    <w:rsid w:val="00651F4F"/>
    <w:rsid w:val="006D048E"/>
    <w:rsid w:val="006D4D56"/>
    <w:rsid w:val="00733307"/>
    <w:rsid w:val="00780433"/>
    <w:rsid w:val="007856EC"/>
    <w:rsid w:val="008466D7"/>
    <w:rsid w:val="008875EC"/>
    <w:rsid w:val="00932B4F"/>
    <w:rsid w:val="0093798B"/>
    <w:rsid w:val="009417D7"/>
    <w:rsid w:val="00A5413C"/>
    <w:rsid w:val="00A81A87"/>
    <w:rsid w:val="00AD58C4"/>
    <w:rsid w:val="00AF246E"/>
    <w:rsid w:val="00B266CD"/>
    <w:rsid w:val="00B35DF4"/>
    <w:rsid w:val="00BD3A59"/>
    <w:rsid w:val="00BE21A1"/>
    <w:rsid w:val="00C03636"/>
    <w:rsid w:val="00C472D6"/>
    <w:rsid w:val="00D048E7"/>
    <w:rsid w:val="00D64B07"/>
    <w:rsid w:val="00D82B00"/>
    <w:rsid w:val="00D837C6"/>
    <w:rsid w:val="00D91598"/>
    <w:rsid w:val="00DB307F"/>
    <w:rsid w:val="00E92D58"/>
    <w:rsid w:val="00EF1B05"/>
    <w:rsid w:val="00F3330B"/>
    <w:rsid w:val="00F93BFB"/>
    <w:rsid w:val="00FC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FDF0"/>
  <w15:chartTrackingRefBased/>
  <w15:docId w15:val="{EC645FF4-3E33-487B-9893-BB590966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D7"/>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133C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E7C"/>
    <w:pPr>
      <w:ind w:left="720"/>
      <w:contextualSpacing/>
    </w:pPr>
  </w:style>
  <w:style w:type="paragraph" w:styleId="NormalWeb">
    <w:name w:val="Normal (Web)"/>
    <w:basedOn w:val="Normal"/>
    <w:uiPriority w:val="99"/>
    <w:unhideWhenUsed/>
    <w:rsid w:val="00B35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comment">
    <w:name w:val="num-comment"/>
    <w:basedOn w:val="DefaultParagraphFont"/>
    <w:rsid w:val="00B35DF4"/>
  </w:style>
  <w:style w:type="character" w:styleId="Emphasis">
    <w:name w:val="Emphasis"/>
    <w:basedOn w:val="DefaultParagraphFont"/>
    <w:uiPriority w:val="20"/>
    <w:qFormat/>
    <w:rsid w:val="00B35DF4"/>
    <w:rPr>
      <w:i/>
      <w:iCs/>
    </w:rPr>
  </w:style>
  <w:style w:type="paragraph" w:styleId="Header">
    <w:name w:val="header"/>
    <w:basedOn w:val="Normal"/>
    <w:link w:val="HeaderChar"/>
    <w:uiPriority w:val="99"/>
    <w:unhideWhenUsed/>
    <w:rsid w:val="006D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D56"/>
    <w:rPr>
      <w:rFonts w:asciiTheme="minorHAnsi" w:hAnsiTheme="minorHAnsi"/>
      <w:sz w:val="22"/>
    </w:rPr>
  </w:style>
  <w:style w:type="paragraph" w:styleId="Footer">
    <w:name w:val="footer"/>
    <w:basedOn w:val="Normal"/>
    <w:link w:val="FooterChar"/>
    <w:uiPriority w:val="99"/>
    <w:unhideWhenUsed/>
    <w:rsid w:val="006D4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D56"/>
    <w:rPr>
      <w:rFonts w:asciiTheme="minorHAnsi" w:hAnsiTheme="minorHAnsi"/>
      <w:sz w:val="22"/>
    </w:rPr>
  </w:style>
  <w:style w:type="character" w:customStyle="1" w:styleId="Heading1Char">
    <w:name w:val="Heading 1 Char"/>
    <w:basedOn w:val="DefaultParagraphFont"/>
    <w:link w:val="Heading1"/>
    <w:uiPriority w:val="9"/>
    <w:rsid w:val="00133C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33CCE"/>
    <w:pPr>
      <w:spacing w:line="259" w:lineRule="auto"/>
      <w:outlineLvl w:val="9"/>
    </w:pPr>
  </w:style>
  <w:style w:type="paragraph" w:styleId="TOC1">
    <w:name w:val="toc 1"/>
    <w:basedOn w:val="Normal"/>
    <w:next w:val="Normal"/>
    <w:autoRedefine/>
    <w:uiPriority w:val="39"/>
    <w:unhideWhenUsed/>
    <w:rsid w:val="00133CCE"/>
    <w:pPr>
      <w:tabs>
        <w:tab w:val="left" w:pos="270"/>
        <w:tab w:val="right" w:leader="dot" w:pos="8720"/>
      </w:tabs>
      <w:spacing w:after="100"/>
    </w:pPr>
  </w:style>
  <w:style w:type="paragraph" w:styleId="TOC2">
    <w:name w:val="toc 2"/>
    <w:basedOn w:val="Normal"/>
    <w:next w:val="Normal"/>
    <w:autoRedefine/>
    <w:uiPriority w:val="39"/>
    <w:unhideWhenUsed/>
    <w:rsid w:val="00133CCE"/>
    <w:pPr>
      <w:tabs>
        <w:tab w:val="left" w:pos="630"/>
        <w:tab w:val="right" w:leader="dot" w:pos="8720"/>
      </w:tabs>
      <w:spacing w:after="100"/>
      <w:ind w:left="220"/>
    </w:pPr>
  </w:style>
  <w:style w:type="character" w:styleId="Hyperlink">
    <w:name w:val="Hyperlink"/>
    <w:basedOn w:val="DefaultParagraphFont"/>
    <w:uiPriority w:val="99"/>
    <w:unhideWhenUsed/>
    <w:rsid w:val="00133CCE"/>
    <w:rPr>
      <w:color w:val="0563C1" w:themeColor="hyperlink"/>
      <w:u w:val="single"/>
    </w:rPr>
  </w:style>
  <w:style w:type="paragraph" w:styleId="BalloonText">
    <w:name w:val="Balloon Text"/>
    <w:basedOn w:val="Normal"/>
    <w:link w:val="BalloonTextChar"/>
    <w:uiPriority w:val="99"/>
    <w:semiHidden/>
    <w:unhideWhenUsed/>
    <w:rsid w:val="006D0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0709">
      <w:bodyDiv w:val="1"/>
      <w:marLeft w:val="0"/>
      <w:marRight w:val="0"/>
      <w:marTop w:val="0"/>
      <w:marBottom w:val="0"/>
      <w:divBdr>
        <w:top w:val="none" w:sz="0" w:space="0" w:color="auto"/>
        <w:left w:val="none" w:sz="0" w:space="0" w:color="auto"/>
        <w:bottom w:val="none" w:sz="0" w:space="0" w:color="auto"/>
        <w:right w:val="none" w:sz="0" w:space="0" w:color="auto"/>
      </w:divBdr>
    </w:div>
    <w:div w:id="400837818">
      <w:bodyDiv w:val="1"/>
      <w:marLeft w:val="0"/>
      <w:marRight w:val="0"/>
      <w:marTop w:val="0"/>
      <w:marBottom w:val="0"/>
      <w:divBdr>
        <w:top w:val="none" w:sz="0" w:space="0" w:color="auto"/>
        <w:left w:val="none" w:sz="0" w:space="0" w:color="auto"/>
        <w:bottom w:val="none" w:sz="0" w:space="0" w:color="auto"/>
        <w:right w:val="none" w:sz="0" w:space="0" w:color="auto"/>
      </w:divBdr>
      <w:divsChild>
        <w:div w:id="883755898">
          <w:marLeft w:val="0"/>
          <w:marRight w:val="0"/>
          <w:marTop w:val="0"/>
          <w:marBottom w:val="150"/>
          <w:divBdr>
            <w:top w:val="none" w:sz="0" w:space="0" w:color="auto"/>
            <w:left w:val="none" w:sz="0" w:space="0" w:color="auto"/>
            <w:bottom w:val="none" w:sz="0" w:space="0" w:color="auto"/>
            <w:right w:val="none" w:sz="0" w:space="0" w:color="auto"/>
          </w:divBdr>
        </w:div>
        <w:div w:id="1165197275">
          <w:marLeft w:val="0"/>
          <w:marRight w:val="0"/>
          <w:marTop w:val="0"/>
          <w:marBottom w:val="0"/>
          <w:divBdr>
            <w:top w:val="none" w:sz="0" w:space="0" w:color="auto"/>
            <w:left w:val="none" w:sz="0" w:space="0" w:color="auto"/>
            <w:bottom w:val="none" w:sz="0" w:space="0" w:color="auto"/>
            <w:right w:val="none" w:sz="0" w:space="0" w:color="auto"/>
          </w:divBdr>
        </w:div>
      </w:divsChild>
    </w:div>
    <w:div w:id="1850023012">
      <w:bodyDiv w:val="1"/>
      <w:marLeft w:val="0"/>
      <w:marRight w:val="0"/>
      <w:marTop w:val="0"/>
      <w:marBottom w:val="0"/>
      <w:divBdr>
        <w:top w:val="none" w:sz="0" w:space="0" w:color="auto"/>
        <w:left w:val="none" w:sz="0" w:space="0" w:color="auto"/>
        <w:bottom w:val="none" w:sz="0" w:space="0" w:color="auto"/>
        <w:right w:val="none" w:sz="0" w:space="0" w:color="auto"/>
      </w:divBdr>
    </w:div>
    <w:div w:id="20178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37EE-C0A6-4A34-A813-E4AF0480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20</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VAN TINH</dc:creator>
  <cp:keywords/>
  <dc:description/>
  <cp:lastModifiedBy>Duong Thi Tuyet Nhung POL</cp:lastModifiedBy>
  <cp:revision>22</cp:revision>
  <cp:lastPrinted>2017-08-25T10:34:00Z</cp:lastPrinted>
  <dcterms:created xsi:type="dcterms:W3CDTF">2017-08-24T02:19:00Z</dcterms:created>
  <dcterms:modified xsi:type="dcterms:W3CDTF">2023-12-18T03:23:00Z</dcterms:modified>
</cp:coreProperties>
</file>