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3293" w:rsidRDefault="00136844" w:rsidP="004626B1">
      <w:pPr>
        <w:spacing w:line="276" w:lineRule="auto"/>
        <w:rPr>
          <w:rFonts w:ascii="Times New Roman" w:hAnsi="Times New Roman" w:cs="Times New Roman"/>
          <w:sz w:val="28"/>
          <w:szCs w:val="28"/>
        </w:rPr>
      </w:pPr>
      <w:r>
        <w:rPr>
          <w:rFonts w:ascii="Times New Roman" w:hAnsi="Times New Roman" w:cs="Times New Roman"/>
          <w:sz w:val="28"/>
          <w:szCs w:val="28"/>
        </w:rPr>
        <w:t>NGHIÊN CỨU ĐẶC TRƯNG PHẢN XẠ ĐỊA CHẤN DÒNG SÔNG CỔ TRONG TRẦM TÍCH MIOCENE VÀ ÁP DỤNG CÁC THUỘC TÍNH ĐỊA CHẤN ĐỂ XÁC ĐỊNH PHÂN BỐ CỦA CHÚNG, ĐỊNH HƯỚ</w:t>
      </w:r>
      <w:r w:rsidR="003A63FC">
        <w:rPr>
          <w:rFonts w:ascii="Times New Roman" w:hAnsi="Times New Roman" w:cs="Times New Roman"/>
          <w:sz w:val="28"/>
          <w:szCs w:val="28"/>
        </w:rPr>
        <w:t xml:space="preserve">NG CHO </w:t>
      </w:r>
      <w:r>
        <w:rPr>
          <w:rFonts w:ascii="Times New Roman" w:hAnsi="Times New Roman" w:cs="Times New Roman"/>
          <w:sz w:val="28"/>
          <w:szCs w:val="28"/>
        </w:rPr>
        <w:t>CÔNG TÁC TÌM KIẾM THĂM DÒ DẦU KHÍ LÔ 106, ĐÔNG BẮC BỂ SÔNG HỒNG</w:t>
      </w:r>
    </w:p>
    <w:p w:rsidR="000D4951" w:rsidRDefault="00136844" w:rsidP="00A51833">
      <w:pPr>
        <w:spacing w:before="360"/>
        <w:ind w:left="1276" w:firstLine="142"/>
        <w:jc w:val="right"/>
        <w:rPr>
          <w:rFonts w:ascii="Times New Roman" w:hAnsi="Times New Roman" w:cs="Times New Roman"/>
          <w:sz w:val="24"/>
          <w:szCs w:val="24"/>
        </w:rPr>
      </w:pPr>
      <w:r w:rsidRPr="000D4951">
        <w:rPr>
          <w:rFonts w:ascii="Times New Roman" w:hAnsi="Times New Roman" w:cs="Times New Roman"/>
          <w:sz w:val="24"/>
          <w:szCs w:val="24"/>
        </w:rPr>
        <w:t xml:space="preserve">LÊ THỊ HƯỜNG </w:t>
      </w:r>
      <w:r w:rsidRPr="000D4951">
        <w:rPr>
          <w:rFonts w:ascii="Times New Roman" w:hAnsi="Times New Roman" w:cs="Times New Roman"/>
          <w:sz w:val="24"/>
          <w:szCs w:val="24"/>
          <w:vertAlign w:val="superscript"/>
        </w:rPr>
        <w:t>1</w:t>
      </w:r>
      <w:r w:rsidRPr="000D4951">
        <w:rPr>
          <w:rFonts w:ascii="Times New Roman" w:hAnsi="Times New Roman" w:cs="Times New Roman"/>
          <w:sz w:val="24"/>
          <w:szCs w:val="24"/>
        </w:rPr>
        <w:t xml:space="preserve">, NGUYỄN ĐÌNH ĐỨC </w:t>
      </w:r>
      <w:r w:rsidRPr="000D4951">
        <w:rPr>
          <w:rFonts w:ascii="Times New Roman" w:hAnsi="Times New Roman" w:cs="Times New Roman"/>
          <w:sz w:val="24"/>
          <w:szCs w:val="24"/>
          <w:vertAlign w:val="superscript"/>
        </w:rPr>
        <w:t>2</w:t>
      </w:r>
      <w:r w:rsidRPr="000D4951">
        <w:rPr>
          <w:rFonts w:ascii="Times New Roman" w:hAnsi="Times New Roman" w:cs="Times New Roman"/>
          <w:sz w:val="24"/>
          <w:szCs w:val="24"/>
        </w:rPr>
        <w:t>, NGUYỄN TRƯỜ</w:t>
      </w:r>
      <w:r w:rsidR="00A51833">
        <w:rPr>
          <w:rFonts w:ascii="Times New Roman" w:hAnsi="Times New Roman" w:cs="Times New Roman"/>
          <w:sz w:val="24"/>
          <w:szCs w:val="24"/>
        </w:rPr>
        <w:t xml:space="preserve">NG </w:t>
      </w:r>
      <w:r w:rsidRPr="000D4951">
        <w:rPr>
          <w:rFonts w:ascii="Times New Roman" w:hAnsi="Times New Roman" w:cs="Times New Roman"/>
          <w:sz w:val="24"/>
          <w:szCs w:val="24"/>
        </w:rPr>
        <w:t xml:space="preserve">GIANG </w:t>
      </w:r>
      <w:r w:rsidRPr="000D4951">
        <w:rPr>
          <w:rFonts w:ascii="Times New Roman" w:hAnsi="Times New Roman" w:cs="Times New Roman"/>
          <w:sz w:val="24"/>
          <w:szCs w:val="24"/>
          <w:vertAlign w:val="superscript"/>
        </w:rPr>
        <w:t>2</w:t>
      </w:r>
      <w:r w:rsidRPr="000D4951">
        <w:rPr>
          <w:rFonts w:ascii="Times New Roman" w:hAnsi="Times New Roman" w:cs="Times New Roman"/>
          <w:sz w:val="24"/>
          <w:szCs w:val="24"/>
        </w:rPr>
        <w:t xml:space="preserve">, </w:t>
      </w:r>
    </w:p>
    <w:p w:rsidR="00136844" w:rsidRPr="000D4951" w:rsidRDefault="00136844" w:rsidP="00A51833">
      <w:pPr>
        <w:spacing w:before="360"/>
        <w:ind w:left="1276" w:firstLine="142"/>
        <w:jc w:val="right"/>
        <w:rPr>
          <w:rFonts w:ascii="Times New Roman" w:hAnsi="Times New Roman" w:cs="Times New Roman"/>
          <w:sz w:val="24"/>
          <w:szCs w:val="24"/>
        </w:rPr>
      </w:pPr>
      <w:r w:rsidRPr="000D4951">
        <w:rPr>
          <w:rFonts w:ascii="Times New Roman" w:hAnsi="Times New Roman" w:cs="Times New Roman"/>
          <w:sz w:val="24"/>
          <w:szCs w:val="24"/>
        </w:rPr>
        <w:t xml:space="preserve">TRẦN TÙNG LÂM </w:t>
      </w:r>
      <w:r w:rsidRPr="000D4951">
        <w:rPr>
          <w:rFonts w:ascii="Times New Roman" w:hAnsi="Times New Roman" w:cs="Times New Roman"/>
          <w:sz w:val="24"/>
          <w:szCs w:val="24"/>
          <w:vertAlign w:val="superscript"/>
        </w:rPr>
        <w:t>3</w:t>
      </w:r>
      <w:r w:rsidRPr="000D4951">
        <w:rPr>
          <w:rFonts w:ascii="Times New Roman" w:hAnsi="Times New Roman" w:cs="Times New Roman"/>
          <w:sz w:val="24"/>
          <w:szCs w:val="24"/>
        </w:rPr>
        <w:t xml:space="preserve">, VŨ NGỌC ANH </w:t>
      </w:r>
      <w:r w:rsidRPr="000D4951">
        <w:rPr>
          <w:rFonts w:ascii="Times New Roman" w:hAnsi="Times New Roman" w:cs="Times New Roman"/>
          <w:sz w:val="24"/>
          <w:szCs w:val="24"/>
          <w:vertAlign w:val="superscript"/>
        </w:rPr>
        <w:t>3</w:t>
      </w:r>
    </w:p>
    <w:p w:rsidR="00136844" w:rsidRPr="00AF3A19" w:rsidRDefault="00136844" w:rsidP="000D4951">
      <w:pPr>
        <w:spacing w:before="360"/>
        <w:jc w:val="right"/>
        <w:rPr>
          <w:rFonts w:ascii="Times New Roman" w:hAnsi="Times New Roman" w:cs="Times New Roman"/>
          <w:sz w:val="24"/>
          <w:szCs w:val="24"/>
        </w:rPr>
      </w:pPr>
      <w:r>
        <w:rPr>
          <w:rFonts w:ascii="Times New Roman" w:hAnsi="Times New Roman" w:cs="Times New Roman"/>
          <w:sz w:val="20"/>
          <w:szCs w:val="20"/>
          <w:vertAlign w:val="superscript"/>
        </w:rPr>
        <w:t>1</w:t>
      </w:r>
      <w:r>
        <w:rPr>
          <w:rFonts w:ascii="Times New Roman" w:hAnsi="Times New Roman" w:cs="Times New Roman"/>
          <w:sz w:val="20"/>
          <w:szCs w:val="20"/>
        </w:rPr>
        <w:t xml:space="preserve"> </w:t>
      </w:r>
      <w:r w:rsidRPr="00AF3A19">
        <w:rPr>
          <w:rFonts w:ascii="Times New Roman" w:hAnsi="Times New Roman" w:cs="Times New Roman"/>
          <w:sz w:val="24"/>
          <w:szCs w:val="24"/>
        </w:rPr>
        <w:t>Khoa Dầu khí, Lớp Địa chất dầu khí K59</w:t>
      </w:r>
    </w:p>
    <w:p w:rsidR="00136844" w:rsidRPr="00AF3A19" w:rsidRDefault="00136844" w:rsidP="000D4951">
      <w:pPr>
        <w:spacing w:before="360"/>
        <w:jc w:val="right"/>
        <w:rPr>
          <w:rFonts w:ascii="Times New Roman" w:hAnsi="Times New Roman" w:cs="Times New Roman"/>
          <w:sz w:val="24"/>
          <w:szCs w:val="24"/>
        </w:rPr>
      </w:pPr>
      <w:r w:rsidRPr="00AF3A19">
        <w:rPr>
          <w:rFonts w:ascii="Times New Roman" w:hAnsi="Times New Roman" w:cs="Times New Roman"/>
          <w:sz w:val="24"/>
          <w:szCs w:val="24"/>
          <w:vertAlign w:val="superscript"/>
        </w:rPr>
        <w:t>2</w:t>
      </w:r>
      <w:r w:rsidRPr="00AF3A19">
        <w:rPr>
          <w:rFonts w:ascii="Times New Roman" w:hAnsi="Times New Roman" w:cs="Times New Roman"/>
          <w:sz w:val="24"/>
          <w:szCs w:val="24"/>
        </w:rPr>
        <w:t xml:space="preserve"> Khoa Dầu khí, Lớp Địa chất dầu khí K60</w:t>
      </w:r>
      <w:bookmarkStart w:id="0" w:name="_GoBack"/>
      <w:bookmarkEnd w:id="0"/>
    </w:p>
    <w:p w:rsidR="00136844" w:rsidRPr="00AF3A19" w:rsidRDefault="00136844" w:rsidP="00AF3A19">
      <w:pPr>
        <w:spacing w:before="360" w:after="120"/>
        <w:jc w:val="right"/>
        <w:rPr>
          <w:rFonts w:ascii="Times New Roman" w:hAnsi="Times New Roman" w:cs="Times New Roman"/>
          <w:sz w:val="24"/>
          <w:szCs w:val="24"/>
        </w:rPr>
      </w:pPr>
      <w:r w:rsidRPr="00AF3A19">
        <w:rPr>
          <w:rFonts w:ascii="Times New Roman" w:hAnsi="Times New Roman" w:cs="Times New Roman"/>
          <w:sz w:val="24"/>
          <w:szCs w:val="24"/>
          <w:vertAlign w:val="superscript"/>
        </w:rPr>
        <w:t>3</w:t>
      </w:r>
      <w:r w:rsidRPr="00AF3A19">
        <w:rPr>
          <w:rFonts w:ascii="Times New Roman" w:hAnsi="Times New Roman" w:cs="Times New Roman"/>
          <w:sz w:val="24"/>
          <w:szCs w:val="24"/>
        </w:rPr>
        <w:t xml:space="preserve"> Khoa Dầu khí, Lớp Địa chất dầu khí K61</w:t>
      </w:r>
    </w:p>
    <w:p w:rsidR="00136844" w:rsidRPr="000D4951" w:rsidRDefault="00136844" w:rsidP="0097746E">
      <w:pPr>
        <w:spacing w:after="120"/>
        <w:rPr>
          <w:rFonts w:ascii="Times New Roman" w:hAnsi="Times New Roman" w:cs="Times New Roman"/>
        </w:rPr>
      </w:pPr>
      <w:r w:rsidRPr="000D4951">
        <w:rPr>
          <w:rFonts w:ascii="Times New Roman" w:hAnsi="Times New Roman" w:cs="Times New Roman"/>
          <w:b/>
        </w:rPr>
        <w:t>TÓM TẮT</w:t>
      </w:r>
      <w:r w:rsidR="000D4951">
        <w:rPr>
          <w:rFonts w:ascii="Times New Roman" w:hAnsi="Times New Roman" w:cs="Times New Roman"/>
        </w:rPr>
        <w:t xml:space="preserve">: </w:t>
      </w:r>
      <w:r w:rsidR="00AD3A32" w:rsidRPr="00AC0B5F">
        <w:rPr>
          <w:rFonts w:ascii="Times New Roman" w:hAnsi="Times New Roman" w:cs="Times New Roman"/>
          <w:i/>
        </w:rPr>
        <w:t>Lô 106 nằm trong đới phân dị Đông Bắc đứt gãy Sông Lô, phía Bắc bể Sông Hồng. Các sản phẩm dầu và condensate đã được tìm thấy trong hầu hết các giếng khoan khu vực cấu tạo Hàm Rồng, Hàm Rồng Đông, Hàm Rồng Nam</w:t>
      </w:r>
      <w:r w:rsidR="00AC676D" w:rsidRPr="00AC0B5F">
        <w:rPr>
          <w:rFonts w:ascii="Times New Roman" w:hAnsi="Times New Roman" w:cs="Times New Roman"/>
          <w:i/>
        </w:rPr>
        <w:t xml:space="preserve">. </w:t>
      </w:r>
      <w:r w:rsidR="00E03739" w:rsidRPr="00AC0B5F">
        <w:rPr>
          <w:rFonts w:ascii="Times New Roman" w:hAnsi="Times New Roman" w:cs="Times New Roman"/>
          <w:i/>
        </w:rPr>
        <w:t xml:space="preserve">Kết quả khoan kết hợp với tài liệu địa chấn địa vật lý đã khẳng định tiềm năng chứa dầu khí của khu vực trong đó có khoảng 4 đến 5 tập cát kết chính thuộc đối tượng Miocen sớm-giữa. Các tập trầm tích cát kết thuộc đối tượng này không chỉ thay đổi, khác nhau về bề dày mà còn khác nhau về đặc tính chứa, phụ thuộc vào vị trí cũng như môi trường thành tạo. Nghiên cứu đặc trưng phản xạ địa chấn dòng sông cổ trong trầm tích Miocen, xác định phân bố của chúng là một vấn đề cấp thiết có ý nghĩa định hướng cho công tác tìm kiếm thăm dò dầu khí khu vực. </w:t>
      </w:r>
    </w:p>
    <w:p w:rsidR="000D4951" w:rsidRDefault="000D4951" w:rsidP="008B6D8C">
      <w:pPr>
        <w:pStyle w:val="Heading1"/>
        <w:numPr>
          <w:ilvl w:val="0"/>
          <w:numId w:val="11"/>
        </w:numPr>
        <w:sectPr w:rsidR="000D4951" w:rsidSect="00C829F8">
          <w:footerReference w:type="default" r:id="rId7"/>
          <w:pgSz w:w="11906" w:h="16838" w:code="9"/>
          <w:pgMar w:top="1134" w:right="1134" w:bottom="1134" w:left="1701" w:header="709" w:footer="709" w:gutter="0"/>
          <w:cols w:space="720"/>
          <w:docGrid w:linePitch="360"/>
        </w:sectPr>
      </w:pPr>
    </w:p>
    <w:p w:rsidR="00AD3A32" w:rsidRPr="00242E26" w:rsidRDefault="00AD3A32" w:rsidP="00934E61">
      <w:pPr>
        <w:pStyle w:val="Heading1"/>
        <w:numPr>
          <w:ilvl w:val="0"/>
          <w:numId w:val="11"/>
        </w:numPr>
        <w:spacing w:before="0" w:after="0"/>
        <w:ind w:left="357" w:hanging="357"/>
      </w:pPr>
      <w:r w:rsidRPr="00242E26">
        <w:t>Mở đầu</w:t>
      </w:r>
    </w:p>
    <w:p w:rsidR="00AC0B5F" w:rsidRDefault="00AC0B5F" w:rsidP="007A2D14">
      <w:pPr>
        <w:pStyle w:val="ListParagraph"/>
        <w:ind w:left="0" w:firstLine="567"/>
        <w:rPr>
          <w:rFonts w:ascii="Times New Roman" w:hAnsi="Times New Roman" w:cs="Times New Roman"/>
        </w:rPr>
        <w:sectPr w:rsidR="00AC0B5F" w:rsidSect="000D4951">
          <w:type w:val="continuous"/>
          <w:pgSz w:w="11906" w:h="16838" w:code="9"/>
          <w:pgMar w:top="1134" w:right="1134" w:bottom="1134" w:left="1701" w:header="709" w:footer="709" w:gutter="0"/>
          <w:cols w:num="2" w:space="720"/>
          <w:docGrid w:linePitch="360"/>
        </w:sectPr>
      </w:pPr>
    </w:p>
    <w:p w:rsidR="00E55067" w:rsidRPr="00E65FD2" w:rsidRDefault="00FE355E" w:rsidP="008B6D8C">
      <w:pPr>
        <w:pStyle w:val="ListParagraph"/>
        <w:ind w:left="0"/>
        <w:rPr>
          <w:rFonts w:ascii="Times New Roman" w:hAnsi="Times New Roman" w:cs="Times New Roman"/>
          <w:sz w:val="24"/>
          <w:szCs w:val="24"/>
        </w:rPr>
      </w:pPr>
      <w:r w:rsidRPr="00E65FD2">
        <w:rPr>
          <w:rFonts w:ascii="Times New Roman" w:hAnsi="Times New Roman" w:cs="Times New Roman"/>
          <w:sz w:val="24"/>
          <w:szCs w:val="24"/>
        </w:rPr>
        <w:t>Lô 106 nằm trong đới phân dị Đông Bắc đứt gãy sông Lô, thuộc khu vực bắc bể trầm tích Sông Hồ</w:t>
      </w:r>
      <w:r w:rsidR="00E22E81">
        <w:rPr>
          <w:rFonts w:ascii="Times New Roman" w:hAnsi="Times New Roman" w:cs="Times New Roman"/>
          <w:sz w:val="24"/>
          <w:szCs w:val="24"/>
        </w:rPr>
        <w:t>ng.</w:t>
      </w:r>
      <w:r w:rsidRPr="00E65FD2">
        <w:rPr>
          <w:rFonts w:ascii="Times New Roman" w:hAnsi="Times New Roman" w:cs="Times New Roman"/>
          <w:sz w:val="24"/>
          <w:szCs w:val="24"/>
        </w:rPr>
        <w:t xml:space="preserve"> Sự hình thành của bể trầm tích Sông Hồng liên quan chặt chẽ tới pha tách giãn, mở rộng đáy biển Đông xảy ra do sự dịch chuyển của mảng Ấn Úc và mảng Âu Á vào cuối Kreta đến Eocen sớm (Taylor và Hayes, 1983; Pigott và Ru, 1994; Lee và Lawer, 1994). Chuyển động trượt bằng trái </w:t>
      </w:r>
      <w:r w:rsidR="00E55067" w:rsidRPr="00E65FD2">
        <w:rPr>
          <w:rFonts w:ascii="Times New Roman" w:hAnsi="Times New Roman" w:cs="Times New Roman"/>
          <w:sz w:val="24"/>
          <w:szCs w:val="24"/>
        </w:rPr>
        <w:t xml:space="preserve">dọc theo hệ thống đứt gãy Sông Hồng đánh dấu sự bắt đầu hình thành của bể trầm tích Sông Hồng và cũng là xu thế trượt bằng chủ đạo của các đới đứt gãy Sông Lô và Sông Chảy với qui mô lớn (Tapponier và nnk 1986). Trong pha tách giãn này hàng loạt địa hào, bán địa hào đã được hình thành trong phạm vi bể cũng như các vùng lân cận và được lấp đầy bởi các trầm tích sông và đầm hồ (Nguyễn và nnk, 2013). Trong Oligocen muộn, hoạt động tách giãn đáy biển Đông gây ra nén ép và nghịch đảo kiến tạo ở Đông Bắc bể Sông Hồng. Các thành tạo trầm tích Oligocen bị nâng lên và bóc mòn tạo ra bất </w:t>
      </w:r>
      <w:r w:rsidR="00E55067" w:rsidRPr="00E65FD2">
        <w:rPr>
          <w:rFonts w:ascii="Times New Roman" w:hAnsi="Times New Roman" w:cs="Times New Roman"/>
          <w:sz w:val="24"/>
          <w:szCs w:val="24"/>
        </w:rPr>
        <w:t>chỉnh hợp rất rõ ràng phân tách các thành tạo đồng tách giãn và các thành tạo sau tách giãn. Vết lộ của trầm tích Oligocen quan sát được rất rõ nét trên đảo Bạch Long Vĩ.</w:t>
      </w:r>
    </w:p>
    <w:p w:rsidR="00153882" w:rsidRPr="00E65FD2" w:rsidRDefault="00E55067" w:rsidP="008B6D8C">
      <w:pPr>
        <w:pStyle w:val="ListParagraph"/>
        <w:ind w:left="0"/>
        <w:rPr>
          <w:rFonts w:ascii="Times New Roman" w:hAnsi="Times New Roman" w:cs="Times New Roman"/>
          <w:sz w:val="24"/>
          <w:szCs w:val="24"/>
        </w:rPr>
      </w:pPr>
      <w:r w:rsidRPr="00E65FD2">
        <w:rPr>
          <w:rFonts w:ascii="Times New Roman" w:hAnsi="Times New Roman" w:cs="Times New Roman"/>
          <w:sz w:val="24"/>
          <w:szCs w:val="24"/>
        </w:rPr>
        <w:t>Trong Miocen sớm chuyển động trượt bằng trái dọc theo đới đứt gãy Sông Hồng làm cho bể lún chìm nhanh, gây biển tiến trong Miocen sớm (Othman và Jaafar 2006; Nguyễn và nnk, 2013). Trong Miocen giữa chuyển động dọc theo đứt gãy Sông Hồng bắt đầu có sự chuyển đổi từ trái sang phải (Lee và Lawer, 1994; Pigott và Ru, 1994; Nguyễn và nnk, 2013) gây nghịch đảo/nâng lên, bóc mòn và uốn nếp của các trầm tích đã được thành tạo trước đó ở bể Sông Hồng tạo ra đới nghịch đảo Miocen. Thời kỳ Pliocen - Đệ Tứ là giai đoạn tạo thềm, hình thành tập trầm tích dày nguồn lục địa tới ven bờ, biển nông phủ bất chỉnh hợp trên các thành tạo cổ hơn (Nielsen và nnk, 1999).</w:t>
      </w:r>
    </w:p>
    <w:p w:rsidR="00153882" w:rsidRPr="00E65FD2" w:rsidRDefault="00E55067" w:rsidP="008B6D8C">
      <w:pPr>
        <w:pStyle w:val="ListParagraph"/>
        <w:ind w:left="0"/>
        <w:rPr>
          <w:rFonts w:ascii="Times New Roman" w:hAnsi="Times New Roman" w:cs="Times New Roman"/>
          <w:sz w:val="24"/>
          <w:szCs w:val="24"/>
        </w:rPr>
      </w:pPr>
      <w:r w:rsidRPr="00E65FD2">
        <w:rPr>
          <w:rFonts w:ascii="Times New Roman" w:hAnsi="Times New Roman" w:cs="Times New Roman"/>
          <w:sz w:val="24"/>
          <w:szCs w:val="24"/>
        </w:rPr>
        <w:t xml:space="preserve">Giếng khoan thăm dò đầu tiên trên cấu tạo Yên Tử (Yên-Tử 1X) lô 106 được </w:t>
      </w:r>
      <w:r w:rsidRPr="00E65FD2">
        <w:rPr>
          <w:rFonts w:ascii="Times New Roman" w:hAnsi="Times New Roman" w:cs="Times New Roman"/>
          <w:sz w:val="24"/>
          <w:szCs w:val="24"/>
        </w:rPr>
        <w:lastRenderedPageBreak/>
        <w:t>thực hiện năm 2004, phát hiện lượng dầu khí nhỏ. Kết quả khoan</w:t>
      </w:r>
      <w:r w:rsidR="00153882" w:rsidRPr="00E65FD2">
        <w:rPr>
          <w:rFonts w:ascii="Times New Roman" w:hAnsi="Times New Roman" w:cs="Times New Roman"/>
          <w:sz w:val="24"/>
          <w:szCs w:val="24"/>
        </w:rPr>
        <w:t xml:space="preserve"> thăm dò đã chứng minh hệ thống dầu khí trong khu vực.</w:t>
      </w:r>
    </w:p>
    <w:p w:rsidR="00153882" w:rsidRPr="00E65FD2" w:rsidRDefault="00153882" w:rsidP="008B6D8C">
      <w:pPr>
        <w:pStyle w:val="ListParagraph"/>
        <w:ind w:left="0"/>
        <w:rPr>
          <w:rFonts w:ascii="Times New Roman" w:hAnsi="Times New Roman" w:cs="Times New Roman"/>
          <w:sz w:val="24"/>
          <w:szCs w:val="24"/>
        </w:rPr>
      </w:pPr>
      <w:r w:rsidRPr="00E65FD2">
        <w:rPr>
          <w:rFonts w:ascii="Times New Roman" w:hAnsi="Times New Roman" w:cs="Times New Roman"/>
          <w:sz w:val="24"/>
          <w:szCs w:val="24"/>
        </w:rPr>
        <w:t>Mỏ dầu Hàm Rồng đươc phát hiện năm 2008 khi khoan giếng HR-1XST4. Đến năm 2009, giếng khoan HR-2X cũng thành công, cho dòng từ đối tượng móng cacbonat trước Đệ Tam. Năm 2014, phát hiện dầu khí trong giếng Hàm Rồng Nam-1X là tiền đề cho giếng khoan tiếp theo trên cấu tạo Hàm Rồng Đông HRD-1X (khoan 2014) (PVEP, 2014).</w:t>
      </w:r>
    </w:p>
    <w:p w:rsidR="008B6D8C" w:rsidRDefault="00153882" w:rsidP="008B6D8C">
      <w:pPr>
        <w:pStyle w:val="ListParagraph"/>
        <w:ind w:left="0"/>
        <w:rPr>
          <w:rFonts w:ascii="Times New Roman" w:hAnsi="Times New Roman" w:cs="Times New Roman"/>
          <w:sz w:val="24"/>
          <w:szCs w:val="24"/>
        </w:rPr>
      </w:pPr>
      <w:r w:rsidRPr="00E65FD2">
        <w:rPr>
          <w:rFonts w:ascii="Times New Roman" w:hAnsi="Times New Roman" w:cs="Times New Roman"/>
          <w:sz w:val="24"/>
          <w:szCs w:val="24"/>
        </w:rPr>
        <w:t xml:space="preserve">Theo các nghiên cứu  được công bố, có khoảng 4 đến 5 tập cát kết chính có khả năng chứa dầu/khí trong đối tượng Miocen sớm-giữa, các tập cát này có chiều dày từ vài mét đến vài chục mét nằm xen kẹp chủ yếu với các tập trầm tích bột và sét. Các tập trầm tích cát kết thuộc đối tượng này không chỉ thay đổi, khác nhau về bề dày mà còn khác nhau về đặc tính chứa, phụ thuộc vào vị trí cũng như môi trường thành tạo. Mặc dù tiềm năng dầu khí của đối tượng này trong khu vực đã được phát hiện, khẳng định qua một số giếng khoan cũng như tài liệu địa chấn cũng như đã có nhiều công trình nghiên cứu thạch học và môi trường trầm tích của phía Bắc bể Sông Hồng song cho tới nay các nghiên cứu mới chỉ tập trung vào các cấu tạo riêng biệt không mang tính khu vực. Đặc biệt là chưa có nghiên cứu riêng nào chi tiết cụ thể về đặc điểm các dòng sông cổ cũng như phân bố của chúng. Để góp phần nâng cao hiệu quả công tác tìm kiếm thăm dò và khai thác dầu khí ở khu vực Lô 106 Bắc bể Sông Hồng, việc nghiên cứu đặc điểm của các dòng sông cổ trong Miocene cũng như sự phân bố của chung có ý nghĩa lớn việc đánh giá triển vọng dầu khí của khu vực là một yêu cầu cấp thiết. </w:t>
      </w:r>
    </w:p>
    <w:p w:rsidR="00AD3A32" w:rsidRDefault="00E22E81" w:rsidP="00A51833">
      <w:pPr>
        <w:pStyle w:val="Heading1"/>
        <w:numPr>
          <w:ilvl w:val="0"/>
          <w:numId w:val="11"/>
        </w:numPr>
        <w:spacing w:before="0" w:after="0"/>
        <w:ind w:left="357" w:hanging="357"/>
      </w:pPr>
      <w:r>
        <w:t>Cơ sở dữ liệu và p</w:t>
      </w:r>
      <w:r w:rsidR="00AD3A32" w:rsidRPr="00242E26">
        <w:t>hương pháp nghiên cứu</w:t>
      </w:r>
    </w:p>
    <w:p w:rsidR="00E22E81" w:rsidRPr="00E22E81" w:rsidRDefault="00E22E81" w:rsidP="00E22E81">
      <w:pPr>
        <w:rPr>
          <w:rFonts w:ascii="Times New Roman" w:hAnsi="Times New Roman" w:cs="Times New Roman"/>
          <w:sz w:val="24"/>
          <w:szCs w:val="24"/>
        </w:rPr>
      </w:pPr>
      <w:r>
        <w:rPr>
          <w:rFonts w:ascii="Times New Roman" w:hAnsi="Times New Roman" w:cs="Times New Roman"/>
          <w:sz w:val="24"/>
          <w:szCs w:val="24"/>
        </w:rPr>
        <w:t>Cơ sở dữ liệu là tài liệu địa chấn 3D, vị trí tại góc Tây Nam lô 106, Đông Bắc bể Sông Hồng. Kích thước chiều rộng và chiều dài lần lượt là 23km và 39km.</w:t>
      </w:r>
    </w:p>
    <w:p w:rsidR="003A63FC" w:rsidRPr="00E65FD2" w:rsidRDefault="003A63FC" w:rsidP="008B6D8C">
      <w:pPr>
        <w:rPr>
          <w:rFonts w:ascii="Times New Roman" w:hAnsi="Times New Roman" w:cs="Times New Roman"/>
          <w:sz w:val="24"/>
          <w:szCs w:val="24"/>
        </w:rPr>
      </w:pPr>
      <w:r w:rsidRPr="00E65FD2">
        <w:rPr>
          <w:rFonts w:ascii="Times New Roman" w:hAnsi="Times New Roman" w:cs="Times New Roman"/>
          <w:sz w:val="24"/>
          <w:szCs w:val="24"/>
        </w:rPr>
        <w:t xml:space="preserve">Phương pháp nghiên cứu chủ đạo là địa chấn, kết hợp với các phân tích thuộc tính địa chấn đặc biệt. Đây phương pháp được áp dụng phổ biến trong nghiên cứu </w:t>
      </w:r>
      <w:r w:rsidRPr="00E65FD2">
        <w:rPr>
          <w:rFonts w:ascii="Times New Roman" w:hAnsi="Times New Roman" w:cs="Times New Roman"/>
          <w:sz w:val="24"/>
          <w:szCs w:val="24"/>
        </w:rPr>
        <w:t>các bể trầm tích hiện nay. Trên cơ sở phân tích các đặc trưng địa chấn, sử dụng hệ thống phân loại truyền thống, xác định các kiểu kết thúc phản xạ như kiểu chống đáy, gá đáy, chống nóc, mặt bào mòn, v.v. làm cở sở cho việc xác định ranh giới các tập. Tiến hành phân chia các tập địa chấn sử dụng các dấu hiệu về trường sóng địa chấn, hình thái các mặt ranh giới phản xạ, để phân tích các hệ thống trầm tích trên lắt cắt địa chấn, kết hợp với thuộc tính địa chấn đặc biệt để có thể dự báo về sự phân bố của các tướng trầm tích khu vực nghiên cứu hay các dòng sông cổ.</w:t>
      </w:r>
    </w:p>
    <w:p w:rsidR="00AF1A57" w:rsidRPr="00E65FD2" w:rsidRDefault="00AF1A57" w:rsidP="008B6D8C">
      <w:pPr>
        <w:rPr>
          <w:rFonts w:ascii="Times New Roman" w:hAnsi="Times New Roman" w:cs="Times New Roman"/>
          <w:sz w:val="24"/>
          <w:szCs w:val="24"/>
        </w:rPr>
      </w:pPr>
      <w:r w:rsidRPr="00E65FD2">
        <w:rPr>
          <w:rFonts w:ascii="Times New Roman" w:hAnsi="Times New Roman" w:cs="Times New Roman"/>
          <w:sz w:val="24"/>
          <w:szCs w:val="24"/>
        </w:rPr>
        <w:t xml:space="preserve">Thuộc tính địa chấn là một đại lượng được trích xuất hoặc lấy từ dữ liệu </w:t>
      </w:r>
      <w:r w:rsidR="00E77EB3" w:rsidRPr="00E65FD2">
        <w:rPr>
          <w:rFonts w:ascii="Times New Roman" w:hAnsi="Times New Roman" w:cs="Times New Roman"/>
          <w:sz w:val="24"/>
          <w:szCs w:val="24"/>
        </w:rPr>
        <w:t xml:space="preserve">địa chấn được phân tích để tăng cường thông tin mà khó phát hiện trên mặt cắt địa chấn truyền thống, giúp giải thích dữ liệu địa chất và địa vật lý tốt hơn. </w:t>
      </w:r>
      <w:r w:rsidR="00F02177" w:rsidRPr="00E65FD2">
        <w:rPr>
          <w:rFonts w:ascii="Times New Roman" w:hAnsi="Times New Roman" w:cs="Times New Roman"/>
          <w:sz w:val="24"/>
          <w:szCs w:val="24"/>
        </w:rPr>
        <w:t>Thuộc tính địa chấn được hiểu là những đặc trưng động lực học như: pha, tần số, biên độ.</w:t>
      </w:r>
    </w:p>
    <w:p w:rsidR="00F02177" w:rsidRPr="00E65FD2" w:rsidRDefault="00F02177" w:rsidP="008B6D8C">
      <w:pPr>
        <w:rPr>
          <w:rFonts w:ascii="Times New Roman" w:hAnsi="Times New Roman" w:cs="Times New Roman"/>
          <w:sz w:val="24"/>
          <w:szCs w:val="24"/>
        </w:rPr>
      </w:pPr>
      <w:r w:rsidRPr="00E65FD2">
        <w:rPr>
          <w:rFonts w:ascii="Times New Roman" w:hAnsi="Times New Roman" w:cs="Times New Roman"/>
          <w:sz w:val="24"/>
          <w:szCs w:val="24"/>
        </w:rPr>
        <w:t>Biên độ là một trong những thuộc tính cơ bản nhất của mạch địa chấn. So sánh sự thay đổi của biên độ các mạch địa chấn có thể giúp phân biệt các tướng địa chấn khác nhau. Ví dụ, sóng địa chấn truyền qua môi trường có hàm lượng cát cao thường có biên độ mạnh hơn so với môi trường có hàm lượng sét cao. Sự khác nhau này có thể dễ dàng phân tích trên bản đồ thuộc tính địa chấn dựa trên tỷ lệ cát – sét.</w:t>
      </w:r>
    </w:p>
    <w:p w:rsidR="00153882" w:rsidRPr="00E65FD2" w:rsidRDefault="00F02177" w:rsidP="008B6D8C">
      <w:pPr>
        <w:rPr>
          <w:rFonts w:ascii="Times New Roman" w:hAnsi="Times New Roman" w:cs="Times New Roman"/>
          <w:sz w:val="24"/>
          <w:szCs w:val="24"/>
        </w:rPr>
      </w:pPr>
      <w:r w:rsidRPr="00E65FD2">
        <w:rPr>
          <w:rFonts w:ascii="Times New Roman" w:hAnsi="Times New Roman" w:cs="Times New Roman"/>
          <w:sz w:val="24"/>
          <w:szCs w:val="24"/>
        </w:rPr>
        <w:t>Thuộ</w:t>
      </w:r>
      <w:r w:rsidR="00242E26" w:rsidRPr="00E65FD2">
        <w:rPr>
          <w:rFonts w:ascii="Times New Roman" w:hAnsi="Times New Roman" w:cs="Times New Roman"/>
          <w:sz w:val="24"/>
          <w:szCs w:val="24"/>
        </w:rPr>
        <w:t>c tính</w:t>
      </w:r>
      <w:r w:rsidRPr="00E65FD2">
        <w:rPr>
          <w:rFonts w:ascii="Times New Roman" w:hAnsi="Times New Roman" w:cs="Times New Roman"/>
          <w:sz w:val="24"/>
          <w:szCs w:val="24"/>
        </w:rPr>
        <w:t xml:space="preserve"> biên độ bình phương trung bình RMS </w:t>
      </w:r>
      <w:r w:rsidR="00242E26" w:rsidRPr="00E65FD2">
        <w:rPr>
          <w:rFonts w:ascii="Times New Roman" w:hAnsi="Times New Roman" w:cs="Times New Roman"/>
          <w:sz w:val="24"/>
          <w:szCs w:val="24"/>
        </w:rPr>
        <w:t xml:space="preserve">Amplitude </w:t>
      </w:r>
      <w:r w:rsidRPr="00E65FD2">
        <w:rPr>
          <w:rFonts w:ascii="Times New Roman" w:hAnsi="Times New Roman" w:cs="Times New Roman"/>
          <w:sz w:val="24"/>
          <w:szCs w:val="24"/>
        </w:rPr>
        <w:t>được tính trong một cửa sổ phân tích và dịch chuyển theo các mạch địa chấn. Bằng căn giá trị trung bình của tổng các bình phương biên độ trong cửa sổ tính:</w:t>
      </w:r>
    </w:p>
    <w:p w:rsidR="00242E26" w:rsidRPr="00E65FD2" w:rsidRDefault="00242E26" w:rsidP="008B6D8C">
      <w:pPr>
        <w:rPr>
          <w:rFonts w:ascii="Times New Roman" w:hAnsi="Times New Roman" w:cs="Times New Roman"/>
          <w:sz w:val="24"/>
          <w:szCs w:val="24"/>
        </w:rPr>
      </w:pPr>
      <w:r w:rsidRPr="00E65FD2">
        <w:rPr>
          <w:rFonts w:ascii="Times New Roman" w:hAnsi="Times New Roman" w:cs="Times New Roman"/>
          <w:sz w:val="24"/>
          <w:szCs w:val="24"/>
        </w:rPr>
        <w:t xml:space="preserve">RMS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N</m:t>
                </m:r>
              </m:den>
            </m:f>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sSubSup>
                  <m:sSubSupPr>
                    <m:ctrlPr>
                      <w:rPr>
                        <w:rFonts w:ascii="Cambria Math" w:hAnsi="Cambria Math" w:cs="Times New Roman"/>
                        <w:i/>
                        <w:sz w:val="24"/>
                        <w:szCs w:val="24"/>
                      </w:rPr>
                    </m:ctrlPr>
                  </m:sSubSupPr>
                  <m:e>
                    <m:r>
                      <w:rPr>
                        <w:rFonts w:ascii="Cambria Math" w:hAnsi="Cambria Math" w:cs="Times New Roman"/>
                        <w:sz w:val="24"/>
                        <w:szCs w:val="24"/>
                      </w:rPr>
                      <m:t>a</m:t>
                    </m:r>
                  </m:e>
                  <m:sub>
                    <m:r>
                      <w:rPr>
                        <w:rFonts w:ascii="Cambria Math" w:hAnsi="Cambria Math" w:cs="Times New Roman"/>
                        <w:sz w:val="24"/>
                        <w:szCs w:val="24"/>
                      </w:rPr>
                      <m:t>i</m:t>
                    </m:r>
                  </m:sub>
                  <m:sup>
                    <m:r>
                      <w:rPr>
                        <w:rFonts w:ascii="Cambria Math" w:hAnsi="Cambria Math" w:cs="Times New Roman"/>
                        <w:sz w:val="24"/>
                        <w:szCs w:val="24"/>
                      </w:rPr>
                      <m:t>2</m:t>
                    </m:r>
                  </m:sup>
                </m:sSubSup>
              </m:e>
            </m:nary>
          </m:e>
        </m:rad>
      </m:oMath>
    </w:p>
    <w:p w:rsidR="00F02177" w:rsidRPr="00E65FD2" w:rsidRDefault="00F02177" w:rsidP="008B6D8C">
      <w:pPr>
        <w:rPr>
          <w:rFonts w:ascii="Times New Roman" w:hAnsi="Times New Roman" w:cs="Times New Roman"/>
          <w:sz w:val="24"/>
          <w:szCs w:val="24"/>
        </w:rPr>
      </w:pPr>
      <w:r w:rsidRPr="00E65FD2">
        <w:rPr>
          <w:rFonts w:ascii="Times New Roman" w:hAnsi="Times New Roman" w:cs="Times New Roman"/>
          <w:sz w:val="24"/>
          <w:szCs w:val="24"/>
        </w:rPr>
        <w:t xml:space="preserve">Trong đó: ai là giá trị biên độ thứ i; </w:t>
      </w:r>
    </w:p>
    <w:p w:rsidR="00F02177" w:rsidRPr="00E65FD2" w:rsidRDefault="00F02177" w:rsidP="008B6D8C">
      <w:pPr>
        <w:rPr>
          <w:rFonts w:ascii="Times New Roman" w:hAnsi="Times New Roman" w:cs="Times New Roman"/>
          <w:sz w:val="24"/>
          <w:szCs w:val="24"/>
        </w:rPr>
      </w:pPr>
      <w:r w:rsidRPr="00E65FD2">
        <w:rPr>
          <w:rFonts w:ascii="Times New Roman" w:hAnsi="Times New Roman" w:cs="Times New Roman"/>
          <w:sz w:val="24"/>
          <w:szCs w:val="24"/>
        </w:rPr>
        <w:t xml:space="preserve">                 N là số lượng mẫu thử trong cửa sổ tính. </w:t>
      </w:r>
    </w:p>
    <w:p w:rsidR="00F02177" w:rsidRPr="00E65FD2" w:rsidRDefault="00F02177" w:rsidP="008B6D8C">
      <w:pPr>
        <w:rPr>
          <w:rFonts w:ascii="Times New Roman" w:hAnsi="Times New Roman" w:cs="Times New Roman"/>
          <w:sz w:val="24"/>
          <w:szCs w:val="24"/>
        </w:rPr>
      </w:pPr>
      <w:r w:rsidRPr="00E65FD2">
        <w:rPr>
          <w:rFonts w:ascii="Times New Roman" w:hAnsi="Times New Roman" w:cs="Times New Roman"/>
          <w:sz w:val="24"/>
          <w:szCs w:val="24"/>
        </w:rPr>
        <w:t>Thuộc tính biên độ trung bình bình phương được tính toán cho các mặt phản xạ với nhiều cửa sổ thời gian (time windows) khác nhau để tìm kiếm hình thái của các thân cát có tiềm năng chứa trong khu vực nghiên cứu.</w:t>
      </w:r>
    </w:p>
    <w:p w:rsidR="00934E61" w:rsidRDefault="00934E61" w:rsidP="008B6D8C">
      <w:pPr>
        <w:pStyle w:val="Heading1"/>
        <w:numPr>
          <w:ilvl w:val="0"/>
          <w:numId w:val="11"/>
        </w:numPr>
        <w:sectPr w:rsidR="00934E61" w:rsidSect="000D4951">
          <w:type w:val="continuous"/>
          <w:pgSz w:w="11906" w:h="16838" w:code="9"/>
          <w:pgMar w:top="1134" w:right="1134" w:bottom="1134" w:left="1701" w:header="709" w:footer="709" w:gutter="0"/>
          <w:cols w:num="2" w:space="720"/>
          <w:docGrid w:linePitch="360"/>
        </w:sectPr>
      </w:pPr>
    </w:p>
    <w:p w:rsidR="00AD3A32" w:rsidRPr="00242E26" w:rsidRDefault="00AD3A32" w:rsidP="008B6D8C">
      <w:pPr>
        <w:pStyle w:val="Heading1"/>
        <w:numPr>
          <w:ilvl w:val="0"/>
          <w:numId w:val="11"/>
        </w:numPr>
      </w:pPr>
      <w:r w:rsidRPr="00242E26">
        <w:lastRenderedPageBreak/>
        <w:t>Kết quả nghiên cứu</w:t>
      </w:r>
    </w:p>
    <w:p w:rsidR="00F74C13" w:rsidRPr="00E65FD2" w:rsidRDefault="008B6D8C" w:rsidP="008B6D8C">
      <w:pPr>
        <w:pStyle w:val="Heading2"/>
        <w:numPr>
          <w:ilvl w:val="1"/>
          <w:numId w:val="11"/>
        </w:numPr>
      </w:pPr>
      <w:r>
        <w:t xml:space="preserve"> </w:t>
      </w:r>
      <w:r w:rsidR="00FB3185" w:rsidRPr="00E65FD2">
        <w:t>Kết quả minh giải các mặt phản xạ</w:t>
      </w:r>
    </w:p>
    <w:p w:rsidR="00EE3C34" w:rsidRPr="00EE3C34" w:rsidRDefault="00F74C13" w:rsidP="00EE3C34">
      <w:pPr>
        <w:rPr>
          <w:rFonts w:ascii="Times New Roman" w:hAnsi="Times New Roman" w:cs="Times New Roman"/>
          <w:sz w:val="24"/>
          <w:szCs w:val="24"/>
        </w:rPr>
      </w:pPr>
      <w:r w:rsidRPr="00EE3C34">
        <w:rPr>
          <w:rFonts w:ascii="Times New Roman" w:hAnsi="Times New Roman" w:cs="Times New Roman"/>
          <w:sz w:val="24"/>
          <w:szCs w:val="24"/>
        </w:rPr>
        <w:t>Các ranh giới phản xạ trong trầm tích Miocene được minh giải trên mặt cắt địa chấn bao gồ</w:t>
      </w:r>
      <w:r w:rsidR="00EE3C34" w:rsidRPr="00EE3C34">
        <w:rPr>
          <w:rFonts w:ascii="Times New Roman" w:hAnsi="Times New Roman" w:cs="Times New Roman"/>
          <w:sz w:val="24"/>
          <w:szCs w:val="24"/>
        </w:rPr>
        <w:t>m:</w:t>
      </w:r>
    </w:p>
    <w:p w:rsidR="0097746E" w:rsidRDefault="0097746E" w:rsidP="000D4951">
      <w:pPr>
        <w:pStyle w:val="ListParagraph"/>
        <w:numPr>
          <w:ilvl w:val="0"/>
          <w:numId w:val="13"/>
        </w:numPr>
        <w:ind w:left="0" w:firstLine="357"/>
        <w:rPr>
          <w:rFonts w:ascii="Times New Roman" w:hAnsi="Times New Roman" w:cs="Times New Roman"/>
          <w:sz w:val="24"/>
          <w:szCs w:val="24"/>
        </w:rPr>
        <w:sectPr w:rsidR="0097746E" w:rsidSect="00934E61">
          <w:type w:val="continuous"/>
          <w:pgSz w:w="11906" w:h="16838" w:code="9"/>
          <w:pgMar w:top="1134" w:right="1134" w:bottom="1134" w:left="1701" w:header="709" w:footer="709" w:gutter="0"/>
          <w:cols w:space="720"/>
          <w:docGrid w:linePitch="360"/>
        </w:sectPr>
      </w:pPr>
    </w:p>
    <w:p w:rsidR="007A2D14" w:rsidRPr="00EE3C34" w:rsidRDefault="00F74C13" w:rsidP="000D4951">
      <w:pPr>
        <w:pStyle w:val="ListParagraph"/>
        <w:numPr>
          <w:ilvl w:val="0"/>
          <w:numId w:val="13"/>
        </w:numPr>
        <w:ind w:left="0" w:firstLine="357"/>
        <w:rPr>
          <w:rFonts w:ascii="Times New Roman" w:hAnsi="Times New Roman" w:cs="Times New Roman"/>
          <w:sz w:val="24"/>
          <w:szCs w:val="24"/>
        </w:rPr>
      </w:pPr>
      <w:r w:rsidRPr="00EE3C34">
        <w:rPr>
          <w:rFonts w:ascii="Times New Roman" w:hAnsi="Times New Roman" w:cs="Times New Roman"/>
          <w:sz w:val="24"/>
          <w:szCs w:val="24"/>
        </w:rPr>
        <w:t>Mặt phản xạ U240</w:t>
      </w:r>
      <w:r w:rsidR="0097746E">
        <w:rPr>
          <w:rFonts w:ascii="Times New Roman" w:hAnsi="Times New Roman" w:cs="Times New Roman"/>
          <w:sz w:val="24"/>
          <w:szCs w:val="24"/>
        </w:rPr>
        <w:t xml:space="preserve"> (hình 3) </w:t>
      </w:r>
      <w:r w:rsidRPr="00EE3C34">
        <w:rPr>
          <w:rFonts w:ascii="Times New Roman" w:hAnsi="Times New Roman" w:cs="Times New Roman"/>
          <w:sz w:val="24"/>
          <w:szCs w:val="24"/>
        </w:rPr>
        <w:t>(nóc tập trầm tích Miocen sớm)</w:t>
      </w:r>
      <w:r w:rsidR="007A2D14" w:rsidRPr="00EE3C34">
        <w:rPr>
          <w:rFonts w:ascii="Times New Roman" w:hAnsi="Times New Roman" w:cs="Times New Roman"/>
          <w:sz w:val="24"/>
          <w:szCs w:val="24"/>
        </w:rPr>
        <w:t>: Ranh giới được liên kế</w:t>
      </w:r>
      <w:r w:rsidR="00EE3C34">
        <w:rPr>
          <w:rFonts w:ascii="Times New Roman" w:hAnsi="Times New Roman" w:cs="Times New Roman"/>
          <w:sz w:val="24"/>
          <w:szCs w:val="24"/>
        </w:rPr>
        <w:t xml:space="preserve">t đi vào pha </w:t>
      </w:r>
      <w:r w:rsidR="007A2D14" w:rsidRPr="00EE3C34">
        <w:rPr>
          <w:rFonts w:ascii="Times New Roman" w:hAnsi="Times New Roman" w:cs="Times New Roman"/>
          <w:sz w:val="24"/>
          <w:szCs w:val="24"/>
        </w:rPr>
        <w:t>dương với biên độ mạnh tớ</w:t>
      </w:r>
      <w:r w:rsidR="00AC0B5F" w:rsidRPr="00EE3C34">
        <w:rPr>
          <w:rFonts w:ascii="Times New Roman" w:hAnsi="Times New Roman" w:cs="Times New Roman"/>
          <w:sz w:val="24"/>
          <w:szCs w:val="24"/>
        </w:rPr>
        <w:t xml:space="preserve">i trung </w:t>
      </w:r>
      <w:r w:rsidR="007A2D14" w:rsidRPr="00EE3C34">
        <w:rPr>
          <w:rFonts w:ascii="Times New Roman" w:hAnsi="Times New Roman" w:cs="Times New Roman"/>
          <w:sz w:val="24"/>
          <w:szCs w:val="24"/>
        </w:rPr>
        <w:t>bình, độ liên tục tốt. Tập địa chấn bên trên phản xạ mạnh đến trung bình, có tần số cao hơn so với tập bên dưới.</w:t>
      </w:r>
    </w:p>
    <w:p w:rsidR="007A2D14" w:rsidRPr="00EE3C34" w:rsidRDefault="00F74C13" w:rsidP="000D4951">
      <w:pPr>
        <w:pStyle w:val="ListParagraph"/>
        <w:numPr>
          <w:ilvl w:val="0"/>
          <w:numId w:val="13"/>
        </w:numPr>
        <w:ind w:left="0" w:firstLine="357"/>
        <w:rPr>
          <w:rFonts w:ascii="Times New Roman" w:hAnsi="Times New Roman" w:cs="Times New Roman"/>
          <w:sz w:val="24"/>
          <w:szCs w:val="24"/>
          <w:lang w:val="vi-VN"/>
        </w:rPr>
      </w:pPr>
      <w:r w:rsidRPr="00EE3C34">
        <w:rPr>
          <w:rFonts w:ascii="Times New Roman" w:hAnsi="Times New Roman" w:cs="Times New Roman"/>
          <w:sz w:val="24"/>
          <w:szCs w:val="24"/>
        </w:rPr>
        <w:t>Mặt phản xạ U220</w:t>
      </w:r>
      <w:r w:rsidR="0097746E">
        <w:rPr>
          <w:rFonts w:ascii="Times New Roman" w:hAnsi="Times New Roman" w:cs="Times New Roman"/>
          <w:sz w:val="24"/>
          <w:szCs w:val="24"/>
        </w:rPr>
        <w:t xml:space="preserve"> (hình 4)</w:t>
      </w:r>
      <w:r w:rsidRPr="00EE3C34">
        <w:rPr>
          <w:rFonts w:ascii="Times New Roman" w:hAnsi="Times New Roman" w:cs="Times New Roman"/>
          <w:sz w:val="24"/>
          <w:szCs w:val="24"/>
        </w:rPr>
        <w:t xml:space="preserve"> (nóc phần dưới tập Miocen giữa)</w:t>
      </w:r>
      <w:r w:rsidR="007A2D14" w:rsidRPr="00EE3C34">
        <w:rPr>
          <w:rFonts w:ascii="Times New Roman" w:hAnsi="Times New Roman" w:cs="Times New Roman"/>
          <w:sz w:val="24"/>
          <w:szCs w:val="24"/>
        </w:rPr>
        <w:t xml:space="preserve">: </w:t>
      </w:r>
      <w:r w:rsidR="007A2D14" w:rsidRPr="00EE3C34">
        <w:rPr>
          <w:rFonts w:ascii="Times New Roman" w:hAnsi="Times New Roman" w:cs="Times New Roman"/>
          <w:sz w:val="24"/>
          <w:szCs w:val="24"/>
          <w:lang w:val="vi-VN"/>
        </w:rPr>
        <w:t>Ranh giới được liên kết đi vào pha dương với biên độ mạnh tới trung bình, độ liên tục tốt. Tập phía bên dưới bị ảnh hưởng bởi hệ thống đứt gãy thuận, tập phía trên phản xạ mạnh, liên tụ</w:t>
      </w:r>
      <w:r w:rsidR="00EE3C34" w:rsidRPr="00EE3C34">
        <w:rPr>
          <w:rFonts w:ascii="Times New Roman" w:hAnsi="Times New Roman" w:cs="Times New Roman"/>
          <w:sz w:val="24"/>
          <w:szCs w:val="24"/>
          <w:lang w:val="vi-VN"/>
        </w:rPr>
        <w:t>c.</w:t>
      </w:r>
    </w:p>
    <w:p w:rsidR="00EE3C34" w:rsidRPr="00EE3C34" w:rsidRDefault="00EE3C34" w:rsidP="000D4951">
      <w:pPr>
        <w:pStyle w:val="ListParagraph"/>
        <w:numPr>
          <w:ilvl w:val="0"/>
          <w:numId w:val="13"/>
        </w:numPr>
        <w:ind w:left="0" w:firstLine="357"/>
        <w:rPr>
          <w:rFonts w:ascii="Times New Roman" w:hAnsi="Times New Roman" w:cs="Times New Roman"/>
          <w:sz w:val="24"/>
          <w:szCs w:val="24"/>
          <w:lang w:val="vi-VN"/>
        </w:rPr>
      </w:pPr>
      <w:r w:rsidRPr="00EE3C34">
        <w:rPr>
          <w:rFonts w:ascii="Times New Roman" w:hAnsi="Times New Roman" w:cs="Times New Roman"/>
          <w:sz w:val="24"/>
          <w:szCs w:val="24"/>
          <w:lang w:val="vi-VN"/>
        </w:rPr>
        <w:t>Mặt phản xạ U216</w:t>
      </w:r>
      <w:r w:rsidR="0097746E" w:rsidRPr="0097746E">
        <w:rPr>
          <w:rFonts w:ascii="Times New Roman" w:hAnsi="Times New Roman" w:cs="Times New Roman"/>
          <w:sz w:val="24"/>
          <w:szCs w:val="24"/>
          <w:lang w:val="vi-VN"/>
        </w:rPr>
        <w:t xml:space="preserve"> (hình 5)</w:t>
      </w:r>
      <w:r w:rsidRPr="00EE3C34">
        <w:rPr>
          <w:rFonts w:ascii="Times New Roman" w:hAnsi="Times New Roman" w:cs="Times New Roman"/>
          <w:sz w:val="24"/>
          <w:szCs w:val="24"/>
          <w:lang w:val="vi-VN"/>
        </w:rPr>
        <w:t>: Ranh giới được liên kết đi vào pha dương với biên độ mạnh. Tập phía dưới phản xạ mạnh, liên tục,tần số cao, bị bào mòn mạnh mẽ, ở phần phía Tây Nam, các trầm tích phía trên phủ đáy lên mặt U216.</w:t>
      </w:r>
    </w:p>
    <w:p w:rsidR="00F74C13" w:rsidRPr="00EE3C34" w:rsidRDefault="00F74C13" w:rsidP="000D4951">
      <w:pPr>
        <w:pStyle w:val="ListParagraph"/>
        <w:numPr>
          <w:ilvl w:val="0"/>
          <w:numId w:val="13"/>
        </w:numPr>
        <w:ind w:left="0" w:firstLine="357"/>
        <w:rPr>
          <w:rFonts w:ascii="Times New Roman" w:hAnsi="Times New Roman" w:cs="Times New Roman"/>
          <w:sz w:val="24"/>
          <w:szCs w:val="24"/>
        </w:rPr>
      </w:pPr>
      <w:r w:rsidRPr="00EE3C34">
        <w:rPr>
          <w:rFonts w:ascii="Times New Roman" w:hAnsi="Times New Roman" w:cs="Times New Roman"/>
          <w:sz w:val="24"/>
          <w:szCs w:val="24"/>
          <w:lang w:val="vi-VN"/>
        </w:rPr>
        <w:t>Mặt phản xạ U200</w:t>
      </w:r>
      <w:r w:rsidR="0097746E" w:rsidRPr="0097746E">
        <w:rPr>
          <w:rFonts w:ascii="Times New Roman" w:hAnsi="Times New Roman" w:cs="Times New Roman"/>
          <w:sz w:val="24"/>
          <w:szCs w:val="24"/>
          <w:lang w:val="vi-VN"/>
        </w:rPr>
        <w:t xml:space="preserve"> (hình 6)</w:t>
      </w:r>
      <w:r w:rsidRPr="00EE3C34">
        <w:rPr>
          <w:rFonts w:ascii="Times New Roman" w:hAnsi="Times New Roman" w:cs="Times New Roman"/>
          <w:sz w:val="24"/>
          <w:szCs w:val="24"/>
          <w:lang w:val="vi-VN"/>
        </w:rPr>
        <w:t xml:space="preserve"> (nóc phần trên tập Miocen giữa)</w:t>
      </w:r>
      <w:r w:rsidR="007A2D14" w:rsidRPr="00EE3C34">
        <w:rPr>
          <w:rFonts w:ascii="Times New Roman" w:hAnsi="Times New Roman" w:cs="Times New Roman"/>
          <w:sz w:val="24"/>
          <w:szCs w:val="24"/>
          <w:lang w:val="vi-VN"/>
        </w:rPr>
        <w:t xml:space="preserve">: Ranh giới được liên kết đi vào pha dương với biên độ mạnh tới trung bình, độ liên tục tốt. Tập phía dưới là các phản xạ biên độ thấp tới trung bình, chống nóc lên mặt U200. </w:t>
      </w:r>
      <w:r w:rsidR="007A2D14" w:rsidRPr="00EE3C34">
        <w:rPr>
          <w:rFonts w:ascii="Times New Roman" w:hAnsi="Times New Roman" w:cs="Times New Roman"/>
          <w:sz w:val="24"/>
          <w:szCs w:val="24"/>
        </w:rPr>
        <w:t>Tập phía trên phản trung bình, lên tục kém.</w:t>
      </w:r>
    </w:p>
    <w:p w:rsidR="0097746E" w:rsidRDefault="0097746E" w:rsidP="000D2E17">
      <w:pPr>
        <w:pStyle w:val="ListParagraph"/>
        <w:ind w:left="0"/>
        <w:jc w:val="center"/>
        <w:rPr>
          <w:rFonts w:ascii="Times New Roman" w:hAnsi="Times New Roman" w:cs="Times New Roman"/>
        </w:rPr>
        <w:sectPr w:rsidR="0097746E" w:rsidSect="0097746E">
          <w:type w:val="continuous"/>
          <w:pgSz w:w="11906" w:h="16838" w:code="9"/>
          <w:pgMar w:top="1134" w:right="1134" w:bottom="1134" w:left="1701" w:header="709" w:footer="709" w:gutter="0"/>
          <w:cols w:num="2" w:space="720"/>
          <w:docGrid w:linePitch="360"/>
        </w:sectPr>
      </w:pPr>
    </w:p>
    <w:p w:rsidR="00AC0B5F" w:rsidRDefault="00AC0B5F" w:rsidP="000D2E17">
      <w:pPr>
        <w:pStyle w:val="ListParagraph"/>
        <w:ind w:left="0"/>
        <w:jc w:val="cente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7"/>
      </w:tblGrid>
      <w:tr w:rsidR="0097746E" w:rsidTr="002E6DA1">
        <w:trPr>
          <w:trHeight w:val="3447"/>
        </w:trPr>
        <w:tc>
          <w:tcPr>
            <w:tcW w:w="9287" w:type="dxa"/>
          </w:tcPr>
          <w:p w:rsidR="0097746E" w:rsidRDefault="0097746E" w:rsidP="0097746E">
            <w:pPr>
              <w:pStyle w:val="ListParagraph"/>
              <w:ind w:left="0"/>
              <w:jc w:val="left"/>
              <w:rPr>
                <w:rFonts w:ascii="Times New Roman" w:hAnsi="Times New Roman" w:cs="Times New Roman"/>
              </w:rPr>
            </w:pPr>
            <w:r w:rsidRPr="00573AA1">
              <w:rPr>
                <w:noProof/>
                <w:sz w:val="26"/>
              </w:rPr>
              <w:drawing>
                <wp:anchor distT="0" distB="0" distL="114300" distR="114300" simplePos="0" relativeHeight="251668480" behindDoc="0" locked="0" layoutInCell="1" allowOverlap="1" wp14:anchorId="77E1AA8E" wp14:editId="27590598">
                  <wp:simplePos x="0" y="0"/>
                  <wp:positionH relativeFrom="column">
                    <wp:posOffset>167640</wp:posOffset>
                  </wp:positionH>
                  <wp:positionV relativeFrom="paragraph">
                    <wp:posOffset>19050</wp:posOffset>
                  </wp:positionV>
                  <wp:extent cx="4858045" cy="2448000"/>
                  <wp:effectExtent l="19050" t="19050" r="19050" b="952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2300bvelai.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58045" cy="244800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tc>
      </w:tr>
      <w:tr w:rsidR="0097746E" w:rsidTr="002E6DA1">
        <w:trPr>
          <w:trHeight w:val="404"/>
        </w:trPr>
        <w:tc>
          <w:tcPr>
            <w:tcW w:w="9287" w:type="dxa"/>
          </w:tcPr>
          <w:p w:rsidR="0097746E" w:rsidRPr="00B63665" w:rsidRDefault="0097746E" w:rsidP="002E6DA1">
            <w:pPr>
              <w:pStyle w:val="ListParagraph"/>
              <w:ind w:left="0"/>
              <w:rPr>
                <w:rFonts w:ascii="Times New Roman" w:hAnsi="Times New Roman" w:cs="Times New Roman"/>
                <w:i/>
                <w:noProof/>
                <w:sz w:val="24"/>
                <w:szCs w:val="24"/>
              </w:rPr>
            </w:pPr>
            <w:r w:rsidRPr="00B63665">
              <w:rPr>
                <w:rFonts w:ascii="Times New Roman" w:hAnsi="Times New Roman" w:cs="Times New Roman"/>
                <w:i/>
                <w:noProof/>
                <w:sz w:val="24"/>
                <w:szCs w:val="24"/>
              </w:rPr>
              <w:t>Hình 1. Lát cắt theo tuyến Inline 2300 và các ranh giới phản xạ</w:t>
            </w:r>
          </w:p>
        </w:tc>
      </w:tr>
      <w:tr w:rsidR="0097746E" w:rsidTr="002E6DA1">
        <w:tc>
          <w:tcPr>
            <w:tcW w:w="9287" w:type="dxa"/>
          </w:tcPr>
          <w:p w:rsidR="0097746E" w:rsidRDefault="0097746E" w:rsidP="0097746E">
            <w:pPr>
              <w:pStyle w:val="ListParagraph"/>
              <w:ind w:left="0"/>
              <w:jc w:val="left"/>
              <w:rPr>
                <w:rFonts w:ascii="Times New Roman" w:hAnsi="Times New Roman" w:cs="Times New Roman"/>
              </w:rPr>
            </w:pPr>
            <w:r w:rsidRPr="00573AA1">
              <w:rPr>
                <w:noProof/>
                <w:sz w:val="26"/>
                <w:szCs w:val="26"/>
              </w:rPr>
              <w:drawing>
                <wp:inline distT="0" distB="0" distL="0" distR="0" wp14:anchorId="4F88919F" wp14:editId="4547573B">
                  <wp:extent cx="4232797" cy="2448000"/>
                  <wp:effectExtent l="19050" t="19050" r="1587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2500ne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32797" cy="2448000"/>
                          </a:xfrm>
                          <a:prstGeom prst="rect">
                            <a:avLst/>
                          </a:prstGeom>
                          <a:ln>
                            <a:solidFill>
                              <a:sysClr val="windowText" lastClr="000000"/>
                            </a:solidFill>
                          </a:ln>
                        </pic:spPr>
                      </pic:pic>
                    </a:graphicData>
                  </a:graphic>
                </wp:inline>
              </w:drawing>
            </w:r>
          </w:p>
        </w:tc>
      </w:tr>
      <w:tr w:rsidR="0097746E" w:rsidTr="002E6DA1">
        <w:tc>
          <w:tcPr>
            <w:tcW w:w="9287" w:type="dxa"/>
          </w:tcPr>
          <w:p w:rsidR="0097746E" w:rsidRPr="00573AA1" w:rsidRDefault="002E6DA1" w:rsidP="002E6DA1">
            <w:pPr>
              <w:pStyle w:val="ListParagraph"/>
              <w:ind w:left="0"/>
              <w:rPr>
                <w:noProof/>
                <w:sz w:val="26"/>
                <w:szCs w:val="26"/>
              </w:rPr>
            </w:pPr>
            <w:r>
              <w:rPr>
                <w:rFonts w:ascii="Times New Roman" w:hAnsi="Times New Roman" w:cs="Times New Roman"/>
                <w:i/>
                <w:sz w:val="24"/>
                <w:szCs w:val="24"/>
              </w:rPr>
              <w:t xml:space="preserve">     </w:t>
            </w:r>
            <w:r w:rsidR="0097746E" w:rsidRPr="00934E61">
              <w:rPr>
                <w:rFonts w:ascii="Times New Roman" w:hAnsi="Times New Roman" w:cs="Times New Roman"/>
                <w:i/>
                <w:sz w:val="24"/>
                <w:szCs w:val="24"/>
              </w:rPr>
              <w:t>Hình 2. Lát cắt theo tuyến Xline 2500 và các ranh giới phản xạ</w:t>
            </w:r>
          </w:p>
        </w:tc>
      </w:tr>
    </w:tbl>
    <w:p w:rsidR="0097746E" w:rsidRDefault="0097746E" w:rsidP="000D2E17">
      <w:pPr>
        <w:pStyle w:val="ListParagraph"/>
        <w:ind w:left="0"/>
        <w:jc w:val="center"/>
        <w:rPr>
          <w:rFonts w:ascii="Times New Roman" w:hAnsi="Times New Roman" w:cs="Times New Roman"/>
        </w:rPr>
        <w:sectPr w:rsidR="0097746E" w:rsidSect="00934E61">
          <w:type w:val="continuous"/>
          <w:pgSz w:w="11906" w:h="16838" w:code="9"/>
          <w:pgMar w:top="1134" w:right="1134" w:bottom="1134" w:left="1701" w:header="709" w:footer="709"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B63665" w:rsidTr="002E6DA1">
        <w:tc>
          <w:tcPr>
            <w:tcW w:w="4643" w:type="dxa"/>
          </w:tcPr>
          <w:p w:rsidR="0097746E" w:rsidRDefault="0097746E" w:rsidP="0097746E">
            <w:pPr>
              <w:pStyle w:val="ListParagraph"/>
              <w:ind w:left="0"/>
              <w:rPr>
                <w:rFonts w:ascii="Times New Roman" w:hAnsi="Times New Roman" w:cs="Times New Roman"/>
              </w:rPr>
            </w:pPr>
            <w:r w:rsidRPr="0097746E">
              <w:rPr>
                <w:rFonts w:ascii="Times New Roman" w:hAnsi="Times New Roman" w:cs="Times New Roman"/>
                <w:noProof/>
              </w:rPr>
              <w:lastRenderedPageBreak/>
              <w:drawing>
                <wp:inline distT="0" distB="0" distL="0" distR="0" wp14:anchorId="4D82C913" wp14:editId="2D68C6F4">
                  <wp:extent cx="2590800" cy="1594338"/>
                  <wp:effectExtent l="0" t="0" r="0" b="6350"/>
                  <wp:docPr id="15"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96773" cy="1598014"/>
                          </a:xfrm>
                          <a:prstGeom prst="rect">
                            <a:avLst/>
                          </a:prstGeom>
                        </pic:spPr>
                      </pic:pic>
                    </a:graphicData>
                  </a:graphic>
                </wp:inline>
              </w:drawing>
            </w:r>
          </w:p>
        </w:tc>
        <w:tc>
          <w:tcPr>
            <w:tcW w:w="4644" w:type="dxa"/>
          </w:tcPr>
          <w:p w:rsidR="0097746E" w:rsidRDefault="0097746E" w:rsidP="00E1496B">
            <w:pPr>
              <w:pStyle w:val="ListParagraph"/>
              <w:ind w:left="0"/>
              <w:jc w:val="right"/>
              <w:rPr>
                <w:rFonts w:ascii="Times New Roman" w:hAnsi="Times New Roman" w:cs="Times New Roman"/>
              </w:rPr>
            </w:pPr>
            <w:r w:rsidRPr="0097746E">
              <w:rPr>
                <w:rFonts w:ascii="Times New Roman" w:hAnsi="Times New Roman" w:cs="Times New Roman"/>
                <w:noProof/>
              </w:rPr>
              <w:drawing>
                <wp:inline distT="0" distB="0" distL="0" distR="0" wp14:anchorId="27A54B72" wp14:editId="0B4C0EDD">
                  <wp:extent cx="2592000" cy="1584000"/>
                  <wp:effectExtent l="0" t="0" r="0" b="0"/>
                  <wp:docPr id="16"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2000" cy="1584000"/>
                          </a:xfrm>
                          <a:prstGeom prst="rect">
                            <a:avLst/>
                          </a:prstGeom>
                        </pic:spPr>
                      </pic:pic>
                    </a:graphicData>
                  </a:graphic>
                </wp:inline>
              </w:drawing>
            </w:r>
          </w:p>
        </w:tc>
      </w:tr>
      <w:tr w:rsidR="00B63665" w:rsidTr="002E6DA1">
        <w:tc>
          <w:tcPr>
            <w:tcW w:w="4643" w:type="dxa"/>
          </w:tcPr>
          <w:p w:rsidR="0097746E" w:rsidRPr="00B63665" w:rsidRDefault="00B63665" w:rsidP="002E6DA1">
            <w:pPr>
              <w:pStyle w:val="ListParagraph"/>
              <w:ind w:left="0" w:firstLine="0"/>
              <w:rPr>
                <w:rFonts w:ascii="Times New Roman" w:hAnsi="Times New Roman" w:cs="Times New Roman"/>
                <w:i/>
                <w:sz w:val="24"/>
                <w:szCs w:val="24"/>
              </w:rPr>
            </w:pPr>
            <w:r w:rsidRPr="00B63665">
              <w:rPr>
                <w:rFonts w:ascii="Times New Roman" w:hAnsi="Times New Roman" w:cs="Times New Roman"/>
                <w:i/>
                <w:sz w:val="24"/>
                <w:szCs w:val="24"/>
              </w:rPr>
              <w:t>Hình 3. Bản đồ đẳng thời mặt phản xạ U240</w:t>
            </w:r>
          </w:p>
        </w:tc>
        <w:tc>
          <w:tcPr>
            <w:tcW w:w="4644" w:type="dxa"/>
          </w:tcPr>
          <w:p w:rsidR="0097746E" w:rsidRDefault="00B63665" w:rsidP="002E6DA1">
            <w:pPr>
              <w:pStyle w:val="ListParagraph"/>
              <w:ind w:left="0" w:firstLine="0"/>
              <w:rPr>
                <w:rFonts w:ascii="Times New Roman" w:hAnsi="Times New Roman" w:cs="Times New Roman"/>
              </w:rPr>
            </w:pPr>
            <w:r>
              <w:rPr>
                <w:rFonts w:ascii="Times New Roman" w:hAnsi="Times New Roman" w:cs="Times New Roman"/>
                <w:i/>
                <w:sz w:val="24"/>
                <w:szCs w:val="24"/>
              </w:rPr>
              <w:t>Hình 4</w:t>
            </w:r>
            <w:r w:rsidRPr="00B63665">
              <w:rPr>
                <w:rFonts w:ascii="Times New Roman" w:hAnsi="Times New Roman" w:cs="Times New Roman"/>
                <w:i/>
                <w:sz w:val="24"/>
                <w:szCs w:val="24"/>
              </w:rPr>
              <w:t>. Bản đồ đẳng thời mặt phản xạ</w:t>
            </w:r>
            <w:r>
              <w:rPr>
                <w:rFonts w:ascii="Times New Roman" w:hAnsi="Times New Roman" w:cs="Times New Roman"/>
                <w:i/>
                <w:sz w:val="24"/>
                <w:szCs w:val="24"/>
              </w:rPr>
              <w:t xml:space="preserve"> U22</w:t>
            </w:r>
            <w:r w:rsidRPr="00B63665">
              <w:rPr>
                <w:rFonts w:ascii="Times New Roman" w:hAnsi="Times New Roman" w:cs="Times New Roman"/>
                <w:i/>
                <w:sz w:val="24"/>
                <w:szCs w:val="24"/>
              </w:rPr>
              <w:t>0</w:t>
            </w:r>
          </w:p>
        </w:tc>
      </w:tr>
      <w:tr w:rsidR="00B63665" w:rsidTr="002E6DA1">
        <w:tc>
          <w:tcPr>
            <w:tcW w:w="4643" w:type="dxa"/>
          </w:tcPr>
          <w:p w:rsidR="0097746E" w:rsidRDefault="0097746E" w:rsidP="0097746E">
            <w:pPr>
              <w:pStyle w:val="ListParagraph"/>
              <w:ind w:left="0"/>
              <w:rPr>
                <w:rFonts w:ascii="Times New Roman" w:hAnsi="Times New Roman" w:cs="Times New Roman"/>
              </w:rPr>
            </w:pPr>
            <w:r w:rsidRPr="0097746E">
              <w:rPr>
                <w:rFonts w:ascii="Times New Roman" w:hAnsi="Times New Roman" w:cs="Times New Roman"/>
                <w:noProof/>
              </w:rPr>
              <w:drawing>
                <wp:inline distT="0" distB="0" distL="0" distR="0" wp14:anchorId="058FAFB3" wp14:editId="74541BD3">
                  <wp:extent cx="2592000" cy="1584000"/>
                  <wp:effectExtent l="0" t="0" r="0" b="0"/>
                  <wp:docPr id="17"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2000" cy="1584000"/>
                          </a:xfrm>
                          <a:prstGeom prst="rect">
                            <a:avLst/>
                          </a:prstGeom>
                        </pic:spPr>
                      </pic:pic>
                    </a:graphicData>
                  </a:graphic>
                </wp:inline>
              </w:drawing>
            </w:r>
          </w:p>
        </w:tc>
        <w:tc>
          <w:tcPr>
            <w:tcW w:w="4644" w:type="dxa"/>
          </w:tcPr>
          <w:p w:rsidR="0097746E" w:rsidRDefault="00B63665" w:rsidP="00E1496B">
            <w:pPr>
              <w:pStyle w:val="ListParagraph"/>
              <w:ind w:left="0"/>
              <w:jc w:val="right"/>
              <w:rPr>
                <w:rFonts w:ascii="Times New Roman" w:hAnsi="Times New Roman" w:cs="Times New Roman"/>
              </w:rPr>
            </w:pPr>
            <w:r w:rsidRPr="00B63665">
              <w:rPr>
                <w:rFonts w:ascii="Times New Roman" w:hAnsi="Times New Roman" w:cs="Times New Roman"/>
                <w:noProof/>
              </w:rPr>
              <w:drawing>
                <wp:inline distT="0" distB="0" distL="0" distR="0" wp14:anchorId="59BC5786" wp14:editId="2976A2D9">
                  <wp:extent cx="2592000" cy="1584000"/>
                  <wp:effectExtent l="0" t="0" r="0" b="0"/>
                  <wp:docPr id="18"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2000" cy="1584000"/>
                          </a:xfrm>
                          <a:prstGeom prst="rect">
                            <a:avLst/>
                          </a:prstGeom>
                          <a:noFill/>
                        </pic:spPr>
                      </pic:pic>
                    </a:graphicData>
                  </a:graphic>
                </wp:inline>
              </w:drawing>
            </w:r>
          </w:p>
        </w:tc>
      </w:tr>
      <w:tr w:rsidR="00B63665" w:rsidTr="002E6DA1">
        <w:tc>
          <w:tcPr>
            <w:tcW w:w="4643" w:type="dxa"/>
          </w:tcPr>
          <w:p w:rsidR="0097746E" w:rsidRDefault="00B63665" w:rsidP="002E6DA1">
            <w:pPr>
              <w:pStyle w:val="ListParagraph"/>
              <w:ind w:left="0" w:firstLine="0"/>
              <w:rPr>
                <w:rFonts w:ascii="Times New Roman" w:hAnsi="Times New Roman" w:cs="Times New Roman"/>
              </w:rPr>
            </w:pPr>
            <w:r>
              <w:rPr>
                <w:rFonts w:ascii="Times New Roman" w:hAnsi="Times New Roman" w:cs="Times New Roman"/>
                <w:i/>
                <w:sz w:val="24"/>
                <w:szCs w:val="24"/>
              </w:rPr>
              <w:t>Hình 5</w:t>
            </w:r>
            <w:r w:rsidRPr="00B63665">
              <w:rPr>
                <w:rFonts w:ascii="Times New Roman" w:hAnsi="Times New Roman" w:cs="Times New Roman"/>
                <w:i/>
                <w:sz w:val="24"/>
                <w:szCs w:val="24"/>
              </w:rPr>
              <w:t>. Bản đồ đẳng thời mặt phản xạ</w:t>
            </w:r>
            <w:r>
              <w:rPr>
                <w:rFonts w:ascii="Times New Roman" w:hAnsi="Times New Roman" w:cs="Times New Roman"/>
                <w:i/>
                <w:sz w:val="24"/>
                <w:szCs w:val="24"/>
              </w:rPr>
              <w:t xml:space="preserve"> U216</w:t>
            </w:r>
          </w:p>
        </w:tc>
        <w:tc>
          <w:tcPr>
            <w:tcW w:w="4644" w:type="dxa"/>
          </w:tcPr>
          <w:p w:rsidR="0097746E" w:rsidRDefault="00B63665" w:rsidP="002E6DA1">
            <w:pPr>
              <w:pStyle w:val="ListParagraph"/>
              <w:ind w:left="0" w:firstLine="0"/>
              <w:rPr>
                <w:rFonts w:ascii="Times New Roman" w:hAnsi="Times New Roman" w:cs="Times New Roman"/>
              </w:rPr>
            </w:pPr>
            <w:r>
              <w:rPr>
                <w:rFonts w:ascii="Times New Roman" w:hAnsi="Times New Roman" w:cs="Times New Roman"/>
                <w:i/>
                <w:sz w:val="24"/>
                <w:szCs w:val="24"/>
              </w:rPr>
              <w:t>Hình 6</w:t>
            </w:r>
            <w:r w:rsidRPr="00B63665">
              <w:rPr>
                <w:rFonts w:ascii="Times New Roman" w:hAnsi="Times New Roman" w:cs="Times New Roman"/>
                <w:i/>
                <w:sz w:val="24"/>
                <w:szCs w:val="24"/>
              </w:rPr>
              <w:t>. Bản đồ đẳng thời mặt phản xạ</w:t>
            </w:r>
            <w:r>
              <w:rPr>
                <w:rFonts w:ascii="Times New Roman" w:hAnsi="Times New Roman" w:cs="Times New Roman"/>
                <w:i/>
                <w:sz w:val="24"/>
                <w:szCs w:val="24"/>
              </w:rPr>
              <w:t xml:space="preserve"> U200</w:t>
            </w:r>
          </w:p>
        </w:tc>
      </w:tr>
    </w:tbl>
    <w:p w:rsidR="008F78CF" w:rsidRDefault="00FB3185" w:rsidP="00E1496B">
      <w:pPr>
        <w:pStyle w:val="Heading2"/>
        <w:numPr>
          <w:ilvl w:val="1"/>
          <w:numId w:val="11"/>
        </w:numPr>
        <w:spacing w:after="0"/>
        <w:ind w:left="357" w:hanging="357"/>
      </w:pPr>
      <w:r w:rsidRPr="00F74C13">
        <w:t>Kết quả phân tích thuộc tính địa chấn</w:t>
      </w:r>
    </w:p>
    <w:p w:rsidR="00B63665" w:rsidRDefault="008D57EE" w:rsidP="00B63665">
      <w:pPr>
        <w:pStyle w:val="ListParagraph"/>
        <w:ind w:left="0"/>
        <w:rPr>
          <w:rFonts w:ascii="Times New Roman" w:hAnsi="Times New Roman" w:cs="Times New Roman"/>
          <w:sz w:val="24"/>
          <w:szCs w:val="24"/>
        </w:rPr>
      </w:pPr>
      <w:r w:rsidRPr="00EE3C34">
        <w:rPr>
          <w:rFonts w:ascii="Times New Roman" w:hAnsi="Times New Roman" w:cs="Times New Roman"/>
          <w:sz w:val="24"/>
          <w:szCs w:val="24"/>
        </w:rPr>
        <w:t>Tiến hành chạy thuộc tính địa chấ</w:t>
      </w:r>
      <w:r w:rsidR="00E65FD2" w:rsidRPr="00EE3C34">
        <w:rPr>
          <w:rFonts w:ascii="Times New Roman" w:hAnsi="Times New Roman" w:cs="Times New Roman"/>
          <w:sz w:val="24"/>
          <w:szCs w:val="24"/>
        </w:rPr>
        <w:t>n liên quan tới biên độ</w:t>
      </w:r>
      <w:r w:rsidRPr="00EE3C34">
        <w:rPr>
          <w:rFonts w:ascii="Times New Roman" w:hAnsi="Times New Roman" w:cs="Times New Roman"/>
          <w:sz w:val="24"/>
          <w:szCs w:val="24"/>
        </w:rPr>
        <w:t xml:space="preserve"> trong khoả</w:t>
      </w:r>
      <w:r w:rsidR="00E65FD2" w:rsidRPr="00EE3C34">
        <w:rPr>
          <w:rFonts w:ascii="Times New Roman" w:hAnsi="Times New Roman" w:cs="Times New Roman"/>
          <w:sz w:val="24"/>
          <w:szCs w:val="24"/>
        </w:rPr>
        <w:t>ng cử</w:t>
      </w:r>
      <w:r w:rsidR="00B63665">
        <w:rPr>
          <w:rFonts w:ascii="Times New Roman" w:hAnsi="Times New Roman" w:cs="Times New Roman"/>
          <w:sz w:val="24"/>
          <w:szCs w:val="24"/>
        </w:rPr>
        <w:t>a</w:t>
      </w:r>
      <w:r w:rsidR="00E65FD2" w:rsidRPr="00EE3C34">
        <w:rPr>
          <w:rFonts w:ascii="Times New Roman" w:hAnsi="Times New Roman" w:cs="Times New Roman"/>
          <w:sz w:val="24"/>
          <w:szCs w:val="24"/>
        </w:rPr>
        <w:t xml:space="preserve"> sổ khác nhau từ các mặt phản xạ chuẩn ( mặt U220 và mặt U200)</w:t>
      </w:r>
      <w:r w:rsidRPr="00EE3C34">
        <w:rPr>
          <w:rFonts w:ascii="Times New Roman" w:hAnsi="Times New Roman" w:cs="Times New Roman"/>
          <w:sz w:val="24"/>
          <w:szCs w:val="24"/>
        </w:rPr>
        <w:t>.</w:t>
      </w:r>
      <w:r w:rsidR="00B63665">
        <w:rPr>
          <w:rFonts w:ascii="Times New Roman" w:hAnsi="Times New Roman" w:cs="Times New Roman"/>
          <w:sz w:val="24"/>
          <w:szCs w:val="24"/>
        </w:rPr>
        <w:t xml:space="preserve"> Từ kết quả thuộc tính địa chấn ta quan sát được các dải màu sáng đặc trưng, dạng đường thẳng hoặc uốn khúc.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4276"/>
        <w:gridCol w:w="4501"/>
        <w:gridCol w:w="226"/>
      </w:tblGrid>
      <w:tr w:rsidR="00B63665" w:rsidTr="00E1496B">
        <w:tc>
          <w:tcPr>
            <w:tcW w:w="9287" w:type="dxa"/>
            <w:gridSpan w:val="4"/>
          </w:tcPr>
          <w:p w:rsidR="00B63665" w:rsidRDefault="00B63665" w:rsidP="00B63665">
            <w:pPr>
              <w:jc w:val="center"/>
              <w:rPr>
                <w:rFonts w:ascii="Times New Roman" w:hAnsi="Times New Roman" w:cs="Times New Roman"/>
                <w:sz w:val="24"/>
                <w:szCs w:val="24"/>
              </w:rPr>
            </w:pPr>
            <w:r w:rsidRPr="00573AA1">
              <w:rPr>
                <w:noProof/>
                <w:sz w:val="26"/>
                <w:szCs w:val="26"/>
              </w:rPr>
              <w:drawing>
                <wp:inline distT="0" distB="0" distL="0" distR="0" wp14:anchorId="5A2ED9EF" wp14:editId="526B90D2">
                  <wp:extent cx="3105150" cy="17621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220ab100RM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16514" cy="1768574"/>
                          </a:xfrm>
                          <a:prstGeom prst="rect">
                            <a:avLst/>
                          </a:prstGeom>
                        </pic:spPr>
                      </pic:pic>
                    </a:graphicData>
                  </a:graphic>
                </wp:inline>
              </w:drawing>
            </w:r>
          </w:p>
        </w:tc>
      </w:tr>
      <w:tr w:rsidR="00B63665" w:rsidTr="00E1496B">
        <w:tc>
          <w:tcPr>
            <w:tcW w:w="9287" w:type="dxa"/>
            <w:gridSpan w:val="4"/>
          </w:tcPr>
          <w:p w:rsidR="00B63665" w:rsidRDefault="00B63665" w:rsidP="00B63665">
            <w:pPr>
              <w:jc w:val="center"/>
              <w:rPr>
                <w:rFonts w:ascii="Times New Roman" w:hAnsi="Times New Roman" w:cs="Times New Roman"/>
                <w:sz w:val="24"/>
                <w:szCs w:val="24"/>
              </w:rPr>
            </w:pPr>
            <w:bookmarkStart w:id="1" w:name="_Toc5890694"/>
            <w:bookmarkStart w:id="2" w:name="_Toc6235561"/>
            <w:r w:rsidRPr="00934E61">
              <w:rPr>
                <w:rFonts w:ascii="Times New Roman" w:hAnsi="Times New Roman" w:cs="Times New Roman"/>
                <w:i/>
                <w:sz w:val="24"/>
                <w:szCs w:val="24"/>
              </w:rPr>
              <w:t xml:space="preserve">Hình </w:t>
            </w:r>
            <w:r>
              <w:rPr>
                <w:rFonts w:ascii="Times New Roman" w:hAnsi="Times New Roman" w:cs="Times New Roman"/>
                <w:i/>
                <w:sz w:val="24"/>
                <w:szCs w:val="24"/>
              </w:rPr>
              <w:t>7</w:t>
            </w:r>
            <w:r w:rsidRPr="00934E61">
              <w:rPr>
                <w:rFonts w:ascii="Times New Roman" w:hAnsi="Times New Roman" w:cs="Times New Roman"/>
                <w:i/>
                <w:sz w:val="24"/>
                <w:szCs w:val="24"/>
              </w:rPr>
              <w:t>. Kết quả phân tích thuộc tính RMS Amplitude trong khoảng 100ms  phía trên mặt U220</w:t>
            </w:r>
            <w:bookmarkEnd w:id="1"/>
            <w:bookmarkEnd w:id="2"/>
            <w:r w:rsidRPr="00934E61">
              <w:rPr>
                <w:rFonts w:ascii="Times New Roman" w:hAnsi="Times New Roman" w:cs="Times New Roman"/>
                <w:i/>
                <w:sz w:val="24"/>
                <w:szCs w:val="24"/>
              </w:rPr>
              <w:t xml:space="preserve"> (tập giữa-trên Miocen giữa</w:t>
            </w:r>
            <w:r w:rsidR="00E1496B">
              <w:rPr>
                <w:rFonts w:ascii="Times New Roman" w:hAnsi="Times New Roman" w:cs="Times New Roman"/>
                <w:i/>
                <w:sz w:val="24"/>
                <w:szCs w:val="24"/>
              </w:rPr>
              <w:t>)</w:t>
            </w:r>
          </w:p>
        </w:tc>
      </w:tr>
      <w:tr w:rsidR="00B63665" w:rsidTr="00E1496B">
        <w:tc>
          <w:tcPr>
            <w:tcW w:w="9287" w:type="dxa"/>
            <w:gridSpan w:val="4"/>
          </w:tcPr>
          <w:p w:rsidR="00B63665" w:rsidRDefault="00B63665" w:rsidP="00B63665">
            <w:pPr>
              <w:jc w:val="center"/>
              <w:rPr>
                <w:rFonts w:ascii="Times New Roman" w:hAnsi="Times New Roman" w:cs="Times New Roman"/>
                <w:sz w:val="24"/>
                <w:szCs w:val="24"/>
              </w:rPr>
            </w:pPr>
            <w:r w:rsidRPr="00573AA1">
              <w:rPr>
                <w:noProof/>
                <w:sz w:val="26"/>
                <w:szCs w:val="26"/>
              </w:rPr>
              <w:drawing>
                <wp:inline distT="0" distB="0" distL="0" distR="0" wp14:anchorId="74EE8337" wp14:editId="7D2CCBBD">
                  <wp:extent cx="3112383" cy="17430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SU200_100ab5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19195" cy="1746890"/>
                          </a:xfrm>
                          <a:prstGeom prst="rect">
                            <a:avLst/>
                          </a:prstGeom>
                        </pic:spPr>
                      </pic:pic>
                    </a:graphicData>
                  </a:graphic>
                </wp:inline>
              </w:drawing>
            </w:r>
          </w:p>
        </w:tc>
      </w:tr>
      <w:tr w:rsidR="00B63665" w:rsidTr="00E1496B">
        <w:tc>
          <w:tcPr>
            <w:tcW w:w="9287" w:type="dxa"/>
            <w:gridSpan w:val="4"/>
          </w:tcPr>
          <w:p w:rsidR="00A51833" w:rsidRPr="00A51833" w:rsidRDefault="00B63665" w:rsidP="00A51833">
            <w:pPr>
              <w:jc w:val="center"/>
              <w:rPr>
                <w:rFonts w:ascii="Times New Roman" w:hAnsi="Times New Roman" w:cs="Times New Roman"/>
                <w:i/>
                <w:sz w:val="24"/>
                <w:szCs w:val="24"/>
              </w:rPr>
            </w:pPr>
            <w:bookmarkStart w:id="3" w:name="_Toc5890695"/>
            <w:bookmarkStart w:id="4" w:name="_Toc6235562"/>
            <w:r w:rsidRPr="00934E61">
              <w:rPr>
                <w:rFonts w:ascii="Times New Roman" w:hAnsi="Times New Roman" w:cs="Times New Roman"/>
                <w:i/>
                <w:sz w:val="24"/>
                <w:szCs w:val="24"/>
              </w:rPr>
              <w:t xml:space="preserve">Hình </w:t>
            </w:r>
            <w:r>
              <w:rPr>
                <w:rFonts w:ascii="Times New Roman" w:hAnsi="Times New Roman" w:cs="Times New Roman"/>
                <w:i/>
                <w:sz w:val="24"/>
                <w:szCs w:val="24"/>
              </w:rPr>
              <w:t>8</w:t>
            </w:r>
            <w:r w:rsidRPr="00934E61">
              <w:rPr>
                <w:rFonts w:ascii="Times New Roman" w:hAnsi="Times New Roman" w:cs="Times New Roman"/>
                <w:i/>
                <w:sz w:val="24"/>
                <w:szCs w:val="24"/>
              </w:rPr>
              <w:t>: Kết quả phân tích thuộc tính RMS Amplitude trong khoảng 50ms phía trên mặt U200+100</w:t>
            </w:r>
            <w:bookmarkEnd w:id="3"/>
            <w:bookmarkEnd w:id="4"/>
            <w:r w:rsidRPr="00934E61">
              <w:rPr>
                <w:rFonts w:ascii="Times New Roman" w:hAnsi="Times New Roman" w:cs="Times New Roman"/>
                <w:i/>
                <w:sz w:val="24"/>
                <w:szCs w:val="24"/>
              </w:rPr>
              <w:t xml:space="preserve"> (tập dưới Miocen dưới)</w:t>
            </w:r>
          </w:p>
        </w:tc>
      </w:tr>
      <w:tr w:rsidR="00DB2849" w:rsidTr="00E1496B">
        <w:trPr>
          <w:gridBefore w:val="1"/>
          <w:gridAfter w:val="1"/>
          <w:wBefore w:w="284" w:type="dxa"/>
          <w:wAfter w:w="226" w:type="dxa"/>
        </w:trPr>
        <w:tc>
          <w:tcPr>
            <w:tcW w:w="4276" w:type="dxa"/>
          </w:tcPr>
          <w:p w:rsidR="000F2940" w:rsidRPr="00934E61" w:rsidRDefault="000F2940" w:rsidP="00A51833">
            <w:pPr>
              <w:ind w:firstLine="0"/>
              <w:rPr>
                <w:i/>
                <w:sz w:val="24"/>
                <w:szCs w:val="24"/>
              </w:rPr>
            </w:pPr>
          </w:p>
        </w:tc>
        <w:tc>
          <w:tcPr>
            <w:tcW w:w="4501" w:type="dxa"/>
          </w:tcPr>
          <w:p w:rsidR="008D57EE" w:rsidRPr="008D57EE" w:rsidRDefault="008D57EE" w:rsidP="00E1496B">
            <w:pPr>
              <w:pStyle w:val="ListParagraph"/>
              <w:ind w:left="0"/>
              <w:rPr>
                <w:rFonts w:ascii="Times New Roman" w:hAnsi="Times New Roman" w:cs="Times New Roman"/>
              </w:rPr>
            </w:pPr>
          </w:p>
        </w:tc>
      </w:tr>
    </w:tbl>
    <w:p w:rsidR="006D70B3" w:rsidRDefault="006D70B3" w:rsidP="008B6D8C">
      <w:pPr>
        <w:pStyle w:val="Heading2"/>
        <w:sectPr w:rsidR="006D70B3" w:rsidSect="00934E61">
          <w:type w:val="continuous"/>
          <w:pgSz w:w="11906" w:h="16838" w:code="9"/>
          <w:pgMar w:top="1134" w:right="1134" w:bottom="1134" w:left="1701" w:header="709" w:footer="709" w:gutter="0"/>
          <w:cols w:space="720"/>
          <w:docGrid w:linePitch="360"/>
        </w:sectPr>
      </w:pPr>
    </w:p>
    <w:p w:rsidR="002E6DA1" w:rsidRDefault="002E6DA1" w:rsidP="00A51833">
      <w:pPr>
        <w:pStyle w:val="Heading2"/>
        <w:ind w:firstLine="0"/>
      </w:pPr>
    </w:p>
    <w:p w:rsidR="002E6DA1" w:rsidRDefault="002E6DA1">
      <w:pPr>
        <w:rPr>
          <w:rFonts w:ascii="Times New Roman" w:eastAsiaTheme="majorEastAsia" w:hAnsi="Times New Roman" w:cstheme="majorBidi"/>
          <w:b/>
          <w:bCs/>
          <w:i/>
          <w:color w:val="000000" w:themeColor="text1"/>
          <w:sz w:val="24"/>
          <w:szCs w:val="26"/>
        </w:rPr>
      </w:pPr>
      <w:r>
        <w:br w:type="page"/>
      </w:r>
    </w:p>
    <w:p w:rsidR="007066A2" w:rsidRPr="007066A2" w:rsidRDefault="008B6D8C" w:rsidP="00A51833">
      <w:pPr>
        <w:pStyle w:val="Heading2"/>
        <w:ind w:firstLine="0"/>
      </w:pPr>
      <w:r>
        <w:lastRenderedPageBreak/>
        <w:t xml:space="preserve">3.3 </w:t>
      </w:r>
      <w:r w:rsidR="007066A2" w:rsidRPr="00A51833">
        <w:rPr>
          <w:i w:val="0"/>
        </w:rPr>
        <w:t>Đặc trưng phản xạ địa chấn các dòng sông cổ trong trầm tích Miocene</w:t>
      </w:r>
    </w:p>
    <w:p w:rsidR="00E1496B" w:rsidRDefault="00E1496B" w:rsidP="00EE3C34">
      <w:pPr>
        <w:pStyle w:val="ListParagraph"/>
        <w:ind w:left="0"/>
        <w:rPr>
          <w:rFonts w:ascii="Times New Roman" w:hAnsi="Times New Roman" w:cs="Times New Roman"/>
        </w:rPr>
        <w:sectPr w:rsidR="00E1496B" w:rsidSect="006D70B3">
          <w:type w:val="continuous"/>
          <w:pgSz w:w="11906" w:h="16838" w:code="9"/>
          <w:pgMar w:top="1134" w:right="1134" w:bottom="1134" w:left="1701" w:header="709" w:footer="709" w:gutter="0"/>
          <w:cols w:space="720"/>
          <w:docGrid w:linePitch="360"/>
        </w:sectPr>
      </w:pPr>
    </w:p>
    <w:p w:rsidR="007066A2" w:rsidRDefault="007066A2" w:rsidP="00EE3C34">
      <w:pPr>
        <w:pStyle w:val="ListParagraph"/>
        <w:ind w:left="0"/>
        <w:rPr>
          <w:rFonts w:ascii="Times New Roman" w:hAnsi="Times New Roman" w:cs="Times New Roman"/>
        </w:rPr>
      </w:pPr>
      <w:r w:rsidRPr="008F78CF">
        <w:rPr>
          <w:rFonts w:ascii="Times New Roman" w:hAnsi="Times New Roman" w:cs="Times New Roman"/>
        </w:rPr>
        <w:t>Thời kỳ Miocen muộn tương ứng với hệ tầng Tiên Hưng. Trầm tích thay đổi khá đa dạng từ tướng sạn- cát aluvi, bột sét châu thổ chứa than ở phía tây bắc đến tướng sét vôi xen kẽ sét bột prodelta ở phần phía TN và ĐB khu vực nghiên cứu.</w:t>
      </w:r>
      <w:r>
        <w:rPr>
          <w:rFonts w:ascii="Times New Roman" w:hAnsi="Times New Roman" w:cs="Times New Roman"/>
        </w:rPr>
        <w:t xml:space="preserve"> </w:t>
      </w:r>
      <w:r w:rsidRPr="008F78CF">
        <w:rPr>
          <w:rFonts w:ascii="Times New Roman" w:hAnsi="Times New Roman" w:cs="Times New Roman"/>
        </w:rPr>
        <w:t xml:space="preserve">Thời kỳ </w:t>
      </w:r>
      <w:r>
        <w:rPr>
          <w:rFonts w:ascii="Times New Roman" w:hAnsi="Times New Roman" w:cs="Times New Roman"/>
        </w:rPr>
        <w:t>Miocen giữa tương ứng</w:t>
      </w:r>
      <w:r w:rsidRPr="008F78CF">
        <w:rPr>
          <w:rFonts w:ascii="Times New Roman" w:hAnsi="Times New Roman" w:cs="Times New Roman"/>
        </w:rPr>
        <w:t xml:space="preserve"> với hệ tầng Phù Cừ khởi đầu bởi các tướng cát bột aluvi, bột sét đồng bằng châu thổ, tiếp đến là sét tiền châu thổ chứa than và cuối cùng là sét bột biển nông.</w:t>
      </w:r>
      <w:r>
        <w:rPr>
          <w:rFonts w:ascii="Times New Roman" w:hAnsi="Times New Roman" w:cs="Times New Roman"/>
        </w:rPr>
        <w:t xml:space="preserve"> </w:t>
      </w:r>
      <w:r w:rsidRPr="008F78CF">
        <w:rPr>
          <w:rFonts w:ascii="Times New Roman" w:hAnsi="Times New Roman" w:cs="Times New Roman"/>
        </w:rPr>
        <w:t xml:space="preserve">Thời kỳ </w:t>
      </w:r>
      <w:r>
        <w:rPr>
          <w:rFonts w:ascii="Times New Roman" w:hAnsi="Times New Roman" w:cs="Times New Roman"/>
        </w:rPr>
        <w:t xml:space="preserve">Miocen sớm </w:t>
      </w:r>
      <w:r w:rsidRPr="008F78CF">
        <w:rPr>
          <w:rFonts w:ascii="Times New Roman" w:hAnsi="Times New Roman" w:cs="Times New Roman"/>
        </w:rPr>
        <w:t>ứng với hệ tầng Phong Châu. Mở đầu chu kỳ là các tướng bột cát đồng bằng châu thổ và bột sét tiền châu thổ. Kết thúc là các tướng sét, sét bột sườn châu thổ và tầng sét dày biển nông xa bờ</w:t>
      </w:r>
      <w:r>
        <w:rPr>
          <w:rFonts w:ascii="Times New Roman" w:hAnsi="Times New Roman" w:cs="Times New Roman"/>
        </w:rPr>
        <w:t>.</w:t>
      </w:r>
    </w:p>
    <w:p w:rsidR="007066A2" w:rsidRDefault="007066A2" w:rsidP="00EE3C34">
      <w:pPr>
        <w:pStyle w:val="ListParagraph"/>
        <w:ind w:left="0"/>
        <w:rPr>
          <w:rFonts w:ascii="Times New Roman" w:hAnsi="Times New Roman" w:cs="Times New Roman"/>
        </w:rPr>
      </w:pPr>
      <w:r>
        <w:rPr>
          <w:rFonts w:ascii="Times New Roman" w:hAnsi="Times New Roman" w:cs="Times New Roman"/>
        </w:rPr>
        <w:t>Trên mặt cắt địa chấn, 4 tướng địa chấn quan sát được với các đặc điểm phản xạ khác nhau:</w:t>
      </w:r>
    </w:p>
    <w:p w:rsidR="00E1496B" w:rsidRPr="00E1496B" w:rsidRDefault="00E1496B" w:rsidP="00744876">
      <w:pPr>
        <w:pStyle w:val="ListParagraph"/>
        <w:numPr>
          <w:ilvl w:val="0"/>
          <w:numId w:val="14"/>
        </w:numPr>
        <w:ind w:left="567" w:hanging="207"/>
        <w:rPr>
          <w:rFonts w:ascii="Times New Roman" w:hAnsi="Times New Roman" w:cs="Times New Roman"/>
          <w:sz w:val="24"/>
          <w:szCs w:val="24"/>
        </w:rPr>
      </w:pPr>
      <w:r w:rsidRPr="00E1496B">
        <w:rPr>
          <w:rFonts w:ascii="Times New Roman" w:hAnsi="Times New Roman" w:cs="Times New Roman"/>
          <w:sz w:val="24"/>
          <w:szCs w:val="24"/>
        </w:rPr>
        <w:t>Tướng phản xạ địa chấn 1</w:t>
      </w:r>
      <w:r w:rsidR="00744876">
        <w:rPr>
          <w:rFonts w:ascii="Times New Roman" w:hAnsi="Times New Roman" w:cs="Times New Roman"/>
          <w:sz w:val="24"/>
          <w:szCs w:val="24"/>
        </w:rPr>
        <w:t xml:space="preserve"> </w:t>
      </w:r>
      <w:r>
        <w:rPr>
          <w:rFonts w:ascii="Times New Roman" w:hAnsi="Times New Roman" w:cs="Times New Roman"/>
          <w:sz w:val="24"/>
          <w:szCs w:val="24"/>
        </w:rPr>
        <w:t>(hình 9 )</w:t>
      </w:r>
      <w:r w:rsidRPr="00E1496B">
        <w:rPr>
          <w:rFonts w:ascii="Times New Roman" w:hAnsi="Times New Roman" w:cs="Times New Roman"/>
          <w:sz w:val="24"/>
          <w:szCs w:val="24"/>
        </w:rPr>
        <w:t>: Tập phản xạ yếu, hỗn độn thể hiện quá trình tích các vật liệu hạt mịn</w:t>
      </w:r>
    </w:p>
    <w:p w:rsidR="00E1496B" w:rsidRPr="00E1496B" w:rsidRDefault="00E1496B" w:rsidP="00744876">
      <w:pPr>
        <w:pStyle w:val="ListParagraph"/>
        <w:numPr>
          <w:ilvl w:val="0"/>
          <w:numId w:val="14"/>
        </w:numPr>
        <w:ind w:left="567" w:hanging="207"/>
        <w:rPr>
          <w:rFonts w:ascii="Times New Roman" w:hAnsi="Times New Roman" w:cs="Times New Roman"/>
          <w:sz w:val="24"/>
          <w:szCs w:val="24"/>
        </w:rPr>
      </w:pPr>
      <w:r w:rsidRPr="00E1496B">
        <w:rPr>
          <w:rFonts w:ascii="Times New Roman" w:hAnsi="Times New Roman" w:cs="Times New Roman"/>
          <w:sz w:val="24"/>
          <w:szCs w:val="24"/>
        </w:rPr>
        <w:t>Tướng phản xạ địa chấn 2</w:t>
      </w:r>
      <w:r w:rsidR="00744876">
        <w:rPr>
          <w:rFonts w:ascii="Times New Roman" w:hAnsi="Times New Roman" w:cs="Times New Roman"/>
          <w:sz w:val="24"/>
          <w:szCs w:val="24"/>
        </w:rPr>
        <w:t xml:space="preserve"> </w:t>
      </w:r>
      <w:r>
        <w:rPr>
          <w:rFonts w:ascii="Times New Roman" w:hAnsi="Times New Roman" w:cs="Times New Roman"/>
          <w:sz w:val="24"/>
          <w:szCs w:val="24"/>
        </w:rPr>
        <w:t>(hình 9)</w:t>
      </w:r>
      <w:r w:rsidRPr="00E1496B">
        <w:rPr>
          <w:rFonts w:ascii="Times New Roman" w:hAnsi="Times New Roman" w:cs="Times New Roman"/>
          <w:sz w:val="24"/>
          <w:szCs w:val="24"/>
        </w:rPr>
        <w:t>: Tập phản xạ mạnh, nằm ngang phủ đáy dòng sông, đặc trưng cho các trầm tích hạt thô, dòng chảy thẳng với năng lượng dòng chảy thấp</w:t>
      </w:r>
    </w:p>
    <w:p w:rsidR="00E1496B" w:rsidRPr="00E1496B" w:rsidRDefault="00E1496B" w:rsidP="00744876">
      <w:pPr>
        <w:pStyle w:val="ListParagraph"/>
        <w:numPr>
          <w:ilvl w:val="0"/>
          <w:numId w:val="14"/>
        </w:numPr>
        <w:ind w:left="567" w:hanging="207"/>
        <w:rPr>
          <w:rFonts w:ascii="Times New Roman" w:hAnsi="Times New Roman" w:cs="Times New Roman"/>
          <w:sz w:val="24"/>
          <w:szCs w:val="24"/>
        </w:rPr>
      </w:pPr>
      <w:r w:rsidRPr="00E1496B">
        <w:rPr>
          <w:rFonts w:ascii="Times New Roman" w:hAnsi="Times New Roman" w:cs="Times New Roman"/>
          <w:sz w:val="24"/>
          <w:szCs w:val="24"/>
        </w:rPr>
        <w:t>Tướng phản xạ địa chấn 3</w:t>
      </w:r>
      <w:r w:rsidR="00744876">
        <w:rPr>
          <w:rFonts w:ascii="Times New Roman" w:hAnsi="Times New Roman" w:cs="Times New Roman"/>
          <w:sz w:val="24"/>
          <w:szCs w:val="24"/>
        </w:rPr>
        <w:t xml:space="preserve"> (hình 10): </w:t>
      </w:r>
      <w:r w:rsidRPr="00E1496B">
        <w:rPr>
          <w:rFonts w:ascii="Times New Roman" w:hAnsi="Times New Roman" w:cs="Times New Roman"/>
          <w:sz w:val="24"/>
          <w:szCs w:val="24"/>
        </w:rPr>
        <w:t>Tập phản xạ trung bình tới cao, không liên tục  thể hiện dòng chảy với năng lượng cao.</w:t>
      </w:r>
    </w:p>
    <w:p w:rsidR="00E1496B" w:rsidRPr="00E1496B" w:rsidRDefault="00E1496B" w:rsidP="00744876">
      <w:pPr>
        <w:pStyle w:val="ListParagraph"/>
        <w:numPr>
          <w:ilvl w:val="0"/>
          <w:numId w:val="14"/>
        </w:numPr>
        <w:spacing w:after="240"/>
        <w:ind w:left="567" w:hanging="210"/>
        <w:rPr>
          <w:rFonts w:ascii="Times New Roman" w:hAnsi="Times New Roman" w:cs="Times New Roman"/>
          <w:sz w:val="24"/>
          <w:szCs w:val="24"/>
        </w:rPr>
      </w:pPr>
      <w:r w:rsidRPr="00E1496B">
        <w:rPr>
          <w:rFonts w:ascii="Times New Roman" w:hAnsi="Times New Roman" w:cs="Times New Roman"/>
          <w:sz w:val="24"/>
          <w:szCs w:val="24"/>
        </w:rPr>
        <w:t>Tướng phản xạ địa chấn 4</w:t>
      </w:r>
      <w:r w:rsidR="00744876">
        <w:rPr>
          <w:rFonts w:ascii="Times New Roman" w:hAnsi="Times New Roman" w:cs="Times New Roman"/>
          <w:sz w:val="24"/>
          <w:szCs w:val="24"/>
        </w:rPr>
        <w:t xml:space="preserve"> (hình 11)</w:t>
      </w:r>
      <w:r w:rsidRPr="00E1496B">
        <w:rPr>
          <w:rFonts w:ascii="Times New Roman" w:hAnsi="Times New Roman" w:cs="Times New Roman"/>
          <w:sz w:val="24"/>
          <w:szCs w:val="24"/>
        </w:rPr>
        <w:t>: Phản xạ có biên độ trung bình, liên tục, dạng lấp đầy xiên chéo, thể hiện sự thay đổi về hướng của dòng chảy</w:t>
      </w:r>
    </w:p>
    <w:p w:rsidR="00E1496B" w:rsidRDefault="00E1496B" w:rsidP="00E1496B">
      <w:pPr>
        <w:rPr>
          <w:rFonts w:ascii="Times New Roman" w:hAnsi="Times New Roman" w:cs="Times New Roman"/>
        </w:rPr>
        <w:sectPr w:rsidR="00E1496B" w:rsidSect="00E1496B">
          <w:type w:val="continuous"/>
          <w:pgSz w:w="11906" w:h="16838" w:code="9"/>
          <w:pgMar w:top="1134" w:right="1134" w:bottom="1134" w:left="1701" w:header="709" w:footer="709" w:gutter="0"/>
          <w:cols w:num="2"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744876" w:rsidTr="00A51833">
        <w:tc>
          <w:tcPr>
            <w:tcW w:w="4643" w:type="dxa"/>
          </w:tcPr>
          <w:p w:rsidR="00744876" w:rsidRDefault="00A51833" w:rsidP="00A51833">
            <w:pPr>
              <w:ind w:firstLine="0"/>
              <w:jc w:val="left"/>
              <w:rPr>
                <w:rFonts w:ascii="Times New Roman" w:hAnsi="Times New Roman" w:cs="Times New Roman"/>
              </w:rPr>
            </w:pPr>
            <w:r>
              <w:rPr>
                <w:noProof/>
              </w:rPr>
              <w:drawing>
                <wp:inline distT="0" distB="0" distL="0" distR="0" wp14:anchorId="38AB3DC0" wp14:editId="1C6CBCD4">
                  <wp:extent cx="2524125" cy="19431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782" r="2941" b="1953"/>
                          <a:stretch/>
                        </pic:blipFill>
                        <pic:spPr bwMode="auto">
                          <a:xfrm>
                            <a:off x="0" y="0"/>
                            <a:ext cx="2524125" cy="1943100"/>
                          </a:xfrm>
                          <a:prstGeom prst="rect">
                            <a:avLst/>
                          </a:prstGeom>
                          <a:ln>
                            <a:noFill/>
                          </a:ln>
                          <a:extLst>
                            <a:ext uri="{53640926-AAD7-44D8-BBD7-CCE9431645EC}">
                              <a14:shadowObscured xmlns:a14="http://schemas.microsoft.com/office/drawing/2010/main"/>
                            </a:ext>
                          </a:extLst>
                        </pic:spPr>
                      </pic:pic>
                    </a:graphicData>
                  </a:graphic>
                </wp:inline>
              </w:drawing>
            </w:r>
          </w:p>
        </w:tc>
        <w:tc>
          <w:tcPr>
            <w:tcW w:w="4644" w:type="dxa"/>
          </w:tcPr>
          <w:p w:rsidR="00744876" w:rsidRDefault="00744876" w:rsidP="00744876">
            <w:pPr>
              <w:jc w:val="right"/>
              <w:rPr>
                <w:rFonts w:ascii="Times New Roman" w:hAnsi="Times New Roman" w:cs="Times New Roman"/>
              </w:rPr>
            </w:pPr>
            <w:r>
              <w:rPr>
                <w:noProof/>
              </w:rPr>
              <w:drawing>
                <wp:inline distT="0" distB="0" distL="0" distR="0" wp14:anchorId="1294CED6" wp14:editId="71CF9598">
                  <wp:extent cx="2745685" cy="19431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45685" cy="1943100"/>
                          </a:xfrm>
                          <a:prstGeom prst="rect">
                            <a:avLst/>
                          </a:prstGeom>
                        </pic:spPr>
                      </pic:pic>
                    </a:graphicData>
                  </a:graphic>
                </wp:inline>
              </w:drawing>
            </w:r>
          </w:p>
        </w:tc>
      </w:tr>
      <w:tr w:rsidR="00744876" w:rsidTr="00A51833">
        <w:tc>
          <w:tcPr>
            <w:tcW w:w="4643" w:type="dxa"/>
          </w:tcPr>
          <w:p w:rsidR="00744876" w:rsidRPr="00744876" w:rsidRDefault="00744876" w:rsidP="00A51833">
            <w:pPr>
              <w:ind w:firstLine="0"/>
              <w:jc w:val="center"/>
              <w:rPr>
                <w:rFonts w:ascii="Times New Roman" w:hAnsi="Times New Roman" w:cs="Times New Roman"/>
                <w:i/>
                <w:sz w:val="24"/>
                <w:szCs w:val="24"/>
              </w:rPr>
            </w:pPr>
            <w:r w:rsidRPr="00744876">
              <w:rPr>
                <w:rFonts w:ascii="Times New Roman" w:hAnsi="Times New Roman" w:cs="Times New Roman"/>
                <w:i/>
                <w:sz w:val="24"/>
                <w:szCs w:val="24"/>
              </w:rPr>
              <w:t>Hình 9. Tướng phản xạ địa chấn 1 và 2</w:t>
            </w:r>
          </w:p>
        </w:tc>
        <w:tc>
          <w:tcPr>
            <w:tcW w:w="4644" w:type="dxa"/>
          </w:tcPr>
          <w:p w:rsidR="00744876" w:rsidRPr="00744876" w:rsidRDefault="00744876" w:rsidP="00744876">
            <w:pPr>
              <w:jc w:val="center"/>
              <w:rPr>
                <w:rFonts w:ascii="Times New Roman" w:hAnsi="Times New Roman" w:cs="Times New Roman"/>
                <w:i/>
                <w:sz w:val="24"/>
                <w:szCs w:val="24"/>
              </w:rPr>
            </w:pPr>
            <w:r>
              <w:rPr>
                <w:rFonts w:ascii="Times New Roman" w:hAnsi="Times New Roman" w:cs="Times New Roman"/>
                <w:i/>
                <w:sz w:val="24"/>
                <w:szCs w:val="24"/>
              </w:rPr>
              <w:t>Hình 10.</w:t>
            </w:r>
            <w:r w:rsidRPr="00744876">
              <w:rPr>
                <w:rFonts w:ascii="Times New Roman" w:hAnsi="Times New Roman" w:cs="Times New Roman"/>
                <w:i/>
                <w:sz w:val="24"/>
                <w:szCs w:val="24"/>
              </w:rPr>
              <w:t xml:space="preserve"> Tướng phản xạ địa chấn 3</w:t>
            </w:r>
          </w:p>
        </w:tc>
      </w:tr>
      <w:tr w:rsidR="00744876" w:rsidTr="00A51833">
        <w:tc>
          <w:tcPr>
            <w:tcW w:w="9287" w:type="dxa"/>
            <w:gridSpan w:val="2"/>
          </w:tcPr>
          <w:p w:rsidR="00744876" w:rsidRDefault="00744876" w:rsidP="00744876">
            <w:pPr>
              <w:jc w:val="center"/>
              <w:rPr>
                <w:rFonts w:ascii="Times New Roman" w:hAnsi="Times New Roman" w:cs="Times New Roman"/>
              </w:rPr>
            </w:pPr>
            <w:r>
              <w:rPr>
                <w:noProof/>
              </w:rPr>
              <w:drawing>
                <wp:inline distT="0" distB="0" distL="0" distR="0" wp14:anchorId="32DB3C80" wp14:editId="1FACCAAD">
                  <wp:extent cx="3136593" cy="2238375"/>
                  <wp:effectExtent l="0" t="0" r="698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47453" cy="2246125"/>
                          </a:xfrm>
                          <a:prstGeom prst="rect">
                            <a:avLst/>
                          </a:prstGeom>
                        </pic:spPr>
                      </pic:pic>
                    </a:graphicData>
                  </a:graphic>
                </wp:inline>
              </w:drawing>
            </w:r>
          </w:p>
        </w:tc>
      </w:tr>
      <w:tr w:rsidR="00744876" w:rsidTr="00A51833">
        <w:tc>
          <w:tcPr>
            <w:tcW w:w="9287" w:type="dxa"/>
            <w:gridSpan w:val="2"/>
          </w:tcPr>
          <w:p w:rsidR="00744876" w:rsidRPr="00744876" w:rsidRDefault="00744876" w:rsidP="00744876">
            <w:pPr>
              <w:jc w:val="center"/>
              <w:rPr>
                <w:rFonts w:ascii="Times New Roman" w:hAnsi="Times New Roman" w:cs="Times New Roman"/>
                <w:i/>
                <w:sz w:val="24"/>
                <w:szCs w:val="24"/>
              </w:rPr>
            </w:pPr>
            <w:r w:rsidRPr="00744876">
              <w:rPr>
                <w:rFonts w:ascii="Times New Roman" w:hAnsi="Times New Roman" w:cs="Times New Roman"/>
                <w:i/>
                <w:sz w:val="24"/>
                <w:szCs w:val="24"/>
              </w:rPr>
              <w:t>Hình 11. Tướng phản xạ địa chấn 4</w:t>
            </w:r>
          </w:p>
        </w:tc>
      </w:tr>
    </w:tbl>
    <w:p w:rsidR="00744876" w:rsidRDefault="00744876" w:rsidP="005456A2">
      <w:pPr>
        <w:pStyle w:val="ListParagraph"/>
        <w:ind w:left="0"/>
        <w:rPr>
          <w:rFonts w:ascii="Times New Roman" w:hAnsi="Times New Roman" w:cs="Times New Roman"/>
          <w:sz w:val="24"/>
          <w:szCs w:val="24"/>
        </w:rPr>
        <w:sectPr w:rsidR="00744876" w:rsidSect="006D70B3">
          <w:type w:val="continuous"/>
          <w:pgSz w:w="11906" w:h="16838" w:code="9"/>
          <w:pgMar w:top="1134" w:right="1134" w:bottom="1134" w:left="1701" w:header="709" w:footer="709" w:gutter="0"/>
          <w:cols w:space="720"/>
          <w:docGrid w:linePitch="360"/>
        </w:sectPr>
      </w:pPr>
    </w:p>
    <w:p w:rsidR="00B12992" w:rsidRPr="005456A2" w:rsidRDefault="00B12992" w:rsidP="005456A2">
      <w:pPr>
        <w:pStyle w:val="ListParagraph"/>
        <w:ind w:left="0"/>
        <w:rPr>
          <w:rFonts w:ascii="Times New Roman" w:hAnsi="Times New Roman" w:cs="Times New Roman"/>
          <w:sz w:val="24"/>
          <w:szCs w:val="24"/>
        </w:rPr>
      </w:pPr>
      <w:r w:rsidRPr="005456A2">
        <w:rPr>
          <w:rFonts w:ascii="Times New Roman" w:hAnsi="Times New Roman" w:cs="Times New Roman"/>
          <w:sz w:val="24"/>
          <w:szCs w:val="24"/>
        </w:rPr>
        <w:t>Trên bản đồ đẳng thời</w:t>
      </w:r>
      <w:r w:rsidR="007066A2" w:rsidRPr="005456A2">
        <w:rPr>
          <w:rFonts w:ascii="Times New Roman" w:hAnsi="Times New Roman" w:cs="Times New Roman"/>
          <w:sz w:val="24"/>
          <w:szCs w:val="24"/>
        </w:rPr>
        <w:t xml:space="preserve"> </w:t>
      </w:r>
      <w:r w:rsidR="00744876">
        <w:rPr>
          <w:rFonts w:ascii="Times New Roman" w:hAnsi="Times New Roman" w:cs="Times New Roman"/>
          <w:sz w:val="24"/>
          <w:szCs w:val="24"/>
        </w:rPr>
        <w:t>mặt U216 (hình 12)</w:t>
      </w:r>
      <w:r w:rsidRPr="005456A2">
        <w:rPr>
          <w:rFonts w:ascii="Times New Roman" w:hAnsi="Times New Roman" w:cs="Times New Roman"/>
          <w:sz w:val="24"/>
          <w:szCs w:val="24"/>
        </w:rPr>
        <w:t xml:space="preserve">, nhận diện được hình dạng 4 dòng sông (channel) C1, C2, C3 và C4. Nhìn chung, các dòng sông cổ này chảy theo hướng Tây Bắc – Đông Nam, </w:t>
      </w:r>
      <w:r w:rsidR="00B36B18" w:rsidRPr="005456A2">
        <w:rPr>
          <w:rFonts w:ascii="Times New Roman" w:hAnsi="Times New Roman" w:cs="Times New Roman"/>
          <w:sz w:val="24"/>
          <w:szCs w:val="24"/>
        </w:rPr>
        <w:t>dòng chảy thẳ</w:t>
      </w:r>
      <w:r w:rsidR="00403EED" w:rsidRPr="005456A2">
        <w:rPr>
          <w:rFonts w:ascii="Times New Roman" w:hAnsi="Times New Roman" w:cs="Times New Roman"/>
          <w:sz w:val="24"/>
          <w:szCs w:val="24"/>
        </w:rPr>
        <w:t>ng, C2 có đoạn uốn khúc. Riêng channel</w:t>
      </w:r>
      <w:r w:rsidR="00B36B18" w:rsidRPr="005456A2">
        <w:rPr>
          <w:rFonts w:ascii="Times New Roman" w:hAnsi="Times New Roman" w:cs="Times New Roman"/>
          <w:sz w:val="24"/>
          <w:szCs w:val="24"/>
        </w:rPr>
        <w:t xml:space="preserve"> C4 bắt đầu bởi dạng địa hình </w:t>
      </w:r>
      <w:r w:rsidR="00B36B18" w:rsidRPr="005456A2">
        <w:rPr>
          <w:rFonts w:ascii="Times New Roman" w:hAnsi="Times New Roman" w:cs="Times New Roman"/>
          <w:sz w:val="24"/>
          <w:szCs w:val="24"/>
        </w:rPr>
        <w:t xml:space="preserve">thung lũng sông, sau đó đổ ra vùng sâu hơn, địa hình tương đối thoải và mở rộng dần theo hình tam giác, dòng chảy theo hướng Tây Bắc- Đông Nam. Đây là địa hình đặc trưng cho môi trường </w:t>
      </w:r>
      <w:r w:rsidR="00403EED" w:rsidRPr="005456A2">
        <w:rPr>
          <w:rFonts w:ascii="Times New Roman" w:hAnsi="Times New Roman" w:cs="Times New Roman"/>
          <w:sz w:val="24"/>
          <w:szCs w:val="24"/>
        </w:rPr>
        <w:t xml:space="preserve">tiền </w:t>
      </w:r>
      <w:r w:rsidR="00B36B18" w:rsidRPr="005456A2">
        <w:rPr>
          <w:rFonts w:ascii="Times New Roman" w:hAnsi="Times New Roman" w:cs="Times New Roman"/>
          <w:sz w:val="24"/>
          <w:szCs w:val="24"/>
        </w:rPr>
        <w:t>châu thổ, sự chuyển tiếp từ lục địa sang biển.</w:t>
      </w:r>
    </w:p>
    <w:p w:rsidR="00744876" w:rsidRDefault="00744876" w:rsidP="000D2E17">
      <w:pPr>
        <w:pStyle w:val="ListParagraph"/>
        <w:ind w:left="284"/>
        <w:jc w:val="center"/>
        <w:rPr>
          <w:rFonts w:ascii="Times New Roman" w:hAnsi="Times New Roman" w:cs="Times New Roman"/>
        </w:rPr>
        <w:sectPr w:rsidR="00744876" w:rsidSect="00744876">
          <w:type w:val="continuous"/>
          <w:pgSz w:w="11906" w:h="16838" w:code="9"/>
          <w:pgMar w:top="1134" w:right="1134" w:bottom="1134" w:left="1701" w:header="709" w:footer="709" w:gutter="0"/>
          <w:cols w:num="2" w:space="720"/>
          <w:docGrid w:linePitch="360"/>
        </w:sectPr>
      </w:pPr>
      <w:bookmarkStart w:id="5" w:name="_Toc5885932"/>
      <w:bookmarkStart w:id="6" w:name="_Toc5886612"/>
      <w:bookmarkStart w:id="7" w:name="_Toc5890793"/>
      <w:bookmarkStart w:id="8" w:name="_Toc5891095"/>
      <w:bookmarkStart w:id="9" w:name="_Toc5957871"/>
      <w:bookmarkStart w:id="10" w:name="_Toc6235353"/>
    </w:p>
    <w:p w:rsidR="00FA610C" w:rsidRDefault="00E22076" w:rsidP="000D2E17">
      <w:pPr>
        <w:pStyle w:val="ListParagraph"/>
        <w:ind w:left="284"/>
        <w:jc w:val="center"/>
        <w:rPr>
          <w:rFonts w:ascii="Times New Roman" w:hAnsi="Times New Roman" w:cs="Times New Roman"/>
        </w:rPr>
      </w:pPr>
      <w:r w:rsidRPr="00573AA1">
        <w:rPr>
          <w:rFonts w:asciiTheme="majorHAnsi" w:eastAsiaTheme="majorEastAsia" w:hAnsiTheme="majorHAnsi" w:cstheme="majorBidi"/>
          <w:b/>
          <w:bCs/>
          <w:noProof/>
          <w:sz w:val="26"/>
          <w:szCs w:val="26"/>
        </w:rPr>
        <w:lastRenderedPageBreak/>
        <w:drawing>
          <wp:inline distT="0" distB="0" distL="0" distR="0" wp14:anchorId="12BE9600" wp14:editId="348D40C3">
            <wp:extent cx="3990975" cy="2826349"/>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21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05306" cy="2836498"/>
                    </a:xfrm>
                    <a:prstGeom prst="rect">
                      <a:avLst/>
                    </a:prstGeom>
                  </pic:spPr>
                </pic:pic>
              </a:graphicData>
            </a:graphic>
          </wp:inline>
        </w:drawing>
      </w:r>
      <w:bookmarkEnd w:id="5"/>
      <w:bookmarkEnd w:id="6"/>
      <w:bookmarkEnd w:id="7"/>
      <w:bookmarkEnd w:id="8"/>
      <w:bookmarkEnd w:id="9"/>
      <w:bookmarkEnd w:id="10"/>
    </w:p>
    <w:p w:rsidR="007066A2" w:rsidRPr="005864A5" w:rsidRDefault="005864A5" w:rsidP="005864A5">
      <w:pPr>
        <w:pStyle w:val="ListParagraph"/>
        <w:spacing w:before="120" w:after="120"/>
        <w:ind w:left="284"/>
        <w:jc w:val="center"/>
        <w:rPr>
          <w:rFonts w:ascii="Times New Roman" w:hAnsi="Times New Roman" w:cs="Times New Roman"/>
          <w:i/>
          <w:sz w:val="24"/>
          <w:szCs w:val="24"/>
        </w:rPr>
      </w:pPr>
      <w:r w:rsidRPr="005864A5">
        <w:rPr>
          <w:rFonts w:ascii="Times New Roman" w:hAnsi="Times New Roman" w:cs="Times New Roman"/>
          <w:i/>
          <w:sz w:val="24"/>
          <w:szCs w:val="24"/>
        </w:rPr>
        <w:t>Hình 12.</w:t>
      </w:r>
      <w:r w:rsidR="007066A2" w:rsidRPr="005864A5">
        <w:rPr>
          <w:rFonts w:ascii="Times New Roman" w:hAnsi="Times New Roman" w:cs="Times New Roman"/>
          <w:i/>
          <w:sz w:val="24"/>
          <w:szCs w:val="24"/>
        </w:rPr>
        <w:t xml:space="preserve"> Bản đồ đẳng thời được thành lập cho mặt phản xạ U216</w:t>
      </w:r>
    </w:p>
    <w:p w:rsidR="00CF5685" w:rsidRDefault="005864A5" w:rsidP="005864A5">
      <w:pPr>
        <w:pStyle w:val="ListParagraph"/>
        <w:ind w:left="0"/>
        <w:rPr>
          <w:rFonts w:ascii="Times New Roman" w:hAnsi="Times New Roman" w:cs="Times New Roman"/>
        </w:rPr>
      </w:pPr>
      <w:r w:rsidRPr="005864A5">
        <w:rPr>
          <w:rFonts w:ascii="Times New Roman" w:hAnsi="Times New Roman" w:cs="Times New Roman"/>
        </w:rPr>
        <w:t>Dưới đây là phần mô tả chi tiết hơn đặc phản xạ địa chấn, hình thái của kênh dẫn 4- môi trường tiền châu thổ.</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1493"/>
        <w:gridCol w:w="1546"/>
        <w:gridCol w:w="3229"/>
      </w:tblGrid>
      <w:tr w:rsidR="005864A5" w:rsidTr="002E6DA1">
        <w:tc>
          <w:tcPr>
            <w:tcW w:w="4644" w:type="dxa"/>
            <w:gridSpan w:val="2"/>
          </w:tcPr>
          <w:p w:rsidR="005864A5" w:rsidRDefault="005864A5" w:rsidP="005864A5">
            <w:pPr>
              <w:ind w:firstLine="0"/>
              <w:rPr>
                <w:rFonts w:ascii="Times New Roman" w:hAnsi="Times New Roman" w:cs="Times New Roman"/>
              </w:rPr>
            </w:pPr>
            <w:r>
              <w:rPr>
                <w:noProof/>
              </w:rPr>
              <w:drawing>
                <wp:inline distT="0" distB="0" distL="0" distR="0" wp14:anchorId="10A3032C" wp14:editId="58BD5678">
                  <wp:extent cx="2324100" cy="18002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45936" cy="1817139"/>
                          </a:xfrm>
                          <a:prstGeom prst="rect">
                            <a:avLst/>
                          </a:prstGeom>
                        </pic:spPr>
                      </pic:pic>
                    </a:graphicData>
                  </a:graphic>
                </wp:inline>
              </w:drawing>
            </w:r>
          </w:p>
        </w:tc>
        <w:tc>
          <w:tcPr>
            <w:tcW w:w="4643" w:type="dxa"/>
            <w:gridSpan w:val="2"/>
          </w:tcPr>
          <w:p w:rsidR="005864A5" w:rsidRDefault="005864A5" w:rsidP="005864A5">
            <w:pPr>
              <w:ind w:firstLine="0"/>
              <w:jc w:val="right"/>
              <w:rPr>
                <w:rFonts w:ascii="Times New Roman" w:hAnsi="Times New Roman" w:cs="Times New Roman"/>
              </w:rPr>
            </w:pPr>
            <w:r w:rsidRPr="00CF5685">
              <w:rPr>
                <w:rFonts w:ascii="Times New Roman" w:hAnsi="Times New Roman" w:cs="Times New Roman"/>
                <w:noProof/>
              </w:rPr>
              <w:drawing>
                <wp:inline distT="0" distB="0" distL="0" distR="0" wp14:anchorId="72AB2F3A" wp14:editId="2C3FCB05">
                  <wp:extent cx="2628333" cy="1800225"/>
                  <wp:effectExtent l="0" t="0" r="635" b="0"/>
                  <wp:docPr id="9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54918" cy="1818434"/>
                          </a:xfrm>
                          <a:prstGeom prst="rect">
                            <a:avLst/>
                          </a:prstGeom>
                        </pic:spPr>
                      </pic:pic>
                    </a:graphicData>
                  </a:graphic>
                </wp:inline>
              </w:drawing>
            </w:r>
          </w:p>
        </w:tc>
      </w:tr>
      <w:tr w:rsidR="005864A5" w:rsidTr="002E6DA1">
        <w:tc>
          <w:tcPr>
            <w:tcW w:w="4644" w:type="dxa"/>
            <w:gridSpan w:val="2"/>
          </w:tcPr>
          <w:p w:rsidR="005864A5" w:rsidRPr="00B658AF" w:rsidRDefault="005864A5" w:rsidP="005864A5">
            <w:pPr>
              <w:ind w:firstLine="0"/>
              <w:rPr>
                <w:rFonts w:ascii="Times New Roman" w:hAnsi="Times New Roman" w:cs="Times New Roman"/>
                <w:i/>
                <w:sz w:val="24"/>
                <w:szCs w:val="24"/>
              </w:rPr>
            </w:pPr>
            <w:r w:rsidRPr="00B658AF">
              <w:rPr>
                <w:rFonts w:ascii="Times New Roman" w:hAnsi="Times New Roman" w:cs="Times New Roman"/>
                <w:i/>
                <w:sz w:val="24"/>
                <w:szCs w:val="24"/>
              </w:rPr>
              <w:t>Hình 13. Bản đồ đẳng thời của kênh dẫn 4</w:t>
            </w:r>
          </w:p>
        </w:tc>
        <w:tc>
          <w:tcPr>
            <w:tcW w:w="4643" w:type="dxa"/>
            <w:gridSpan w:val="2"/>
          </w:tcPr>
          <w:p w:rsidR="005864A5" w:rsidRPr="00B658AF" w:rsidRDefault="005864A5" w:rsidP="00B658AF">
            <w:pPr>
              <w:ind w:firstLine="0"/>
              <w:jc w:val="center"/>
              <w:rPr>
                <w:rFonts w:ascii="Times New Roman" w:hAnsi="Times New Roman" w:cs="Times New Roman"/>
                <w:i/>
                <w:sz w:val="24"/>
                <w:szCs w:val="24"/>
              </w:rPr>
            </w:pPr>
            <w:r w:rsidRPr="00B658AF">
              <w:rPr>
                <w:rFonts w:ascii="Times New Roman" w:hAnsi="Times New Roman" w:cs="Times New Roman"/>
                <w:i/>
                <w:sz w:val="24"/>
                <w:szCs w:val="24"/>
              </w:rPr>
              <w:t>Hình 14. Hình minh họa cho môi trường tiền châu thổ</w:t>
            </w:r>
          </w:p>
        </w:tc>
      </w:tr>
      <w:tr w:rsidR="005864A5" w:rsidTr="002E6DA1">
        <w:trPr>
          <w:trHeight w:val="255"/>
        </w:trPr>
        <w:tc>
          <w:tcPr>
            <w:tcW w:w="3049" w:type="dxa"/>
          </w:tcPr>
          <w:p w:rsidR="005864A5" w:rsidRDefault="005864A5" w:rsidP="00B658AF">
            <w:pPr>
              <w:ind w:firstLine="0"/>
              <w:jc w:val="left"/>
              <w:rPr>
                <w:rFonts w:ascii="Times New Roman" w:hAnsi="Times New Roman" w:cs="Times New Roman"/>
              </w:rPr>
            </w:pPr>
            <w:r>
              <w:rPr>
                <w:noProof/>
              </w:rPr>
              <w:drawing>
                <wp:inline distT="0" distB="0" distL="0" distR="0" wp14:anchorId="10152512" wp14:editId="163BD3A5">
                  <wp:extent cx="1733550" cy="14668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57839" cy="1487402"/>
                          </a:xfrm>
                          <a:prstGeom prst="rect">
                            <a:avLst/>
                          </a:prstGeom>
                        </pic:spPr>
                      </pic:pic>
                    </a:graphicData>
                  </a:graphic>
                </wp:inline>
              </w:drawing>
            </w:r>
          </w:p>
        </w:tc>
        <w:tc>
          <w:tcPr>
            <w:tcW w:w="3010" w:type="dxa"/>
            <w:gridSpan w:val="2"/>
          </w:tcPr>
          <w:p w:rsidR="005864A5" w:rsidRDefault="005864A5" w:rsidP="00B658AF">
            <w:pPr>
              <w:ind w:firstLine="0"/>
              <w:jc w:val="center"/>
              <w:rPr>
                <w:rFonts w:ascii="Times New Roman" w:hAnsi="Times New Roman" w:cs="Times New Roman"/>
              </w:rPr>
            </w:pPr>
            <w:r>
              <w:rPr>
                <w:noProof/>
              </w:rPr>
              <w:drawing>
                <wp:inline distT="0" distB="0" distL="0" distR="0" wp14:anchorId="10332BF3" wp14:editId="1629B5F0">
                  <wp:extent cx="1800225" cy="146685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4825"/>
                          <a:stretch/>
                        </pic:blipFill>
                        <pic:spPr bwMode="auto">
                          <a:xfrm>
                            <a:off x="0" y="0"/>
                            <a:ext cx="1811876" cy="1476343"/>
                          </a:xfrm>
                          <a:prstGeom prst="rect">
                            <a:avLst/>
                          </a:prstGeom>
                          <a:ln>
                            <a:noFill/>
                          </a:ln>
                          <a:extLst>
                            <a:ext uri="{53640926-AAD7-44D8-BBD7-CCE9431645EC}">
                              <a14:shadowObscured xmlns:a14="http://schemas.microsoft.com/office/drawing/2010/main"/>
                            </a:ext>
                          </a:extLst>
                        </pic:spPr>
                      </pic:pic>
                    </a:graphicData>
                  </a:graphic>
                </wp:inline>
              </w:drawing>
            </w:r>
          </w:p>
        </w:tc>
        <w:tc>
          <w:tcPr>
            <w:tcW w:w="3228" w:type="dxa"/>
          </w:tcPr>
          <w:p w:rsidR="005864A5" w:rsidRDefault="005864A5" w:rsidP="00B658AF">
            <w:pPr>
              <w:ind w:firstLine="0"/>
              <w:jc w:val="right"/>
              <w:rPr>
                <w:rFonts w:ascii="Times New Roman" w:hAnsi="Times New Roman" w:cs="Times New Roman"/>
              </w:rPr>
            </w:pPr>
            <w:r>
              <w:rPr>
                <w:noProof/>
              </w:rPr>
              <w:drawing>
                <wp:inline distT="0" distB="0" distL="0" distR="0" wp14:anchorId="5935758D" wp14:editId="72EB995B">
                  <wp:extent cx="1933575" cy="14668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8559"/>
                          <a:stretch/>
                        </pic:blipFill>
                        <pic:spPr bwMode="auto">
                          <a:xfrm>
                            <a:off x="0" y="0"/>
                            <a:ext cx="1938573" cy="1470642"/>
                          </a:xfrm>
                          <a:prstGeom prst="rect">
                            <a:avLst/>
                          </a:prstGeom>
                          <a:ln>
                            <a:noFill/>
                          </a:ln>
                          <a:extLst>
                            <a:ext uri="{53640926-AAD7-44D8-BBD7-CCE9431645EC}">
                              <a14:shadowObscured xmlns:a14="http://schemas.microsoft.com/office/drawing/2010/main"/>
                            </a:ext>
                          </a:extLst>
                        </pic:spPr>
                      </pic:pic>
                    </a:graphicData>
                  </a:graphic>
                </wp:inline>
              </w:drawing>
            </w:r>
          </w:p>
        </w:tc>
      </w:tr>
      <w:tr w:rsidR="005864A5" w:rsidTr="002E6DA1">
        <w:trPr>
          <w:trHeight w:val="255"/>
        </w:trPr>
        <w:tc>
          <w:tcPr>
            <w:tcW w:w="3049" w:type="dxa"/>
          </w:tcPr>
          <w:p w:rsidR="005864A5" w:rsidRPr="00B658AF" w:rsidRDefault="00B658AF" w:rsidP="00B658AF">
            <w:pPr>
              <w:ind w:firstLine="0"/>
              <w:jc w:val="center"/>
              <w:rPr>
                <w:rFonts w:ascii="Times New Roman" w:hAnsi="Times New Roman" w:cs="Times New Roman"/>
                <w:i/>
                <w:sz w:val="24"/>
                <w:szCs w:val="24"/>
              </w:rPr>
            </w:pPr>
            <w:r w:rsidRPr="00B658AF">
              <w:rPr>
                <w:rFonts w:ascii="Times New Roman" w:hAnsi="Times New Roman" w:cs="Times New Roman"/>
                <w:i/>
                <w:sz w:val="24"/>
                <w:szCs w:val="24"/>
              </w:rPr>
              <w:t>Hình 15. Lát cắt 4a</w:t>
            </w:r>
          </w:p>
        </w:tc>
        <w:tc>
          <w:tcPr>
            <w:tcW w:w="3010" w:type="dxa"/>
            <w:gridSpan w:val="2"/>
          </w:tcPr>
          <w:p w:rsidR="005864A5" w:rsidRPr="00B658AF" w:rsidRDefault="00B658AF" w:rsidP="00B658AF">
            <w:pPr>
              <w:ind w:firstLine="0"/>
              <w:jc w:val="center"/>
              <w:rPr>
                <w:rFonts w:ascii="Times New Roman" w:hAnsi="Times New Roman" w:cs="Times New Roman"/>
                <w:i/>
                <w:sz w:val="24"/>
                <w:szCs w:val="24"/>
              </w:rPr>
            </w:pPr>
            <w:r w:rsidRPr="00B658AF">
              <w:rPr>
                <w:rFonts w:ascii="Times New Roman" w:hAnsi="Times New Roman" w:cs="Times New Roman"/>
                <w:i/>
                <w:sz w:val="24"/>
                <w:szCs w:val="24"/>
              </w:rPr>
              <w:t>Hình 16. Lát cắt 4b</w:t>
            </w:r>
          </w:p>
        </w:tc>
        <w:tc>
          <w:tcPr>
            <w:tcW w:w="3228" w:type="dxa"/>
          </w:tcPr>
          <w:p w:rsidR="005864A5" w:rsidRPr="00B658AF" w:rsidRDefault="00B658AF" w:rsidP="00B658AF">
            <w:pPr>
              <w:ind w:firstLine="0"/>
              <w:jc w:val="center"/>
              <w:rPr>
                <w:rFonts w:ascii="Times New Roman" w:hAnsi="Times New Roman" w:cs="Times New Roman"/>
                <w:i/>
                <w:sz w:val="24"/>
                <w:szCs w:val="24"/>
              </w:rPr>
            </w:pPr>
            <w:r w:rsidRPr="00B658AF">
              <w:rPr>
                <w:rFonts w:ascii="Times New Roman" w:hAnsi="Times New Roman" w:cs="Times New Roman"/>
                <w:i/>
                <w:sz w:val="24"/>
                <w:szCs w:val="24"/>
              </w:rPr>
              <w:t>Hình 17. Lát cắt 4c</w:t>
            </w:r>
          </w:p>
        </w:tc>
      </w:tr>
    </w:tbl>
    <w:p w:rsidR="005864A5" w:rsidRPr="005864A5" w:rsidRDefault="005864A5" w:rsidP="005864A5">
      <w:pPr>
        <w:ind w:firstLine="0"/>
        <w:rPr>
          <w:rFonts w:ascii="Times New Roman" w:hAnsi="Times New Roman" w:cs="Times New Roman"/>
        </w:rPr>
      </w:pPr>
    </w:p>
    <w:p w:rsidR="00B658AF" w:rsidRDefault="00B658AF" w:rsidP="005456A2">
      <w:pPr>
        <w:pStyle w:val="ListParagraph"/>
        <w:ind w:left="284"/>
        <w:rPr>
          <w:rFonts w:ascii="Times New Roman" w:hAnsi="Times New Roman" w:cs="Times New Roman"/>
        </w:rPr>
        <w:sectPr w:rsidR="00B658AF" w:rsidSect="006D70B3">
          <w:type w:val="continuous"/>
          <w:pgSz w:w="11906" w:h="16838" w:code="9"/>
          <w:pgMar w:top="1134" w:right="1134" w:bottom="1134" w:left="1701" w:header="709" w:footer="709" w:gutter="0"/>
          <w:cols w:space="720"/>
          <w:docGrid w:linePitch="360"/>
        </w:sectPr>
      </w:pPr>
    </w:p>
    <w:p w:rsidR="00851185" w:rsidRDefault="00170E54" w:rsidP="005456A2">
      <w:pPr>
        <w:pStyle w:val="ListParagraph"/>
        <w:ind w:left="284"/>
        <w:rPr>
          <w:rFonts w:ascii="Times New Roman" w:hAnsi="Times New Roman" w:cs="Times New Roman"/>
        </w:rPr>
      </w:pPr>
      <w:r>
        <w:rPr>
          <w:rFonts w:ascii="Times New Roman" w:hAnsi="Times New Roman" w:cs="Times New Roman"/>
        </w:rPr>
        <w:t>Trên các lát cắt 1a, 1b và 1c đáy thung lũng sông nằm cách mặt bào mòn U220 lần lượt là 50ms, 100ms và 150ms. Lòng sông thu nhỏ</w:t>
      </w:r>
      <w:r w:rsidR="00851185">
        <w:rPr>
          <w:rFonts w:ascii="Times New Roman" w:hAnsi="Times New Roman" w:cs="Times New Roman"/>
        </w:rPr>
        <w:t xml:space="preserve">, mức độ bào mòn thấp, đến lát cắt 4c thì hình dạng bằng phẳng, dấu hiệu nhận biết dòng sông mờ nhạt, không quan sát được bề mặt bào mòn, các tập trầm </w:t>
      </w:r>
      <w:r w:rsidR="00851185">
        <w:rPr>
          <w:rFonts w:ascii="Times New Roman" w:hAnsi="Times New Roman" w:cs="Times New Roman"/>
        </w:rPr>
        <w:t>tích phủ dạng tấm. Các tập trầm tích lấp đầy có dạng xiên chéo, phủ chồng, tiến từ trái sang phải, xuất hiện các trầm tích tràn bờ. Đặc trưng địa chấn với các phản xạ mạnh, trung bình đến yếu, phủ chồng lên nhau.</w:t>
      </w:r>
    </w:p>
    <w:p w:rsidR="00B658AF" w:rsidRDefault="00B658AF" w:rsidP="005456A2">
      <w:pPr>
        <w:pStyle w:val="ListParagraph"/>
        <w:ind w:left="284"/>
        <w:rPr>
          <w:rFonts w:ascii="Times New Roman" w:hAnsi="Times New Roman" w:cs="Times New Roman"/>
        </w:rPr>
        <w:sectPr w:rsidR="00B658AF" w:rsidSect="00B658AF">
          <w:type w:val="continuous"/>
          <w:pgSz w:w="11906" w:h="16838" w:code="9"/>
          <w:pgMar w:top="1134" w:right="1134" w:bottom="1134" w:left="1701" w:header="709" w:footer="709" w:gutter="0"/>
          <w:cols w:num="2"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7"/>
      </w:tblGrid>
      <w:tr w:rsidR="00B658AF" w:rsidTr="00A51833">
        <w:tc>
          <w:tcPr>
            <w:tcW w:w="9287" w:type="dxa"/>
          </w:tcPr>
          <w:p w:rsidR="00B658AF" w:rsidRDefault="00B658AF" w:rsidP="00B658AF">
            <w:pPr>
              <w:ind w:firstLine="0"/>
              <w:jc w:val="center"/>
              <w:rPr>
                <w:rFonts w:ascii="Times New Roman" w:hAnsi="Times New Roman" w:cs="Times New Roman"/>
              </w:rPr>
            </w:pPr>
            <w:r>
              <w:rPr>
                <w:noProof/>
              </w:rPr>
              <w:lastRenderedPageBreak/>
              <w:drawing>
                <wp:inline distT="0" distB="0" distL="0" distR="0" wp14:anchorId="1947FF38" wp14:editId="7A16D5DE">
                  <wp:extent cx="4296423" cy="2181225"/>
                  <wp:effectExtent l="0" t="0" r="889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60727" cy="2213871"/>
                          </a:xfrm>
                          <a:prstGeom prst="rect">
                            <a:avLst/>
                          </a:prstGeom>
                        </pic:spPr>
                      </pic:pic>
                    </a:graphicData>
                  </a:graphic>
                </wp:inline>
              </w:drawing>
            </w:r>
          </w:p>
        </w:tc>
      </w:tr>
      <w:tr w:rsidR="00B658AF" w:rsidTr="00A51833">
        <w:tc>
          <w:tcPr>
            <w:tcW w:w="9287" w:type="dxa"/>
          </w:tcPr>
          <w:p w:rsidR="00B658AF" w:rsidRDefault="00B658AF" w:rsidP="00B658AF">
            <w:pPr>
              <w:pStyle w:val="ListParagraph"/>
              <w:ind w:left="284" w:firstLine="0"/>
              <w:jc w:val="center"/>
              <w:rPr>
                <w:rFonts w:ascii="Times New Roman" w:hAnsi="Times New Roman" w:cs="Times New Roman"/>
              </w:rPr>
            </w:pPr>
            <w:r w:rsidRPr="00A51833">
              <w:rPr>
                <w:rFonts w:ascii="Times New Roman" w:hAnsi="Times New Roman" w:cs="Times New Roman"/>
                <w:i/>
                <w:sz w:val="24"/>
                <w:szCs w:val="24"/>
              </w:rPr>
              <w:t>Hình 18. Lát cắt 4d, phản xạ địa chấn trên lát cắt dọc 4d có biên độ phản xạ và độ liên tục trung bình. Các lớp phủ xiên chéo, phủ chồng tiến về phía Tây Nam, càng về cuối các phản xạ nằm ngang thể hiện địa hình bằng phẳng</w:t>
            </w:r>
            <w:r>
              <w:rPr>
                <w:rFonts w:ascii="Times New Roman" w:hAnsi="Times New Roman" w:cs="Times New Roman"/>
              </w:rPr>
              <w:t>.</w:t>
            </w:r>
          </w:p>
          <w:p w:rsidR="00B658AF" w:rsidRDefault="00B658AF" w:rsidP="00B658AF">
            <w:pPr>
              <w:ind w:firstLine="0"/>
              <w:rPr>
                <w:rFonts w:ascii="Times New Roman" w:hAnsi="Times New Roman" w:cs="Times New Roman"/>
              </w:rPr>
            </w:pPr>
          </w:p>
        </w:tc>
      </w:tr>
    </w:tbl>
    <w:p w:rsidR="000D2E17" w:rsidRDefault="000D2E17" w:rsidP="005456A2">
      <w:pPr>
        <w:pStyle w:val="Heading2"/>
        <w:numPr>
          <w:ilvl w:val="1"/>
          <w:numId w:val="11"/>
        </w:numPr>
      </w:pPr>
      <w:r>
        <w:t>Định hướng công tác tìm kiếm thăm dò dầu khí trong khu vực nghiên cứu</w:t>
      </w:r>
    </w:p>
    <w:p w:rsidR="00B658AF" w:rsidRDefault="00B658AF" w:rsidP="005456A2">
      <w:pPr>
        <w:rPr>
          <w:rFonts w:ascii="Times New Roman" w:hAnsi="Times New Roman" w:cs="Times New Roman"/>
          <w:sz w:val="24"/>
          <w:szCs w:val="24"/>
        </w:rPr>
        <w:sectPr w:rsidR="00B658AF" w:rsidSect="006D70B3">
          <w:type w:val="continuous"/>
          <w:pgSz w:w="11906" w:h="16838" w:code="9"/>
          <w:pgMar w:top="1134" w:right="1134" w:bottom="1134" w:left="1701" w:header="709" w:footer="709" w:gutter="0"/>
          <w:cols w:space="720"/>
          <w:docGrid w:linePitch="360"/>
        </w:sectPr>
      </w:pPr>
    </w:p>
    <w:p w:rsidR="00966E0D" w:rsidRDefault="000D2E17" w:rsidP="005456A2">
      <w:pPr>
        <w:rPr>
          <w:rFonts w:ascii="Times New Roman" w:hAnsi="Times New Roman" w:cs="Times New Roman"/>
          <w:sz w:val="24"/>
          <w:szCs w:val="24"/>
        </w:rPr>
      </w:pPr>
      <w:r w:rsidRPr="00FA243D">
        <w:rPr>
          <w:rFonts w:ascii="Times New Roman" w:hAnsi="Times New Roman" w:cs="Times New Roman"/>
          <w:sz w:val="24"/>
          <w:szCs w:val="24"/>
        </w:rPr>
        <w:t xml:space="preserve">Các </w:t>
      </w:r>
      <w:r w:rsidR="0079312E" w:rsidRPr="00FA243D">
        <w:rPr>
          <w:rFonts w:ascii="Times New Roman" w:hAnsi="Times New Roman" w:cs="Times New Roman"/>
          <w:sz w:val="24"/>
          <w:szCs w:val="24"/>
        </w:rPr>
        <w:t xml:space="preserve">phát hiện dầu khí trong khu vực </w:t>
      </w:r>
      <w:r w:rsidRPr="00FA243D">
        <w:rPr>
          <w:rFonts w:ascii="Times New Roman" w:hAnsi="Times New Roman" w:cs="Times New Roman"/>
          <w:sz w:val="24"/>
          <w:szCs w:val="24"/>
        </w:rPr>
        <w:t xml:space="preserve">và </w:t>
      </w:r>
      <w:r w:rsidR="0079312E" w:rsidRPr="00FA243D">
        <w:rPr>
          <w:rFonts w:ascii="Times New Roman" w:hAnsi="Times New Roman" w:cs="Times New Roman"/>
          <w:sz w:val="24"/>
          <w:szCs w:val="24"/>
        </w:rPr>
        <w:t xml:space="preserve">kết quả </w:t>
      </w:r>
      <w:r w:rsidRPr="00FA243D">
        <w:rPr>
          <w:rFonts w:ascii="Times New Roman" w:hAnsi="Times New Roman" w:cs="Times New Roman"/>
          <w:sz w:val="24"/>
          <w:szCs w:val="24"/>
        </w:rPr>
        <w:t xml:space="preserve">nghiên cứu địa chất, địa vật lý đã khẳng định bể Sông Hồng có hệ thống dầu khí hoàn chỉnh với </w:t>
      </w:r>
      <w:r w:rsidR="00966E0D" w:rsidRPr="00FA243D">
        <w:rPr>
          <w:rFonts w:ascii="Times New Roman" w:hAnsi="Times New Roman" w:cs="Times New Roman"/>
          <w:sz w:val="24"/>
          <w:szCs w:val="24"/>
        </w:rPr>
        <w:t>hai tầng đá mẹ chính là</w:t>
      </w:r>
      <w:r w:rsidRPr="00FA243D">
        <w:rPr>
          <w:rFonts w:ascii="Times New Roman" w:hAnsi="Times New Roman" w:cs="Times New Roman"/>
          <w:sz w:val="24"/>
          <w:szCs w:val="24"/>
        </w:rPr>
        <w:t xml:space="preserve"> sét đầm hồ</w:t>
      </w:r>
      <w:r w:rsidR="00966E0D" w:rsidRPr="00FA243D">
        <w:rPr>
          <w:rFonts w:ascii="Times New Roman" w:hAnsi="Times New Roman" w:cs="Times New Roman"/>
          <w:sz w:val="24"/>
          <w:szCs w:val="24"/>
        </w:rPr>
        <w:t xml:space="preserve"> </w:t>
      </w:r>
      <w:r w:rsidRPr="00FA243D">
        <w:rPr>
          <w:rFonts w:ascii="Times New Roman" w:hAnsi="Times New Roman" w:cs="Times New Roman"/>
          <w:sz w:val="24"/>
          <w:szCs w:val="24"/>
        </w:rPr>
        <w:t xml:space="preserve"> Oligocen</w:t>
      </w:r>
      <w:r w:rsidR="00966E0D" w:rsidRPr="00FA243D">
        <w:rPr>
          <w:rFonts w:ascii="Times New Roman" w:hAnsi="Times New Roman" w:cs="Times New Roman"/>
          <w:sz w:val="24"/>
          <w:szCs w:val="24"/>
        </w:rPr>
        <w:t xml:space="preserve"> và sét, sét than Miocen dưới. Tầng sinh Oligocen</w:t>
      </w:r>
      <w:r w:rsidRPr="00FA243D">
        <w:rPr>
          <w:rFonts w:ascii="Times New Roman" w:hAnsi="Times New Roman" w:cs="Times New Roman"/>
          <w:sz w:val="24"/>
          <w:szCs w:val="24"/>
        </w:rPr>
        <w:t xml:space="preserve"> có hàm lượng vật chất hữu cơ cao, có khả</w:t>
      </w:r>
      <w:r w:rsidR="00966E0D" w:rsidRPr="00FA243D">
        <w:rPr>
          <w:rFonts w:ascii="Times New Roman" w:hAnsi="Times New Roman" w:cs="Times New Roman"/>
          <w:sz w:val="24"/>
          <w:szCs w:val="24"/>
        </w:rPr>
        <w:t xml:space="preserve"> năng sinh dầu, khí đang ở giai đoạn trưởng thành. Tầng sinh  Miocen dưới giàu vật chất hữu cơ, có khả năng sinh khí đang bước vào giai đoạn trưởng thành</w:t>
      </w:r>
      <w:r w:rsidRPr="00FA243D">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1"/>
      </w:tblGrid>
      <w:tr w:rsidR="00B658AF" w:rsidTr="006D0A77">
        <w:tc>
          <w:tcPr>
            <w:tcW w:w="4391" w:type="dxa"/>
          </w:tcPr>
          <w:p w:rsidR="00B658AF" w:rsidRDefault="00B658AF" w:rsidP="00B658AF">
            <w:pPr>
              <w:ind w:firstLine="0"/>
              <w:rPr>
                <w:rFonts w:ascii="Times New Roman" w:hAnsi="Times New Roman" w:cs="Times New Roman"/>
                <w:sz w:val="24"/>
                <w:szCs w:val="24"/>
              </w:rPr>
            </w:pPr>
            <w:r>
              <w:rPr>
                <w:noProof/>
              </w:rPr>
              <w:drawing>
                <wp:inline distT="0" distB="0" distL="0" distR="0" wp14:anchorId="1DBA0F60" wp14:editId="05EC86CF">
                  <wp:extent cx="2438400" cy="15811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438400" cy="1581150"/>
                          </a:xfrm>
                          <a:prstGeom prst="rect">
                            <a:avLst/>
                          </a:prstGeom>
                        </pic:spPr>
                      </pic:pic>
                    </a:graphicData>
                  </a:graphic>
                </wp:inline>
              </w:drawing>
            </w:r>
          </w:p>
        </w:tc>
      </w:tr>
      <w:tr w:rsidR="00B658AF" w:rsidTr="006D0A77">
        <w:tc>
          <w:tcPr>
            <w:tcW w:w="4391" w:type="dxa"/>
          </w:tcPr>
          <w:p w:rsidR="00B658AF" w:rsidRPr="00B658AF" w:rsidRDefault="00B658AF" w:rsidP="00B658AF">
            <w:pPr>
              <w:pStyle w:val="Caption"/>
              <w:ind w:firstLine="0"/>
              <w:rPr>
                <w:rFonts w:ascii="Times New Roman" w:hAnsi="Times New Roman" w:cs="Times New Roman"/>
                <w:i/>
                <w:sz w:val="24"/>
                <w:szCs w:val="24"/>
              </w:rPr>
            </w:pPr>
            <w:r w:rsidRPr="00B658AF">
              <w:rPr>
                <w:rFonts w:ascii="Times New Roman" w:hAnsi="Times New Roman" w:cs="Times New Roman"/>
                <w:i/>
                <w:sz w:val="24"/>
                <w:szCs w:val="24"/>
              </w:rPr>
              <w:t>Hình 19. Mô hình trưởng thành tuyến GPGT 93-201 qua lô 103-106 và kế cận</w:t>
            </w:r>
            <w:r w:rsidR="00A51833">
              <w:rPr>
                <w:rFonts w:ascii="Times New Roman" w:hAnsi="Times New Roman" w:cs="Times New Roman"/>
                <w:i/>
                <w:sz w:val="24"/>
                <w:szCs w:val="24"/>
              </w:rPr>
              <w:t xml:space="preserve"> (N.T. Hà, năm 2004)</w:t>
            </w:r>
          </w:p>
          <w:p w:rsidR="00B658AF" w:rsidRDefault="00B658AF" w:rsidP="00B658AF">
            <w:pPr>
              <w:ind w:firstLine="0"/>
              <w:rPr>
                <w:rFonts w:ascii="Times New Roman" w:hAnsi="Times New Roman" w:cs="Times New Roman"/>
                <w:sz w:val="24"/>
                <w:szCs w:val="24"/>
              </w:rPr>
            </w:pPr>
          </w:p>
        </w:tc>
      </w:tr>
    </w:tbl>
    <w:p w:rsidR="000D2E17" w:rsidRDefault="00BB2D34" w:rsidP="00B658AF">
      <w:pPr>
        <w:rPr>
          <w:rFonts w:ascii="Times New Roman" w:hAnsi="Times New Roman" w:cs="Times New Roman"/>
          <w:sz w:val="24"/>
          <w:szCs w:val="24"/>
        </w:rPr>
      </w:pPr>
      <w:r w:rsidRPr="00FA243D">
        <w:rPr>
          <w:rFonts w:ascii="Times New Roman" w:hAnsi="Times New Roman" w:cs="Times New Roman"/>
          <w:sz w:val="24"/>
          <w:szCs w:val="24"/>
        </w:rPr>
        <w:t>Kết thúc Miocen giữa</w:t>
      </w:r>
      <w:r w:rsidR="00FA243D" w:rsidRPr="00FA243D">
        <w:rPr>
          <w:rFonts w:ascii="Times New Roman" w:hAnsi="Times New Roman" w:cs="Times New Roman"/>
          <w:sz w:val="24"/>
          <w:szCs w:val="24"/>
        </w:rPr>
        <w:t>, trong khu vực nghiên cứu phát triển tập sét biển tiến dày, có vai trò chắn quan trọng cho các thân cát dòng sông trong khu vực. Ngoài ra, trên bản đồ thuộc tính RMS</w:t>
      </w:r>
      <w:r w:rsidR="006D0A77">
        <w:rPr>
          <w:rFonts w:ascii="Times New Roman" w:hAnsi="Times New Roman" w:cs="Times New Roman"/>
          <w:sz w:val="24"/>
          <w:szCs w:val="24"/>
        </w:rPr>
        <w:t xml:space="preserve"> (hình 20)</w:t>
      </w:r>
      <w:r w:rsidR="00FA243D" w:rsidRPr="00FA243D">
        <w:rPr>
          <w:rFonts w:ascii="Times New Roman" w:hAnsi="Times New Roman" w:cs="Times New Roman"/>
          <w:sz w:val="24"/>
          <w:szCs w:val="24"/>
        </w:rPr>
        <w:t>, ta có thấy xung quanh các thân cát, là vùng có giá trị RMS nhỏ hơn, dự báo xung quanh các thân cát là các trầm tích hạt mịn.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1"/>
      </w:tblGrid>
      <w:tr w:rsidR="006D0A77" w:rsidTr="006D0A77">
        <w:tc>
          <w:tcPr>
            <w:tcW w:w="4391" w:type="dxa"/>
          </w:tcPr>
          <w:p w:rsidR="006D0A77" w:rsidRDefault="006D0A77" w:rsidP="00B658AF">
            <w:pPr>
              <w:ind w:firstLine="0"/>
              <w:rPr>
                <w:rFonts w:ascii="Times New Roman" w:hAnsi="Times New Roman" w:cs="Times New Roman"/>
                <w:sz w:val="24"/>
                <w:szCs w:val="24"/>
              </w:rPr>
            </w:pPr>
            <w:r>
              <w:rPr>
                <w:noProof/>
              </w:rPr>
              <w:drawing>
                <wp:inline distT="0" distB="0" distL="0" distR="0" wp14:anchorId="4CDD21E2" wp14:editId="5A69AFFE">
                  <wp:extent cx="2657475" cy="173355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70746" cy="1742207"/>
                          </a:xfrm>
                          <a:prstGeom prst="rect">
                            <a:avLst/>
                          </a:prstGeom>
                        </pic:spPr>
                      </pic:pic>
                    </a:graphicData>
                  </a:graphic>
                </wp:inline>
              </w:drawing>
            </w:r>
          </w:p>
        </w:tc>
      </w:tr>
      <w:tr w:rsidR="006D0A77" w:rsidTr="00A51833">
        <w:trPr>
          <w:trHeight w:val="1210"/>
        </w:trPr>
        <w:tc>
          <w:tcPr>
            <w:tcW w:w="4391" w:type="dxa"/>
          </w:tcPr>
          <w:p w:rsidR="006D0A77" w:rsidRPr="006D0A77" w:rsidRDefault="006D0A77" w:rsidP="006D0A77">
            <w:pPr>
              <w:ind w:firstLine="0"/>
              <w:jc w:val="center"/>
              <w:rPr>
                <w:rFonts w:ascii="Times New Roman" w:hAnsi="Times New Roman" w:cs="Times New Roman"/>
                <w:i/>
                <w:sz w:val="24"/>
                <w:szCs w:val="24"/>
              </w:rPr>
            </w:pPr>
            <w:r w:rsidRPr="006D0A77">
              <w:rPr>
                <w:rFonts w:ascii="Times New Roman" w:hAnsi="Times New Roman" w:cs="Times New Roman"/>
                <w:i/>
                <w:sz w:val="24"/>
                <w:szCs w:val="24"/>
              </w:rPr>
              <w:t>Hình 20: Vị trí các thân cát và giếng khoanh trên bản đồ phân tích thuộc tính RMS Amplitude trong khoảng 100ms  phía trên mặt U220 ( Miocen giữa)</w:t>
            </w:r>
          </w:p>
          <w:p w:rsidR="006D0A77" w:rsidRDefault="006D0A77" w:rsidP="00B658AF">
            <w:pPr>
              <w:ind w:firstLine="0"/>
              <w:rPr>
                <w:rFonts w:ascii="Times New Roman" w:hAnsi="Times New Roman" w:cs="Times New Roman"/>
                <w:sz w:val="24"/>
                <w:szCs w:val="24"/>
              </w:rPr>
            </w:pPr>
          </w:p>
        </w:tc>
      </w:tr>
      <w:tr w:rsidR="006D0A77" w:rsidTr="00A518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91" w:type="dxa"/>
            <w:tcBorders>
              <w:top w:val="nil"/>
              <w:left w:val="nil"/>
              <w:bottom w:val="nil"/>
              <w:right w:val="nil"/>
            </w:tcBorders>
          </w:tcPr>
          <w:p w:rsidR="006D0A77" w:rsidRDefault="006D0A77" w:rsidP="006D0A77">
            <w:pPr>
              <w:ind w:firstLine="0"/>
              <w:rPr>
                <w:rFonts w:ascii="Times New Roman" w:hAnsi="Times New Roman" w:cs="Times New Roman"/>
                <w:sz w:val="24"/>
                <w:szCs w:val="24"/>
              </w:rPr>
            </w:pPr>
            <w:r w:rsidRPr="006D0A77">
              <w:rPr>
                <w:rFonts w:ascii="Times New Roman" w:hAnsi="Times New Roman" w:cs="Times New Roman"/>
                <w:noProof/>
                <w:sz w:val="24"/>
                <w:szCs w:val="24"/>
              </w:rPr>
              <w:drawing>
                <wp:inline distT="0" distB="0" distL="0" distR="0" wp14:anchorId="4884A325" wp14:editId="23739C82">
                  <wp:extent cx="2680103" cy="1381125"/>
                  <wp:effectExtent l="0" t="0" r="635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90655" cy="1386563"/>
                          </a:xfrm>
                          <a:prstGeom prst="rect">
                            <a:avLst/>
                          </a:prstGeom>
                        </pic:spPr>
                      </pic:pic>
                    </a:graphicData>
                  </a:graphic>
                </wp:inline>
              </w:drawing>
            </w:r>
          </w:p>
        </w:tc>
      </w:tr>
      <w:tr w:rsidR="006D0A77" w:rsidTr="00A518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91" w:type="dxa"/>
            <w:tcBorders>
              <w:top w:val="nil"/>
              <w:left w:val="nil"/>
              <w:bottom w:val="nil"/>
              <w:right w:val="nil"/>
            </w:tcBorders>
          </w:tcPr>
          <w:p w:rsidR="006D0A77" w:rsidRPr="006D0A77" w:rsidRDefault="006D0A77" w:rsidP="006D0A77">
            <w:pPr>
              <w:ind w:firstLine="0"/>
              <w:jc w:val="center"/>
              <w:rPr>
                <w:rFonts w:ascii="Times New Roman" w:hAnsi="Times New Roman" w:cs="Times New Roman"/>
                <w:i/>
                <w:sz w:val="24"/>
                <w:szCs w:val="24"/>
              </w:rPr>
            </w:pPr>
            <w:r w:rsidRPr="006D0A77">
              <w:rPr>
                <w:rFonts w:ascii="Times New Roman" w:hAnsi="Times New Roman" w:cs="Times New Roman"/>
                <w:i/>
                <w:sz w:val="24"/>
                <w:szCs w:val="24"/>
              </w:rPr>
              <w:t>Hình 21. Mặt cắt hướng Tây Nam- Đông Bắc minh họa hệ thống dầu khí cho đối tượng thân cát dòng sông cổ</w:t>
            </w:r>
          </w:p>
          <w:p w:rsidR="006D0A77" w:rsidRDefault="006D0A77" w:rsidP="006D0A77">
            <w:pPr>
              <w:ind w:firstLine="0"/>
              <w:rPr>
                <w:rFonts w:ascii="Times New Roman" w:hAnsi="Times New Roman" w:cs="Times New Roman"/>
                <w:sz w:val="24"/>
                <w:szCs w:val="24"/>
              </w:rPr>
            </w:pPr>
          </w:p>
        </w:tc>
      </w:tr>
    </w:tbl>
    <w:p w:rsidR="00966E0D" w:rsidRPr="004626B1" w:rsidRDefault="004626B1" w:rsidP="004626B1">
      <w:pPr>
        <w:rPr>
          <w:rFonts w:ascii="Times New Roman" w:hAnsi="Times New Roman" w:cs="Times New Roman"/>
          <w:sz w:val="24"/>
          <w:szCs w:val="24"/>
        </w:rPr>
      </w:pPr>
      <w:r w:rsidRPr="004626B1">
        <w:rPr>
          <w:rFonts w:ascii="Times New Roman" w:hAnsi="Times New Roman" w:cs="Times New Roman"/>
          <w:sz w:val="24"/>
          <w:szCs w:val="24"/>
        </w:rPr>
        <w:t>Từ các phân tích trên, ta thấy các thân cát này có tiềm năng chứa khí cao. Tuy thể tích mỗi thân cát không lớn, lượng khí tại chỗ ước tính khoảng 100-200 tỉ BCF, nhưng trong khu vực trên và khu vực lân cận có nhiều thân cát thì có thể đây là đối tượng tiềm năng mới cho khu vực.</w:t>
      </w:r>
    </w:p>
    <w:p w:rsidR="000D4951" w:rsidRDefault="000D4951" w:rsidP="00C829F8">
      <w:pPr>
        <w:pStyle w:val="Heading1"/>
        <w:sectPr w:rsidR="000D4951" w:rsidSect="00B658AF">
          <w:type w:val="continuous"/>
          <w:pgSz w:w="11906" w:h="16838" w:code="9"/>
          <w:pgMar w:top="1134" w:right="1134" w:bottom="1134" w:left="1701" w:header="709" w:footer="709" w:gutter="0"/>
          <w:cols w:num="2" w:space="720"/>
          <w:docGrid w:linePitch="360"/>
        </w:sectPr>
      </w:pPr>
    </w:p>
    <w:p w:rsidR="00AD3A32" w:rsidRDefault="00AD3A32" w:rsidP="006D0A77">
      <w:pPr>
        <w:pStyle w:val="Heading1"/>
        <w:ind w:firstLine="0"/>
      </w:pPr>
      <w:r w:rsidRPr="00242E26">
        <w:lastRenderedPageBreak/>
        <w:t>Kết luận</w:t>
      </w:r>
    </w:p>
    <w:p w:rsidR="006D0A77" w:rsidRDefault="006D0A77" w:rsidP="00AC0B5F">
      <w:pPr>
        <w:pStyle w:val="ListParagraph"/>
        <w:tabs>
          <w:tab w:val="left" w:pos="567"/>
        </w:tabs>
        <w:ind w:left="0"/>
        <w:rPr>
          <w:rFonts w:ascii="Times New Roman" w:hAnsi="Times New Roman" w:cs="Times New Roman"/>
          <w:lang w:val="pt-BR"/>
        </w:rPr>
        <w:sectPr w:rsidR="006D0A77" w:rsidSect="00C829F8">
          <w:type w:val="continuous"/>
          <w:pgSz w:w="11906" w:h="16838" w:code="9"/>
          <w:pgMar w:top="1134" w:right="1134" w:bottom="1134" w:left="1701" w:header="709" w:footer="709" w:gutter="0"/>
          <w:cols w:space="720"/>
          <w:docGrid w:linePitch="360"/>
        </w:sectPr>
      </w:pPr>
    </w:p>
    <w:p w:rsidR="0079312E" w:rsidRDefault="0079312E" w:rsidP="00AC0B5F">
      <w:pPr>
        <w:pStyle w:val="ListParagraph"/>
        <w:tabs>
          <w:tab w:val="left" w:pos="567"/>
        </w:tabs>
        <w:ind w:left="0"/>
        <w:rPr>
          <w:rFonts w:ascii="Times New Roman" w:hAnsi="Times New Roman" w:cs="Times New Roman"/>
          <w:lang w:val="pt-BR"/>
        </w:rPr>
      </w:pPr>
      <w:r w:rsidRPr="0079312E">
        <w:rPr>
          <w:rFonts w:ascii="Times New Roman" w:hAnsi="Times New Roman" w:cs="Times New Roman"/>
          <w:lang w:val="pt-BR"/>
        </w:rPr>
        <w:t>Từ tài liệu địa chấn 3D tại khu vực ngoài khơi bể Sông Hồng, sử dụng các phương pháp minh giải địa chấn địa tầ</w:t>
      </w:r>
      <w:r>
        <w:rPr>
          <w:rFonts w:ascii="Times New Roman" w:hAnsi="Times New Roman" w:cs="Times New Roman"/>
          <w:lang w:val="pt-BR"/>
        </w:rPr>
        <w:t>ng kết hợp với</w:t>
      </w:r>
      <w:r w:rsidRPr="0079312E">
        <w:rPr>
          <w:rFonts w:ascii="Times New Roman" w:hAnsi="Times New Roman" w:cs="Times New Roman"/>
          <w:lang w:val="pt-BR"/>
        </w:rPr>
        <w:t xml:space="preserve"> thuộc tính địa chấn, nhóm nghiên cứu đã phát hiện và mô tả các dòng sông lớn, chủ đạo trong trầm tích Miocen.</w:t>
      </w:r>
    </w:p>
    <w:p w:rsidR="0079312E" w:rsidRDefault="0079312E" w:rsidP="00AC0B5F">
      <w:pPr>
        <w:pStyle w:val="ListParagraph"/>
        <w:ind w:left="0"/>
        <w:rPr>
          <w:sz w:val="26"/>
          <w:szCs w:val="26"/>
          <w:lang w:val="pt-BR"/>
        </w:rPr>
      </w:pPr>
      <w:r w:rsidRPr="0079312E">
        <w:rPr>
          <w:rFonts w:ascii="Times New Roman" w:hAnsi="Times New Roman" w:cs="Times New Roman"/>
          <w:lang w:val="pt-BR"/>
        </w:rPr>
        <w:t xml:space="preserve">Hệ thống các dòng sông cổ trong trầm tích Miocen giữa chủ yếu chảy theo hướng Tây Bắc – Đông Nam, từ đó khẳng định ta xác định được hướng đổ vật liệu trầm tích, làm rõ được bối cảnh cổ địa lí, xác định môi trường trầm </w:t>
      </w:r>
      <w:r w:rsidRPr="0079312E">
        <w:rPr>
          <w:rFonts w:ascii="Times New Roman" w:hAnsi="Times New Roman" w:cs="Times New Roman"/>
          <w:lang w:val="pt-BR"/>
        </w:rPr>
        <w:t>tích cũng như môi trường trầm tích trong Miocen, Đông Bắc bể Sông Hồng</w:t>
      </w:r>
      <w:r w:rsidRPr="0079312E">
        <w:rPr>
          <w:sz w:val="26"/>
          <w:szCs w:val="26"/>
          <w:lang w:val="pt-BR"/>
        </w:rPr>
        <w:t>.</w:t>
      </w:r>
    </w:p>
    <w:p w:rsidR="006D0A77" w:rsidRPr="006D0A77" w:rsidRDefault="006D0A77" w:rsidP="006D0A77">
      <w:pPr>
        <w:rPr>
          <w:rFonts w:ascii="Times New Roman" w:hAnsi="Times New Roman" w:cs="Times New Roman"/>
          <w:sz w:val="24"/>
          <w:szCs w:val="24"/>
          <w:lang w:val="pt-BR"/>
        </w:rPr>
      </w:pPr>
      <w:r w:rsidRPr="006D0A77">
        <w:rPr>
          <w:rFonts w:ascii="Times New Roman" w:hAnsi="Times New Roman" w:cs="Times New Roman"/>
          <w:sz w:val="24"/>
          <w:szCs w:val="24"/>
          <w:lang w:val="pt-BR"/>
        </w:rPr>
        <w:t>Kết hợp phân tích hình dạng, đặc trưng phản xạ địa chấn cũng như trên kết quả thuộc tính địa chấn, nhóm nghiên cứu đã khoanh định các thân cát và đánh giá tiềm năng chứa dầu khí của chúng.</w:t>
      </w:r>
    </w:p>
    <w:p w:rsidR="006D0A77" w:rsidRPr="006D0A77" w:rsidRDefault="006D0A77" w:rsidP="006D0A77">
      <w:pPr>
        <w:pStyle w:val="ListParagraph"/>
        <w:ind w:left="0"/>
        <w:rPr>
          <w:rFonts w:ascii="Times New Roman" w:hAnsi="Times New Roman" w:cs="Times New Roman"/>
          <w:sz w:val="24"/>
          <w:szCs w:val="24"/>
          <w:lang w:val="pt-BR"/>
        </w:rPr>
      </w:pPr>
    </w:p>
    <w:p w:rsidR="0079312E" w:rsidRPr="00AC0B5F" w:rsidRDefault="0079312E" w:rsidP="0079312E">
      <w:pPr>
        <w:ind w:left="360"/>
        <w:rPr>
          <w:rFonts w:ascii="Times New Roman" w:hAnsi="Times New Roman" w:cs="Times New Roman"/>
          <w:lang w:val="pt-BR"/>
        </w:rPr>
      </w:pPr>
    </w:p>
    <w:p w:rsidR="006D0A77" w:rsidRPr="006D0A77" w:rsidRDefault="006D0A77" w:rsidP="00E65FD2">
      <w:pPr>
        <w:rPr>
          <w:rFonts w:ascii="Times New Roman" w:hAnsi="Times New Roman" w:cs="Times New Roman"/>
          <w:b/>
          <w:lang w:val="pt-BR"/>
        </w:rPr>
        <w:sectPr w:rsidR="006D0A77" w:rsidRPr="006D0A77" w:rsidSect="006D0A77">
          <w:type w:val="continuous"/>
          <w:pgSz w:w="11906" w:h="16838" w:code="9"/>
          <w:pgMar w:top="1134" w:right="1134" w:bottom="1134" w:left="1701" w:header="709" w:footer="709" w:gutter="0"/>
          <w:cols w:num="2" w:space="720"/>
          <w:docGrid w:linePitch="360"/>
        </w:sectPr>
      </w:pPr>
    </w:p>
    <w:p w:rsidR="00242E26" w:rsidRPr="006D0A77" w:rsidRDefault="00242E26" w:rsidP="006D0A77">
      <w:pPr>
        <w:spacing w:before="120" w:after="120"/>
        <w:ind w:firstLine="0"/>
        <w:rPr>
          <w:rFonts w:ascii="Times New Roman" w:hAnsi="Times New Roman" w:cs="Times New Roman"/>
          <w:b/>
          <w:sz w:val="24"/>
          <w:szCs w:val="24"/>
        </w:rPr>
      </w:pPr>
      <w:r w:rsidRPr="006D0A77">
        <w:rPr>
          <w:rFonts w:ascii="Times New Roman" w:hAnsi="Times New Roman" w:cs="Times New Roman"/>
          <w:b/>
          <w:sz w:val="24"/>
          <w:szCs w:val="24"/>
        </w:rPr>
        <w:t>Tài liệu tham khảo</w:t>
      </w:r>
    </w:p>
    <w:p w:rsidR="00A51833" w:rsidRDefault="00A51833" w:rsidP="00E65FD2">
      <w:pPr>
        <w:pStyle w:val="ListParagraph"/>
        <w:numPr>
          <w:ilvl w:val="0"/>
          <w:numId w:val="7"/>
        </w:numPr>
        <w:spacing w:line="100" w:lineRule="atLeast"/>
        <w:rPr>
          <w:sz w:val="24"/>
          <w:szCs w:val="24"/>
        </w:rPr>
        <w:sectPr w:rsidR="00A51833" w:rsidSect="00C829F8">
          <w:type w:val="continuous"/>
          <w:pgSz w:w="11906" w:h="16838" w:code="9"/>
          <w:pgMar w:top="1134" w:right="1134" w:bottom="1134" w:left="1701" w:header="709" w:footer="709" w:gutter="0"/>
          <w:cols w:space="720"/>
          <w:docGrid w:linePitch="360"/>
        </w:sectPr>
      </w:pPr>
    </w:p>
    <w:p w:rsidR="00E65FD2" w:rsidRPr="00A51833" w:rsidRDefault="00E65FD2" w:rsidP="00A51833">
      <w:pPr>
        <w:pStyle w:val="ListParagraph"/>
        <w:numPr>
          <w:ilvl w:val="0"/>
          <w:numId w:val="7"/>
        </w:numPr>
        <w:ind w:left="0" w:firstLine="0"/>
        <w:rPr>
          <w:rFonts w:ascii="Times New Roman" w:hAnsi="Times New Roman" w:cs="Times New Roman"/>
          <w:sz w:val="24"/>
          <w:szCs w:val="24"/>
        </w:rPr>
      </w:pPr>
      <w:r w:rsidRPr="00A51833">
        <w:rPr>
          <w:rFonts w:ascii="Times New Roman" w:hAnsi="Times New Roman" w:cs="Times New Roman"/>
          <w:sz w:val="24"/>
          <w:szCs w:val="24"/>
        </w:rPr>
        <w:t>Henry W. Posamentier, Richard J. Davies, Joseph A. Cartwright, Lesli Wood. Seismic Geomorphology-An overview. 2005</w:t>
      </w:r>
    </w:p>
    <w:p w:rsidR="00E65FD2" w:rsidRPr="00A51833" w:rsidRDefault="00E65FD2" w:rsidP="00A51833">
      <w:pPr>
        <w:pStyle w:val="ListParagraph"/>
        <w:numPr>
          <w:ilvl w:val="0"/>
          <w:numId w:val="7"/>
        </w:numPr>
        <w:ind w:left="0" w:firstLine="0"/>
        <w:rPr>
          <w:rFonts w:ascii="Times New Roman" w:hAnsi="Times New Roman" w:cs="Times New Roman"/>
          <w:sz w:val="24"/>
          <w:szCs w:val="24"/>
        </w:rPr>
      </w:pPr>
      <w:r w:rsidRPr="00A51833">
        <w:rPr>
          <w:rFonts w:ascii="Times New Roman" w:hAnsi="Times New Roman" w:cs="Times New Roman"/>
          <w:sz w:val="24"/>
          <w:szCs w:val="24"/>
        </w:rPr>
        <w:t>M.J.R. Gee, R.L. Gawthorpe, K. Bakke, and S.J. Friedmann. Seismic geomorphology and evolution of submarine channels from the Angolan continental margin. Journal of Sedimentary Research. 2007.</w:t>
      </w:r>
    </w:p>
    <w:p w:rsidR="00E65FD2" w:rsidRPr="00A51833" w:rsidRDefault="00E65FD2" w:rsidP="00A51833">
      <w:pPr>
        <w:pStyle w:val="ListParagraph"/>
        <w:numPr>
          <w:ilvl w:val="0"/>
          <w:numId w:val="7"/>
        </w:numPr>
        <w:ind w:left="0" w:firstLine="0"/>
        <w:rPr>
          <w:rFonts w:ascii="Times New Roman" w:hAnsi="Times New Roman" w:cs="Times New Roman"/>
          <w:sz w:val="24"/>
          <w:szCs w:val="24"/>
        </w:rPr>
      </w:pPr>
      <w:r w:rsidRPr="00A51833">
        <w:rPr>
          <w:rFonts w:ascii="Times New Roman" w:hAnsi="Times New Roman" w:cs="Times New Roman"/>
          <w:sz w:val="24"/>
          <w:szCs w:val="24"/>
        </w:rPr>
        <w:t>Mai Thanh Tân. Thăm dò địa chấn. 2007</w:t>
      </w:r>
    </w:p>
    <w:p w:rsidR="00E65FD2" w:rsidRPr="00A51833" w:rsidRDefault="00E65FD2" w:rsidP="00A51833">
      <w:pPr>
        <w:pStyle w:val="ListParagraph"/>
        <w:numPr>
          <w:ilvl w:val="0"/>
          <w:numId w:val="7"/>
        </w:numPr>
        <w:ind w:left="0" w:firstLine="0"/>
        <w:rPr>
          <w:rFonts w:ascii="Times New Roman" w:hAnsi="Times New Roman" w:cs="Times New Roman"/>
          <w:sz w:val="24"/>
          <w:szCs w:val="24"/>
        </w:rPr>
      </w:pPr>
      <w:r w:rsidRPr="00A51833">
        <w:rPr>
          <w:rFonts w:ascii="Times New Roman" w:hAnsi="Times New Roman" w:cs="Times New Roman"/>
          <w:sz w:val="24"/>
          <w:szCs w:val="24"/>
        </w:rPr>
        <w:t>M.J.R Gee, R.L. Gawthorpe. Early evolution of  submarine channels offshore Angola revealed by three dimensional seismic data. 2007</w:t>
      </w:r>
    </w:p>
    <w:p w:rsidR="00E65FD2" w:rsidRPr="00A51833" w:rsidRDefault="00E65FD2" w:rsidP="00A51833">
      <w:pPr>
        <w:pStyle w:val="ListParagraph"/>
        <w:numPr>
          <w:ilvl w:val="0"/>
          <w:numId w:val="7"/>
        </w:numPr>
        <w:ind w:left="0" w:firstLine="0"/>
        <w:rPr>
          <w:rFonts w:ascii="Times New Roman" w:hAnsi="Times New Roman" w:cs="Times New Roman"/>
          <w:sz w:val="24"/>
          <w:szCs w:val="24"/>
        </w:rPr>
      </w:pPr>
      <w:r w:rsidRPr="00A51833">
        <w:rPr>
          <w:rFonts w:ascii="Times New Roman" w:hAnsi="Times New Roman" w:cs="Times New Roman"/>
          <w:sz w:val="24"/>
          <w:szCs w:val="24"/>
        </w:rPr>
        <w:t>Nguyễn Mạnh Huyền, Hồ Đắc Hoài. Bể trầm tích sông Hồng và tài nguyên dầu khí. Địa chất và tài nguyên dầu khí Việt Nam. 2005.</w:t>
      </w:r>
    </w:p>
    <w:p w:rsidR="00E65FD2" w:rsidRPr="00A51833" w:rsidRDefault="00E65FD2" w:rsidP="00A51833">
      <w:pPr>
        <w:pStyle w:val="ListParagraph"/>
        <w:numPr>
          <w:ilvl w:val="0"/>
          <w:numId w:val="7"/>
        </w:numPr>
        <w:ind w:left="0" w:firstLine="0"/>
        <w:rPr>
          <w:rFonts w:ascii="Times New Roman" w:hAnsi="Times New Roman" w:cs="Times New Roman"/>
          <w:sz w:val="24"/>
          <w:szCs w:val="24"/>
        </w:rPr>
      </w:pPr>
      <w:r w:rsidRPr="00A51833">
        <w:rPr>
          <w:rFonts w:ascii="Times New Roman" w:hAnsi="Times New Roman" w:cs="Times New Roman"/>
          <w:sz w:val="24"/>
          <w:szCs w:val="24"/>
        </w:rPr>
        <w:t>Nguyễn Thị Huyền Trang. Tiến hóa trầm tích Oligocen – Miocen khu vực phía bắc bể Sông Hồng trong mối quan hệ với hoạt động kiến tạo và triển vọng dầu khí liên quan. Trường Đại học khoa học tự nhiên. 2011.</w:t>
      </w:r>
    </w:p>
    <w:p w:rsidR="00E65FD2" w:rsidRPr="00A51833" w:rsidRDefault="00E65FD2" w:rsidP="00A51833">
      <w:pPr>
        <w:pStyle w:val="ListParagraph"/>
        <w:numPr>
          <w:ilvl w:val="0"/>
          <w:numId w:val="7"/>
        </w:numPr>
        <w:ind w:left="0" w:firstLine="0"/>
        <w:rPr>
          <w:rFonts w:ascii="Times New Roman" w:hAnsi="Times New Roman" w:cs="Times New Roman"/>
          <w:sz w:val="24"/>
          <w:szCs w:val="24"/>
        </w:rPr>
      </w:pPr>
      <w:r w:rsidRPr="00A51833">
        <w:rPr>
          <w:rFonts w:ascii="Times New Roman" w:hAnsi="Times New Roman" w:cs="Times New Roman"/>
          <w:sz w:val="24"/>
          <w:szCs w:val="24"/>
        </w:rPr>
        <w:t>Phạm Khoa Chiết, Nguyễn Thế Hùng, Nguyễn Đăng Hùng. Đặc điểm tướng và môi trường trầm tích Miocene sớm – giữa khu vực lô 102-106, Bắc bể Sông Hồng. Tạp chí khoa học Đại học Quốc gia Hà Nội. 2016.</w:t>
      </w:r>
    </w:p>
    <w:p w:rsidR="00A51833" w:rsidRDefault="00A51833" w:rsidP="00A51833">
      <w:pPr>
        <w:ind w:firstLine="0"/>
        <w:rPr>
          <w:rFonts w:ascii="Times New Roman" w:hAnsi="Times New Roman" w:cs="Times New Roman"/>
          <w:b/>
        </w:rPr>
        <w:sectPr w:rsidR="00A51833" w:rsidSect="00A51833">
          <w:type w:val="continuous"/>
          <w:pgSz w:w="11906" w:h="16838" w:code="9"/>
          <w:pgMar w:top="1134" w:right="1134" w:bottom="1134" w:left="1701" w:header="709" w:footer="709" w:gutter="0"/>
          <w:cols w:num="2" w:space="720"/>
          <w:docGrid w:linePitch="360"/>
        </w:sectPr>
      </w:pPr>
    </w:p>
    <w:p w:rsidR="00E65FD2" w:rsidRDefault="00E65FD2" w:rsidP="00A51833">
      <w:pPr>
        <w:ind w:firstLine="0"/>
        <w:rPr>
          <w:rFonts w:ascii="Times New Roman" w:hAnsi="Times New Roman" w:cs="Times New Roman"/>
          <w:b/>
        </w:rPr>
      </w:pPr>
    </w:p>
    <w:p w:rsidR="00242E26" w:rsidRPr="00A51833" w:rsidRDefault="00242E26" w:rsidP="00A51833">
      <w:pPr>
        <w:ind w:firstLine="0"/>
        <w:jc w:val="left"/>
        <w:rPr>
          <w:rFonts w:ascii="Times New Roman" w:hAnsi="Times New Roman" w:cs="Times New Roman"/>
          <w:b/>
          <w:sz w:val="24"/>
          <w:szCs w:val="24"/>
        </w:rPr>
      </w:pPr>
      <w:r w:rsidRPr="00A51833">
        <w:rPr>
          <w:rFonts w:ascii="Times New Roman" w:hAnsi="Times New Roman" w:cs="Times New Roman"/>
          <w:b/>
          <w:sz w:val="24"/>
          <w:szCs w:val="24"/>
        </w:rPr>
        <w:t>ABSTRACT</w:t>
      </w:r>
    </w:p>
    <w:p w:rsidR="00E65FD2" w:rsidRPr="00242E26" w:rsidRDefault="00E65FD2" w:rsidP="00E65FD2">
      <w:pPr>
        <w:rPr>
          <w:rFonts w:ascii="Times New Roman" w:hAnsi="Times New Roman" w:cs="Times New Roman"/>
        </w:rPr>
      </w:pPr>
      <w:r w:rsidRPr="00A51833">
        <w:rPr>
          <w:rFonts w:ascii="Times New Roman" w:hAnsi="Times New Roman" w:cs="Times New Roman"/>
          <w:sz w:val="24"/>
          <w:szCs w:val="24"/>
        </w:rPr>
        <w:t>Block 106 is located in the North-eastern divergent zone of Song Lo fault, north of Song Hong basin. Oil and condensate products were found in most drilling wells in the area of Ham Rong, Ham Rong Dong and Ham Rong Nam. The results of drilling combined with geophysical seismic data confirmed the potential of oil and gas reserves in the region, and the existence of about 4 to 5 sandstone beds belong to the Early-Middle Miocene. The sandstone sediments belonging to this region does not only change and vary in thickness but also varies in storage characteristics, depending on the location as well as the forming environment. Study on seismic reflex characteristics of ancient river in Miocene sediments, determine their distribution is an urgent issue which has direction orientation for the exploration of oil and gas in the region</w:t>
      </w:r>
      <w:r>
        <w:t>.</w:t>
      </w:r>
    </w:p>
    <w:p w:rsidR="00136844" w:rsidRPr="00136844" w:rsidRDefault="00136844" w:rsidP="007A2D14">
      <w:pPr>
        <w:rPr>
          <w:rFonts w:ascii="Times New Roman" w:hAnsi="Times New Roman" w:cs="Times New Roman"/>
          <w:sz w:val="20"/>
          <w:szCs w:val="20"/>
        </w:rPr>
      </w:pPr>
    </w:p>
    <w:sectPr w:rsidR="00136844" w:rsidRPr="00136844" w:rsidSect="00C829F8">
      <w:type w:val="continuous"/>
      <w:pgSz w:w="11906" w:h="16838" w:code="9"/>
      <w:pgMar w:top="1134" w:right="1134" w:bottom="1134" w:left="1701"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002E" w:rsidRDefault="00B1002E" w:rsidP="00C829F8">
      <w:r>
        <w:separator/>
      </w:r>
    </w:p>
  </w:endnote>
  <w:endnote w:type="continuationSeparator" w:id="0">
    <w:p w:rsidR="00B1002E" w:rsidRDefault="00B1002E" w:rsidP="00C829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1015309"/>
      <w:docPartObj>
        <w:docPartGallery w:val="Page Numbers (Bottom of Page)"/>
        <w:docPartUnique/>
      </w:docPartObj>
    </w:sdtPr>
    <w:sdtEndPr>
      <w:rPr>
        <w:noProof/>
      </w:rPr>
    </w:sdtEndPr>
    <w:sdtContent>
      <w:p w:rsidR="00C829F8" w:rsidRDefault="00C829F8">
        <w:pPr>
          <w:pStyle w:val="Footer"/>
          <w:jc w:val="center"/>
        </w:pPr>
        <w:r>
          <w:fldChar w:fldCharType="begin"/>
        </w:r>
        <w:r>
          <w:instrText xml:space="preserve"> PAGE   \* MERGEFORMAT </w:instrText>
        </w:r>
        <w:r>
          <w:fldChar w:fldCharType="separate"/>
        </w:r>
        <w:r w:rsidR="00FF520B">
          <w:rPr>
            <w:noProof/>
          </w:rPr>
          <w:t>8</w:t>
        </w:r>
        <w:r>
          <w:rPr>
            <w:noProof/>
          </w:rPr>
          <w:fldChar w:fldCharType="end"/>
        </w:r>
      </w:p>
    </w:sdtContent>
  </w:sdt>
  <w:p w:rsidR="00C829F8" w:rsidRDefault="00C829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002E" w:rsidRDefault="00B1002E" w:rsidP="00C829F8">
      <w:r>
        <w:separator/>
      </w:r>
    </w:p>
  </w:footnote>
  <w:footnote w:type="continuationSeparator" w:id="0">
    <w:p w:rsidR="00B1002E" w:rsidRDefault="00B1002E" w:rsidP="00C829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130709"/>
    <w:multiLevelType w:val="hybridMultilevel"/>
    <w:tmpl w:val="4A921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EC01A4"/>
    <w:multiLevelType w:val="hybridMultilevel"/>
    <w:tmpl w:val="5BB8FD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2033CC2"/>
    <w:multiLevelType w:val="hybridMultilevel"/>
    <w:tmpl w:val="218ECE0C"/>
    <w:lvl w:ilvl="0" w:tplc="4CE2E6F0">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15:restartNumberingAfterBreak="0">
    <w:nsid w:val="176539EF"/>
    <w:multiLevelType w:val="multilevel"/>
    <w:tmpl w:val="00E215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194F2AF2"/>
    <w:multiLevelType w:val="multilevel"/>
    <w:tmpl w:val="00E2154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C837176"/>
    <w:multiLevelType w:val="multilevel"/>
    <w:tmpl w:val="A9024B3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272F76BF"/>
    <w:multiLevelType w:val="hybridMultilevel"/>
    <w:tmpl w:val="08E6C1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8B7D2C"/>
    <w:multiLevelType w:val="hybridMultilevel"/>
    <w:tmpl w:val="F77E27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ED372D"/>
    <w:multiLevelType w:val="hybridMultilevel"/>
    <w:tmpl w:val="A50A1554"/>
    <w:lvl w:ilvl="0" w:tplc="BF3AB328">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66121DAE"/>
    <w:multiLevelType w:val="hybridMultilevel"/>
    <w:tmpl w:val="FB0ED2D8"/>
    <w:lvl w:ilvl="0" w:tplc="FC5853D8">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15:restartNumberingAfterBreak="0">
    <w:nsid w:val="695D5B2E"/>
    <w:multiLevelType w:val="hybridMultilevel"/>
    <w:tmpl w:val="91EA48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1856F8"/>
    <w:multiLevelType w:val="hybridMultilevel"/>
    <w:tmpl w:val="3E68B1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20C7E45"/>
    <w:multiLevelType w:val="hybridMultilevel"/>
    <w:tmpl w:val="EE688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8"/>
  </w:num>
  <w:num w:numId="3">
    <w:abstractNumId w:val="9"/>
  </w:num>
  <w:num w:numId="4">
    <w:abstractNumId w:val="4"/>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2"/>
  </w:num>
  <w:num w:numId="8">
    <w:abstractNumId w:val="12"/>
  </w:num>
  <w:num w:numId="9">
    <w:abstractNumId w:val="7"/>
  </w:num>
  <w:num w:numId="10">
    <w:abstractNumId w:val="11"/>
  </w:num>
  <w:num w:numId="11">
    <w:abstractNumId w:val="5"/>
  </w:num>
  <w:num w:numId="12">
    <w:abstractNumId w:val="10"/>
  </w:num>
  <w:num w:numId="13">
    <w:abstractNumId w:val="6"/>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844"/>
    <w:rsid w:val="000D2E17"/>
    <w:rsid w:val="000D4951"/>
    <w:rsid w:val="000F2940"/>
    <w:rsid w:val="000F2E3B"/>
    <w:rsid w:val="001129AE"/>
    <w:rsid w:val="00136844"/>
    <w:rsid w:val="00153882"/>
    <w:rsid w:val="00170E54"/>
    <w:rsid w:val="001A7048"/>
    <w:rsid w:val="001E4ED7"/>
    <w:rsid w:val="001F281A"/>
    <w:rsid w:val="00240D98"/>
    <w:rsid w:val="00242B99"/>
    <w:rsid w:val="00242E26"/>
    <w:rsid w:val="002E6DA1"/>
    <w:rsid w:val="00334E62"/>
    <w:rsid w:val="00364EAE"/>
    <w:rsid w:val="003A63FC"/>
    <w:rsid w:val="003B78E7"/>
    <w:rsid w:val="00403EED"/>
    <w:rsid w:val="004626B1"/>
    <w:rsid w:val="005456A2"/>
    <w:rsid w:val="005864A5"/>
    <w:rsid w:val="006D0A77"/>
    <w:rsid w:val="006D5CAA"/>
    <w:rsid w:val="006D70B3"/>
    <w:rsid w:val="00704FC9"/>
    <w:rsid w:val="007066A2"/>
    <w:rsid w:val="00744876"/>
    <w:rsid w:val="007555C9"/>
    <w:rsid w:val="00773293"/>
    <w:rsid w:val="0079312E"/>
    <w:rsid w:val="007A2D14"/>
    <w:rsid w:val="007D51AD"/>
    <w:rsid w:val="0083762B"/>
    <w:rsid w:val="00851185"/>
    <w:rsid w:val="008B6D8C"/>
    <w:rsid w:val="008D57EE"/>
    <w:rsid w:val="008F78CF"/>
    <w:rsid w:val="0090624D"/>
    <w:rsid w:val="00934E61"/>
    <w:rsid w:val="00963DB9"/>
    <w:rsid w:val="00966E0D"/>
    <w:rsid w:val="009700D8"/>
    <w:rsid w:val="0097746E"/>
    <w:rsid w:val="009C7364"/>
    <w:rsid w:val="00A1402C"/>
    <w:rsid w:val="00A510C4"/>
    <w:rsid w:val="00A51833"/>
    <w:rsid w:val="00A8494D"/>
    <w:rsid w:val="00AC0B5F"/>
    <w:rsid w:val="00AC676D"/>
    <w:rsid w:val="00AD3A32"/>
    <w:rsid w:val="00AF1A57"/>
    <w:rsid w:val="00AF3A19"/>
    <w:rsid w:val="00B1002E"/>
    <w:rsid w:val="00B12992"/>
    <w:rsid w:val="00B36B18"/>
    <w:rsid w:val="00B63665"/>
    <w:rsid w:val="00B658AF"/>
    <w:rsid w:val="00BB2D34"/>
    <w:rsid w:val="00C55834"/>
    <w:rsid w:val="00C829F8"/>
    <w:rsid w:val="00CF5685"/>
    <w:rsid w:val="00D64ED3"/>
    <w:rsid w:val="00DB2849"/>
    <w:rsid w:val="00E03739"/>
    <w:rsid w:val="00E1496B"/>
    <w:rsid w:val="00E22076"/>
    <w:rsid w:val="00E22E81"/>
    <w:rsid w:val="00E30088"/>
    <w:rsid w:val="00E55067"/>
    <w:rsid w:val="00E65FD2"/>
    <w:rsid w:val="00E77EB3"/>
    <w:rsid w:val="00EE3C34"/>
    <w:rsid w:val="00F02177"/>
    <w:rsid w:val="00F46564"/>
    <w:rsid w:val="00F74C13"/>
    <w:rsid w:val="00F80CE2"/>
    <w:rsid w:val="00F902C0"/>
    <w:rsid w:val="00FA243D"/>
    <w:rsid w:val="00FA610C"/>
    <w:rsid w:val="00FB222F"/>
    <w:rsid w:val="00FB3185"/>
    <w:rsid w:val="00FE355E"/>
    <w:rsid w:val="00FF52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64C5EB-93AE-42FE-8904-4449AA24D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B6D8C"/>
    <w:pPr>
      <w:keepNext/>
      <w:keepLines/>
      <w:spacing w:before="120" w:after="120"/>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8B6D8C"/>
    <w:pPr>
      <w:keepNext/>
      <w:keepLines/>
      <w:spacing w:before="120" w:after="120"/>
      <w:outlineLvl w:val="1"/>
    </w:pPr>
    <w:rPr>
      <w:rFonts w:ascii="Times New Roman" w:eastAsiaTheme="majorEastAsia" w:hAnsi="Times New Roman" w:cstheme="majorBidi"/>
      <w:b/>
      <w:bCs/>
      <w:i/>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D3A32"/>
    <w:pPr>
      <w:ind w:left="720"/>
      <w:contextualSpacing/>
    </w:pPr>
  </w:style>
  <w:style w:type="table" w:styleId="TableGrid">
    <w:name w:val="Table Grid"/>
    <w:basedOn w:val="TableNormal"/>
    <w:uiPriority w:val="39"/>
    <w:rsid w:val="008F78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w:basedOn w:val="Normal"/>
    <w:next w:val="Normal"/>
    <w:uiPriority w:val="35"/>
    <w:unhideWhenUsed/>
    <w:qFormat/>
    <w:rsid w:val="008D57EE"/>
    <w:pPr>
      <w:spacing w:after="200"/>
      <w:jc w:val="center"/>
    </w:pPr>
    <w:rPr>
      <w:bCs/>
      <w:color w:val="000000" w:themeColor="text1"/>
      <w:sz w:val="28"/>
      <w:szCs w:val="18"/>
    </w:rPr>
  </w:style>
  <w:style w:type="character" w:customStyle="1" w:styleId="ListParagraphChar">
    <w:name w:val="List Paragraph Char"/>
    <w:basedOn w:val="DefaultParagraphFont"/>
    <w:link w:val="ListParagraph"/>
    <w:uiPriority w:val="34"/>
    <w:rsid w:val="00242E26"/>
  </w:style>
  <w:style w:type="paragraph" w:styleId="NormalWeb">
    <w:name w:val="Normal (Web)"/>
    <w:basedOn w:val="Normal"/>
    <w:uiPriority w:val="99"/>
    <w:semiHidden/>
    <w:unhideWhenUsed/>
    <w:rsid w:val="00242B99"/>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C0B5F"/>
    <w:rPr>
      <w:rFonts w:ascii="Tahoma" w:hAnsi="Tahoma" w:cs="Tahoma"/>
      <w:sz w:val="16"/>
      <w:szCs w:val="16"/>
    </w:rPr>
  </w:style>
  <w:style w:type="character" w:customStyle="1" w:styleId="BalloonTextChar">
    <w:name w:val="Balloon Text Char"/>
    <w:basedOn w:val="DefaultParagraphFont"/>
    <w:link w:val="BalloonText"/>
    <w:uiPriority w:val="99"/>
    <w:semiHidden/>
    <w:rsid w:val="00AC0B5F"/>
    <w:rPr>
      <w:rFonts w:ascii="Tahoma" w:hAnsi="Tahoma" w:cs="Tahoma"/>
      <w:sz w:val="16"/>
      <w:szCs w:val="16"/>
    </w:rPr>
  </w:style>
  <w:style w:type="character" w:customStyle="1" w:styleId="Heading1Char">
    <w:name w:val="Heading 1 Char"/>
    <w:basedOn w:val="DefaultParagraphFont"/>
    <w:link w:val="Heading1"/>
    <w:uiPriority w:val="9"/>
    <w:rsid w:val="008B6D8C"/>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8B6D8C"/>
    <w:rPr>
      <w:rFonts w:ascii="Times New Roman" w:eastAsiaTheme="majorEastAsia" w:hAnsi="Times New Roman" w:cstheme="majorBidi"/>
      <w:b/>
      <w:bCs/>
      <w:i/>
      <w:color w:val="000000" w:themeColor="text1"/>
      <w:sz w:val="24"/>
      <w:szCs w:val="26"/>
    </w:rPr>
  </w:style>
  <w:style w:type="paragraph" w:styleId="Header">
    <w:name w:val="header"/>
    <w:basedOn w:val="Normal"/>
    <w:link w:val="HeaderChar"/>
    <w:uiPriority w:val="99"/>
    <w:unhideWhenUsed/>
    <w:rsid w:val="00C829F8"/>
    <w:pPr>
      <w:tabs>
        <w:tab w:val="center" w:pos="4680"/>
        <w:tab w:val="right" w:pos="9360"/>
      </w:tabs>
    </w:pPr>
  </w:style>
  <w:style w:type="character" w:customStyle="1" w:styleId="HeaderChar">
    <w:name w:val="Header Char"/>
    <w:basedOn w:val="DefaultParagraphFont"/>
    <w:link w:val="Header"/>
    <w:uiPriority w:val="99"/>
    <w:rsid w:val="00C829F8"/>
  </w:style>
  <w:style w:type="paragraph" w:styleId="Footer">
    <w:name w:val="footer"/>
    <w:basedOn w:val="Normal"/>
    <w:link w:val="FooterChar"/>
    <w:uiPriority w:val="99"/>
    <w:unhideWhenUsed/>
    <w:rsid w:val="00C829F8"/>
    <w:pPr>
      <w:tabs>
        <w:tab w:val="center" w:pos="4680"/>
        <w:tab w:val="right" w:pos="9360"/>
      </w:tabs>
    </w:pPr>
  </w:style>
  <w:style w:type="character" w:customStyle="1" w:styleId="FooterChar">
    <w:name w:val="Footer Char"/>
    <w:basedOn w:val="DefaultParagraphFont"/>
    <w:link w:val="Footer"/>
    <w:uiPriority w:val="99"/>
    <w:rsid w:val="00C829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75022">
      <w:bodyDiv w:val="1"/>
      <w:marLeft w:val="0"/>
      <w:marRight w:val="0"/>
      <w:marTop w:val="0"/>
      <w:marBottom w:val="0"/>
      <w:divBdr>
        <w:top w:val="none" w:sz="0" w:space="0" w:color="auto"/>
        <w:left w:val="none" w:sz="0" w:space="0" w:color="auto"/>
        <w:bottom w:val="none" w:sz="0" w:space="0" w:color="auto"/>
        <w:right w:val="none" w:sz="0" w:space="0" w:color="auto"/>
      </w:divBdr>
    </w:div>
    <w:div w:id="1143616422">
      <w:bodyDiv w:val="1"/>
      <w:marLeft w:val="0"/>
      <w:marRight w:val="0"/>
      <w:marTop w:val="0"/>
      <w:marBottom w:val="0"/>
      <w:divBdr>
        <w:top w:val="none" w:sz="0" w:space="0" w:color="auto"/>
        <w:left w:val="none" w:sz="0" w:space="0" w:color="auto"/>
        <w:bottom w:val="none" w:sz="0" w:space="0" w:color="auto"/>
        <w:right w:val="none" w:sz="0" w:space="0" w:color="auto"/>
      </w:divBdr>
    </w:div>
    <w:div w:id="1787769949">
      <w:bodyDiv w:val="1"/>
      <w:marLeft w:val="0"/>
      <w:marRight w:val="0"/>
      <w:marTop w:val="0"/>
      <w:marBottom w:val="0"/>
      <w:divBdr>
        <w:top w:val="none" w:sz="0" w:space="0" w:color="auto"/>
        <w:left w:val="none" w:sz="0" w:space="0" w:color="auto"/>
        <w:bottom w:val="none" w:sz="0" w:space="0" w:color="auto"/>
        <w:right w:val="none" w:sz="0" w:space="0" w:color="auto"/>
      </w:divBdr>
    </w:div>
    <w:div w:id="1976904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2375</Words>
  <Characters>13539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DELL_PC</dc:creator>
  <cp:lastModifiedBy>T 5820</cp:lastModifiedBy>
  <cp:revision>2</cp:revision>
  <dcterms:created xsi:type="dcterms:W3CDTF">2019-05-14T07:14:00Z</dcterms:created>
  <dcterms:modified xsi:type="dcterms:W3CDTF">2019-05-14T07:14:00Z</dcterms:modified>
</cp:coreProperties>
</file>