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BE34C" w14:textId="77777777" w:rsidR="00D3085E" w:rsidRPr="003418D8" w:rsidRDefault="00D3085E" w:rsidP="00D3085E">
      <w:pPr>
        <w:spacing w:before="240" w:after="0" w:line="240" w:lineRule="auto"/>
        <w:jc w:val="center"/>
        <w:rPr>
          <w:rFonts w:eastAsia="Times New Roman"/>
          <w:sz w:val="30"/>
          <w:szCs w:val="32"/>
        </w:rPr>
      </w:pPr>
      <w:r>
        <w:rPr>
          <w:rFonts w:eastAsia="Times New Roman"/>
          <w:b/>
          <w:noProof/>
          <w:sz w:val="32"/>
          <w:szCs w:val="32"/>
        </w:rPr>
        <mc:AlternateContent>
          <mc:Choice Requires="wps">
            <w:drawing>
              <wp:anchor distT="0" distB="0" distL="114300" distR="114300" simplePos="0" relativeHeight="251659264" behindDoc="0" locked="0" layoutInCell="1" allowOverlap="1" wp14:anchorId="0FD24DB1" wp14:editId="11FB3182">
                <wp:simplePos x="0" y="0"/>
                <wp:positionH relativeFrom="column">
                  <wp:posOffset>-97155</wp:posOffset>
                </wp:positionH>
                <wp:positionV relativeFrom="paragraph">
                  <wp:posOffset>-41910</wp:posOffset>
                </wp:positionV>
                <wp:extent cx="6012180" cy="9077325"/>
                <wp:effectExtent l="19050" t="19050" r="45720" b="4762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90773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13164" id="Rectangle 25" o:spid="_x0000_s1026" style="position:absolute;margin-left:-7.65pt;margin-top:-3.3pt;width:473.4pt;height:7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" filled="f" strokeweight="4.5pt">
                <v:stroke linestyle="thickThin"/>
              </v:rect>
            </w:pict>
          </mc:Fallback>
        </mc:AlternateContent>
      </w:r>
      <w:r w:rsidRPr="003418D8">
        <w:rPr>
          <w:rFonts w:eastAsia="Times New Roman"/>
          <w:sz w:val="30"/>
          <w:szCs w:val="32"/>
        </w:rPr>
        <w:t>BỘ GIÁO DỤC VÀ ĐÀO TẠO</w:t>
      </w:r>
    </w:p>
    <w:p w14:paraId="749BBE09" w14:textId="77777777" w:rsidR="00D3085E" w:rsidRPr="003418D8" w:rsidRDefault="00D3085E" w:rsidP="00D3085E">
      <w:pPr>
        <w:keepNext/>
        <w:tabs>
          <w:tab w:val="right" w:pos="10206"/>
        </w:tabs>
        <w:spacing w:after="0" w:line="240" w:lineRule="auto"/>
        <w:jc w:val="center"/>
        <w:outlineLvl w:val="1"/>
        <w:rPr>
          <w:rFonts w:eastAsia="Times New Roman"/>
          <w:b/>
          <w:bCs/>
          <w:iCs/>
          <w:szCs w:val="28"/>
        </w:rPr>
      </w:pPr>
      <w:bookmarkStart w:id="0" w:name="_Toc88993311"/>
      <w:r w:rsidRPr="003418D8">
        <w:rPr>
          <w:rFonts w:eastAsia="Times New Roman"/>
          <w:b/>
          <w:bCs/>
          <w:iCs/>
          <w:sz w:val="30"/>
          <w:szCs w:val="28"/>
        </w:rPr>
        <w:t>TRƯỜNG ĐẠI HỌC MỎ - ĐỊA CHẤT</w:t>
      </w:r>
      <w:bookmarkEnd w:id="0"/>
    </w:p>
    <w:p w14:paraId="15D660E6" w14:textId="77777777" w:rsidR="00D3085E" w:rsidRPr="003418D8" w:rsidRDefault="00D3085E" w:rsidP="00D3085E">
      <w:pPr>
        <w:spacing w:before="240" w:after="0"/>
        <w:jc w:val="center"/>
        <w:rPr>
          <w:rFonts w:ascii="Verdana" w:eastAsia="Times New Roman" w:hAnsi="Verdana"/>
          <w:sz w:val="20"/>
          <w:szCs w:val="20"/>
        </w:rPr>
      </w:pPr>
      <w:r>
        <w:rPr>
          <w:rFonts w:ascii="Verdana" w:eastAsia="Times New Roman" w:hAnsi="Verdana"/>
          <w:noProof/>
          <w:sz w:val="20"/>
          <w:szCs w:val="20"/>
        </w:rPr>
        <mc:AlternateContent>
          <mc:Choice Requires="wps">
            <w:drawing>
              <wp:anchor distT="0" distB="0" distL="114300" distR="114300" simplePos="0" relativeHeight="251660288" behindDoc="0" locked="0" layoutInCell="1" allowOverlap="1" wp14:anchorId="6CA6F029" wp14:editId="5B584DFA">
                <wp:simplePos x="0" y="0"/>
                <wp:positionH relativeFrom="column">
                  <wp:posOffset>2364105</wp:posOffset>
                </wp:positionH>
                <wp:positionV relativeFrom="paragraph">
                  <wp:posOffset>60960</wp:posOffset>
                </wp:positionV>
                <wp:extent cx="1203960" cy="0"/>
                <wp:effectExtent l="0" t="0" r="34290"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3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EEA672" id="_x0000_t32" coordsize="21600,21600" o:spt="32" o:oned="t" path="m,l21600,21600e" filled="f">
                <v:path arrowok="t" fillok="f" o:connecttype="none"/>
                <o:lock v:ext="edit" shapetype="t"/>
              </v:shapetype>
              <v:shape id="Straight Arrow Connector 24" o:spid="_x0000_s1026" type="#_x0000_t32" style="position:absolute;margin-left:186.15pt;margin-top:4.8pt;width:94.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"/>
            </w:pict>
          </mc:Fallback>
        </mc:AlternateContent>
      </w:r>
    </w:p>
    <w:p w14:paraId="5C501452" w14:textId="77777777" w:rsidR="00D3085E" w:rsidRPr="003418D8" w:rsidRDefault="00D3085E" w:rsidP="00D3085E">
      <w:pPr>
        <w:spacing w:after="160" w:line="259" w:lineRule="auto"/>
        <w:jc w:val="center"/>
        <w:rPr>
          <w:b/>
          <w:sz w:val="28"/>
          <w:szCs w:val="28"/>
        </w:rPr>
      </w:pPr>
      <w:r>
        <w:rPr>
          <w:b/>
          <w:noProof/>
          <w:sz w:val="28"/>
          <w:szCs w:val="28"/>
        </w:rPr>
        <w:drawing>
          <wp:inline distT="0" distB="0" distL="0" distR="0" wp14:anchorId="65B45E0A" wp14:editId="538886E4">
            <wp:extent cx="1971675" cy="1971675"/>
            <wp:effectExtent l="0" t="0" r="9525" b="9525"/>
            <wp:docPr id="23" name="Picture 23" descr="logo HU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HUM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1675" cy="1971675"/>
                    </a:xfrm>
                    <a:prstGeom prst="rect">
                      <a:avLst/>
                    </a:prstGeom>
                    <a:noFill/>
                    <a:ln>
                      <a:noFill/>
                    </a:ln>
                  </pic:spPr>
                </pic:pic>
              </a:graphicData>
            </a:graphic>
          </wp:inline>
        </w:drawing>
      </w:r>
    </w:p>
    <w:p w14:paraId="0728738C" w14:textId="77777777" w:rsidR="00D3085E" w:rsidRPr="003418D8" w:rsidRDefault="00D3085E" w:rsidP="00D3085E">
      <w:pPr>
        <w:spacing w:after="160" w:line="259" w:lineRule="auto"/>
        <w:jc w:val="center"/>
        <w:rPr>
          <w:b/>
          <w:sz w:val="36"/>
          <w:szCs w:val="36"/>
        </w:rPr>
      </w:pPr>
    </w:p>
    <w:p w14:paraId="35E56899" w14:textId="7B381C31" w:rsidR="00D3085E" w:rsidRDefault="00D3085E" w:rsidP="00D3085E">
      <w:pPr>
        <w:spacing w:after="160" w:line="259" w:lineRule="auto"/>
        <w:jc w:val="center"/>
        <w:rPr>
          <w:b/>
          <w:sz w:val="44"/>
        </w:rPr>
      </w:pPr>
      <w:r>
        <w:rPr>
          <w:b/>
          <w:sz w:val="44"/>
        </w:rPr>
        <w:t>BÁO CÁO HỌC THUẬT CẤP BỘ MÔN</w:t>
      </w:r>
    </w:p>
    <w:p w14:paraId="329E885A" w14:textId="7CA31A6E" w:rsidR="00D3085E" w:rsidRPr="003418D8" w:rsidRDefault="00D3085E" w:rsidP="00D3085E">
      <w:pPr>
        <w:spacing w:after="160" w:line="259" w:lineRule="auto"/>
        <w:jc w:val="center"/>
        <w:rPr>
          <w:b/>
          <w:sz w:val="38"/>
        </w:rPr>
      </w:pPr>
      <w:r>
        <w:rPr>
          <w:b/>
          <w:sz w:val="44"/>
        </w:rPr>
        <w:t>HỌC KỲ I 2021</w:t>
      </w:r>
      <w:r w:rsidR="00A94171">
        <w:rPr>
          <w:b/>
          <w:sz w:val="44"/>
        </w:rPr>
        <w:t>-2022</w:t>
      </w:r>
    </w:p>
    <w:p w14:paraId="3CEA8BE6" w14:textId="77777777" w:rsidR="00D3085E" w:rsidRPr="003418D8" w:rsidRDefault="00D3085E" w:rsidP="00D3085E">
      <w:pPr>
        <w:spacing w:after="160" w:line="240" w:lineRule="auto"/>
        <w:ind w:firstLine="426"/>
        <w:jc w:val="center"/>
        <w:rPr>
          <w:b/>
          <w:sz w:val="36"/>
          <w:szCs w:val="36"/>
          <w:lang w:val="nl-NL"/>
        </w:rPr>
      </w:pPr>
    </w:p>
    <w:p w14:paraId="348873D0" w14:textId="416056D8" w:rsidR="00D3085E" w:rsidRPr="00D524B4" w:rsidRDefault="00D524B4" w:rsidP="00D3085E">
      <w:pPr>
        <w:spacing w:before="240" w:after="160" w:line="400" w:lineRule="exact"/>
        <w:ind w:right="-1"/>
        <w:rPr>
          <w:b/>
          <w:bCs/>
          <w:sz w:val="28"/>
          <w:szCs w:val="28"/>
        </w:rPr>
      </w:pPr>
      <w:r>
        <w:rPr>
          <w:b/>
          <w:bCs/>
          <w:sz w:val="28"/>
          <w:szCs w:val="28"/>
        </w:rPr>
        <w:t>Nghiên cứu đánh giá ô nhiễm các hạt vi nhựa trong trầm tích</w:t>
      </w:r>
    </w:p>
    <w:p w14:paraId="71CFAF2D" w14:textId="77777777" w:rsidR="00D3085E" w:rsidRPr="003418D8" w:rsidRDefault="00D3085E" w:rsidP="00D3085E">
      <w:pPr>
        <w:spacing w:before="240" w:after="160" w:line="400" w:lineRule="exact"/>
        <w:ind w:right="-1"/>
        <w:rPr>
          <w:b/>
          <w:bCs/>
          <w:sz w:val="28"/>
          <w:szCs w:val="28"/>
          <w:lang w:val="nl-NL"/>
        </w:rPr>
      </w:pPr>
      <w:r w:rsidRPr="003418D8">
        <w:rPr>
          <w:b/>
          <w:bCs/>
          <w:sz w:val="28"/>
          <w:szCs w:val="28"/>
          <w:lang w:val="vi-VN"/>
        </w:rPr>
        <w:t xml:space="preserve">     </w:t>
      </w:r>
    </w:p>
    <w:p w14:paraId="47804F87" w14:textId="77777777" w:rsidR="00D3085E" w:rsidRPr="00B34FF6" w:rsidRDefault="00D3085E" w:rsidP="00D3085E">
      <w:pPr>
        <w:spacing w:before="240" w:after="160" w:line="400" w:lineRule="exact"/>
        <w:ind w:right="-1" w:firstLine="426"/>
        <w:rPr>
          <w:b/>
          <w:bCs/>
          <w:sz w:val="28"/>
          <w:szCs w:val="28"/>
          <w:lang w:val="nl-NL"/>
        </w:rPr>
      </w:pPr>
      <w:r w:rsidRPr="00B34FF6">
        <w:rPr>
          <w:b/>
          <w:bCs/>
          <w:sz w:val="28"/>
          <w:szCs w:val="28"/>
          <w:lang w:val="nl-NL"/>
        </w:rPr>
        <w:t>Thực hiện</w:t>
      </w:r>
      <w:r>
        <w:rPr>
          <w:b/>
          <w:bCs/>
          <w:sz w:val="28"/>
          <w:szCs w:val="28"/>
          <w:lang w:val="vi-VN"/>
        </w:rPr>
        <w:t xml:space="preserve">: ThS. </w:t>
      </w:r>
      <w:r w:rsidRPr="00B34FF6">
        <w:rPr>
          <w:b/>
          <w:bCs/>
          <w:sz w:val="28"/>
          <w:szCs w:val="28"/>
          <w:lang w:val="nl-NL"/>
        </w:rPr>
        <w:t>Trần Thị Ngọc</w:t>
      </w:r>
    </w:p>
    <w:p w14:paraId="2077C363" w14:textId="77777777" w:rsidR="00D3085E" w:rsidRPr="003418D8" w:rsidRDefault="00D3085E" w:rsidP="00D3085E">
      <w:pPr>
        <w:spacing w:before="240" w:after="160" w:line="400" w:lineRule="exact"/>
        <w:ind w:right="-1" w:firstLine="426"/>
        <w:rPr>
          <w:b/>
          <w:bCs/>
          <w:sz w:val="28"/>
          <w:szCs w:val="28"/>
          <w:lang w:val="vi-VN"/>
        </w:rPr>
      </w:pPr>
      <w:r w:rsidRPr="00AE7838">
        <w:rPr>
          <w:b/>
          <w:bCs/>
          <w:sz w:val="28"/>
          <w:szCs w:val="28"/>
          <w:lang w:val="nl-NL"/>
        </w:rPr>
        <w:t>Đơn vị</w:t>
      </w:r>
      <w:r>
        <w:rPr>
          <w:b/>
          <w:bCs/>
          <w:sz w:val="28"/>
          <w:szCs w:val="28"/>
          <w:lang w:val="nl-NL"/>
        </w:rPr>
        <w:t xml:space="preserve"> chủ trì</w:t>
      </w:r>
      <w:r>
        <w:rPr>
          <w:b/>
          <w:bCs/>
          <w:sz w:val="28"/>
          <w:szCs w:val="28"/>
          <w:lang w:val="vi-VN"/>
        </w:rPr>
        <w:t xml:space="preserve">: </w:t>
      </w:r>
      <w:r w:rsidRPr="00AE7838">
        <w:rPr>
          <w:b/>
          <w:bCs/>
          <w:sz w:val="28"/>
          <w:szCs w:val="28"/>
          <w:lang w:val="nl-NL"/>
        </w:rPr>
        <w:t>Bộ môn Kỹ thuật môi trườ</w:t>
      </w:r>
      <w:r>
        <w:rPr>
          <w:b/>
          <w:bCs/>
          <w:sz w:val="28"/>
          <w:szCs w:val="28"/>
          <w:lang w:val="nl-NL"/>
        </w:rPr>
        <w:t>ng</w:t>
      </w:r>
    </w:p>
    <w:p w14:paraId="2D8F8289" w14:textId="77777777" w:rsidR="00D3085E" w:rsidRPr="003418D8" w:rsidRDefault="00D3085E" w:rsidP="00D3085E">
      <w:pPr>
        <w:spacing w:before="240" w:after="160" w:line="400" w:lineRule="exact"/>
        <w:ind w:right="-1"/>
        <w:rPr>
          <w:b/>
          <w:bCs/>
          <w:sz w:val="28"/>
          <w:szCs w:val="28"/>
          <w:lang w:val="vi-VN"/>
        </w:rPr>
      </w:pPr>
    </w:p>
    <w:p w14:paraId="758F85E0" w14:textId="77777777" w:rsidR="00D3085E" w:rsidRPr="003418D8" w:rsidRDefault="00D3085E" w:rsidP="00D3085E">
      <w:pPr>
        <w:spacing w:after="160" w:line="259" w:lineRule="auto"/>
        <w:rPr>
          <w:rFonts w:ascii="Arial" w:hAnsi="Arial" w:cs="Arial"/>
          <w:b/>
          <w:sz w:val="32"/>
          <w:szCs w:val="28"/>
          <w:lang w:val="vi-VN"/>
        </w:rPr>
      </w:pPr>
    </w:p>
    <w:p w14:paraId="1E0FE6DA" w14:textId="77777777" w:rsidR="00D3085E" w:rsidRPr="003418D8" w:rsidRDefault="00D3085E" w:rsidP="00D3085E">
      <w:pPr>
        <w:spacing w:after="160" w:line="259" w:lineRule="auto"/>
        <w:jc w:val="center"/>
        <w:rPr>
          <w:b/>
          <w:sz w:val="28"/>
          <w:szCs w:val="28"/>
          <w:lang w:val="vi-VN"/>
        </w:rPr>
      </w:pPr>
    </w:p>
    <w:p w14:paraId="417A240C" w14:textId="77777777" w:rsidR="00D3085E" w:rsidRPr="003418D8" w:rsidRDefault="00D3085E" w:rsidP="00D3085E">
      <w:pPr>
        <w:spacing w:after="0" w:line="240" w:lineRule="auto"/>
        <w:jc w:val="center"/>
        <w:rPr>
          <w:b/>
          <w:sz w:val="28"/>
          <w:szCs w:val="28"/>
          <w:lang w:val="vi-VN"/>
        </w:rPr>
      </w:pPr>
    </w:p>
    <w:p w14:paraId="361F8F8B" w14:textId="77777777" w:rsidR="001F6B7D" w:rsidRDefault="00D3085E" w:rsidP="00D3085E">
      <w:pPr>
        <w:pStyle w:val="Heading1"/>
        <w:rPr>
          <w:iCs/>
          <w:sz w:val="24"/>
          <w:szCs w:val="24"/>
          <w:lang w:val="vi-VN"/>
        </w:rPr>
      </w:pPr>
      <w:bookmarkStart w:id="1" w:name="_Toc88993312"/>
      <w:r w:rsidRPr="003418D8">
        <w:rPr>
          <w:szCs w:val="28"/>
          <w:lang w:val="vi-VN"/>
        </w:rPr>
        <w:t>Hà Nộ</w:t>
      </w:r>
      <w:r>
        <w:rPr>
          <w:szCs w:val="28"/>
          <w:lang w:val="vi-VN"/>
        </w:rPr>
        <w:t xml:space="preserve">i, </w:t>
      </w:r>
      <w:r w:rsidR="00D524B4">
        <w:rPr>
          <w:bCs/>
          <w:szCs w:val="28"/>
        </w:rPr>
        <w:t>11</w:t>
      </w:r>
      <w:r w:rsidRPr="00B34FF6">
        <w:rPr>
          <w:bCs/>
          <w:szCs w:val="28"/>
          <w:lang w:val="vi-VN"/>
        </w:rPr>
        <w:t>-</w:t>
      </w:r>
      <w:r w:rsidRPr="00D3085E">
        <w:rPr>
          <w:bCs/>
          <w:szCs w:val="28"/>
          <w:lang w:val="vi-VN"/>
        </w:rPr>
        <w:t>202</w:t>
      </w:r>
      <w:r w:rsidRPr="00B34FF6">
        <w:rPr>
          <w:bCs/>
          <w:szCs w:val="28"/>
          <w:lang w:val="vi-VN"/>
        </w:rPr>
        <w:t>1</w:t>
      </w:r>
      <w:bookmarkEnd w:id="1"/>
      <w:r w:rsidRPr="003418D8">
        <w:rPr>
          <w:i/>
          <w:sz w:val="24"/>
          <w:szCs w:val="24"/>
          <w:lang w:val="vi-VN"/>
        </w:rPr>
        <w:br w:type="page"/>
      </w:r>
      <w:bookmarkStart w:id="2" w:name="_Toc74153651"/>
    </w:p>
    <w:sdt>
      <w:sdtPr>
        <w:rPr>
          <w:rFonts w:ascii="Times New Roman" w:eastAsia="Calibri" w:hAnsi="Times New Roman" w:cs="Times New Roman"/>
          <w:color w:val="auto"/>
          <w:sz w:val="26"/>
          <w:szCs w:val="22"/>
        </w:rPr>
        <w:id w:val="615022125"/>
        <w:docPartObj>
          <w:docPartGallery w:val="Table of Contents"/>
          <w:docPartUnique/>
        </w:docPartObj>
      </w:sdtPr>
      <w:sdtEndPr>
        <w:rPr>
          <w:b/>
          <w:bCs/>
          <w:noProof/>
        </w:rPr>
      </w:sdtEndPr>
      <w:sdtContent>
        <w:p w14:paraId="4E2E6E91" w14:textId="2A71F771" w:rsidR="001F6B7D" w:rsidRPr="001F6B7D" w:rsidRDefault="001F6B7D" w:rsidP="001F6B7D">
          <w:pPr>
            <w:pStyle w:val="TOCHeading"/>
            <w:jc w:val="center"/>
            <w:rPr>
              <w:rFonts w:ascii="Times New Roman" w:hAnsi="Times New Roman" w:cs="Times New Roman"/>
              <w:b/>
              <w:bCs/>
              <w:color w:val="000000" w:themeColor="text1"/>
            </w:rPr>
          </w:pPr>
          <w:r w:rsidRPr="001F6B7D">
            <w:rPr>
              <w:rFonts w:ascii="Times New Roman" w:hAnsi="Times New Roman" w:cs="Times New Roman"/>
              <w:b/>
              <w:bCs/>
              <w:color w:val="000000" w:themeColor="text1"/>
            </w:rPr>
            <w:t>Mục lục</w:t>
          </w:r>
          <w:r>
            <w:fldChar w:fldCharType="begin"/>
          </w:r>
          <w:r>
            <w:instrText xml:space="preserve"> TOC \o "1-3" \h \z \u </w:instrText>
          </w:r>
          <w:r>
            <w:fldChar w:fldCharType="separate"/>
          </w:r>
        </w:p>
        <w:p w14:paraId="66548A10" w14:textId="62543453" w:rsidR="001F6B7D" w:rsidRDefault="00D54659" w:rsidP="001F6B7D">
          <w:pPr>
            <w:pStyle w:val="TOC1"/>
            <w:tabs>
              <w:tab w:val="right" w:leader="dot" w:pos="9062"/>
            </w:tabs>
            <w:ind w:firstLine="0"/>
            <w:rPr>
              <w:noProof/>
            </w:rPr>
          </w:pPr>
          <w:hyperlink w:anchor="_Toc88993313" w:history="1">
            <w:r w:rsidR="001F6B7D" w:rsidRPr="00960950">
              <w:rPr>
                <w:rStyle w:val="Hyperlink"/>
                <w:noProof/>
                <w:lang w:val="vi-VN"/>
              </w:rPr>
              <w:t>MỞ ĐẦU</w:t>
            </w:r>
            <w:r w:rsidR="001F6B7D">
              <w:rPr>
                <w:noProof/>
                <w:webHidden/>
              </w:rPr>
              <w:tab/>
            </w:r>
            <w:r w:rsidR="001F6B7D">
              <w:rPr>
                <w:noProof/>
                <w:webHidden/>
              </w:rPr>
              <w:fldChar w:fldCharType="begin"/>
            </w:r>
            <w:r w:rsidR="001F6B7D">
              <w:rPr>
                <w:noProof/>
                <w:webHidden/>
              </w:rPr>
              <w:instrText xml:space="preserve"> PAGEREF _Toc88993313 \h </w:instrText>
            </w:r>
            <w:r w:rsidR="001F6B7D">
              <w:rPr>
                <w:noProof/>
                <w:webHidden/>
              </w:rPr>
            </w:r>
            <w:r w:rsidR="001F6B7D">
              <w:rPr>
                <w:noProof/>
                <w:webHidden/>
              </w:rPr>
              <w:fldChar w:fldCharType="separate"/>
            </w:r>
            <w:r w:rsidR="00211CCE">
              <w:rPr>
                <w:noProof/>
                <w:webHidden/>
              </w:rPr>
              <w:t>3</w:t>
            </w:r>
            <w:r w:rsidR="001F6B7D">
              <w:rPr>
                <w:noProof/>
                <w:webHidden/>
              </w:rPr>
              <w:fldChar w:fldCharType="end"/>
            </w:r>
          </w:hyperlink>
        </w:p>
        <w:p w14:paraId="54417C66" w14:textId="56090E4E" w:rsidR="001F6B7D" w:rsidRDefault="00D54659" w:rsidP="001F6B7D">
          <w:pPr>
            <w:pStyle w:val="TOC1"/>
            <w:tabs>
              <w:tab w:val="right" w:leader="dot" w:pos="9062"/>
            </w:tabs>
            <w:ind w:firstLine="0"/>
            <w:rPr>
              <w:noProof/>
            </w:rPr>
          </w:pPr>
          <w:hyperlink w:anchor="_Toc88993314" w:history="1">
            <w:r w:rsidR="001F6B7D" w:rsidRPr="00960950">
              <w:rPr>
                <w:rStyle w:val="Hyperlink"/>
                <w:noProof/>
              </w:rPr>
              <w:t>CHƯƠNG 1: TỔNG QUAN VỀ HẠT VI NHỰA VÀ SỰ TÍCH TỤ VÀO TRẦM TÍCH</w:t>
            </w:r>
            <w:r w:rsidR="001F6B7D">
              <w:rPr>
                <w:noProof/>
                <w:webHidden/>
              </w:rPr>
              <w:tab/>
            </w:r>
            <w:r w:rsidR="001F6B7D">
              <w:rPr>
                <w:noProof/>
                <w:webHidden/>
              </w:rPr>
              <w:fldChar w:fldCharType="begin"/>
            </w:r>
            <w:r w:rsidR="001F6B7D">
              <w:rPr>
                <w:noProof/>
                <w:webHidden/>
              </w:rPr>
              <w:instrText xml:space="preserve"> PAGEREF _Toc88993314 \h </w:instrText>
            </w:r>
            <w:r w:rsidR="001F6B7D">
              <w:rPr>
                <w:noProof/>
                <w:webHidden/>
              </w:rPr>
            </w:r>
            <w:r w:rsidR="001F6B7D">
              <w:rPr>
                <w:noProof/>
                <w:webHidden/>
              </w:rPr>
              <w:fldChar w:fldCharType="separate"/>
            </w:r>
            <w:r w:rsidR="00211CCE">
              <w:rPr>
                <w:noProof/>
                <w:webHidden/>
              </w:rPr>
              <w:t>5</w:t>
            </w:r>
            <w:r w:rsidR="001F6B7D">
              <w:rPr>
                <w:noProof/>
                <w:webHidden/>
              </w:rPr>
              <w:fldChar w:fldCharType="end"/>
            </w:r>
          </w:hyperlink>
        </w:p>
        <w:p w14:paraId="6F4E472B" w14:textId="4644CC03" w:rsidR="001F6B7D" w:rsidRDefault="00D54659" w:rsidP="001F6B7D">
          <w:pPr>
            <w:pStyle w:val="TOC2"/>
            <w:tabs>
              <w:tab w:val="left" w:pos="880"/>
              <w:tab w:val="right" w:leader="dot" w:pos="9062"/>
            </w:tabs>
            <w:ind w:firstLine="0"/>
            <w:rPr>
              <w:noProof/>
            </w:rPr>
          </w:pPr>
          <w:hyperlink w:anchor="_Toc88993315" w:history="1">
            <w:r w:rsidR="001F6B7D" w:rsidRPr="00960950">
              <w:rPr>
                <w:rStyle w:val="Hyperlink"/>
                <w:noProof/>
              </w:rPr>
              <w:t>1.1.</w:t>
            </w:r>
            <w:r w:rsidR="001F6B7D">
              <w:rPr>
                <w:noProof/>
              </w:rPr>
              <w:tab/>
            </w:r>
            <w:r w:rsidR="001F6B7D" w:rsidRPr="00960950">
              <w:rPr>
                <w:rStyle w:val="Hyperlink"/>
                <w:noProof/>
              </w:rPr>
              <w:t>Bối cảnh nghiên cứu</w:t>
            </w:r>
            <w:r w:rsidR="001F6B7D">
              <w:rPr>
                <w:noProof/>
                <w:webHidden/>
              </w:rPr>
              <w:tab/>
            </w:r>
            <w:r w:rsidR="001F6B7D">
              <w:rPr>
                <w:noProof/>
                <w:webHidden/>
              </w:rPr>
              <w:fldChar w:fldCharType="begin"/>
            </w:r>
            <w:r w:rsidR="001F6B7D">
              <w:rPr>
                <w:noProof/>
                <w:webHidden/>
              </w:rPr>
              <w:instrText xml:space="preserve"> PAGEREF _Toc88993315 \h </w:instrText>
            </w:r>
            <w:r w:rsidR="001F6B7D">
              <w:rPr>
                <w:noProof/>
                <w:webHidden/>
              </w:rPr>
            </w:r>
            <w:r w:rsidR="001F6B7D">
              <w:rPr>
                <w:noProof/>
                <w:webHidden/>
              </w:rPr>
              <w:fldChar w:fldCharType="separate"/>
            </w:r>
            <w:r w:rsidR="00211CCE">
              <w:rPr>
                <w:noProof/>
                <w:webHidden/>
              </w:rPr>
              <w:t>5</w:t>
            </w:r>
            <w:r w:rsidR="001F6B7D">
              <w:rPr>
                <w:noProof/>
                <w:webHidden/>
              </w:rPr>
              <w:fldChar w:fldCharType="end"/>
            </w:r>
          </w:hyperlink>
        </w:p>
        <w:p w14:paraId="290D2EF7" w14:textId="10F63AC5" w:rsidR="001F6B7D" w:rsidRDefault="00D54659" w:rsidP="001F6B7D">
          <w:pPr>
            <w:pStyle w:val="TOC2"/>
            <w:tabs>
              <w:tab w:val="left" w:pos="880"/>
              <w:tab w:val="right" w:leader="dot" w:pos="9062"/>
            </w:tabs>
            <w:ind w:firstLine="0"/>
            <w:rPr>
              <w:noProof/>
            </w:rPr>
          </w:pPr>
          <w:hyperlink w:anchor="_Toc88993316" w:history="1">
            <w:r w:rsidR="001F6B7D" w:rsidRPr="00960950">
              <w:rPr>
                <w:rStyle w:val="Hyperlink"/>
                <w:noProof/>
              </w:rPr>
              <w:t>1.2.</w:t>
            </w:r>
            <w:r w:rsidR="001F6B7D">
              <w:rPr>
                <w:noProof/>
              </w:rPr>
              <w:tab/>
            </w:r>
            <w:r w:rsidR="001F6B7D" w:rsidRPr="00960950">
              <w:rPr>
                <w:rStyle w:val="Hyperlink"/>
                <w:noProof/>
              </w:rPr>
              <w:t>Vi nhựa</w:t>
            </w:r>
            <w:r w:rsidR="001F6B7D">
              <w:rPr>
                <w:noProof/>
                <w:webHidden/>
              </w:rPr>
              <w:tab/>
            </w:r>
            <w:r w:rsidR="001F6B7D">
              <w:rPr>
                <w:noProof/>
                <w:webHidden/>
              </w:rPr>
              <w:fldChar w:fldCharType="begin"/>
            </w:r>
            <w:r w:rsidR="001F6B7D">
              <w:rPr>
                <w:noProof/>
                <w:webHidden/>
              </w:rPr>
              <w:instrText xml:space="preserve"> PAGEREF _Toc88993316 \h </w:instrText>
            </w:r>
            <w:r w:rsidR="001F6B7D">
              <w:rPr>
                <w:noProof/>
                <w:webHidden/>
              </w:rPr>
            </w:r>
            <w:r w:rsidR="001F6B7D">
              <w:rPr>
                <w:noProof/>
                <w:webHidden/>
              </w:rPr>
              <w:fldChar w:fldCharType="separate"/>
            </w:r>
            <w:r w:rsidR="00211CCE">
              <w:rPr>
                <w:noProof/>
                <w:webHidden/>
              </w:rPr>
              <w:t>6</w:t>
            </w:r>
            <w:r w:rsidR="001F6B7D">
              <w:rPr>
                <w:noProof/>
                <w:webHidden/>
              </w:rPr>
              <w:fldChar w:fldCharType="end"/>
            </w:r>
          </w:hyperlink>
        </w:p>
        <w:p w14:paraId="79CF7465" w14:textId="1CC764C4" w:rsidR="001F6B7D" w:rsidRDefault="00D54659" w:rsidP="001F6B7D">
          <w:pPr>
            <w:pStyle w:val="TOC2"/>
            <w:tabs>
              <w:tab w:val="left" w:pos="880"/>
              <w:tab w:val="right" w:leader="dot" w:pos="9062"/>
            </w:tabs>
            <w:ind w:firstLine="0"/>
            <w:rPr>
              <w:noProof/>
            </w:rPr>
          </w:pPr>
          <w:hyperlink w:anchor="_Toc88993317" w:history="1">
            <w:r w:rsidR="001F6B7D" w:rsidRPr="00960950">
              <w:rPr>
                <w:rStyle w:val="Hyperlink"/>
                <w:noProof/>
              </w:rPr>
              <w:t>1.3.</w:t>
            </w:r>
            <w:r w:rsidR="001F6B7D">
              <w:rPr>
                <w:noProof/>
              </w:rPr>
              <w:tab/>
            </w:r>
            <w:r w:rsidR="001F6B7D" w:rsidRPr="00960950">
              <w:rPr>
                <w:rStyle w:val="Hyperlink"/>
                <w:noProof/>
              </w:rPr>
              <w:t>Cơ chế vận chuyển và tích luỹ hạt vi nhựa trong trầm tích</w:t>
            </w:r>
            <w:r w:rsidR="001F6B7D">
              <w:rPr>
                <w:noProof/>
                <w:webHidden/>
              </w:rPr>
              <w:tab/>
            </w:r>
            <w:r w:rsidR="001F6B7D">
              <w:rPr>
                <w:noProof/>
                <w:webHidden/>
              </w:rPr>
              <w:fldChar w:fldCharType="begin"/>
            </w:r>
            <w:r w:rsidR="001F6B7D">
              <w:rPr>
                <w:noProof/>
                <w:webHidden/>
              </w:rPr>
              <w:instrText xml:space="preserve"> PAGEREF _Toc88993317 \h </w:instrText>
            </w:r>
            <w:r w:rsidR="001F6B7D">
              <w:rPr>
                <w:noProof/>
                <w:webHidden/>
              </w:rPr>
            </w:r>
            <w:r w:rsidR="001F6B7D">
              <w:rPr>
                <w:noProof/>
                <w:webHidden/>
              </w:rPr>
              <w:fldChar w:fldCharType="separate"/>
            </w:r>
            <w:r w:rsidR="00211CCE">
              <w:rPr>
                <w:noProof/>
                <w:webHidden/>
              </w:rPr>
              <w:t>9</w:t>
            </w:r>
            <w:r w:rsidR="001F6B7D">
              <w:rPr>
                <w:noProof/>
                <w:webHidden/>
              </w:rPr>
              <w:fldChar w:fldCharType="end"/>
            </w:r>
          </w:hyperlink>
        </w:p>
        <w:p w14:paraId="26B14F83" w14:textId="257F24B7" w:rsidR="001F6B7D" w:rsidRDefault="00D54659" w:rsidP="001F6B7D">
          <w:pPr>
            <w:pStyle w:val="TOC2"/>
            <w:tabs>
              <w:tab w:val="left" w:pos="880"/>
              <w:tab w:val="right" w:leader="dot" w:pos="9062"/>
            </w:tabs>
            <w:ind w:firstLine="0"/>
            <w:rPr>
              <w:noProof/>
            </w:rPr>
          </w:pPr>
          <w:hyperlink w:anchor="_Toc88993318" w:history="1">
            <w:r w:rsidR="001F6B7D" w:rsidRPr="00960950">
              <w:rPr>
                <w:rStyle w:val="Hyperlink"/>
                <w:noProof/>
              </w:rPr>
              <w:t>1.4.</w:t>
            </w:r>
            <w:r w:rsidR="001F6B7D">
              <w:rPr>
                <w:noProof/>
              </w:rPr>
              <w:tab/>
            </w:r>
            <w:r w:rsidR="001F6B7D" w:rsidRPr="00960950">
              <w:rPr>
                <w:rStyle w:val="Hyperlink"/>
                <w:noProof/>
              </w:rPr>
              <w:t>Đánh giá ô nhiễm vi nhựa</w:t>
            </w:r>
            <w:r w:rsidR="001F6B7D">
              <w:rPr>
                <w:noProof/>
                <w:webHidden/>
              </w:rPr>
              <w:tab/>
            </w:r>
            <w:r w:rsidR="001F6B7D">
              <w:rPr>
                <w:noProof/>
                <w:webHidden/>
              </w:rPr>
              <w:fldChar w:fldCharType="begin"/>
            </w:r>
            <w:r w:rsidR="001F6B7D">
              <w:rPr>
                <w:noProof/>
                <w:webHidden/>
              </w:rPr>
              <w:instrText xml:space="preserve"> PAGEREF _Toc88993318 \h </w:instrText>
            </w:r>
            <w:r w:rsidR="001F6B7D">
              <w:rPr>
                <w:noProof/>
                <w:webHidden/>
              </w:rPr>
            </w:r>
            <w:r w:rsidR="001F6B7D">
              <w:rPr>
                <w:noProof/>
                <w:webHidden/>
              </w:rPr>
              <w:fldChar w:fldCharType="separate"/>
            </w:r>
            <w:r w:rsidR="00211CCE">
              <w:rPr>
                <w:noProof/>
                <w:webHidden/>
              </w:rPr>
              <w:t>11</w:t>
            </w:r>
            <w:r w:rsidR="001F6B7D">
              <w:rPr>
                <w:noProof/>
                <w:webHidden/>
              </w:rPr>
              <w:fldChar w:fldCharType="end"/>
            </w:r>
          </w:hyperlink>
        </w:p>
        <w:p w14:paraId="7B442223" w14:textId="1B720564" w:rsidR="001F6B7D" w:rsidRDefault="00D54659" w:rsidP="001F6B7D">
          <w:pPr>
            <w:pStyle w:val="TOC2"/>
            <w:tabs>
              <w:tab w:val="left" w:pos="880"/>
              <w:tab w:val="right" w:leader="dot" w:pos="9062"/>
            </w:tabs>
            <w:ind w:firstLine="0"/>
            <w:rPr>
              <w:noProof/>
            </w:rPr>
          </w:pPr>
          <w:hyperlink w:anchor="_Toc88993319" w:history="1">
            <w:r w:rsidR="001F6B7D" w:rsidRPr="00960950">
              <w:rPr>
                <w:rStyle w:val="Hyperlink"/>
                <w:noProof/>
              </w:rPr>
              <w:t>1.5.</w:t>
            </w:r>
            <w:r w:rsidR="001F6B7D">
              <w:rPr>
                <w:noProof/>
              </w:rPr>
              <w:tab/>
            </w:r>
            <w:r w:rsidR="001F6B7D" w:rsidRPr="00960950">
              <w:rPr>
                <w:rStyle w:val="Hyperlink"/>
                <w:noProof/>
              </w:rPr>
              <w:t>Xu hướng tích luỹ theo không gian và thời gian của hạt vi nhựa trong trầm tích</w:t>
            </w:r>
            <w:r w:rsidR="001F6B7D">
              <w:rPr>
                <w:noProof/>
                <w:webHidden/>
              </w:rPr>
              <w:tab/>
            </w:r>
            <w:r w:rsidR="001F6B7D">
              <w:rPr>
                <w:noProof/>
                <w:webHidden/>
              </w:rPr>
              <w:fldChar w:fldCharType="begin"/>
            </w:r>
            <w:r w:rsidR="001F6B7D">
              <w:rPr>
                <w:noProof/>
                <w:webHidden/>
              </w:rPr>
              <w:instrText xml:space="preserve"> PAGEREF _Toc88993319 \h </w:instrText>
            </w:r>
            <w:r w:rsidR="001F6B7D">
              <w:rPr>
                <w:noProof/>
                <w:webHidden/>
              </w:rPr>
            </w:r>
            <w:r w:rsidR="001F6B7D">
              <w:rPr>
                <w:noProof/>
                <w:webHidden/>
              </w:rPr>
              <w:fldChar w:fldCharType="separate"/>
            </w:r>
            <w:r w:rsidR="00211CCE">
              <w:rPr>
                <w:noProof/>
                <w:webHidden/>
              </w:rPr>
              <w:t>14</w:t>
            </w:r>
            <w:r w:rsidR="001F6B7D">
              <w:rPr>
                <w:noProof/>
                <w:webHidden/>
              </w:rPr>
              <w:fldChar w:fldCharType="end"/>
            </w:r>
          </w:hyperlink>
        </w:p>
        <w:p w14:paraId="7FDE98D7" w14:textId="049F19B2" w:rsidR="001F6B7D" w:rsidRDefault="00D54659" w:rsidP="001F6B7D">
          <w:pPr>
            <w:pStyle w:val="TOC1"/>
            <w:tabs>
              <w:tab w:val="right" w:leader="dot" w:pos="9062"/>
            </w:tabs>
            <w:ind w:firstLine="0"/>
            <w:rPr>
              <w:noProof/>
            </w:rPr>
          </w:pPr>
          <w:hyperlink w:anchor="_Toc88993320" w:history="1">
            <w:r w:rsidR="001F6B7D" w:rsidRPr="00960950">
              <w:rPr>
                <w:rStyle w:val="Hyperlink"/>
                <w:noProof/>
              </w:rPr>
              <w:t>CHƯƠNG 2: PHƯƠNG PHÁP ĐÁNH GIÁ Ô NHIỄM VI NHỰA TRONG TRẦM TÍCH Ở QUY MÔ NHỎ</w:t>
            </w:r>
            <w:r w:rsidR="001F6B7D">
              <w:rPr>
                <w:noProof/>
                <w:webHidden/>
              </w:rPr>
              <w:tab/>
            </w:r>
            <w:r w:rsidR="001F6B7D">
              <w:rPr>
                <w:noProof/>
                <w:webHidden/>
              </w:rPr>
              <w:fldChar w:fldCharType="begin"/>
            </w:r>
            <w:r w:rsidR="001F6B7D">
              <w:rPr>
                <w:noProof/>
                <w:webHidden/>
              </w:rPr>
              <w:instrText xml:space="preserve"> PAGEREF _Toc88993320 \h </w:instrText>
            </w:r>
            <w:r w:rsidR="001F6B7D">
              <w:rPr>
                <w:noProof/>
                <w:webHidden/>
              </w:rPr>
            </w:r>
            <w:r w:rsidR="001F6B7D">
              <w:rPr>
                <w:noProof/>
                <w:webHidden/>
              </w:rPr>
              <w:fldChar w:fldCharType="separate"/>
            </w:r>
            <w:r w:rsidR="00211CCE">
              <w:rPr>
                <w:noProof/>
                <w:webHidden/>
              </w:rPr>
              <w:t>20</w:t>
            </w:r>
            <w:r w:rsidR="001F6B7D">
              <w:rPr>
                <w:noProof/>
                <w:webHidden/>
              </w:rPr>
              <w:fldChar w:fldCharType="end"/>
            </w:r>
          </w:hyperlink>
        </w:p>
        <w:p w14:paraId="6F5F561F" w14:textId="5FB1D465" w:rsidR="001F6B7D" w:rsidRDefault="001F6B7D" w:rsidP="001F6B7D">
          <w:pPr>
            <w:ind w:firstLine="0"/>
          </w:pPr>
          <w:r>
            <w:rPr>
              <w:b/>
              <w:bCs/>
              <w:noProof/>
            </w:rPr>
            <w:fldChar w:fldCharType="end"/>
          </w:r>
        </w:p>
      </w:sdtContent>
    </w:sdt>
    <w:p w14:paraId="1CB9A09F" w14:textId="7ECA68B3" w:rsidR="001F6B7D" w:rsidRDefault="00C13674" w:rsidP="00D3085E">
      <w:pPr>
        <w:pStyle w:val="Heading1"/>
        <w:rPr>
          <w:iCs/>
          <w:sz w:val="24"/>
          <w:szCs w:val="24"/>
          <w:lang w:val="vi-VN"/>
        </w:rPr>
      </w:pPr>
      <w:r w:rsidRPr="00C34FAE">
        <w:rPr>
          <w:iCs/>
          <w:sz w:val="24"/>
          <w:szCs w:val="24"/>
          <w:lang w:val="vi-VN"/>
        </w:rPr>
        <w:t xml:space="preserve"> </w:t>
      </w:r>
      <w:r w:rsidR="001F6B7D">
        <w:rPr>
          <w:iCs/>
          <w:sz w:val="24"/>
          <w:szCs w:val="24"/>
          <w:lang w:val="vi-VN"/>
        </w:rPr>
        <w:br w:type="page"/>
      </w:r>
    </w:p>
    <w:p w14:paraId="7C483098" w14:textId="4D359C4A" w:rsidR="00D3085E" w:rsidRPr="00B34FF6" w:rsidRDefault="00D3085E" w:rsidP="00D3085E">
      <w:pPr>
        <w:pStyle w:val="Heading1"/>
        <w:rPr>
          <w:lang w:val="vi-VN"/>
        </w:rPr>
      </w:pPr>
      <w:bookmarkStart w:id="3" w:name="_Toc88993313"/>
      <w:r w:rsidRPr="00B34FF6">
        <w:rPr>
          <w:lang w:val="vi-VN"/>
        </w:rPr>
        <w:lastRenderedPageBreak/>
        <w:t>MỞ ĐẦU</w:t>
      </w:r>
      <w:bookmarkEnd w:id="2"/>
      <w:bookmarkEnd w:id="3"/>
    </w:p>
    <w:p w14:paraId="231674A5" w14:textId="754117C8" w:rsidR="00ED13CC" w:rsidRDefault="00ED13CC" w:rsidP="00B570D7">
      <w:r w:rsidRPr="00ED13CC">
        <w:t>Sản xuất nhựa quy mô lớn được tiến hành từ những năm 1940 với sản lượng gia tăng</w:t>
      </w:r>
      <w:r>
        <w:t xml:space="preserve"> </w:t>
      </w:r>
      <w:r w:rsidRPr="00ED13CC">
        <w:t>nhanh chóng trong những năm gần đây đã và đang gây ra nhiều áp lực đối với môi trường và</w:t>
      </w:r>
      <w:r>
        <w:t xml:space="preserve"> </w:t>
      </w:r>
      <w:r w:rsidRPr="00ED13CC">
        <w:t>sự sống trên Trái đất [1]. Theo ước tính có 10% tổng lượng nhựa được sản xuất hàng năm trên</w:t>
      </w:r>
      <w:r>
        <w:t xml:space="preserve"> </w:t>
      </w:r>
      <w:r w:rsidRPr="00ED13CC">
        <w:t>Trái đất được thải trực tiếp ra môi trường và đến năm 2025 tổng lượng rác thải nhựa sẽ bằng</w:t>
      </w:r>
      <w:r>
        <w:t xml:space="preserve"> </w:t>
      </w:r>
      <w:r w:rsidRPr="00ED13CC">
        <w:t>1/3 tổng sản lượng cá trong đại dương [2]. Phần lớn rác thải nhựa đại dương (80%) có nguồn</w:t>
      </w:r>
      <w:r>
        <w:t xml:space="preserve"> </w:t>
      </w:r>
      <w:r w:rsidRPr="00ED13CC">
        <w:t>gốc từ đất liền [3] được mang ra đại dương thông qua các con đường như: các hoạt động du</w:t>
      </w:r>
      <w:r>
        <w:t xml:space="preserve"> lịch, hoạt động đánh bắt thủy hải sản, rác thải sinh hoạt và rác thải công nghiệp được đưa ra</w:t>
      </w:r>
      <w:r w:rsidR="00B570D7">
        <w:t xml:space="preserve"> </w:t>
      </w:r>
      <w:r>
        <w:t>biển theo các con sông [4]. Hầu hết các loại nhựa đều phân hủy chậm và lưu trữ lâu dài từ hàng trăm đến hàng ngàn năm trong môi trường tự nhiên, gây ra các tác động tiêu cực đến các hệ sinh thái biển và đại dương. Dưới tác động của sóng, nhiệt độ, tia UV, và các yếu tố môi trường khác thì các mảnh nhựa lớn dần bị vỡ vụn ra theo thời gian và trôi nổi trong đại dương [5]. Những hạt nhựa có kích thước &lt; 5 mm được gọi là các hạt vi nhựa (microplastics) [6]. Các hạt này được phân chia thành hai nhóm chính là hạt vi nhựa sơ cấp và hạt vi nhựa thứ cấp [7]. Hạt vi nhựa sơ cấp là các hạt vi nhựa được sản xuất với kích thước và hình dạng nhất định phục vụ cho các ngành công nghiệp dịch vụ như Microbead trong mỹ phẩm hoặc các nguyên liệu nhựa. Hạt vi nhựa thứ cấp là các hạt nhựa có nhiều kích thước và hình dạng, là sản phẩm của sự phân hủy các loại nhựa dưới các tác nhân vật lý, hóa học như Microfilm, Microfragment, Microfiber...[8]. Nhiều nghiên cứu cho thấy các loài sinh vật như cá, rùa, chim biển đã nuốt phải các hạt vi nhựa này do nhầm tưởng chúng là thức ăn dẫn đến tử vong, hoặc nhiều trường hợp sinh vật bị dính chặt với mảnh nhựa trong suốt vòng đời [9]. Ngoài ra, việc thôi nhiễm các phụ gia sản xuất nhựa như Phthalate (chất làm tăng tính dẻo, linh hoạt cho các loại nhựa), kim loại nặng, chất tạo màu có thể gây ảnh hưởng đến các loài sinh vật biển và đại dương [1, 10]. Một số loại nhựa có thể hấp phụ các chất ô nhiễm hữu cơ như Polychlorinated biphenyl (PCBs) gây hại cho các loài ăn phải chúng, gián tiếp ảnh hưởng đến con người thông qua chuỗi thức ăn [11].</w:t>
      </w:r>
    </w:p>
    <w:p w14:paraId="21C06947" w14:textId="712E6312" w:rsidR="00AC6AF1" w:rsidRDefault="00ED13CC" w:rsidP="00ED13CC">
      <w:r>
        <w:t xml:space="preserve">Việt Nam được cho là nước đứng thứ tư thế giới sau Trung Quốc, Phillipines, Indonesia về khối lượng rác thải nhựa thải ra biển, tương đương với tổng lượng rác thải là 18.000 tấn mỗi năm [5]. Một số nghiên cứu về ô nhiễm rác thải nhựa trong môi trường nước tại Thành phố Hồ Chí Minh cho thấy nguồn nước trong các kênh rạch đô thị và </w:t>
      </w:r>
      <w:r>
        <w:lastRenderedPageBreak/>
        <w:t>gần các nhà máy đã bị nhiễm bẩn nặng nề bởi các hạt vi nhựa có nguồn gốc từ hoạt động sản xuất [12]</w:t>
      </w:r>
      <w:r w:rsidR="00AC6AF1">
        <w:t>.</w:t>
      </w:r>
    </w:p>
    <w:p w14:paraId="1B9B8C26" w14:textId="223FC2D3" w:rsidR="001F6B7D" w:rsidRDefault="001F6B7D" w:rsidP="00ED13CC">
      <w:r>
        <w:t>Với múc độ nghiêm trọng của ô nhiễm vi nhựa, tác giả tập trung giới thiệu về vi nhựa, quá trình tích luỹ cũng như cơ sở phân tích ô nhiễm vi nhựa trong trầm tích (biển).</w:t>
      </w:r>
    </w:p>
    <w:p w14:paraId="0321D87F" w14:textId="77777777" w:rsidR="001F6B7D" w:rsidRDefault="001F6B7D" w:rsidP="00ED13CC"/>
    <w:p w14:paraId="24743DCF" w14:textId="0C367F5A" w:rsidR="00F26FC6" w:rsidRDefault="00F26FC6" w:rsidP="00ED13CC">
      <w:r>
        <w:br w:type="page"/>
      </w:r>
    </w:p>
    <w:p w14:paraId="60CA4237" w14:textId="1BFCD42C" w:rsidR="00B60947" w:rsidRDefault="00C13674" w:rsidP="003C4EC0">
      <w:pPr>
        <w:pStyle w:val="Heading1"/>
      </w:pPr>
      <w:bookmarkStart w:id="4" w:name="_Toc88993314"/>
      <w:r>
        <w:lastRenderedPageBreak/>
        <w:t xml:space="preserve">CHƯƠNG </w:t>
      </w:r>
      <w:r w:rsidR="00F26FC6">
        <w:t>1</w:t>
      </w:r>
      <w:r>
        <w:t>: TỔNG QUAN</w:t>
      </w:r>
      <w:r w:rsidR="003C4EC0">
        <w:t xml:space="preserve"> VỀ HẠT VI NHỰA VÀ SỰ TÍCH TỤ VÀO TRẦM TÍCH</w:t>
      </w:r>
      <w:bookmarkEnd w:id="4"/>
    </w:p>
    <w:p w14:paraId="417AD0E8" w14:textId="6D938A81" w:rsidR="00C13674" w:rsidRDefault="00C13674" w:rsidP="003C4EC0">
      <w:pPr>
        <w:pStyle w:val="Heading2"/>
      </w:pPr>
      <w:bookmarkStart w:id="5" w:name="_Toc88993315"/>
      <w:r>
        <w:t>Bối cảnh nghiên cứu</w:t>
      </w:r>
      <w:bookmarkEnd w:id="5"/>
    </w:p>
    <w:p w14:paraId="3AE45FD0" w14:textId="017A5EE0" w:rsidR="00AC6AF1" w:rsidRDefault="00AC6AF1" w:rsidP="00AC6AF1">
      <w:r w:rsidRPr="00AC6AF1">
        <w:t>Nhựa là các polyme hữu cơ tổng hợp, có nguồn gốc từ</w:t>
      </w:r>
      <w:r w:rsidR="004A6595">
        <w:t xml:space="preserve"> </w:t>
      </w:r>
      <w:r w:rsidRPr="00AC6AF1">
        <w:t>polyme hóa các monome chiết xuất từ ​​dầu hoặc khí (Derraik,Năm 2002; Rios và cộng sự, 2007; Thompson và cộng sự, 2009b ). Kể từ khi phát triển-đề cập đến nhựa hiện đại đầu tiên; 'Bakelite', vào năm 1907, một số</w:t>
      </w:r>
      <w:r>
        <w:t xml:space="preserve"> </w:t>
      </w:r>
      <w:r w:rsidRPr="00AC6AF1">
        <w:t>các kỹ thuật sản xuất rẻ tiền đã được tối ưu hóa,dẫn đến việc sản xuất hàng loạt rất nhiều loại nhẹ, dura-chất dẻo ble, trơ và chống ăn mòn (Nhựa Châu Âu, 2010).Những thuộc tính này đã dẫn đến việc sử dụng rộng rãi chất dẻo trong gầnứng dụng vô tận ( Andrady, 2011 ). Kể từ khi sản xuất hàng loạtbắt đầu từ những năm 1940, lượng nhựa được sản xuất đãtăng nhanh chóng, với 230 triệu tấn nhựa đượcđược sản xuất trên toàn cầu vào năm 2009 (PlasticsEurope, 2010 ), chiếm</w:t>
      </w:r>
      <w:r>
        <w:t xml:space="preserve"> </w:t>
      </w:r>
      <w:r w:rsidRPr="00AC6AF1">
        <w:t>8% sản lượng dầu toàn cầu (Thompson và cộng sự, 2009b</w:t>
      </w:r>
      <w:r>
        <w:t xml:space="preserve">). </w:t>
      </w:r>
    </w:p>
    <w:p w14:paraId="50355C2A" w14:textId="786CFA54" w:rsidR="00AC6AF1" w:rsidRPr="00AC6AF1" w:rsidRDefault="00AC6AF1" w:rsidP="00AC6AF1">
      <w:r>
        <w:t>Trong khi những lợi ích xã hội của nhựa rất sâu rộng (Andradyvà Neal, 2009), hàng hóa có giá trị này đã là đối tượng của</w:t>
      </w:r>
      <w:r w:rsidR="004A6595">
        <w:t xml:space="preserve"> </w:t>
      </w:r>
      <w:r>
        <w:t>ngày càng gia tăng mối quan tâm về môi trường. Về cơ bản, độ bền của plastic làm cho nó trở thành một vật liệu hấp dẫn để sử dụng cũng làm cho nó</w:t>
      </w:r>
      <w:r w:rsidR="004A6595">
        <w:t xml:space="preserve"> </w:t>
      </w:r>
      <w:r>
        <w:t>có khả năng chống suy thoái cao, do đó việc xử lý chất thải nhựa được</w:t>
      </w:r>
      <w:r w:rsidR="004A6595">
        <w:t xml:space="preserve"> </w:t>
      </w:r>
      <w:r>
        <w:t xml:space="preserve">có vấn đề (Barnes và cộng sự, 2009; Sivan, 2011). Trầm trọng hơn bởiviệc sử dụng nhiều đồ nhựa '' người dùng '' vứt đi (ví dụ: bao bìvật chất), tỷ lệ nhựa đóng góp vào rác thải đô thịchiếm 10% lượng chất thải được tạo ra trên toàn thế giới (Barnes và cộng sự, 2009).Trong khi một số chất thải nhựa được tái chế, phần lớn lại được đưa vào đất-lấp đầy nơi có thể mất hàng thế kỷ để vật liệu đó phân hủy vàphân hủy ( Barnes và cộng sự, 2009; Moore, 2008). Đặc biệtcern là chất dẻo, thông qua việc vứt bỏ bừa bãi, đang xâm nhập vàomôi trường biển ( Gregory, 2009). Mặc dù nhựa là mộtchất ô nhiễm được quốc tế công nhận với luật pháp hiện hànhnhằm mục đích hạn chế lượng mảnh vụn nhựa xâm nhập vào biểnmôi trường ( Gregory, 2009; Lozano và Mouat, 2009 ), Thompson(2006) ước tính có tới 10% sản lượng nhựa được sản xuất cuối cùng trongđại dương, nơi chúng có thể tồn tại và tích tụ.Tác động mà các mảnh vụn nhựa lớn, được gọi là 'macroplastics',có thể có về môi trường biển từ lâu đã trở thành chủ đềcủa nghiên cứu môi trường. Sự hiện diện của đại thực bào trongmôi trường biển thể hiện một vấn đề thẩm mỹ, với kinh tếnhững tác động đối với ngành du lịch, một nguy cơ đối với nhiều </w:t>
      </w:r>
      <w:r>
        <w:lastRenderedPageBreak/>
        <w:t xml:space="preserve">thị trườngtrong các ngành công nghiệp (ví dụ như vận chuyển, đánh bắt cá, sản xuất năng lượng, thủy sản-chắc chắn) vì nhựa có thể dẫn đến vướng víu và làm hỏngthiết bị và các mối quan tâm đáng kể về môi trường (Barnes và cộng sự,Năm 2009; Derraik, 2002; Sivan, 2011 ). Tác động môi trường củamacroplastics bao gồm: thương tích và cái chết của các loài chim biển, mam-mals, cá và bò sát do vướng nhựa vànuốt vào (Derraik, 2002; Gregory, 2009; Lozano và Mouat,2009 ), việc vận chuyển các loài sinh vật biển không phải bản địa (ví dụ như bryozoans)đến môi trường sống mới trên các mảnh vụn nhựa trôi nổi ( Barnes, 2002; Derraik,Năm 2002; Winston, 1982 ), và sự bóp nghẹt của đáy biển, ngăn chặn-trao đổi khí và tạo nền cứng nhân tạo, kết quả làtừ các mảnh vụn nhựa chìm ( Gregory, 2009; Moore, 2008 ).Trong những năm gần đây, mối quan tâm về môi trường ngày càng tăngvề 'microplastics': các hạt nhựa nhỏ được sử dụng làm bộ lọc trong vũ trụmetics và nổ không khí, và các mảnh nhựa nhỏ có nguồn gốc từsự phân hủy của đại thực bào (Derraik, 2002; Ryan và cộng sự, 2009;Thompson và cộng sự, 2004 ). Sự hiện diện của các mảnh nhựa nhỏ trongđại dương rộng mở lần đầu tiên được nêu bật vào những năm 1970 (Thợ mộc vàSmith, 1972 ), và mối quan tâm khoa học mới đối với vi nhựa thông quathập kỷ qua đã cho thấy rằng những chất gây ô nhiễm này có phạm vi rộng-lan rộng và phổ biến trong môi trường biển, vớicó khả năng gây hại cho quần xã sinh vật ( Rands và cộng sự, 2010; Sutherlandvà cộng sự, 2010). Do kích thước nhỏ của chúng, vi nhựa được coi làkhả dụng sinh học đối với các sinh vật trong lưới thức ăn. Sáng tác của họ-tion và diện tích bề mặt tương đối lớn khiến chúng dễ bị bám dínhcác chất ô nhiễm hữu cơ trong nước và sự rửa trôi của chất dẻođược coi là độc hại. Do đó, nuốt phải vi nhựa có thểđang đưa chất độc vào cơ sở của chuỗi thức ăn, từ đócó khả năng tích lũy sinh học ( Teuten và cộng sự, 2009 ).Mục tiêu của cuộc đánh giá này là: (1) để tóm tắt sự phù hợp-mối quan hệ, danh pháp và nguồn vi nhựa; (2) để thảo luận vềcác tuyến đường mà vi nhựa đi vào môi trường biển; (3)để đánh giá các phương pháp mà vi nhựa được phát hiện trongmôi trường biển; (4) xác định không gian và thời gianxu hướng của sự phong phú vi nhựa; và (5) để xác định </w:t>
      </w:r>
      <w:r w:rsidR="00147150">
        <w:t xml:space="preserve">tác động đến môi trường </w:t>
      </w:r>
      <w:r>
        <w:t xml:space="preserve">của vi nhựa. </w:t>
      </w:r>
    </w:p>
    <w:p w14:paraId="7BE626E0" w14:textId="6850F13F" w:rsidR="00F26FC6" w:rsidRDefault="00147150" w:rsidP="003C4EC0">
      <w:pPr>
        <w:pStyle w:val="Heading2"/>
      </w:pPr>
      <w:bookmarkStart w:id="6" w:name="_Toc88993316"/>
      <w:r>
        <w:t>Vi nhựa</w:t>
      </w:r>
      <w:bookmarkEnd w:id="6"/>
    </w:p>
    <w:p w14:paraId="0443EC43" w14:textId="2CB90937" w:rsidR="00E32CC5" w:rsidRPr="00E32CC5" w:rsidRDefault="00E32CC5" w:rsidP="00E32CC5">
      <w:pPr>
        <w:rPr>
          <w:b/>
          <w:bCs/>
        </w:rPr>
      </w:pPr>
      <w:r w:rsidRPr="00E32CC5">
        <w:rPr>
          <w:b/>
          <w:bCs/>
        </w:rPr>
        <w:t>Vi nhựa sơ cấp</w:t>
      </w:r>
    </w:p>
    <w:p w14:paraId="4BE8BB04" w14:textId="4A41550F" w:rsidR="00147150" w:rsidRDefault="00147150" w:rsidP="00147150">
      <w:r w:rsidRPr="00147150">
        <w:lastRenderedPageBreak/>
        <w:t>T</w:t>
      </w:r>
      <w:r w:rsidR="00A819C9">
        <w:t>rước</w:t>
      </w:r>
      <w:r w:rsidRPr="00147150">
        <w:t xml:space="preserve"> khi các mảnh vụn macroplastic đã trở thành tâm điểm của </w:t>
      </w:r>
      <w:r w:rsidR="003C4EC0">
        <w:t>các vấn đề về môi trường</w:t>
      </w:r>
      <w:r w:rsidRPr="00147150">
        <w:t xml:space="preserve"> trong </w:t>
      </w:r>
      <w:r w:rsidR="003C4EC0">
        <w:t>thời gian gần đây</w:t>
      </w:r>
      <w:r w:rsidRPr="00147150">
        <w:t>,</w:t>
      </w:r>
      <w:r w:rsidR="00A819C9">
        <w:t xml:space="preserve"> </w:t>
      </w:r>
      <w:r w:rsidRPr="00147150">
        <w:t>các mảnh, sợi và hạt nhựa nhỏ, được gọi chung là</w:t>
      </w:r>
      <w:r>
        <w:t xml:space="preserve"> </w:t>
      </w:r>
      <w:r w:rsidR="005B1CB4" w:rsidRPr="005B1CB4">
        <w:t xml:space="preserve"> </w:t>
      </w:r>
      <w:r w:rsidR="005B1CB4">
        <w:t>vi nhựa</w:t>
      </w:r>
      <w:r w:rsidR="00A819C9">
        <w:t xml:space="preserve"> và </w:t>
      </w:r>
      <w:r w:rsidR="005B1CB4" w:rsidRPr="005B1CB4">
        <w:t>đã được coi là chất gây ô nhiễm riêng (Ryan và cộng sự, 2009; Thompson và cộng sự, 2004). Microplastics có</w:t>
      </w:r>
      <w:r w:rsidR="00A819C9">
        <w:t xml:space="preserve"> </w:t>
      </w:r>
      <w:r w:rsidR="005B1CB4" w:rsidRPr="005B1CB4">
        <w:t>nhiều phạm vi kích thước, thay đổi tùy theo nghiên cứu, với đường kính &lt;10 mm (Graham và Thompson, 2009),&lt;5 mm (Barnes và cộng sự, 2009; Betts, 2008 ), 2–6 mm (Derraik, 2002),&lt;2 mm (Ryan và cộng sự, 2009) và &lt;1 mm ( Browne và cộng sự, 2007; Browne</w:t>
      </w:r>
      <w:r w:rsidR="00A819C9">
        <w:t xml:space="preserve"> </w:t>
      </w:r>
      <w:r w:rsidR="005B1CB4" w:rsidRPr="005B1CB4">
        <w:t xml:space="preserve">và cộng sự, 2010; Claessens và cộng sự, 2011). Sự mâu thuẫn này </w:t>
      </w:r>
      <w:r w:rsidR="00A819C9">
        <w:t>gây ra vấn đề đặc biệt</w:t>
      </w:r>
      <w:r w:rsidR="005B1CB4" w:rsidRPr="005B1CB4">
        <w:t xml:space="preserve"> khi so sánh dữ liệu đề cập đến vi nhựa,</w:t>
      </w:r>
      <w:r w:rsidR="00A819C9">
        <w:t xml:space="preserve"> </w:t>
      </w:r>
      <w:r w:rsidR="005B1CB4" w:rsidRPr="005B1CB4">
        <w:t xml:space="preserve">làm cho </w:t>
      </w:r>
      <w:r w:rsidR="00A819C9">
        <w:t>việc</w:t>
      </w:r>
      <w:r w:rsidR="005B1CB4" w:rsidRPr="005B1CB4">
        <w:t xml:space="preserve"> tạo ra một tiêu chuẩn khoa học</w:t>
      </w:r>
      <w:r w:rsidR="00A819C9">
        <w:t xml:space="preserve"> trở nên quan trọng hơn bao giờ hêt</w:t>
      </w:r>
      <w:r w:rsidR="005B1CB4" w:rsidRPr="005B1CB4">
        <w:t>( Claessens và cộng sự, 2011; Costa và cộng sự, 2010). Gần đây, Andrady(2011) đã đề xuất thêm thuật ngữ '' nhựa</w:t>
      </w:r>
      <w:r w:rsidR="00A819C9">
        <w:t xml:space="preserve"> cỡ trùn</w:t>
      </w:r>
      <w:r w:rsidR="005B1CB4" w:rsidRPr="005B1CB4">
        <w:t xml:space="preserve"> '' vào danh pháp</w:t>
      </w:r>
      <w:r w:rsidR="00A819C9">
        <w:t xml:space="preserve"> </w:t>
      </w:r>
      <w:r w:rsidR="00A819C9" w:rsidRPr="005B1CB4">
        <w:t>khoa học</w:t>
      </w:r>
      <w:r w:rsidR="005B1CB4" w:rsidRPr="005B1CB4">
        <w:t>, để phân biệt giữa các loại nhựa nhỏ có thể nhìn thấy</w:t>
      </w:r>
      <w:r w:rsidR="00A819C9">
        <w:t xml:space="preserve"> bằng </w:t>
      </w:r>
      <w:r w:rsidR="005B1CB4" w:rsidRPr="005B1CB4">
        <w:t>mắt người và những thứ chỉ có thể quan sát được khi sử dụng kính hiển vi</w:t>
      </w:r>
      <w:r w:rsidR="005B1CB4">
        <w:t>.</w:t>
      </w:r>
    </w:p>
    <w:p w14:paraId="07FE7B08" w14:textId="2086A411" w:rsidR="005B1CB4" w:rsidRDefault="005B1CB4" w:rsidP="00147150">
      <w:r w:rsidRPr="005B1CB4">
        <w:t>Chất dẻo được sản xuất có kích thước siêu nhỏ là</w:t>
      </w:r>
      <w:r w:rsidR="00A819C9">
        <w:t xml:space="preserve"> </w:t>
      </w:r>
      <w:r w:rsidRPr="005B1CB4">
        <w:t>được định nghĩa là vi nhựa chính. Những loại nhựa này thường được sử dụng</w:t>
      </w:r>
      <w:r w:rsidR="00A819C9">
        <w:t xml:space="preserve"> </w:t>
      </w:r>
      <w:r w:rsidRPr="005B1CB4">
        <w:t xml:space="preserve">trong sữa rửa mặt và mỹ phẩm (Zitko và Hanlon, 1991 ), hoặc phương tiện thổi khí ( Gregory, 1996), trong khi sử dụng chúng trong y học. </w:t>
      </w:r>
      <w:r w:rsidR="00A819C9">
        <w:t>Theo</w:t>
      </w:r>
      <w:r w:rsidRPr="005B1CB4">
        <w:t xml:space="preserve"> các định nghĩa kích thước rộng hơn của </w:t>
      </w:r>
      <w:r w:rsidR="00E67870">
        <w:t xml:space="preserve">loại </w:t>
      </w:r>
      <w:r w:rsidRPr="005B1CB4">
        <w:t>nhựa nguyên sinh, vi nhựa</w:t>
      </w:r>
      <w:r w:rsidR="00E67870">
        <w:t xml:space="preserve"> dạng hạt </w:t>
      </w:r>
      <w:r w:rsidRPr="005B1CB4">
        <w:t>(thường có đường kính 2–5mm) cũng có thể</w:t>
      </w:r>
      <w:r w:rsidR="00E67870">
        <w:t xml:space="preserve"> </w:t>
      </w:r>
      <w:r w:rsidRPr="005B1CB4">
        <w:t>được coi là vi nhựa chính.</w:t>
      </w:r>
      <w:r w:rsidR="00E67870">
        <w:t xml:space="preserve"> </w:t>
      </w:r>
      <w:r w:rsidRPr="005B1CB4">
        <w:t xml:space="preserve">Microplastic, được sử dụng trong sữa rửa tay </w:t>
      </w:r>
      <w:r w:rsidR="00E67870">
        <w:t xml:space="preserve">và sữa rửa mặt </w:t>
      </w:r>
      <w:r w:rsidRPr="005B1CB4">
        <w:t>tẩy tế bào chết, đã thay thế các thành phần tự nhiên được sử dụng truyền thống</w:t>
      </w:r>
      <w:r w:rsidR="00E67870">
        <w:t xml:space="preserve"> như </w:t>
      </w:r>
      <w:r w:rsidRPr="005B1CB4">
        <w:t xml:space="preserve">hạnh nhân xay, bột yến mạch và đá bọt ( Derraik, 2002;Fendall và Sewell, 2009 ). Kể từ khi được cấp bằng sáng chế về </w:t>
      </w:r>
      <w:r w:rsidR="00E67870" w:rsidRPr="005B1CB4">
        <w:t xml:space="preserve">tẩy tế bào chết </w:t>
      </w:r>
      <w:r w:rsidR="00E67870">
        <w:t xml:space="preserve"> </w:t>
      </w:r>
      <w:r w:rsidRPr="005B1CB4">
        <w:t>microplastic</w:t>
      </w:r>
      <w:r w:rsidR="00E67870">
        <w:t xml:space="preserve"> </w:t>
      </w:r>
      <w:r w:rsidRPr="005B1CB4">
        <w:t>trong mỹ phẩm vào những năm 1980, việc sử dụng tẩy tế bào chết</w:t>
      </w:r>
      <w:r w:rsidR="00E67870">
        <w:t xml:space="preserve">, </w:t>
      </w:r>
      <w:r w:rsidRPr="005B1CB4">
        <w:t xml:space="preserve">chất tẩy rửa có chứa chất dẻo đã tăng lên đáng kể (Fendall vàSewell, 2009; Zitko và Hanlon, 1991). Thường được tiếp thị là '' </w:t>
      </w:r>
      <w:r w:rsidR="004A6595">
        <w:t>hạt micro</w:t>
      </w:r>
      <w:r w:rsidRPr="005B1CB4">
        <w:t xml:space="preserve"> '' hoặc '' chất tẩy tế bào chết vi mô '', những loại nhựa này có thể khác nhau về hình dạng,</w:t>
      </w:r>
      <w:r w:rsidR="00E67870">
        <w:t xml:space="preserve"> </w:t>
      </w:r>
      <w:r w:rsidRPr="005B1CB4">
        <w:t>kích thước và thành phần tùy thuộc vào sản phẩm ( Fendall vàSewell, 2009 ). Ví dụ, Gregory (1996) đã báo cáo sự hiện diện</w:t>
      </w:r>
      <w:r w:rsidR="00E67870">
        <w:t xml:space="preserve"> </w:t>
      </w:r>
      <w:r w:rsidRPr="005B1CB4">
        <w:t>từ polyetylen và hạt polypropylen (&lt;5 mm) và polysty</w:t>
      </w:r>
      <w:r w:rsidR="00E67870">
        <w:t>len</w:t>
      </w:r>
      <w:r w:rsidRPr="005B1CB4">
        <w:t xml:space="preserve"> hình cầu (&lt;2 mm) trong một sản phẩm mỹ phẩm. Gần đây hơn, Fendall và Sewell (2009) đã báo cáo về sự phong phú của các</w:t>
      </w:r>
      <w:r w:rsidR="00E67870">
        <w:t xml:space="preserve"> </w:t>
      </w:r>
      <w:r w:rsidRPr="005B1CB4">
        <w:t xml:space="preserve">vi nhựa, thường có đường kính &lt;0,5mm với kích thước &lt;0,1 mm, trong một sản phẩm mỹ phẩm khác.Vi nhựa sơ cấp cũng đã được sản xuất để sử dụng trong công nghệ </w:t>
      </w:r>
      <w:r w:rsidR="00E67870">
        <w:t>phun</w:t>
      </w:r>
      <w:r w:rsidRPr="005B1CB4">
        <w:t xml:space="preserve"> </w:t>
      </w:r>
      <w:r w:rsidR="00E32CC5">
        <w:t xml:space="preserve">tia, phun sương </w:t>
      </w:r>
      <w:r w:rsidRPr="005B1CB4">
        <w:t>(Derraik, 2002; Gregory, 1996). Quá trình này</w:t>
      </w:r>
      <w:r w:rsidR="00E67870">
        <w:t xml:space="preserve"> </w:t>
      </w:r>
      <w:r w:rsidRPr="005B1CB4">
        <w:t xml:space="preserve">liên quan đến </w:t>
      </w:r>
      <w:r w:rsidR="00E67870">
        <w:t>phá vỡ</w:t>
      </w:r>
      <w:r w:rsidRPr="005B1CB4">
        <w:t xml:space="preserve"> vi nhựa acrylic, melamine hoặc polyester</w:t>
      </w:r>
      <w:r w:rsidR="00E67870">
        <w:t xml:space="preserve"> trong </w:t>
      </w:r>
      <w:r w:rsidRPr="005B1CB4">
        <w:t xml:space="preserve">máy chà rửa máy </w:t>
      </w:r>
      <w:r w:rsidRPr="005B1CB4">
        <w:lastRenderedPageBreak/>
        <w:t>móc, động cơ và vỏ tàu để loại bỏ rỉ sét</w:t>
      </w:r>
      <w:r w:rsidR="00E67870">
        <w:t xml:space="preserve"> </w:t>
      </w:r>
      <w:r w:rsidRPr="005B1CB4">
        <w:t>và sơn ( Browne và cộng sự, 2007; Derraik, 2002; Gregory, 1996). Những bộ lọc này được sử dụng nhiều lần cho đến khi chúng giảm kích thước</w:t>
      </w:r>
      <w:r w:rsidR="00E67870">
        <w:t xml:space="preserve"> </w:t>
      </w:r>
      <w:r w:rsidRPr="005B1CB4">
        <w:t xml:space="preserve">và sức cắt </w:t>
      </w:r>
      <w:r w:rsidR="00E67870">
        <w:t xml:space="preserve">chà </w:t>
      </w:r>
      <w:r w:rsidRPr="005B1CB4">
        <w:t xml:space="preserve">của chúng bị mất, chúng thường sẽ trở thành chất </w:t>
      </w:r>
      <w:r w:rsidR="00E67870">
        <w:t>hấp phụ</w:t>
      </w:r>
      <w:r w:rsidRPr="005B1CB4">
        <w:t>-gắn chặt với các kim loại nặng (ví dụ như Cadmium, Crom, Chì) (Derraik,Năm 2002; Gregory, 1996</w:t>
      </w:r>
      <w:r>
        <w:t>).</w:t>
      </w:r>
    </w:p>
    <w:p w14:paraId="769ACB74" w14:textId="1E0736DD" w:rsidR="005B1CB4" w:rsidRPr="00E32CC5" w:rsidRDefault="00F85098" w:rsidP="00147150">
      <w:pPr>
        <w:rPr>
          <w:b/>
          <w:bCs/>
        </w:rPr>
      </w:pPr>
      <w:r w:rsidRPr="00E32CC5">
        <w:rPr>
          <w:b/>
          <w:bCs/>
        </w:rPr>
        <w:t>Vi nhựa thứ cấp</w:t>
      </w:r>
    </w:p>
    <w:p w14:paraId="15D08438" w14:textId="71E201F6" w:rsidR="00F85098" w:rsidRDefault="00F85098" w:rsidP="00147150">
      <w:r w:rsidRPr="00F85098">
        <w:t>Vi nhựa thứ cấp mô tả các mảnh nhựa nhỏ có nguồn gốc từ sự phân hủy của các mảnh vụn nhựa lớn hơn, cả trên biển và trên</w:t>
      </w:r>
      <w:r w:rsidR="00E32CC5">
        <w:t xml:space="preserve"> cạn</w:t>
      </w:r>
      <w:r w:rsidRPr="00F85098">
        <w:t xml:space="preserve"> (Ryan và cộng sự, 2009; Thompson và cộng sự, 2004 ). Qua một thời gian của các quá trình vật lý, sinh học và hóa học có thể làm giảm</w:t>
      </w:r>
      <w:r w:rsidR="00E32CC5">
        <w:t xml:space="preserve"> </w:t>
      </w:r>
      <w:r w:rsidRPr="00F85098">
        <w:t>tính toàn vẹn cấu trúc của các mảnh vụn nhựa, dẫn đến sự phân mảnh( Browne và cộng sự, 2007 ).Trong thời gian dài, việc tiếp xúc với ánh sáng mặt trời có thể dẫn đến</w:t>
      </w:r>
      <w:r w:rsidR="00E32CC5">
        <w:t xml:space="preserve"> </w:t>
      </w:r>
      <w:r w:rsidRPr="00F85098">
        <w:t>sự phân hủy của chất dẻo; bức xạ tia cực tím (UV) trong ánh nắng mặt trời-ánh sáng gây ra quá trình oxy hóa ma trận polyme, dẫn đến sự phân chia (Andrady, 2011; Barnes và cộng sự, 2009; Browne và cộng sự,Năm 2007; Moore, 2008; Rios và cộng sự, 2007). Sự xuống cấp như vậy có thể dẫn đến</w:t>
      </w:r>
      <w:r w:rsidR="003624FE">
        <w:t xml:space="preserve"> </w:t>
      </w:r>
      <w:r w:rsidRPr="00F85098">
        <w:t xml:space="preserve">trong chất phụ gia, được thiết kế để tăng cường độ bền và chống ăn mòn, </w:t>
      </w:r>
      <w:r w:rsidR="00E32CC5">
        <w:t xml:space="preserve">bị </w:t>
      </w:r>
      <w:r w:rsidRPr="00F85098">
        <w:t>rửa trôi ra khỏi nhựa (Talsness và cộng sự, 2009 ). Cái lạnh</w:t>
      </w:r>
      <w:r>
        <w:t>,</w:t>
      </w:r>
      <w:r w:rsidR="003624FE">
        <w:t xml:space="preserve"> </w:t>
      </w:r>
      <w:r w:rsidR="003624FE" w:rsidRPr="003624FE">
        <w:t xml:space="preserve">các điều kiện </w:t>
      </w:r>
      <w:r w:rsidR="00E32CC5">
        <w:t>bề mặt</w:t>
      </w:r>
      <w:r w:rsidR="003624FE" w:rsidRPr="003624FE">
        <w:t xml:space="preserve"> của môi trường biển có thể </w:t>
      </w:r>
      <w:r w:rsidR="00E32CC5">
        <w:t xml:space="preserve">hạn chế </w:t>
      </w:r>
      <w:r w:rsidR="003624FE" w:rsidRPr="003624FE">
        <w:t xml:space="preserve">sự oxy hóa quang này; các mảnh vụn nhựa trên các bãi biển, tuy nhiên, lượng oxy sẵn có cao và </w:t>
      </w:r>
      <w:r w:rsidR="00E32CC5">
        <w:t xml:space="preserve">việc </w:t>
      </w:r>
      <w:r w:rsidR="003624FE" w:rsidRPr="003624FE">
        <w:t>tiếp xúc trực tiếp với ánh sáng mặt trời sẽ làm giảm</w:t>
      </w:r>
      <w:r w:rsidR="00E32CC5">
        <w:t xml:space="preserve"> </w:t>
      </w:r>
      <w:r w:rsidR="003624FE" w:rsidRPr="003624FE">
        <w:t>lớp nhanh chóng, trong thời gian chuyển sang</w:t>
      </w:r>
      <w:r w:rsidR="00E32CC5">
        <w:t xml:space="preserve"> trạng thái nhựa</w:t>
      </w:r>
      <w:r w:rsidR="003624FE" w:rsidRPr="003624FE">
        <w:t xml:space="preserve"> giòn, hình thành các vết nứt (Andrady, 2011; Barnes và cộng sự, 2009; Moore, 2008 ). Với một sự mất mát</w:t>
      </w:r>
      <w:r w:rsidR="00E32CC5">
        <w:t xml:space="preserve"> </w:t>
      </w:r>
      <w:r w:rsidR="003624FE" w:rsidRPr="003624FE">
        <w:t>về tính toàn vẹn của cấu trúc, những loại nhựa này ngày càng dễ bị ảnh hưởng bởi</w:t>
      </w:r>
      <w:r w:rsidR="00E32CC5">
        <w:t xml:space="preserve"> </w:t>
      </w:r>
      <w:r w:rsidR="003624FE" w:rsidRPr="003624FE">
        <w:t xml:space="preserve">sự phân mảnh do mài mòn, sóng tác động và </w:t>
      </w:r>
      <w:r w:rsidR="00E32CC5">
        <w:t xml:space="preserve">do đó bị </w:t>
      </w:r>
      <w:r w:rsidR="003624FE" w:rsidRPr="003624FE">
        <w:t xml:space="preserve">biến dạng. Quá trình này </w:t>
      </w:r>
      <w:r w:rsidR="00E32CC5">
        <w:t xml:space="preserve">cứ xảy ra </w:t>
      </w:r>
      <w:r w:rsidR="003624FE" w:rsidRPr="003624FE">
        <w:t>liên tục, với các mảnh nhỏ dần theo thời gian cho đến khi chúng</w:t>
      </w:r>
      <w:r w:rsidR="00E32CC5">
        <w:t xml:space="preserve"> </w:t>
      </w:r>
      <w:r w:rsidR="003624FE" w:rsidRPr="003624FE">
        <w:t xml:space="preserve">trở thành vi nhựa. </w:t>
      </w:r>
      <w:r w:rsidR="00E32CC5">
        <w:t>V</w:t>
      </w:r>
      <w:r w:rsidR="003624FE" w:rsidRPr="003624FE">
        <w:t>i nhựa có thể</w:t>
      </w:r>
      <w:r w:rsidR="00E32CC5">
        <w:t xml:space="preserve"> </w:t>
      </w:r>
      <w:r w:rsidR="003624FE" w:rsidRPr="003624FE">
        <w:t xml:space="preserve">tiếp tục phân huỷ để có kích thước nhựa nano, mặc dù </w:t>
      </w:r>
      <w:r w:rsidR="00E32CC5" w:rsidRPr="003624FE">
        <w:t xml:space="preserve">vi hạt </w:t>
      </w:r>
      <w:r w:rsidR="003624FE" w:rsidRPr="003624FE">
        <w:t>nhỏ nhất</w:t>
      </w:r>
      <w:r w:rsidR="00E32CC5">
        <w:t xml:space="preserve"> </w:t>
      </w:r>
      <w:r w:rsidR="003624FE" w:rsidRPr="003624FE">
        <w:t xml:space="preserve">được báo cáo phát hiện trong các đại dương hiện nay </w:t>
      </w:r>
      <w:r w:rsidR="00E32CC5">
        <w:t xml:space="preserve">có đường </w:t>
      </w:r>
      <w:r w:rsidR="003624FE" w:rsidRPr="003624FE">
        <w:t xml:space="preserve"> kính 1,6 μm (Galgani và cộng sự, 2010 ). Sự hiện diện của nano-nhựa trong môi trường biển có khả năng ngày càng tăng</w:t>
      </w:r>
      <w:r w:rsidR="00654E85">
        <w:t xml:space="preserve"> </w:t>
      </w:r>
      <w:r w:rsidR="003624FE" w:rsidRPr="003624FE">
        <w:t xml:space="preserve">trong những năm tới, và các nhà nghiên cứu, đã bắt đầu suy đoán về tác động </w:t>
      </w:r>
      <w:r w:rsidR="00654E85">
        <w:t>của nó như</w:t>
      </w:r>
      <w:r w:rsidR="003624FE" w:rsidRPr="003624FE">
        <w:t xml:space="preserve"> một</w:t>
      </w:r>
      <w:r w:rsidR="00654E85">
        <w:t xml:space="preserve"> </w:t>
      </w:r>
      <w:r w:rsidR="003624FE" w:rsidRPr="003624FE">
        <w:t xml:space="preserve">chất ô nhiễm có thể </w:t>
      </w:r>
      <w:r w:rsidR="00654E85">
        <w:t xml:space="preserve">thâm nhập và chuỗi </w:t>
      </w:r>
      <w:r w:rsidR="003624FE" w:rsidRPr="003624FE">
        <w:t>nền tảng của lưới thức ăn</w:t>
      </w:r>
      <w:r w:rsidR="00654E85">
        <w:t xml:space="preserve"> ở</w:t>
      </w:r>
      <w:r w:rsidR="003624FE" w:rsidRPr="003624FE">
        <w:t xml:space="preserve"> biển.</w:t>
      </w:r>
      <w:r w:rsidR="00654E85">
        <w:t xml:space="preserve"> </w:t>
      </w:r>
      <w:r w:rsidR="003624FE" w:rsidRPr="003624FE">
        <w:t>Sự phát triển của nhựa phân hủy sinh học thường được coi là một</w:t>
      </w:r>
      <w:r w:rsidR="00E32CC5">
        <w:t xml:space="preserve"> </w:t>
      </w:r>
      <w:r w:rsidR="003624FE" w:rsidRPr="003624FE">
        <w:t xml:space="preserve">thay thế khả thi cho nhựa truyền thống. Tuy nhiên, </w:t>
      </w:r>
      <w:r w:rsidR="00654E85">
        <w:t xml:space="preserve">chúng </w:t>
      </w:r>
      <w:r w:rsidR="003624FE" w:rsidRPr="003624FE">
        <w:t>cũng</w:t>
      </w:r>
      <w:r w:rsidR="00654E85">
        <w:t xml:space="preserve"> </w:t>
      </w:r>
      <w:r w:rsidR="003624FE" w:rsidRPr="003624FE">
        <w:t>có thể là một nguồn vi nhựa</w:t>
      </w:r>
      <w:r w:rsidR="00654E85">
        <w:t>. Nhựa phân huỷ sinh học</w:t>
      </w:r>
      <w:r w:rsidR="003624FE" w:rsidRPr="003624FE">
        <w:t xml:space="preserve"> có thể phân loại là vật liệu tổng hợp của polyme </w:t>
      </w:r>
      <w:r w:rsidR="003624FE" w:rsidRPr="003624FE">
        <w:lastRenderedPageBreak/>
        <w:t>tổng hợp</w:t>
      </w:r>
      <w:r w:rsidR="00A749C2">
        <w:t xml:space="preserve"> </w:t>
      </w:r>
      <w:r w:rsidR="003624FE" w:rsidRPr="003624FE">
        <w:t xml:space="preserve">và tinh bột, dầu thực vật hoặc hóa chất chuyên dụng (ví dụ: TDPA ™)được thiết kế để đẩy nhanh thời gian </w:t>
      </w:r>
      <w:r w:rsidR="00A749C2">
        <w:t>phân huỷ</w:t>
      </w:r>
      <w:r w:rsidR="003624FE" w:rsidRPr="003624FE">
        <w:t>, nếu được xử lý thích hợp, sẽ bị phân hủy trong trong điều kiện nóng, ẩm và thoáng khí. Tuy nhiên, sự phân hủy này là</w:t>
      </w:r>
      <w:r w:rsidR="00A749C2">
        <w:t xml:space="preserve"> </w:t>
      </w:r>
      <w:r w:rsidR="003624FE" w:rsidRPr="003624FE">
        <w:t>chỉ một phần: trong khi các thành phần tinh bột của nhựa sinh học sẽ</w:t>
      </w:r>
      <w:r w:rsidR="00A749C2">
        <w:t xml:space="preserve"> </w:t>
      </w:r>
      <w:r w:rsidR="003624FE" w:rsidRPr="003624FE">
        <w:t>phân hủy, rất nhiều polyme tổng hợp sẽ bị bỏ lại</w:t>
      </w:r>
      <w:r w:rsidR="00A749C2">
        <w:t xml:space="preserve">.  </w:t>
      </w:r>
      <w:r w:rsidR="003624FE" w:rsidRPr="003624FE">
        <w:t>Trong môi trường biển cực kỳ lạnh, trong trường hợp không có mi-crobes, thời gian phân hủy của ngay cả các thành phần có thể phân hủy</w:t>
      </w:r>
      <w:r w:rsidR="00A749C2">
        <w:t xml:space="preserve"> trong </w:t>
      </w:r>
      <w:r w:rsidR="003624FE" w:rsidRPr="003624FE">
        <w:t>nhựa sinh học sẽ kéo dài, làm tăng khả năng</w:t>
      </w:r>
      <w:r w:rsidR="00A749C2">
        <w:t xml:space="preserve"> </w:t>
      </w:r>
      <w:r w:rsidR="003624FE" w:rsidRPr="003624FE">
        <w:t>nhựa bị bám bẩn và sau đó làm giảm sự thẩm thấu tia cực tím</w:t>
      </w:r>
      <w:r w:rsidR="00A749C2">
        <w:t xml:space="preserve"> </w:t>
      </w:r>
      <w:r w:rsidR="003624FE" w:rsidRPr="003624FE">
        <w:t xml:space="preserve">mà quá trình suy thoái </w:t>
      </w:r>
      <w:r w:rsidR="00A749C2">
        <w:t xml:space="preserve">nhựa </w:t>
      </w:r>
      <w:r w:rsidR="003624FE" w:rsidRPr="003624FE">
        <w:t>dựa vào (Andrady, 2011; Moore,Năm 2008; O'Brine và Thompson, 2010). Một khi phân hủy sẽ tạo ra</w:t>
      </w:r>
      <w:r w:rsidR="00A749C2">
        <w:t xml:space="preserve"> sản phẩm </w:t>
      </w:r>
      <w:r w:rsidR="003624FE" w:rsidRPr="003624FE">
        <w:t>cuối cùng xảy ra, vi nhựa sẽ được thải vào môi trường biển</w:t>
      </w:r>
      <w:r w:rsidR="00A749C2">
        <w:t>.</w:t>
      </w:r>
    </w:p>
    <w:p w14:paraId="61239B82" w14:textId="3055D4EA" w:rsidR="003624FE" w:rsidRDefault="003624FE" w:rsidP="00E32CC5">
      <w:pPr>
        <w:pStyle w:val="Heading2"/>
      </w:pPr>
      <w:bookmarkStart w:id="7" w:name="_Toc88993317"/>
      <w:r>
        <w:t>Cơ chế vận chuyển và tích luỹ hạt vi nhựa trong trầm tích</w:t>
      </w:r>
      <w:bookmarkEnd w:id="7"/>
    </w:p>
    <w:p w14:paraId="67D5D080" w14:textId="5B2F586C" w:rsidR="003624FE" w:rsidRDefault="003624FE" w:rsidP="00147150">
      <w:r w:rsidRPr="003624FE">
        <w:t>Rác biển là kết quả của việc vứt rác thải bừa bãi</w:t>
      </w:r>
      <w:r w:rsidR="00A749C2">
        <w:t xml:space="preserve">, </w:t>
      </w:r>
      <w:r w:rsidRPr="003624FE">
        <w:t xml:space="preserve">các </w:t>
      </w:r>
      <w:r w:rsidR="00A749C2">
        <w:t>vật liệu</w:t>
      </w:r>
      <w:r w:rsidRPr="003624FE">
        <w:t xml:space="preserve"> được chuyển trực tiếp hoặc gián tiếp đến các vùng biển </w:t>
      </w:r>
      <w:r w:rsidR="00A749C2">
        <w:t xml:space="preserve">, </w:t>
      </w:r>
      <w:r w:rsidRPr="003624FE">
        <w:t xml:space="preserve">đại dương. Trong </w:t>
      </w:r>
      <w:r w:rsidR="00A749C2">
        <w:t>phần này</w:t>
      </w:r>
      <w:r w:rsidRPr="003624FE">
        <w:t>, xem xét một số nguồn rác thải nhựa và thảo luận về cả hai vấn đề</w:t>
      </w:r>
      <w:r w:rsidR="00A749C2">
        <w:t xml:space="preserve">: </w:t>
      </w:r>
      <w:r w:rsidRPr="003624FE">
        <w:t>các con đường trực tiếp và gián tiếp mà nhựa có thể xâm nhập vào môi trường</w:t>
      </w:r>
      <w:r w:rsidR="00A749C2">
        <w:t xml:space="preserve"> </w:t>
      </w:r>
      <w:r w:rsidR="00A749C2" w:rsidRPr="003624FE">
        <w:t>biển</w:t>
      </w:r>
      <w:r w:rsidR="00A749C2">
        <w:t xml:space="preserve"> </w:t>
      </w:r>
      <w:r w:rsidRPr="003624FE">
        <w:t>.Rác nhựa có nguồn gốc trên cạn đóng góp 80%</w:t>
      </w:r>
      <w:r w:rsidR="00A749C2">
        <w:t xml:space="preserve"> </w:t>
      </w:r>
      <w:r w:rsidRPr="003624FE">
        <w:t xml:space="preserve">nhựa được tìm thấy trong rác biển (Andrady, 2011). Như nhựa </w:t>
      </w:r>
      <w:r w:rsidR="00FB7DEC">
        <w:t>có chứa</w:t>
      </w:r>
      <w:r w:rsidRPr="003624FE">
        <w:t xml:space="preserve"> vi nhựa chính được sử dụng trong mỹ phẩm và </w:t>
      </w:r>
      <w:r w:rsidR="00FB7DEC">
        <w:t>các sản phẩm spray</w:t>
      </w:r>
      <w:r w:rsidRPr="003624FE">
        <w:t>,</w:t>
      </w:r>
      <w:r w:rsidR="00FB7DEC">
        <w:t xml:space="preserve"> </w:t>
      </w:r>
      <w:r w:rsidRPr="003624FE">
        <w:t>nhựa '' người dùng '' được xử lý không đúng cách và nhựa bị rò rỉ từ táicầu chì các trang web. Với khoảng một nửa dân số thế giới cư trútrong vòng năm mươi dặm tính từ bờ biển, những loại nhựa này có po-khả năng xâm nhập vào môi trường biển qua sông ngòi và nước thải-hệ thống, hoặc bằng cách thổi bay ngoài khơi ( Moore, 2008; Thompson,Năm 2006 ). Microplastics được sử dụng cả trong mỹ phẩm và thổi khíphương tiện có thể đi vào đường nước qua hệ thống thoát nước sinh hoạt hoặc công nghiệphệ thống ( Derraik, 2002); trong khi các nhà máy xử lý nước thải sẽbẫy macroplastics và một số mảnh vụn nhựa nhỏ trong quá trình oxy hóaao hồ hoặc bùn thải, một tỷ lệ lớn vi nhựa sẽđi qua các hệ thống lọc như vậy (Browne và cộng sự, 2007; Fendal</w:t>
      </w:r>
      <w:r>
        <w:t xml:space="preserve">l </w:t>
      </w:r>
      <w:r w:rsidRPr="003624FE">
        <w:t xml:space="preserve">hựa đi vào hệ thống sông- trực tiếp hoặc trong nước thải đầu ra hoặc tại bãi ráccác chất lỏng - sau đó sẽ được vận chuyển ra biển. Một số nghiên cứuđã chỉ ra cách dòng chảy một chiều cao của hệ thống nước ngọt-tems thúc đẩy sự di chuyển của các mảnh vụn nhựa vào đại dương(Browne và cộng sự, 2010; Moore và cộng sự, 2002). Sử dụng mẫu nước từhai con sông ở Los Angeles (California, Hoa Kỳ) được thu thập vào năm 2004–2005,Moore (2008) đã định lượng lượng mảnh </w:t>
      </w:r>
      <w:r w:rsidRPr="003624FE">
        <w:lastRenderedPageBreak/>
        <w:t xml:space="preserve">nhựa hiện cócó đường kính &lt;5 mm. Ngoại suy dữ liệu kết quảkhẳng định rằng chỉ riêng hai con sông này sẽ thải ra hơn 2 tỷcác hạt nhựa vào môi trường biển trong khoảng thời gian 3 ngày.Thời tiết khắc nghiệt, chẳng hạn như lũ quét hoặc bão, có thể làm trầm trọng thêm-chống lại sự chuyển giao các mảnh vụn trên cạn từ đất liền ra biển (Barnesvà cộng sự, 2009; Thompson và cộng sự, 2005 ). Công việc do Moore thực hiệnet al. (2002) cho thấy rác neustonic (mảnh vụn nhựa nhỏ, bề mặt)Đường kính &lt;4,75 mm ở vùng biển California gần miệng của mộthệ thống vận chuyển nước mưa được sửa đổi ở Los Angeles đã tăng lêntừ 10 đồ nhựa / m 3 đến 60 đồ nhựa / m 3 sau bão.Nghiên cứu cũng cho thấy lượng nước trong sông tăng lên như thế nào,do cơn bão gần đây, dẫn đến chất độn chuồng được gửi vàokhoảng cách lớn hơn từ cửa sông. Tương tự, trong một nghiên cứu của Lat-tin và cộng sự. (2004) , nồng độ vi nhựa cách xa 0,8 km về phía nam-ern Bờ biển California tăng từ mức trung bình &lt;1 item / m 3 , lên 18mục / m 3 sau một cơn bão.Du lịch ven biển, đánh bắt cá giải trí và thương mại, biểntàu thuyền và các ngành công nghiệp biển (ví dụ như nuôi trồng thủy sản, giàn khoan dầu) đều làcác nguồn nhựa có thể xâm nhập trực tiếp vào môi trường biển,gây rủi ro cho quần thể sinh vật cả với tư cách là đại thực bào và thứ cấpvi nhựa sau khi xuống cấp lâu dài. Du lịch và giải trí-các hoạt động phụ trách giải thích cho một loạt các chất dẻo bị loại bỏdọc theo các bãi biển và các khu nghỉ dưỡng ven biển (Derraik, 2002), mặc dù nó làcần lưu ý rằng các mảnh vụn biển được quan sát thấy trên các bãi biển cũng sẽphát sinh từ việc đánh bắt vật liệu được đưa vào bờ và đại dươngdòng điện ( Thompson, 2006 ). Dụng cụ câu cá là một trong những công cụcác mặt hàng mảnh vụn nhựa được ghi nhận độc đáo có nguồn gốc từ biển (Andrady,2011). Dụng cụ đánh cá bị loại bỏ hoặc bị mất, bao gồm monofila- bằng nhựadòng ment và lưới nylon, thường trung tính nổi vàdo đó có thể trôi dạt ở các độ sâu khác nhau trong các đại dương. Đây là mệnh-mắt có vấn đề do khả năng vốn có của nó để gây rasự vướng vào quần thể sinh vật biển, được gọi là '' câu cá ma '' (Lozanovà Mouat, 2009). Trong lịch sử, tàu biển là mộtkhông thể đóng góp vào rác biển, với các ước tính chỉ ra rằngtrong những năm 1970, đội tàu đánh cá thương mại toàn cầu đã đổ23.000 tấn vật liệu bao bì nhựa ( Pruter, 1987 ). Năm 1988,một hiệp định quốc tế (MARPOL 73/78 Phụ lục V) đã được thực hiện-đề cập đến việc cấm tàu ​​biển vứt rác thải nhựaở Biển; tuy nhiên, người ta cho rằng thiếu sự thực thivà giáo dục đã dẫn đến việc vận chuyển vẫn chiếm ưu thếnguồn nhựa trong môi trường biển ( Derraik, 2002; Lozanovà Mouat, 2009), đóng góp ước tính 6,5 triệu tấnnhựa ra các đại dương vào đầu </w:t>
      </w:r>
      <w:r w:rsidRPr="003624FE">
        <w:lastRenderedPageBreak/>
        <w:t>những năm 1990 ( Derraik, 2002 ).Một nguồn đáng chú ý khác của mảnh vụn nhựa bắt nguồn từ manu-thực tế của các sản phẩm nhựa sử dụng hạt và hạt nhựa nhỏ,được gọi là 'ngòi', là nguyên liệu thô của chúng (Ivar do Sul và cộng sự, 2009; Matovà cộng sự, 2001; Pruter, 1987 ). Riêng ở Mỹ, sản lượng tăng từ2,9 triệu viên vào năm 1960 lên 21,7 triệu viên vào năm 1987 (Pruter,Năm 1987 ). Do ngẫu nhiên rơi vãi trong quá trình vận chuyển, cả trên đất liềnvà trên biển, việc sử dụng không thích hợp làm vật liệu đóng gói và trực tiếp ra ngoài-dòng chảy từ các nhà máy chế biến, các nguyên liệu thô này có thể xâm nhập vào thủy sảncác hệ sinh thái. Trong một đánh giá về vùng biển của Thụy Điển bằng cách sử dụng 80 μ mlưới, KIMO Thụy Điển tìm thấy nồng độ vi nhựa điển hình của150–2, 400 vi nhựa / m 3 , nhưng ở bến cảng tiếp giáp với nhựacơ sở sản xuất, nồng độ là 102.000 / m 3 (Lozano vàMouat, 2009 ). Tuy nhiên, viên nhựa thông thường không được bản địa hóa:chúng đã được xác định trong các hệ thống biển trên toàn thế giới, bao gồmcác đảo giữa đại dương không có cơ sở sản xuất nhựa địa phương</w:t>
      </w:r>
      <w:r>
        <w:t xml:space="preserve"> </w:t>
      </w:r>
      <w:r w:rsidRPr="003624FE">
        <w:t>Nồng độ của những viên này có thểcũng có nhiều thay đổi: các nghiên cứu được thực hiện trong những năm 1970 và 1980tiết lộ nồng độ thức ăn viên là 18 / km 2 ngoài khơi bờ biển New Zealand,nhưng 3, 500 / km 2 ở Biển Sargasso (Pruter, 1987 ). Năm 1991, dướisự bảo trợ của Cơ quan Bảo vệ Môi trường Hoa Kỳ, nhiềuCác nhà sản xuất nhựa của Mỹ tự nguyện cam kết ngăn chặn-lấy hoặc lấy lại các viên bị rơi vãi, một thỏa thuận có thể giải thíchgiảm đáng kể số lượng hạt nhựa được xác định trongBắc Đại Tây Dương từ năm 1986 đến năm 2008 (Law và cộng sự, 2010). Hơngần đây, Operation Cleansweep (www.opcleansweep.org), một doanhsáng kiến ​​của Hội đồng Hóa học Hoa Kỳ và Hiệp hộiNgành công nghiệp nhựa, đang hướng tới các ngành công nghiệp cam kết không viêntổn thất trong quá trình hoạt động của họ</w:t>
      </w:r>
      <w:r>
        <w:t>.</w:t>
      </w:r>
    </w:p>
    <w:p w14:paraId="077B567A" w14:textId="04BA51E6" w:rsidR="003624FE" w:rsidRDefault="003624FE" w:rsidP="001932EC">
      <w:pPr>
        <w:pStyle w:val="Heading2"/>
      </w:pPr>
      <w:bookmarkStart w:id="8" w:name="_Toc88993318"/>
      <w:r>
        <w:t>Đánh giá ô nhiễm vi nhựa</w:t>
      </w:r>
      <w:bookmarkEnd w:id="8"/>
    </w:p>
    <w:p w14:paraId="7AE4A8A9" w14:textId="499676DF" w:rsidR="003624FE" w:rsidRDefault="003624FE" w:rsidP="00147150">
      <w:r w:rsidRPr="003624FE">
        <w:t xml:space="preserve">Trong môi trường biển, nhựa được coi là chấtthành phần chính của 'mảnh vụn biển', một loại bao gồmcả chất độn do con người gây ra (ví dụ như thủy tinh, kim loại, gỗ) và tự nhiênxảy ra flotsam (ví dụ như thảm thực vật, đá bọt; Barnes và cộng sự, 2009;Moore, 2008; Ryan và cộng sự, 2009; Thompson và cộng sự, 2004). Tuy vậy,mảnh vụn nhựa nhỏ (đường kính &lt;0,5 mm) được coi là mộtthành phần chưa được nghiên cứu của các mảnh vụn biển (Doyle và cộng sự, 2011)do những khó khăn trong việc đánh giá mức độ phong phú, mật độ vàcống nạp chất gây ô nhiễm này trong môi trường biển.Định </w:t>
      </w:r>
      <w:r w:rsidRPr="003624FE">
        <w:lastRenderedPageBreak/>
        <w:t>lượng nhựa đầu vào ra môi trường biển làbị ngăn cản bởi một loạt các con đường mà nhựa có thể đi vàocác đại dương và sẽ yêu cầu các khoảng thời gian chính xác của độ dài tạinhựa nào vẫn còn trên biển trước khi bị thoái hóa ( Ryan và cộng sự,Năm 2009 ). Trong khi đó, định lượng mảnh vỡ đã đạt đếnmôi trường biển phức tạp bởi sự rộng lớn củađại dương so với kích thước của chất dẻo đang được đánh giá. Không gianvà sự biến thiên theo thời gian do các dòng hải lưu và theo mùacác mô hình làm phức tạp thêm vấn đề này ( Doyle và cộng sự, 2011; Ryanvà cộng sự, 2009). Tuy nhiên, một bộ kỹ thuật lấy mẫu đãđược phát triển để cho phép sự hiện diện của các mảnh vụn nhựa nhỏxác định. Chúng bao gồm: (1) chải bãi biển; (2) trầm tích sam-gảy; (3) lưới kéo biển; (4) khảo sát quan sát biển; và(5) lấy mẫu sinh học.Chải tóc trên bãi biển được coi là công nghệ dễ dàng nhất trong số các công nghệ hiện có-cần tiến hành, đòi hỏi ít lập kế hoạch hậu cần và tương đốichi phí thấp ( MCS, 2010). Thường được thực hiện bởi các nhà nghiên cứu vàcác nhóm nhận thức về môi trường, kỹ thuật này liên quan đến việc thu thập-nhập và xác định tất cả các loại rác, theo cách tiếp cận có hệ thống, cùngmột đoạn bờ biển xác định. Bằng cách lặp lại thao tác chải đầu trên bãi biểnxử lý một cách thường xuyên, tích tụ các mảnh vụn nhựa có thểđược theo dõi theo thời gian ( Ryan và cộng sự, 2009 ). Kỹ thuật này đặc biệt-rất hữu ích để xác định sự hiện diện của đại thực bào vàhạt nhựa dẻo, được gọi là 'Nước mắt của nàng tiên cá' bởi máy chải biển,nhưng vi nhựa, đặc biệt là những loại quá nhỏ để có thể quan sát được bởibằng mắt thường, có thể không được chú ý bằng cách sử dụng kỹ thuật như vậy.Hơn nữa, vì các mảnh vụn nhựa dọc theo bờ biển sẽ bao gồm cả hairác do những người sử dụng bãi biển giải trí để lại và các mảnh vụn dobiển, nó phải được coi là dữ liệu chải bãi biển đại diện cho mộthỗn hợp rác trên cạn và mảnh vụn biển, và do đó có thể khôngcung cấp một chỉ báo chính xác về các mảnh vụn nhựa trong biểnchính môi trường (OSPAR, 2007 ).Lấy mẫu trầm tích cho phép vật liệu đáy từ các bãi biển,cửa sông và đáy biển được đánh giá về sự hiện diện của vichất dẻo (Claessens và cộng sự, 2011 ). Để tách bất kỳ chất dẻo nào khỏivật liệu đáy, nước mặn hoặc muối khoáng có thể được thêm vàocác mẫu trầm tích để tăng mật độ nước, cho phépvi nhựa mật độ thấp hơn được tách ra thông qua tuyển nổi. Dễ thấy,Các mảnh nhựa dày đặc hơn có thể được loại bỏ bằng tay dưới một viphạm vi (Andrady, 2011; Thompson và cộng sự, 2004). Thuốc nhuộm ưa mỡ</w:t>
      </w:r>
      <w:r>
        <w:t xml:space="preserve"> </w:t>
      </w:r>
      <w:r w:rsidRPr="003624FE">
        <w:t xml:space="preserve">(ví dụ: Nile Red) sau đó có thể được sử dụng để tẩy vết nhựa để giúp iden-xác định màu bằng cách sử dụng một loạt các kỹ thuật kính hiển vi ( Andrady, 2011 ).Sử dụng Quang phổ hồng </w:t>
      </w:r>
      <w:r w:rsidRPr="003624FE">
        <w:lastRenderedPageBreak/>
        <w:t xml:space="preserve">ngoại biến đổi Fourier (FT-IR), các mục củalãi suất sau đó có thể được xác nhận là nhựa bằng cách so sánh quang phổ củacác mẫu với polyme đã biết ( Barnes và cộng sự, 2009;Thompson và cộng sự, 2004).Vi nhựa trong cột nước có thể được thu thập bằng cáchdẫn một lưới kéo dọc theo một đường cắt ngang (tức là lưới kéo manta để lấy mẫunước mặt, lưới bongo để thu mực nước trung lưu và sinh vật đáylưới kéo để đánh giá đáy biển) sử dụng lưới mịn (Browne và cộng sự, 2010;Ryan và cộng sự, 2009; Thompson và cộng sự, 2004). Sự hiện diện của vi-Sau đó, chất dẻo có thể được xác định bằng cách kiểm tra các mẫu dướikính hiển vi, hoặc cho phép nước biển bốc hơi và nghiên cứugating phần còn lại phía sau (Andrady, 2011). Bất chấp điều đó-bản chất không đồng nhất của nhựa trong đại dương, đủ đường cắt ngangvà sự lặp lại cho phép cả mô hình không gian và thời gian trong nhựasự phong phú được xác định trong một loạt các hệ sinh thái biển( Ryan và cộng sự, 2009). Thông thường, các mắt lưới khẩu độ 330 μ m đã đượcđược sử dụng cho nhiều lưới kéo vi nhựa được ghi lại trong tài liệu nàynhưng điều quan trọng cần lưu ý là sử dụng các mắt lưới với cáckhẩu độ có thể tạo ra sự thay đổi lớn về số lượng vinhựa thu: bằng cách sử dụng 80 μ mắt lưới m, KIMO Thụy Điển tìm thấyvi nhựa ở nồng độ cao hơn 100.000 lần so với khisử dụng 450 μ mắt lưới m ( Lozano và Mouat, 2009 ). Ngược lại, mộtCuộc khảo sát của Quỹ nghiên cứu biển Algalita về Bắc Thái Bình Dươnggyre trung tâm, được tiến hành vào năm 1999, đã xác định được 9.470 mảnh nhựavới lưới 1 mm, nhưng giảm dần số lượng nhỏ hơncác hạt có kích thước khi sử dụng mắt lưới khẩu độ nhỏ hơn (4.646 micro-nhựa có lưới 0,5 mm và chỉ 2.626 vi nhựa bằng cách sử dụngLưới 0,3mm) (Moore, 2008 ). Dữ liệu dài hạn từ Liên tụcMáy ghi lại sinh vật phù du (CPR) có lợi ích đặc biệt để xác địnhsự phong phú của vi nhựa trong đại dương. Đây là những chuyên ngànhthiết bị được thiết kế để liên tục lấy mẫu sinh vật phù du trong phạm vi 280 μ m tơ-lưới màn hình, trong khi được kéo sau tàu dọc theo tàu cố địnhcác tuyến đường ( Thompson và cộng sự, 2004). Các mẫu CPR đã lưu trữ, doQuỹ Sir Alastair Hardy về Khoa học Đại dương (SAHFOS) cóđã giúp đánh giá sự phổ biến của vi nhựa ở Tây BắcAtlantic trong suốt năm mươi năm qua. Tầm quan trọng của CPRdữ liệu trong việc đánh giá sự phong phú của vi nhựa đã đưa SAHFOS vào-cho thấy sự hiện diện của vi nhựa trong phân tích của họ về tất cả các tương laimẫu ( Richardson và cộng sự, 2006; Thompson và cộng sự, 2004).Khảo sát quan sát biển cho phép thợ lặn hoặc quan sát viên trên thuyềnvà trong các bảng chìm để ghi lại kích thước, loại và vị trí củamảnh vụn nhựa. Mặc dù kỹ thuật này có hiệu quả </w:t>
      </w:r>
      <w:r w:rsidRPr="003624FE">
        <w:lastRenderedPageBreak/>
        <w:t>trong việc phát hiện macro-nhựa trên các khu vực tương đối lớn, vi nhựa thường sẽkhông bị phát hiện, và - vì các mảnh vụn không được thu gom - chất độn chuồng có thể trải quakhông đánh giá thêm (Pruter, năm 1987; Ryan và cộng sự, 2009 ). Hơn nữa-hơn nữa, bản chất chủ quan của công việc quan sát để lại như vậysuses mở cho sự thiên vị (Ryan và cộng sự, 2009 ).Cuối cùng, lấy mẫu sinh học liên quan đến việc kiểm tra khung nhựaments được tiêu thụ bởi quần thể sinh vật biển. Một số sinh vật biểncó thể nhầm các mảnh vụn nhựa với con mồi ( Blight và Burger, 1997; Tour-inho và cộng sự, 2010; van Franeker và cộng sự, 2011). Bằng cách mổ xẻđộng vật biển, hoặc bằng cách kích động sự nổi dậy ở một số loài chim biển,Nội dung trong ruột của chúng có thể được phân tích để tìm sự hiện diện của nhựa,sau đó có thể được xác định và định lượng (van Franeker, 2010 ).Fulmar thường được sử dụng để đánh giá mức độ phong phú củamảnh vụn nhựa trên biển trong một thời gian và sự phong phú của vinhựa trong dạ dày của Fulmars hiện đã trở thành một trong nhữngcác điểm đánh giá chất lượng sinh thái được OSPAR sử dụng để đánh giásự phong phú của các mảnh vụn nhựa trên biển (van Franeker và cộng sự, 2011 ).Trong khi di cư và di chuyển của loài chim biển kiếm ăn đại dương nàyloại trừ việc kết hợp tải trọng nhựa của họ với các ngôn ngữ cụ thể, khu vựcsự khác biệt và xu hướng theo thời gian đã trở nên rõ ràng (Blight vàBurger, 1997; Tourinho và cộng sự, 2010; van Franeker, 2010)</w:t>
      </w:r>
      <w:r>
        <w:t xml:space="preserve">. </w:t>
      </w:r>
    </w:p>
    <w:p w14:paraId="2C5B1DC2" w14:textId="0FD96BCD" w:rsidR="00B570D7" w:rsidRDefault="00B570D7" w:rsidP="001932EC">
      <w:pPr>
        <w:pStyle w:val="Heading2"/>
      </w:pPr>
      <w:bookmarkStart w:id="9" w:name="_Toc88993319"/>
      <w:r>
        <w:t>Xu hướng tích luỹ theo không gian và thời gian của hạt vi nhựa trong trầm tích</w:t>
      </w:r>
      <w:bookmarkEnd w:id="9"/>
    </w:p>
    <w:p w14:paraId="23095763" w14:textId="21225986" w:rsidR="00B570D7" w:rsidRDefault="00B570D7" w:rsidP="00147150">
      <w:r w:rsidRPr="00B570D7">
        <w:t>Rác nhựa đã tràn vào các hệ sinh thái biển trên toàn cầu</w:t>
      </w:r>
      <w:r>
        <w:t xml:space="preserve"> </w:t>
      </w:r>
      <w:r w:rsidRPr="00B570D7">
        <w:t xml:space="preserve">(Derraik, 2002; Lozano và Mouat, 2009; Ryan và cộng sự, 2009 ). </w:t>
      </w:r>
      <w:r w:rsidR="00793DD6">
        <w:t xml:space="preserve">Dưới sự </w:t>
      </w:r>
      <w:r w:rsidR="00DA1E43">
        <w:t>t</w:t>
      </w:r>
      <w:r w:rsidRPr="00B570D7">
        <w:t>húc đẩy</w:t>
      </w:r>
      <w:r w:rsidR="00793DD6">
        <w:t xml:space="preserve"> </w:t>
      </w:r>
      <w:r w:rsidRPr="00B570D7">
        <w:t>bởi dòng chảy đại dương, gió, dòng chảy và sự trôi dạt của sông</w:t>
      </w:r>
      <w:r w:rsidR="00793DD6">
        <w:t xml:space="preserve">, </w:t>
      </w:r>
      <w:r w:rsidRPr="00B570D7">
        <w:t>mảnh vụn nhựa</w:t>
      </w:r>
      <w:r w:rsidR="00DA1E43">
        <w:t xml:space="preserve"> </w:t>
      </w:r>
      <w:r w:rsidRPr="00B570D7">
        <w:t xml:space="preserve">có thể được vận chuyển khoảng cách rộng lớn đến vùng sâu vùng xa, </w:t>
      </w:r>
      <w:r w:rsidR="00DA1E43">
        <w:t xml:space="preserve">hoặc </w:t>
      </w:r>
      <w:r w:rsidRPr="00B570D7">
        <w:t>các địa điểm</w:t>
      </w:r>
      <w:r w:rsidR="00DA1E43">
        <w:t xml:space="preserve"> </w:t>
      </w:r>
      <w:r w:rsidR="00DA1E43" w:rsidRPr="00B570D7">
        <w:t>nguyên sơ</w:t>
      </w:r>
      <w:r w:rsidRPr="00B570D7">
        <w:t xml:space="preserve">, </w:t>
      </w:r>
      <w:r w:rsidR="00DA1E43">
        <w:t>như</w:t>
      </w:r>
      <w:r w:rsidRPr="00B570D7">
        <w:t xml:space="preserve"> cả các đảo giữa đại dương ( Ivar do Sul và cộng sự, 2009), </w:t>
      </w:r>
      <w:r w:rsidR="00DA1E43">
        <w:t>cực Trái đất</w:t>
      </w:r>
      <w:r w:rsidRPr="00B570D7">
        <w:t xml:space="preserve"> ( Barnes và cộng sự, 2010 ) và </w:t>
      </w:r>
      <w:r w:rsidR="00DA1E43">
        <w:t xml:space="preserve">ở </w:t>
      </w:r>
      <w:r w:rsidRPr="00B570D7">
        <w:t>độ sâu của đại dương (Lozano và Mouat,Năm 2009 ). Tuy nhiên,</w:t>
      </w:r>
      <w:r w:rsidR="00DA1E43">
        <w:t xml:space="preserve"> khi </w:t>
      </w:r>
      <w:r w:rsidRPr="00B570D7">
        <w:t>rác nhựa có thể được tìm thấy trong</w:t>
      </w:r>
      <w:r w:rsidR="00DA1E43">
        <w:t xml:space="preserve"> </w:t>
      </w:r>
      <w:r w:rsidRPr="00B570D7">
        <w:t>môi trường biển, sự phân bố của các mảnh vụn này là không đồng nhất( Martinez và cộng sự, 2009; Moore, 2008 ). Trong phần này, chúng tôi thảo luận về cáchvi nhựa tích tụ dọc theo bờ biển và giữa đại dươnggyres, kiểm tra vị trí thay đổi của vi nhựa trongcột nước và xem xét sự phong phú của vi nhựa theo thời gian</w:t>
      </w:r>
      <w:r>
        <w:t xml:space="preserve">. </w:t>
      </w:r>
    </w:p>
    <w:p w14:paraId="1D43B795" w14:textId="77777777" w:rsidR="00DA1E43" w:rsidRPr="00DA1E43" w:rsidRDefault="00B570D7" w:rsidP="00147150">
      <w:pPr>
        <w:rPr>
          <w:b/>
          <w:bCs/>
        </w:rPr>
      </w:pPr>
      <w:r w:rsidRPr="00DA1E43">
        <w:rPr>
          <w:b/>
          <w:bCs/>
        </w:rPr>
        <w:t>Tích lũy vi nhựa</w:t>
      </w:r>
    </w:p>
    <w:p w14:paraId="6F2E168F" w14:textId="3DD130A3" w:rsidR="00B570D7" w:rsidRDefault="00B570D7" w:rsidP="00147150">
      <w:r w:rsidRPr="00B570D7">
        <w:lastRenderedPageBreak/>
        <w:t xml:space="preserve">Đường bờ biển nhận rác nhựa từ cả trên cạn và dưới biểnnguồn, nguồn rác trên cạn thường sẽ chiếm ưu thế gầncác khu đô thị, địa điểm du lịch và gần các dòng chảy của sông, trong khi biểncác mảnh vụn sẽ được lắng đọng dọc theo bờ biển khi đánh bắt gần-dòng chảy ven bờ ( Ryan và cộng sự, 2009 ). Sử dụng phân tích trầm tích, Thomp-con trai và cộng sự. (2004) đã tìm ra vi nhựa, bao gồm chín loại khác nhau-ent polyme, trong 23/30 trầm tích cửa sông, bãi biển và vùng dưới thủy triềumẫu được lấy xung quanh Plymouth, Vương quốc Anh, bao gồm các sợi siêu nhỏvà các mảnh vỡ thường bắt nguồn từ quần áo, bao bì và dây thừng.Các nghiên cứu sâu hơn cho thấy vi nhựa đã có mặt ở bãi biểntrầm tích trên khắp Vương quốc Anh. Browne và cộng sự. (2010) được sử dụng như nhauphương pháp luận để định lượng vi nhựa trong trầm tích trong suốtCửa sông Tamar (Plymouth, Vương quốc Anh), xác định 952 vật phẩm trong 30 chiếcnhẩm mẫu. Rất nhiều vi nhựa cũng đã đượcđược tìm thấy trong các hệ sinh thái ven biển năng suất ngoài khơi Alaska và California,nơi chất dinh dưỡng tăng lên dẫn đến mật độ sinh vật phù du caosinh vật (Doyle và cộng sự, 2011). Sử dụng các mắt lưới 505 μ m trong suốt quá trìnhđối mặt với lưới kéo sinh vật phù du cho Đại dương và Khí quyển Quốc giaQuản lý (NOAA), Doyle et al. (2011) tìm thấy một sự phong phúcủa các mảnh nhựa có nguồn gốc từ sự phân hủy của nhựa lớn hơnmảnh vụn, ngoài sợi và viên nhựa, mặc dù cô đặctions thấp hơn đáng kể so với nhữngCon quay Bắc Thái Bình Dương. Nguồn của mảnh vụn nhựa này không thểđược xác minh, tuy nhiên, người ta cho rằng nồng độ caonhựa ở vùng biển phía nam California trong mùa đông được liên kếtđến đô thị chạy khỏi các khu vực trung tâm lớn, trong khi một nguồn biểnnhiều khả năng xảy ra trong những tháng mùa hè khi các dòng chảy thay đổi.Sau khi tiến hành các cuộc khảo sát bãi biển trên khắp vùng trung tâm xa xôi của Atlan-quần đảo tic của Fernando de Noronha, Ivar do Sul et al. (2009)xác định hạt nhựa trước khi sản xuất nhựa theo hướng giócác bãi biển của quần đảo - nhưng không có cơ sở sản xuất nhựa nàoist trong khu vực. Do đó, người ta đưa ra giả thuyết rằng họ đãđược đưa đến vị trí xa xôi thông qua các dòng chảy xuyên đại dương trước đâybị mắc kẹt trong dòng chảy trong bờ và dạt vào bờ. Tương tự,một cuộc khảo sát các bãi biển trên đảo Malta, ở Địa Trung HảiSea, tìm thấy rất nhiều nhựa tái tạo hình đĩa và hình trụviên sin (đường kính 1,9–5,6mm) trên tất cả các bãi biển được khảo sát( Turner và Holmes, 2011). Nồng độ cao nhất của thức ăn viên,trong một số trường hợp, vượt quá 1.000 viên / m 2 , được tìm thấy dọc theovạch thủy triều cao, phần lớn các viên có màu vàng hoặc nâuvề màu sắc, gây ra bởi tác hại </w:t>
      </w:r>
      <w:r w:rsidRPr="00B570D7">
        <w:lastRenderedPageBreak/>
        <w:t>của quá trình oxy hóa quangtuổi thọ trong môi trường biển. Sự hiện diện của rất nhiềunhựa trên bờ biển có thể làm thay đổi đáng kể tính chất lý hóađặc tính của trầm tích bãi biển. Trong một nghiên cứu gần đây, hướng dọclõi ment được lấy từ các bãi biển ở Hawaii và phân tích( Carson và cộng sự, 2011 ). Sự hiện diện của các mảnh vụn nhựa không chỉ trong-làm nhăn tính thấm của trầm tích, nhưng cũng làm giảm</w:t>
      </w:r>
      <w:r>
        <w:t xml:space="preserve"> </w:t>
      </w:r>
      <w:r w:rsidRPr="00B570D7">
        <w:t xml:space="preserve">hấp thụ nhiệt để trầm tích sẽ đạt cực đại thấp hơnnhiệt độ cao hơn trầm tích mà không có chất dẻo. Khác nhau như vậy-các chủng tộc có thể ảnh hưởng đến quần thể sinh vật biển, ví dụ, hệ số tối đa thấp hơnnhiệt độ có thể ảnh hưởng đến việc xác định giới tính trong trứng rùa, vàđộ thấm lớn hơn sẽ làm tăng xác suất hút ẩmtrong các sinh vật sống trong trầm tích.Mô hình hải dương học cho thấy một tỷ lệ lớn cácCác mảnh vỡ đến đại dương sẽ tích tụ trong các con quay - trung tâmcủa các dòng hải lưu cận nhiệt đới, chống xoáy thuận. Sử dụng vệ tinh-được theo dõi '' người trôi dạt '' được đặt trên khắp biển Nam Thái Bình Dương, Mar-tinez và cộng sự. (2009) lập bản đồ quỹ đạo trung bình của dòng chảy đại dươngtiền thuê, sự trôi dạt và dòng xoáy theo thời gian, nhóm nghiên cứu nhận thấy rằng, trong khimột số máy theo dõi bị bắt trong dòng chảy gần bờ, phần lớnđược đưa vào con quay vòng nam Thái Bình Dương từ nơi họ không thể dễ dàng tránh được-áo choàng ( Law và cộng sự, 2010; Martinez và cộng sự, 2009). Người trượt băng Lagrangiancũng đã được sử dụng trong một nghiên cứu gần đây hơn, cho thấy tỷ lệmột phần của các mảnh vụn biển trôi nổi sẽ kết thúc trong các dòng nước biển ( Max-imenko và cộng sự, trên báo chí). Dữ liệu được tích lũy từ hơn 6.000các cuộc lai dắt sinh vật phù du được thực hiện từ năm 1986 đến năm 2008 ở miền BắcĐại Tây Dương và Biển Caribe, được tìm thấy nhựa trong 60% các loài sam-xin vui lòng ( Luật và cộng sự, 2010). Lập bản đồ nồng độ nhựa của từng loạicắt ngang, Law và cộng sự. (2010) cho thấy các mô hình không gian riêng biệt của plas-tic ở những khu vực này, với nồng độ cao nhất (83% tổng lượng nhựalấy mẫu) tìm thấy ở các vĩ độ cận nhiệt đới. Nồng độ cao nhất-tion được lập bản đồ tới con quay Bắc Đại Tây Dương, với 20, 328(± 2.324) miếng / km 2 . Do nồng độ nhựa đã tìm thấy nóKhông thể xác định được nguồn gốc của những mảnh vụn đó, nhưng hãy sử dụngcủa những người theo dõi đã gợi ý phần lớn vùng biển phía đông của Hoa Kỳ được nuôi dưỡngvào gyre, lấy mảnh vỡ trung bình 60 ngày để đến gyre si-đi được hơn 1.000 km. Nồng độ nhựa thậm chí cao hơn cóđược ghi lại ở con quay Bắc Thái Bình Dương: thực hiện 11 đường cắt ngangsử dụng một 333 μ m manta-lưới kéo, Moore et al. (2001) xác định chất dẻotrong phần lớn các câu kéo của họ, với </w:t>
      </w:r>
      <w:r w:rsidRPr="00B570D7">
        <w:lastRenderedPageBreak/>
        <w:t>mật độ trung bình là 334.271mảnh nhựa / km 2 . Công việc như vậy đã dẫn đến các phương tiện truyền thông quan trọng</w:t>
      </w:r>
      <w:r w:rsidR="001932EC">
        <w:t xml:space="preserve"> </w:t>
      </w:r>
      <w:r w:rsidRPr="00B570D7">
        <w:t xml:space="preserve">chú ý, với con quay vòng Bắc Thái Bình Dương được mô tả là '' </w:t>
      </w:r>
      <w:r w:rsidR="001932EC">
        <w:t>nồi súp nhựa</w:t>
      </w:r>
      <w:r w:rsidRPr="00B570D7">
        <w:t xml:space="preserve"> '' và được đặt ra là '' bãi rác lớn ở Thái Bình Dương '' (Kaiser,2010</w:t>
      </w:r>
      <w:r>
        <w:t>).</w:t>
      </w:r>
    </w:p>
    <w:p w14:paraId="4F5AFEBC" w14:textId="115863E9" w:rsidR="001932EC" w:rsidRPr="001932EC" w:rsidRDefault="001932EC" w:rsidP="00147150">
      <w:pPr>
        <w:rPr>
          <w:b/>
          <w:bCs/>
        </w:rPr>
      </w:pPr>
      <w:r>
        <w:rPr>
          <w:b/>
          <w:bCs/>
        </w:rPr>
        <w:t>N</w:t>
      </w:r>
      <w:r w:rsidR="004A6595" w:rsidRPr="001932EC">
        <w:rPr>
          <w:b/>
          <w:bCs/>
        </w:rPr>
        <w:t>hựa trong cột nước</w:t>
      </w:r>
    </w:p>
    <w:p w14:paraId="05284CA8" w14:textId="62DD48A8" w:rsidR="004A6595" w:rsidRDefault="004A6595" w:rsidP="00147150">
      <w:r w:rsidRPr="004A6595">
        <w:t>Chất dẻo bao gồm nhiều loại polyme khác nhau và tùy thuộc vàothành phần, mật độ và hình dạng của chúng, có thể nổi, trung tính-nổi hoặc chìm. Do đó, vi nhựa có thể được tìm thấy trong suốtcột nước. Vi nhựa mật độ thấp là chủ yếuđược tìm thấy trong microlayer trên bề mặt biển, như được ghi lại bởi nhiềunghiên cứu trình bày dữ liệu từ lưới kéo bề mặt (Derraik, 2002; Greg-ory, 1996). Tuy nhiên, có bằng chứng cho thấy vị trí của họ trongcột nước có thể thay đổi: trong môi trường sống ở cửa sông, nhựa mật độ thấp,</w:t>
      </w:r>
      <w:r w:rsidR="001932EC">
        <w:t xml:space="preserve"> </w:t>
      </w:r>
      <w:r w:rsidRPr="004A6595">
        <w:t>chẳng hạn như polypropylene và polyethylene, sẽ bị nhấn chìm nếu chúnggặp mặt nước. Hơn nữa, ngày càng có nhiều bằng chứng cho thấysự gắn kết của các sinh vật bám bẩn có thể gây ra vi nhựa nổichìm ( Barnes và cộng sự, 2009; Browne và cộng sự, 2010; Derraik, 2002;Thompson và cộng sự, 2004). Mảnh vụn nhựa trong môi trường biểncó thể tích tụ nhanh chóng các màng sinh học vi sinh vật, điều này cho phép thêmsự xâm chiếm của tảo và động vật không xương sống trên bề mặt nhựa,do đó làm tăng mật độ của hạt ( Andrady, 2011). Cáctốc độ mà quá trình khử trùng sinh học có thể xảy ra gần đây đã được chứng minhsử dụng túi nhựa polyetylen chìm trong nước biển (16,2 ° C)ở bến cảng Plymouth (Anh), một màng sinh học đã xuất hiện chỉ sau mộttuần, và phân tích cho thấy sự gia tăng đáng kể trong số lượng vi sinh vật-sity trong 3 tuần thử nghiệm ( Lobelle và Cunliffe, 2011).Đáng chú ý, nhựa trở nên ít nổi hơn theo thời gian, và dokết thúc thí nghiệm nhựa di chuyển ra khỏi bề mặtvà xuất hiện một cách trung lập. Khi đánh giá rác nhựa trongcon quay vòng Bắc Thái Bình Dương, Moore et al. (2001) deb- được lấy mẫu ngẫu nhiênnguy cơ đối với các dấu hiệu của sinh vật bám bẩn. Chỉ một tỷ lệ nhỏ (8,5%) trong</w:t>
      </w:r>
      <w:r>
        <w:t xml:space="preserve"> số </w:t>
      </w:r>
      <w:r w:rsidRPr="004A6595">
        <w:t>các mảnh vụn bề mặt đã được thuộc địa hóa và sự bám bẩn giảm theo hạtkích thước. Tuy nhiên, ở độ sâu 10 m, tỷ lệ nhựa cao hơncác mảnh vụn của tảo và tảo cát. Gần đây hơn, một</w:t>
      </w:r>
      <w:r w:rsidR="001932EC">
        <w:t xml:space="preserve"> </w:t>
      </w:r>
      <w:r w:rsidRPr="004A6595">
        <w:t xml:space="preserve">phân tích vi nhựa (&lt;1 mm) được thu thập trong bề mặt kéo từTây Bắc Đại Tây Dương từ năm 1991 đến năm 2007, cócho thấy bằng chứng về sự bám bẩn (Morét-Ferguson và cộng sự, 2010). Nghiên cứutìm thấy các polyme mật độ thấp (ví dụ như polypropylene và polyethylene)với mật độ cao hơn so với cùng một loại </w:t>
      </w:r>
      <w:r w:rsidRPr="004A6595">
        <w:lastRenderedPageBreak/>
        <w:t>polymer được tìm thấy trên các bãi biển,kết luận rằng sự gia tăng mật độ là kết quả của quá trình lọc sinh học tạibiển. Bất chấp sự gia tăng của các mảnh vụn nhựa xâm nhập vào môi trường biển-trong suốt thế kỷ trước, Law et al. (2010) không tìm thấysự thay đổi đáng kể về sự phong phú của vi nhựa ở Tây BắcAtlantic trong hai mươi năm qua. Để kiểm tra xem đầu vào mới củavi nhựa được bù đắp bằng cách lắng cặn của biofouled</w:t>
      </w:r>
      <w:r w:rsidR="001932EC">
        <w:t xml:space="preserve"> </w:t>
      </w:r>
      <w:r w:rsidRPr="004A6595">
        <w:t xml:space="preserve">nhựa ở độ sâu lớn hơn, họ phân tích vật liệu từ trầm tíchbẫy được triển khai ở độ sâu 500 đến 3.200 m gần bắc Đại Tây Dươnggyre, nhưng không tìm thấy sự tích tụ đáng kể của các hạt nhựa. CácSố phận của vi nhựa bị lỗi trong con quay giờ đã trở thành một yếu tố then chốtkhu vực tìm kiếm cho Dự án 5 Gyres, liên kết với AlgalitaQuỹ Nghiên cứu Biển (AMRF) (Eriksen và Cummins,2010 ).Vi nhựa mật độ cao, bao gồm polyvinylclorua, polyes-ter và polyamide, có thể được tìm thấy với số lượng lớn nhất của chúng trongsinh vật đáy. Tuy nhiên, việc xác định độ lớn của mảnh vụn vi nhựarủi ro trên đáy biển bị cản trở bởi chi phí và khó khăn trong việc lấy mẫu(Barnes và cộng sự, 2009 ). Trong khi chương trình 'Câu cá để tìm mồi', được tiến hànhở Hà Lan và Scotland, và các bản ghi video chìmcó thể ghi lại số lượng macroplastics hiện có trên đáy biển(Lozano và Mouat, 2009; Watters và cộng sự, 2010), vi nhựa sẽgiảm xuống dưới các giới hạn phát hiện thấp hơn của các phương pháp lấy mẫu này.Do đó, việc định lượng vi nhựa trong sinh vật đáy phụ thuộc vàolưới kéo lấy trầm tích và sinh vật đáy bằng lưới mịn. Mới đâynghiên cứu đã tìm thấy một số nồng độ vi nhựa cao nhấttrong trầm tích cho đến nay. Vi nhựa, đường kính &lt;1 mm, bao gồm-sợi, hạt, viên và màng, được tìm thấy ở tất cả các bãi biển, bến cảngcác mẫu trầm tích dưới đáy biển và ven bờ biển Bỉ(Claessens và cộng sự, 2011), nồng độ vi nhựa cao nhất(391 vi nhựa / kg trầm tích khô) được tìm thấy trong một bến cảngmẫu trầm tích, có thể do hoạt động nhân sinh địa phương,dòng chảy của sông và bẫy trầm tích. Nó đã được ghi lại rằngvi nhựa mật độ cao có thể tạm thời bị đình chỉ trongcột nước với số lượng nhỏ hơn do nhiễu loạn. Cao-mật độ vi nhựa có thể vẫn ở trạng thái huyền phù khi đi vàobiển qua các cửa sông do mặt trước của thủy triều, tốc độ dòng chảy cao hoặc vìcủa một diện tích bề mặt lớn ( Browne và cộng sự, 2010 ). Chỉ khi động lượngbị mất đi thì những polyme dày đặc này chắc chắn sẽ chìm (Barnes và cộng sự, 2009).Vi nhựa dưới đáy biển cũng có thể bị đình chỉ lại, dẫn đếntừ sự hỗn loạn: Lattin và cộng sự. (2004) concen vi nhựa định lượng-di chuyển&gt; 333 μ m ở các độ sâu khác nhau, 0,8 và 4,5 km ngoài khơi phía namBờ biển </w:t>
      </w:r>
      <w:r w:rsidRPr="004A6595">
        <w:lastRenderedPageBreak/>
        <w:t>California. Tại khu vực xa bờ, vi nhựa hầu hếtnhiều gần đáy biển (6 món / m 3 ), nhưng đã được phân phối lạitrong suốt cột nước sau một cơn bão (Lattin và cộng sự, 2004)</w:t>
      </w:r>
      <w:r>
        <w:t xml:space="preserve">. </w:t>
      </w:r>
    </w:p>
    <w:p w14:paraId="53091D5C" w14:textId="77777777" w:rsidR="001932EC" w:rsidRDefault="001932EC" w:rsidP="001932EC">
      <w:pPr>
        <w:pStyle w:val="Heading1"/>
      </w:pPr>
      <w:r>
        <w:br w:type="page"/>
      </w:r>
    </w:p>
    <w:p w14:paraId="7CD1D8EC" w14:textId="1ECDAA40" w:rsidR="004A6595" w:rsidRDefault="001932EC" w:rsidP="001932EC">
      <w:pPr>
        <w:pStyle w:val="Heading1"/>
      </w:pPr>
      <w:bookmarkStart w:id="10" w:name="_Toc88993320"/>
      <w:r>
        <w:lastRenderedPageBreak/>
        <w:t>CHƯƠNG 2: PHƯƠNG PHÁP ĐÁNH GIÁ Ô NHIỄM VI NHỰA TRONG TRẦM TÍCH Ở QUY MÔ NHỎ</w:t>
      </w:r>
      <w:bookmarkEnd w:id="10"/>
    </w:p>
    <w:p w14:paraId="76EA5E84" w14:textId="782AB0A3" w:rsidR="004A6595" w:rsidRDefault="004A6595" w:rsidP="00147150">
      <w:r w:rsidRPr="004A6595">
        <w:t>Để hiểu rõ hơn về tính khả dụng của vi nhựa đểsinh vật biển, và do đó có nguy cơ gây ra cho sức khỏe của động vật đáy-cộng đồng và các quá trình sinh thái liên quan, điều quan trọng là phảicó được các phép đo chính xác về sự phong phú của vi nhựa trong trầm tích.Thật vậy, một đánh giá gần đây đã nêu bật những khó khăn trong việc phát triểnbức tranh toàn cầu về tỷ lệ phổ biến vi nhựa sống dưới đáy do thiếucác phép đo độ phong phú của vi nhựa đáng tin cậy (Underwood và cộng sự,2017 ). Điều này phần lớn là do chi phí, sự không thực tế hoặchiệu quả liên quan đến các phương pháp hiện có. Do đó chúng ta cần phảithúc đẩy lấy mẫu hài hòa, thiết thực và đại diện, sam-chuẩn bị pl và phát hiện vi nhựa (Horton và cộng sự, 2017; VanCauwenberghe và cộng sự, 2015 ). Nguyên tắc của sự nổi mật độ làthường được sử dụng để tách các polyme nhựa ít đặc hơn từcác hạt trầm tích dày đặc hơn, và một loạt các chất hòa tan muối mật độ caotions đã được sử dụng để chiết xuất vi nhựa từ bùn biểnments ( Hanvey và cộng sự, 2016; Horton và cộng sự, 2016; Thompson và cộng sự,2004 và các tài liệu tham khảo trong Bảng 1. - bảng này không nhằm mục đíchđược đầy đủ nhưng làm nổi bật các phương pháp floatation khác thườngtrích dẫn trong tài liệu). Tuy nhiên, các phương pháp như vậy đã không đượcthuận lợi với một số nhược điểm, bao gồm cả sự phức tạp( Claessens và cộng sự, 2013 ), chi phí (Imhof và cộng sự, 2012), chiết xuất thấphiệu quả ( Hidalgo-ruz và cộng sự, 2012; Imhof và cộng sự, 2012 ), trong-khả năng tương thích với trầm tích rất mịn ( Claessens và cộng sự, 2013; Khoai tây chiênet al., 2013 ), sự phân hủy hạt từ môi trường tuyển nổi ( Lusheret al., 2016 ), và chi phí vật tư tiêu hao, ví dụ Metatungstat</w:t>
      </w:r>
      <w:r>
        <w:t xml:space="preserve">e </w:t>
      </w:r>
      <w:r w:rsidRPr="004A6595">
        <w:t xml:space="preserve">giải pháp trong giao thức được NOAA phê duyệt ( Masura và cộng sự, 2015 ). Cácgạn nhựa nổi đồng thời tránhsự phá vỡ trầm tích lắng đọng đặt ra một thách thức, điển hình làmang lại hiệu suất chiết xuất thấp và do đó yêu cầu lặp lạikhai thác (Hidalgo-ruz và cộng sự, 2012; Imhof và cộng sự, 2012 ). Khácphương pháp yêu cầu một số bước để truy xuất vi nhựa (Claessensvà cộng sự, 2013; Fries và cộng sự, 2013; Nuelle và cộng sự, 2014; Stolte và cộng sự,2015) và có thể bao gồm thiết bị phù hợp với việc khai thác từtrầm tích thô chẳng hạn như một bước phân giải ( Claessens và cộng sự, 2013)hoặc sử dụng phễu tách ( Fries và cộng sự, 2013 ), nhưng bị tắc khi sử dụngtrầm tích rất mịn (cá nhân. Tiến sĩ Andy Watts, Đại họcExeter và cá nhân. tối thiểu.). Máy </w:t>
      </w:r>
      <w:r w:rsidRPr="004A6595">
        <w:lastRenderedPageBreak/>
        <w:t>tách cặn nhựa Munich[MPSS - ( Imhof et al., 2012 )] cô lập vi nhựa khi tắt máyvan và đạt tỷ lệ thu hồi 95,5% (vi nhựa &lt;1 mm).Tuy nhiên, MPSS được thiết kế để sử dụng với số lượng lớntrầm tích (6 kg) và được chế tạo từ thép không gỉ đứng ởcao khoảng 1,75 m, do đó đắt tiền để sản xuất vàhạn chế tính di động và tính khả thi của nó khi xử lý nhiềulặp lại các mẫu nhỏ.Ở đây, chúng tôi mô tả cấu tạo và ứng dụng của mộtquy mô, đơn vị chiết xuất vi nhựa di động phản chiếuthiết kế MPSS và so sánh khả năng tồn tại và chi phí tài chính củaba dung dịch muối tỷ trọng cao: natri clorua (NaCl), natriiotua (NaI) và kẽm clorua (ZnCl 2 ), được thử nghiệm để sử dụng với thiết bị.Chúng tôi kiểm tra hiệu quả của thiết bị bằng cách tạo gai nhân tạovới lượng vi nhựa đã biết (polyetylen, polyvinylclorua và nylon) và xác nhận việc sử dụng nó với môi trườngxin của các loại khác nhau. Chúng tôi trình bày một phương pháp được tối ưu hóa đó là</w:t>
      </w:r>
      <w:r>
        <w:t xml:space="preserve"> </w:t>
      </w:r>
      <w:r w:rsidRPr="004A6595">
        <w:t>áp dụng để sử dụng với một loạt các loại trầm tích, phù hợp với hầu hết</w:t>
      </w:r>
      <w:r>
        <w:t xml:space="preserve"> </w:t>
      </w:r>
      <w:r w:rsidRPr="004A6595">
        <w:t>ngân sách và có thể được sử dụng cả tại hiện trường và phòng thí nghiệm</w:t>
      </w:r>
      <w:r>
        <w:t xml:space="preserve"> </w:t>
      </w:r>
      <w:r w:rsidRPr="004A6595">
        <w:t>để phân lập vi nhựa từ các mẫu sinh vật đáy</w:t>
      </w:r>
      <w:r>
        <w:t>.</w:t>
      </w:r>
    </w:p>
    <w:p w14:paraId="18C75840" w14:textId="32E51E8A" w:rsidR="001932EC" w:rsidRDefault="001932EC" w:rsidP="001932EC">
      <w:r>
        <w:t>Trong một nghiên cứu tại Việt Nam: Phương pháp dựa trên các đặc tính của hạt vi nhựa như có độ trơ tương đối cao, tỉ trọng nhẹ so với các khoáng vật trong trầm tích như Thạch anh 2,65 g/mL, Biotit 2,7 – 3,3 g/mL, Muscovit 2,76 – 3 g/mL (Bảng 1) [17]. Do vậy, việc phân tách các cấp hạt nhựa sẽ được sử dụng bằng các dung dịch có tỉ trọng nặng trên 1,4 g/mL. Quá trình phân tách này sẽ xác định được khối lượng và thành phần các loại hạt vi nhựa trong môi trường trầm tích. Các dung dịch thường được sử dụng để phân tách hạt vi nhựa ra khỏi mẫu là dung dịch NaCl, NaI, ZnCl2,... Trong phạm vi của nghiên cứu này, dung dịch ZnCl2 được sử dụng phục vụ tách các hạt vi nhựa ra khỏi các hạt trầm tích trong khu vực nghiên cứu. Dung dịch ZnCl2 dễ dàng đạt được tỉ trọng tối ưu phục vụ cho việc tách được các thành phần nhựa nặng PVC, PET,… so với dung dịch NaCl đã được sử dụng trong quy trình của NOAA [6]. Ngoài ra, dung dịchZnCl2 là sản phẩm hóa chất phân tích đã sản xuất phổ biến tại Việt Nam trong thời gian qua.</w:t>
      </w:r>
    </w:p>
    <w:p w14:paraId="119AA100" w14:textId="77777777" w:rsidR="001932EC" w:rsidRDefault="001932EC" w:rsidP="001932EC">
      <w:r>
        <w:t>Phương pháp phân tích hạt vi nhựa được thực hiện trong 6 bước cụ thể như sau:</w:t>
      </w:r>
    </w:p>
    <w:p w14:paraId="741F32F2" w14:textId="77777777" w:rsidR="001932EC" w:rsidRDefault="001932EC" w:rsidP="001932EC">
      <w:r>
        <w:t>- Bước 1: Chuẩn bị mẫu</w:t>
      </w:r>
    </w:p>
    <w:p w14:paraId="7982C7F4" w14:textId="73479D14" w:rsidR="001932EC" w:rsidRDefault="001932EC" w:rsidP="001932EC">
      <w:r>
        <w:t xml:space="preserve">Mẫu trầm tích được loại bỏ các cành cây, lá cây rừng ngập mặn, và các hạt nhựa có kích thước &gt; 5 mm trước khi tiến hành quy trình phân tích. Mẫu sau đó được sấy khô ở nhiệt độ 60 oC đến khối lượng không đổi trong thời gian 24 – 48 giờ. Nhiệt độ này </w:t>
      </w:r>
      <w:r>
        <w:lastRenderedPageBreak/>
        <w:t>không làm ảnh hưởng nhiều đến kích thước, màu sắc và đặc tính hạt vi nhựa trong môi trường. Khoảng 50 g mẫu  trầm tích được rây qua cấp rây 0,25 mm để loại bỏ các hạt trầm tích có kích thước nhỏ hơn.</w:t>
      </w:r>
    </w:p>
    <w:p w14:paraId="43841219" w14:textId="51A17B4F" w:rsidR="001932EC" w:rsidRDefault="001932EC" w:rsidP="001932EC">
      <w:r>
        <w:t>Mẫu trầm tích còn lại trên rây được thu lại và cho vào cốc thủy tinh 250 mL để tiến hành loại bỏ vật chất hữu cơ.</w:t>
      </w:r>
    </w:p>
    <w:p w14:paraId="3CB71D4D" w14:textId="77777777" w:rsidR="001932EC" w:rsidRDefault="001932EC" w:rsidP="001932EC">
      <w:r>
        <w:t>- Bước 2: Loại bỏ vật chất hữu cơ</w:t>
      </w:r>
    </w:p>
    <w:p w14:paraId="11DA2E60" w14:textId="30D22E51" w:rsidR="001932EC" w:rsidRDefault="001932EC" w:rsidP="001932EC">
      <w:r>
        <w:t>Do mẫu trầm tích được lấy ở bãi triều ven rừng ngập mặn nên cần được loại bỏ các loại vật chất hữu cơ (&lt; 5 mm) để tránh có sự nhầm lẫn giữa vật chất hữu cơ và các hạt vi nhựa.</w:t>
      </w:r>
    </w:p>
    <w:p w14:paraId="4F77B694" w14:textId="2A7601D0" w:rsidR="001932EC" w:rsidRDefault="001932EC" w:rsidP="00946644">
      <w:r>
        <w:t>Trong phạm vi của nghiên cứu này, dung dịch H2O2 30% kết hợp với dung dịch FeSO4 0,5 M đã được sử dụng để loại bỏ vật chất hữu cơ trong môi trường trầm tích [6]. Mẫu trầm tích trong các cốc thủy tinh, dán nhãn rồi cho từ từ 30 mL dung dịch FeSO4 0,5 M và 30 mL dung dịch H2O2 30 % vào cốc, khuấy đều, gia nhiệt nhẹ đến khoảng 60 oC trong 15 phút và sau đó để phản ứng diễn tra trong vòng 24 giờ tại nhiệt độ phòng. Sau 24 giờ, 10 mL dung dịch H2O2 30 % được bổ sung vào cốc và mẫu được sấy ở nhiệt độ 60 oC trong thời gian 12 giờ, đồng</w:t>
      </w:r>
      <w:r w:rsidR="00946644">
        <w:t xml:space="preserve"> </w:t>
      </w:r>
      <w:r>
        <w:t>thời cũng loại bỏ H2O2 tồn dư trong mẫu.</w:t>
      </w:r>
    </w:p>
    <w:p w14:paraId="3EA41964" w14:textId="77777777" w:rsidR="001932EC" w:rsidRDefault="001932EC" w:rsidP="001932EC">
      <w:r>
        <w:t>- Bước 3: Phương pháp phân tách tỉ trọng</w:t>
      </w:r>
    </w:p>
    <w:p w14:paraId="7A86FDA7" w14:textId="7FCAE288" w:rsidR="001932EC" w:rsidRDefault="001932EC" w:rsidP="00946644">
      <w:r>
        <w:t>Mẫu trầm tích (đã sấy khô) sau khi loại vật chất hữu cơ được cho từ từ 20 mL dung dịch</w:t>
      </w:r>
      <w:r w:rsidR="00946644">
        <w:t xml:space="preserve"> </w:t>
      </w:r>
      <w:r>
        <w:t>ZnCl2 d = 1,6 g/mL khuấy đều rồi cho vào các ống nhựa ly tâm PE thể tích 50 mL. Dung dịch</w:t>
      </w:r>
      <w:r w:rsidR="00946644">
        <w:t xml:space="preserve"> </w:t>
      </w:r>
      <w:r>
        <w:t>ZnCl2 được thêm vào hỗn hợp trong ống đến khoảng 45 – 50 mL. Hỗn hợp này được đưa vào</w:t>
      </w:r>
      <w:r w:rsidR="00946644">
        <w:t xml:space="preserve"> </w:t>
      </w:r>
      <w:r>
        <w:t>máy ly tâm với tốc độ quay 2.500 RCF/phút 03 lần, mỗi lần 05 phút để phân tách hoàn toàn</w:t>
      </w:r>
      <w:r w:rsidR="00946644">
        <w:t xml:space="preserve"> </w:t>
      </w:r>
      <w:r>
        <w:t>các hạt vi nhựa và khoáng vật trầm tích. Các hạt vi nhựa có tỉ trọng nhẹ sẽ nổi lên trên bề mặt</w:t>
      </w:r>
      <w:r w:rsidR="00946644">
        <w:t xml:space="preserve"> </w:t>
      </w:r>
      <w:r>
        <w:t>của dung dịch ZnCl2. Phần dung dịch phía trên của ống nghiệm sẽ được sử dụng để lọc tách</w:t>
      </w:r>
      <w:r w:rsidR="00946644">
        <w:t xml:space="preserve"> </w:t>
      </w:r>
      <w:r>
        <w:t>hạt vi nhựa trong môi trường trầm tích.</w:t>
      </w:r>
    </w:p>
    <w:p w14:paraId="27BDE1DC" w14:textId="77777777" w:rsidR="001932EC" w:rsidRDefault="001932EC" w:rsidP="001932EC">
      <w:r>
        <w:t>- Bước 4: Lọc hạt vi nhựa</w:t>
      </w:r>
    </w:p>
    <w:p w14:paraId="36D4555E" w14:textId="26D70B32" w:rsidR="001932EC" w:rsidRDefault="001932EC" w:rsidP="00946644">
      <w:r>
        <w:t>Phần dung dịch ZnCl2 chứa các hạt vi nhựa nổi phía trên được lọc qua hệ thống lọc chân</w:t>
      </w:r>
      <w:r w:rsidR="00946644">
        <w:t xml:space="preserve"> </w:t>
      </w:r>
      <w:r>
        <w:t>không Nalgene và sử dụng màng lọc kẻ ô Milipore đường kính 47 mm, kích thước lỗ lọc 0,45</w:t>
      </w:r>
      <w:r w:rsidR="00946644">
        <w:t xml:space="preserve"> </w:t>
      </w:r>
      <w:r>
        <w:t>µm, kích thước mỗi ô là 3,1 x 3,1 mm. Các màng lọc được sấy khô và cân đến độ chính xác</w:t>
      </w:r>
      <w:r w:rsidR="00946644">
        <w:t xml:space="preserve"> </w:t>
      </w:r>
      <w:r>
        <w:t xml:space="preserve">0,1mg trước khi tiến hành phân tích. Trong quá trình lọc, nước cất </w:t>
      </w:r>
      <w:r>
        <w:lastRenderedPageBreak/>
        <w:t>được bổ sung thêm vào</w:t>
      </w:r>
      <w:r w:rsidR="00946644">
        <w:t xml:space="preserve"> </w:t>
      </w:r>
      <w:r>
        <w:t>dung dịch để pha loãng dung dịch ZnCl2 nhằm giảm áp lực lên màng lọc và rửa sạch hoàn</w:t>
      </w:r>
      <w:r w:rsidR="00946644">
        <w:t xml:space="preserve"> </w:t>
      </w:r>
      <w:r>
        <w:t>toàn ZnCl2 tồn dư trên màng lọc. Màng lọc sau đó được gỡ nhẹ nhàng và gói trong các túi</w:t>
      </w:r>
      <w:r w:rsidR="00946644">
        <w:t xml:space="preserve"> </w:t>
      </w:r>
      <w:r>
        <w:t>giấy nhôm, sấy khô ở nhiệt độ 45 oC trong khoảng 18 – 24 giờ trước khi tiến hành các bước</w:t>
      </w:r>
      <w:r w:rsidR="00946644">
        <w:t xml:space="preserve"> </w:t>
      </w:r>
      <w:r>
        <w:t>tiếp theo.</w:t>
      </w:r>
    </w:p>
    <w:p w14:paraId="1AD1589F" w14:textId="22D5532F" w:rsidR="001932EC" w:rsidRDefault="001932EC" w:rsidP="001932EC">
      <w:r>
        <w:t>- Bước 5: Xác định khối lượng hạt vi nhựa</w:t>
      </w:r>
    </w:p>
    <w:p w14:paraId="400B00B7" w14:textId="1B6AF363" w:rsidR="00946644" w:rsidRDefault="00946644" w:rsidP="00946644">
      <w:r>
        <w:t>Màng lọc sau khi sấy khô được cân bằng cân có độ chính xác 0,1 mg và được sử dụng để xác định tổng khối lượng hạt vi nhựa trong môi trường trầm tích theo công thức:</w:t>
      </w:r>
    </w:p>
    <w:p w14:paraId="01274520" w14:textId="77777777" w:rsidR="00946644" w:rsidRDefault="00946644" w:rsidP="00946644">
      <w:pPr>
        <w:jc w:val="center"/>
      </w:pPr>
      <w:r>
        <w:t>A(mg) = A2 – A1</w:t>
      </w:r>
    </w:p>
    <w:p w14:paraId="695CAF01" w14:textId="6557C1AE" w:rsidR="00946644" w:rsidRDefault="00946644" w:rsidP="00946644">
      <w:r>
        <w:t>Trong đó, A là khối lượng hạt vi nhựa, A1 là khối lượng màng lọc ban đầu, A2 là khối lượng màng lọc sau khi sấy.</w:t>
      </w:r>
    </w:p>
    <w:p w14:paraId="23B2B36C" w14:textId="77777777" w:rsidR="00946644" w:rsidRDefault="00946644" w:rsidP="00946644">
      <w:r>
        <w:t>- Bước 6: Xác định và phân loại hạt vi nhựa</w:t>
      </w:r>
    </w:p>
    <w:p w14:paraId="6CE4F9A1" w14:textId="54F611CC" w:rsidR="00946644" w:rsidRDefault="00946644" w:rsidP="00946644">
      <w:r>
        <w:t>Sau khi xác định khối lượng, màng lọc chứa hạt vi nhựa được mang đi phân tích tổng số lượng và thành phần bằng kính hiển vi soi nổi với tiêu cự phóng đại tối đa 40x. Nguyên tắc đếm hạt vi nhựa được thực hiện theo nguyên tắc đường chéo và tính toán số lượng hạt vi nhựa có trong mẫu trầm tích. Thành phần các loại hạt vi nhựa được xác định dựa theo hướng dẫn của cơ quan khí quyển và đại dương Hoa Kỳ NOAA</w:t>
      </w:r>
      <w:r w:rsidR="00CA2C07">
        <w:t>.</w:t>
      </w:r>
    </w:p>
    <w:p w14:paraId="6BC9BCFD" w14:textId="0EC68F1B" w:rsidR="00127B29" w:rsidRPr="00946644" w:rsidRDefault="00127B29" w:rsidP="00946644">
      <w:pPr>
        <w:jc w:val="center"/>
        <w:rPr>
          <w:b/>
          <w:bCs/>
        </w:rPr>
      </w:pPr>
      <w:r w:rsidRPr="00946644">
        <w:rPr>
          <w:b/>
          <w:bCs/>
        </w:rPr>
        <w:t>Bảng 1 Ví dụ về các phương pháp tuyển nổi hiện có thường được sử dụng để chiết xuất vi nhựa từ trầm tích</w:t>
      </w:r>
    </w:p>
    <w:p w14:paraId="62E85D0C" w14:textId="45F4D92B" w:rsidR="00127B29" w:rsidRDefault="00127B29" w:rsidP="00946644">
      <w:pPr>
        <w:pStyle w:val="NoSpacing"/>
      </w:pPr>
      <w:r>
        <w:rPr>
          <w:noProof/>
        </w:rPr>
        <w:drawing>
          <wp:inline distT="0" distB="0" distL="0" distR="0" wp14:anchorId="5D3C14EB" wp14:editId="4C78BA35">
            <wp:extent cx="5760720" cy="2103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103755"/>
                    </a:xfrm>
                    <a:prstGeom prst="rect">
                      <a:avLst/>
                    </a:prstGeom>
                  </pic:spPr>
                </pic:pic>
              </a:graphicData>
            </a:graphic>
          </wp:inline>
        </w:drawing>
      </w:r>
    </w:p>
    <w:p w14:paraId="5F4DB5A9" w14:textId="0C43DBD2" w:rsidR="003624FE" w:rsidRPr="00946644" w:rsidRDefault="00127B29" w:rsidP="00946644">
      <w:pPr>
        <w:jc w:val="center"/>
        <w:rPr>
          <w:b/>
          <w:bCs/>
        </w:rPr>
      </w:pPr>
      <w:r w:rsidRPr="00946644">
        <w:rPr>
          <w:b/>
          <w:bCs/>
        </w:rPr>
        <w:t>Bảng 2 Mô tả trầm tích được sử dụng để kiểm tra môi trường của đơn vị SMI</w:t>
      </w:r>
    </w:p>
    <w:p w14:paraId="4298605B" w14:textId="6F9DE6BE" w:rsidR="00127B29" w:rsidRDefault="00127B29" w:rsidP="00946644">
      <w:pPr>
        <w:pStyle w:val="NoSpacing"/>
      </w:pPr>
      <w:r w:rsidRPr="00127B29">
        <w:rPr>
          <w:noProof/>
        </w:rPr>
        <w:lastRenderedPageBreak/>
        <w:drawing>
          <wp:inline distT="0" distB="0" distL="0" distR="0" wp14:anchorId="28A88234" wp14:editId="21B67471">
            <wp:extent cx="5760720" cy="8794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879475"/>
                    </a:xfrm>
                    <a:prstGeom prst="rect">
                      <a:avLst/>
                    </a:prstGeom>
                  </pic:spPr>
                </pic:pic>
              </a:graphicData>
            </a:graphic>
          </wp:inline>
        </w:drawing>
      </w:r>
    </w:p>
    <w:p w14:paraId="17AA031C" w14:textId="6CB6B289" w:rsidR="00127B29" w:rsidRPr="00946644" w:rsidRDefault="00127B29" w:rsidP="00946644">
      <w:pPr>
        <w:pStyle w:val="NoSpacing"/>
      </w:pPr>
      <w:r w:rsidRPr="00946644">
        <w:t>Bảng 3 Lượng muối so sánh (g) được thêm vào nước siêu tinh khiết 1 L để đạt được mật độ cụ thể và chi phí liên quan của chúng</w:t>
      </w:r>
    </w:p>
    <w:p w14:paraId="0D15E948" w14:textId="2CE84A4F" w:rsidR="00127B29" w:rsidRDefault="00127B29" w:rsidP="00946644">
      <w:pPr>
        <w:pStyle w:val="NoSpacing"/>
      </w:pPr>
      <w:r>
        <w:rPr>
          <w:noProof/>
        </w:rPr>
        <w:drawing>
          <wp:inline distT="0" distB="0" distL="0" distR="0" wp14:anchorId="5504079F" wp14:editId="5ABD5810">
            <wp:extent cx="5760720" cy="8782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878205"/>
                    </a:xfrm>
                    <a:prstGeom prst="rect">
                      <a:avLst/>
                    </a:prstGeom>
                  </pic:spPr>
                </pic:pic>
              </a:graphicData>
            </a:graphic>
          </wp:inline>
        </w:drawing>
      </w:r>
    </w:p>
    <w:p w14:paraId="4105D215" w14:textId="77777777" w:rsidR="00127B29" w:rsidRDefault="00127B29" w:rsidP="00127B29">
      <w:r w:rsidRPr="00127B29">
        <w:t>Làm sạch, tẩy và sơn lót SMI</w:t>
      </w:r>
    </w:p>
    <w:p w14:paraId="66779323" w14:textId="1DF38177" w:rsidR="00127B29" w:rsidRDefault="00127B29" w:rsidP="00127B29">
      <w:r w:rsidRPr="00127B29">
        <w:t>Tất cả các thành phần SMI đã được rửa sạch hoàn toàn bằng siêu tinh khiếtnước trước khi lắp ráp; đặc biệt chú ý đến việc làm sạchvan bi do độ phức tạp tương đối của nó. Sau khi lắp ráp,700 mL dung dịch ZnCl 2 đã lọc (1,5 g cmÀ3) được đổ vàoBộ phận SMI, đảm bảo van bi được ngập hoàn toàn. Cácvan bi đã được mồi bằng cách mở và đóng nhiều lần,đảm bảo khoang bên trong được lấp đầy để tránh bị kích độngkhi đóng van trong quá trình xử lý mẫu. Giải pháp làđặt ngược lên khoảng 90 mm so với van đang mở(khoảng 50 mL) và đơn vị được để trong 5 phút để cho phép bất kỳchất gây ô nhiễm có nguồn gốc từ bên ngoài để nổi lên bề mặt. Sau5 phút, van được đặt ở vị trí mở và dung dịch ZnCl 2tion được lọc qua lưới nylon 25 μ m vào một bình sạch đểtiếp tục sử dụng, luân phiên thiết bị để đảm bảo tất cả các mặt bên trongsạch ô nhiễm. Bước này đã được thực hiện trước mỗichiết xuất và không quá 10 phút.</w:t>
      </w:r>
    </w:p>
    <w:p w14:paraId="6F9B1054" w14:textId="77777777" w:rsidR="00127B29" w:rsidRDefault="00127B29" w:rsidP="00127B29">
      <w:r w:rsidRPr="00127B29">
        <w:t>Khai thác vi nhựa từ trầm tích</w:t>
      </w:r>
    </w:p>
    <w:p w14:paraId="21BA7EE2" w14:textId="15956475" w:rsidR="00127B29" w:rsidRDefault="00127B29" w:rsidP="00127B29">
      <w:r w:rsidRPr="00127B29">
        <w:t xml:space="preserve">Trong quá trình khai thác từ các mẫu trầm tích, tất cả các thiết bị đã được làm sạch-đã được đặt bên trong một mui xe tầng và được bao phủ bởilá nhôm để giảm thiểu ô nhiễm. Vào mỗi dịp, một khô(30e50 g) mẫu, thanh khuấy từ sạch và 700 mL ZnCl 2 làđược thêm vào đơn vị SMI đã được thanh lọc. Một đĩa khuấy từ được sử dụng đểtrộn cặn trong 5 phút, và sau đó cho phép cặn lắnglắng trong 5 phút, tiếp theo là 3 xung khuấy ngắn để cho phépthoát ra khỏi bọt khí bị mắc kẹt. Các đơn vị được để lại để giải quyết cho đến khiphần nổi phía trên không có cặn lắng. Tiếp theo, van đã được cẩn thậnđóng lại và phần nổi phía trên trong chân không vũ trụ được lọc(Millipore) qua lưới nylon 30 μ m (hoặc chia thành nhiềulưới nếu có lượng lớn vật chất hữu cơ), giữ lạiclorua kẽm để sử dụng tiếp. Khoảng trống trên đầu đã được rửa sạch hoàn toànvới nước siêu tinh khiết </w:t>
      </w:r>
      <w:r w:rsidRPr="00127B29">
        <w:lastRenderedPageBreak/>
        <w:t>để thu hồi các hạt còn sót lại. Lướiđược chuyển sang một đĩa Petri sạch và được niêm phong bằng Parafilm,đang chờ kiểm tra dưới kính hiển vi. Sau mỗi lần khai thá</w:t>
      </w:r>
      <w:r>
        <w:t xml:space="preserve">c </w:t>
      </w:r>
      <w:r w:rsidRPr="00127B29">
        <w:t>SMI đã được làm sạch bằng nước siêu tinh khiết và được lọc lại trước khixử lý mẫu tiếp theo. Khoảng trống thủ tục ( không bao gồm ZnCl</w:t>
      </w:r>
      <w:r w:rsidRPr="00793DD6">
        <w:rPr>
          <w:vertAlign w:val="subscript"/>
        </w:rPr>
        <w:t>2</w:t>
      </w:r>
      <w:r w:rsidR="00793DD6">
        <w:t xml:space="preserve"> lắng</w:t>
      </w:r>
      <w:r w:rsidRPr="00127B29">
        <w:t>) được thực hiện trước khi sử dụng lần đầu và sau mỗi ba lần</w:t>
      </w:r>
      <w:r w:rsidR="00793DD6">
        <w:t xml:space="preserve"> </w:t>
      </w:r>
      <w:r w:rsidRPr="00127B29">
        <w:t>mẫu như một biện pháp kiểm soát ô nhiễm</w:t>
      </w:r>
      <w:r>
        <w:t>.</w:t>
      </w:r>
    </w:p>
    <w:p w14:paraId="65D1E2EC" w14:textId="0B3DD370" w:rsidR="00127B29" w:rsidRDefault="00127B29" w:rsidP="00127B29">
      <w:r>
        <w:rPr>
          <w:noProof/>
        </w:rPr>
        <w:drawing>
          <wp:inline distT="0" distB="0" distL="0" distR="0" wp14:anchorId="5BA139A8" wp14:editId="5DBF3414">
            <wp:extent cx="5760720" cy="409384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4093845"/>
                    </a:xfrm>
                    <a:prstGeom prst="rect">
                      <a:avLst/>
                    </a:prstGeom>
                  </pic:spPr>
                </pic:pic>
              </a:graphicData>
            </a:graphic>
          </wp:inline>
        </w:drawing>
      </w:r>
    </w:p>
    <w:p w14:paraId="5DE51FF1" w14:textId="1F3BA7A9" w:rsidR="00127B29" w:rsidRPr="00946644" w:rsidRDefault="00127B29" w:rsidP="00946644">
      <w:pPr>
        <w:jc w:val="center"/>
        <w:rPr>
          <w:b/>
          <w:bCs/>
        </w:rPr>
      </w:pPr>
      <w:r w:rsidRPr="00946644">
        <w:rPr>
          <w:b/>
          <w:bCs/>
        </w:rPr>
        <w:t xml:space="preserve">Hình 1  Sơ đồ (a) và ảnh (b) của đơn vị Phân lập trầm tích-vi nhựa (SMI). </w:t>
      </w:r>
      <w:r w:rsidRPr="00793DD6">
        <w:rPr>
          <w:i/>
          <w:iCs/>
        </w:rPr>
        <w:t>Ảnh mô tả đơn vị SMI trong tủ kiểm soát ô nhiễm với van bi</w:t>
      </w:r>
      <w:r w:rsidR="00793DD6">
        <w:rPr>
          <w:b/>
          <w:bCs/>
          <w:i/>
          <w:iCs/>
        </w:rPr>
        <w:t xml:space="preserve"> (</w:t>
      </w:r>
      <w:r w:rsidRPr="00793DD6">
        <w:rPr>
          <w:i/>
          <w:iCs/>
        </w:rPr>
        <w:t>cặn đặc hơn lắng ở đáy dung dịch ZnCl</w:t>
      </w:r>
      <w:r w:rsidRPr="00793DD6">
        <w:rPr>
          <w:i/>
          <w:iCs/>
          <w:vertAlign w:val="subscript"/>
        </w:rPr>
        <w:t>2</w:t>
      </w:r>
      <w:r w:rsidRPr="00793DD6">
        <w:rPr>
          <w:i/>
          <w:iCs/>
        </w:rPr>
        <w:t xml:space="preserve"> (1,5 g cm</w:t>
      </w:r>
      <w:r w:rsidR="00946644" w:rsidRPr="00793DD6">
        <w:rPr>
          <w:i/>
          <w:iCs/>
          <w:vertAlign w:val="superscript"/>
        </w:rPr>
        <w:t>-</w:t>
      </w:r>
      <w:r w:rsidRPr="00793DD6">
        <w:rPr>
          <w:i/>
          <w:iCs/>
          <w:vertAlign w:val="superscript"/>
        </w:rPr>
        <w:t>3</w:t>
      </w:r>
      <w:r w:rsidRPr="00793DD6">
        <w:rPr>
          <w:i/>
          <w:iCs/>
        </w:rPr>
        <w:t xml:space="preserve"> ) và các hạt </w:t>
      </w:r>
      <w:r w:rsidR="00793DD6" w:rsidRPr="00793DD6">
        <w:rPr>
          <w:i/>
          <w:iCs/>
        </w:rPr>
        <w:t>nhẹ</w:t>
      </w:r>
      <w:r w:rsidRPr="00793DD6">
        <w:rPr>
          <w:i/>
          <w:iCs/>
        </w:rPr>
        <w:t xml:space="preserve"> hơn nổi lên trên</w:t>
      </w:r>
      <w:r w:rsidR="00793DD6">
        <w:rPr>
          <w:i/>
          <w:iCs/>
        </w:rPr>
        <w:t>)</w:t>
      </w:r>
    </w:p>
    <w:p w14:paraId="06140550" w14:textId="77777777" w:rsidR="00CA2C07" w:rsidRDefault="00CA2C07" w:rsidP="00772ADD">
      <w:pPr>
        <w:jc w:val="center"/>
        <w:rPr>
          <w:b/>
          <w:bCs/>
        </w:rPr>
      </w:pPr>
      <w:r>
        <w:rPr>
          <w:b/>
          <w:bCs/>
        </w:rPr>
        <w:br w:type="page"/>
      </w:r>
    </w:p>
    <w:p w14:paraId="3789A226" w14:textId="2F485C91" w:rsidR="00772ADD" w:rsidRPr="00772ADD" w:rsidRDefault="00772ADD" w:rsidP="00772ADD">
      <w:pPr>
        <w:jc w:val="center"/>
        <w:rPr>
          <w:b/>
          <w:bCs/>
        </w:rPr>
      </w:pPr>
      <w:r w:rsidRPr="00772ADD">
        <w:rPr>
          <w:b/>
          <w:bCs/>
        </w:rPr>
        <w:lastRenderedPageBreak/>
        <w:t>KẾT LUẬN</w:t>
      </w:r>
    </w:p>
    <w:p w14:paraId="012907FB" w14:textId="491C9159" w:rsidR="00772ADD" w:rsidRDefault="002967DF" w:rsidP="002967DF">
      <w:r w:rsidRPr="002967DF">
        <w:t>Bằng chứng về sự ô nhiễm vi nhựa đã được làm nổi bật bởi</w:t>
      </w:r>
      <w:r w:rsidR="00CA2C07">
        <w:t xml:space="preserve"> </w:t>
      </w:r>
      <w:r w:rsidRPr="002967DF">
        <w:t>một số nghiên cứu được thực hiện trong những năm gần đây. Mato và cộng sự. (2001) nhận dạng-fied PCBs, nonylphenol và DDE trên hạt nhựa polypropylene col-đánh bắt từ vùng biển Nhật Bản với nồng độ tương tự hoặc cao hơnnhững thứ được tìm thấy trong trầm tích. Trong một thí nghiệm khác, hạt nhựa nguyên sinh-cho phép hấp thụ các chất gây ô nhiễm từ nước biển trong mộtThời gian tiếp xúc 6 ngày. Mặc dù sự hấp phụ là không đổi, cực đạinồng độ không đạt được trong thời gian này, cho thấy sự hấp phụkhông phải là một quá trình nhanh chóng. Rios và cộng sự. (2007) đã sử dụng GC – MS để phát hiệnchất gây ô nhiễm trên hạt nhựa ở vùng biển Nhật Bản, 4,4-DDE làđược tìm thấy trên tất cả các mẫu, nồng độ lên đến 5.600 ng / g và PCBđược quan sát thấy trên tất cả trừ bốn mẫu có nồng độ 39–1, 200 ng / g. Teuten và cộng sự. (2007) quan sát thấy PCB ở các nồng độTrên viên polystyrene cao hơn 10 6 so với nước xung quanh. Micro-nhựa được tìm thấy trên hai bãi biển của Bồ Đào Nha có chứa PAH cô đặc-tions dao động từ 0,2 đến 319,2 ng / g, và PCB từ 0,02 đến 15,56 ng /g ( Frias và cộng sự, 2010 ). Phân tích các mảnh nhựa (&lt;10 mm) được lấy mẫutừ các trạm bồ nông và neritic, cho thấy một loạt các chất ô nhiễmbao gồm PCB, PAH, DDT và các chất chuyển hóa của nó, PBDEs và bisphe-nol A được kết dính trên bề mặt chất dẻo ở nồng độ 1–10,000 ng / g (Hirai và cộng sự, 2011).Các mảnh vụn vi nhựa phủ POP có thể được vận chuyển quađại dương gây ô nhiễm các hệ sinh thái nguyên sơ (Zarfl và Mat-thies, 2010 ), hoặc bị các sinh vật biển ăn vào, do đó chuyểnchất độc từ môi trường đến quần thể sinh vật (tức là hiệu ứng '' con ngựa thành Troy '')( Gregory, 1996; Thompson và cộng sự, 2005, 2004). Nhiều POP có liên quanđộc hại sang một bên, gây rối loạn nội tiết, gây đột biến và / hoặcchất sinh ung thư, và có thể tạo màng sinh học ở các sinh vật có nhiệt độ dinh dưỡng cao hơn.Tuy nhiên, cho đến những năm gần đây, người ta vẫn chưa rõ liệu các chất gây ô nhiễmdính vào mảnh vụn nhựa sẽ tách ra sau khi ăn vào</w:t>
      </w:r>
      <w:r>
        <w:t>. Đ</w:t>
      </w:r>
      <w:r w:rsidRPr="002967DF">
        <w:t xml:space="preserve">ể xác định xem các chất ô nhiễm có dínhđể vi nhựa có thể khử hấp thụ và gây hại cho quần thể sinh vật, Teutenet al. (2007) đã sử dụng mô hình phân vùng để đánh giá sự phân chiacủa phenanthrene trên vi nhựa. Mô hình chỉ ra rằng con-vi nhựa đã được thuần hóa ăn vào bởi Arenicola marina , một loại trầm tích-giun nhiều tơ cư ngụ, sẽ cô lập một phần của vết thươngchất gây ô nhiễm cho sinh vật. Tuy nhiên, nếu nơi ở sạch sẽ, cơ quan-trầm tích giàu ic, phần lớn chất gây ô nhiễm được dự đoán là sẽ bám vàođến trầm tích thay vì được lấy bởi chính </w:t>
      </w:r>
      <w:r w:rsidRPr="002967DF">
        <w:lastRenderedPageBreak/>
        <w:t>giun nhiều tơ( Teuten và cộng sự, 2007, 2009). Chuyển chất gây ô nhiễm từ nhựađối với quần thể sinh vật kể từ đó đã được chứng minh. Gà con cắt lớp có sọcđược cho ăn với chế độ ăn gồm cá và nhựa viên, hoặc chỉ có cá (Cá cược,Năm 2008; Teuten và cộng sự, 2009 ). Cả thức ăn viên và cá đều được lấy từVịnh Tokyo và bị ô nhiễm bởi polychlorinated biphenyls(PCB), ở nồng độ 51–562 ng / g đối với nhựa và 0,3–0,7 ng / g đối với cá. Phân tích dầu tuyến tiền tử, được thực hiện hàng tuần cho42 ngày, cho thấy nồng độ PCB tăng ở cả hai nhómcủa gà con. Để xác định sự hấp thụ PCB từ các hạt nhựamột mình, PCB đồng loại clo hóa thấp hơn, có nhiều trongcác viên nhựa nhưng ở nồng độ thấp ở cá, đã được phân tích.Gà con ăn hạt nhựa cho thấy mức tăng thấp đáng kểđồng loại PCB, trong khi những người chỉ ăn cá không có thay đổi</w:t>
      </w:r>
      <w:r>
        <w:t>.</w:t>
      </w:r>
    </w:p>
    <w:p w14:paraId="60952B1D" w14:textId="165963B5" w:rsidR="002967DF" w:rsidRDefault="002967DF" w:rsidP="002967DF">
      <w:r w:rsidRPr="002967DF">
        <w:t>Trong thập kỷ qua, sự quan tâm đến khoa học ngày càng tăng đã tạo ra</w:t>
      </w:r>
      <w:r w:rsidR="00CA2C07">
        <w:t xml:space="preserve"> </w:t>
      </w:r>
      <w:r w:rsidRPr="002967DF">
        <w:t xml:space="preserve">một cơ sở kiến ​​thức mở rộng về vi nhựa. Tuy nhiên, </w:t>
      </w:r>
      <w:r w:rsidR="00CA2C07">
        <w:t xml:space="preserve">phần lớn </w:t>
      </w:r>
      <w:r w:rsidRPr="002967DF">
        <w:t xml:space="preserve">các câu hỏi và vấn đề phức tạp vẫn chưa được giải quyết. </w:t>
      </w:r>
      <w:r w:rsidR="00CA2C07">
        <w:t>Nhờ sự</w:t>
      </w:r>
      <w:r w:rsidRPr="002967DF">
        <w:t xml:space="preserve"> phát triển</w:t>
      </w:r>
      <w:r w:rsidR="00CA2C07">
        <w:t xml:space="preserve"> </w:t>
      </w:r>
      <w:r w:rsidRPr="002967DF">
        <w:t xml:space="preserve">kỹ thuật lấy mẫu đã </w:t>
      </w:r>
      <w:r w:rsidR="00CA2C07">
        <w:t>thấy</w:t>
      </w:r>
      <w:r w:rsidRPr="002967DF">
        <w:t xml:space="preserve"> rằng vi nhựa là một </w:t>
      </w:r>
      <w:r w:rsidR="00CA2C07">
        <w:t>nguy hiểm tiềm năng</w:t>
      </w:r>
      <w:r w:rsidRPr="002967DF">
        <w:t xml:space="preserve"> và chất gây ô nhiễm biển lan rộng, hiện diện khắp</w:t>
      </w:r>
      <w:r w:rsidR="00CA2C07">
        <w:t xml:space="preserve"> </w:t>
      </w:r>
      <w:r w:rsidRPr="002967DF">
        <w:t xml:space="preserve">cột nước. Tuy nhiên, sự khác biệt trong các định nghĩa về kích thước của </w:t>
      </w:r>
      <w:r w:rsidR="00CA2C07">
        <w:t>vi nhựa</w:t>
      </w:r>
      <w:r w:rsidRPr="002967DF">
        <w:t xml:space="preserve"> và sự thiếu so sánh của phương pháp lấy mẫu vi nhựa-các bệnh lý cản trở khả năng của </w:t>
      </w:r>
      <w:r w:rsidR="00CA2C07">
        <w:t xml:space="preserve">các nhà khoa học </w:t>
      </w:r>
      <w:r w:rsidRPr="002967DF">
        <w:t xml:space="preserve"> trong việc kiểm tra chéo các nghiên cứu định lượng để</w:t>
      </w:r>
      <w:r w:rsidR="00CA2C07">
        <w:t xml:space="preserve"> </w:t>
      </w:r>
      <w:r w:rsidRPr="002967DF">
        <w:t xml:space="preserve">xác định tốt hơn các mô hình </w:t>
      </w:r>
      <w:r w:rsidR="00CA2C07">
        <w:t xml:space="preserve">tích luỹ </w:t>
      </w:r>
      <w:r w:rsidRPr="002967DF">
        <w:t>không gian và thời gian của chất gây ô nhiễm này.</w:t>
      </w:r>
      <w:r w:rsidR="00CA2C07">
        <w:t xml:space="preserve"> </w:t>
      </w:r>
      <w:r w:rsidRPr="002967DF">
        <w:t>Sự phong phú cao nhất của vi nhựa thường liên quan đến</w:t>
      </w:r>
      <w:r w:rsidR="00CA2C07">
        <w:t xml:space="preserve"> </w:t>
      </w:r>
      <w:r w:rsidRPr="002967DF">
        <w:t xml:space="preserve">các đường bờ biển và các </w:t>
      </w:r>
      <w:r w:rsidR="00CA2C07">
        <w:t>vùng nước xoáy</w:t>
      </w:r>
      <w:r w:rsidRPr="002967DF">
        <w:t xml:space="preserve"> giữa đại dương, nhưng số phận của những vi nhựa này </w:t>
      </w:r>
      <w:r w:rsidR="00CA2C07">
        <w:t>lại khó phán đoán</w:t>
      </w:r>
      <w:r w:rsidRPr="002967DF">
        <w:t xml:space="preserve">. Người ta giả thuyết rằng vi nhựa chìm sau quá trình </w:t>
      </w:r>
      <w:r w:rsidR="00CA2C07">
        <w:t>phân huỷ sinh học</w:t>
      </w:r>
      <w:r w:rsidRPr="002967DF">
        <w:t xml:space="preserve">, phân mảnh thành các mảnh polyme nhỏ hơn và nhỏ hơn và / hoặcđược ăn bởi quần thể sinh vật biển. Kiểm tra đầy đủ các giả thuyết như vậy làthúc đẩy bởi sự phức tạp của việc lấy mẫu độ sâu đại dương và sự khác biệtlỗi của việc lấy mẫu thường xuyên và phát hiện các phân số có kích thước nhỏ hơncủa vi nhựa (bao gồm cả nhựa nano). </w:t>
      </w:r>
      <w:r w:rsidR="00CA2C07">
        <w:t>T</w:t>
      </w:r>
      <w:r w:rsidRPr="002967DF">
        <w:t xml:space="preserve">hí nghiệm </w:t>
      </w:r>
      <w:r w:rsidR="00CA2C07">
        <w:t xml:space="preserve">trong phuòng </w:t>
      </w:r>
      <w:r w:rsidRPr="002967DF">
        <w:t>và hiện trường đã cho thấy mức tiêu thụ vi nhựa trong một loạt các sinh vật, mặc dù vẫn chưa rõ liệu vi nhựa</w:t>
      </w:r>
      <w:r w:rsidR="00CA2C07">
        <w:t xml:space="preserve"> </w:t>
      </w:r>
      <w:r w:rsidRPr="002967DF">
        <w:t xml:space="preserve">nếu chỉ </w:t>
      </w:r>
      <w:r w:rsidR="00CA2C07">
        <w:t>thâ mnhaapk</w:t>
      </w:r>
      <w:r w:rsidRPr="002967DF">
        <w:t xml:space="preserve"> một mình sẽ gây ra các ảnh hưởng xấu đến sức khỏe (ví dụ như tử vong,bệnh tật và trong sinh sản) h</w:t>
      </w:r>
      <w:r w:rsidR="00CA2C07">
        <w:t>ay</w:t>
      </w:r>
      <w:r w:rsidRPr="002967DF">
        <w:t xml:space="preserve"> liệu </w:t>
      </w:r>
      <w:r w:rsidR="00CA2C07">
        <w:t xml:space="preserve">nó là </w:t>
      </w:r>
      <w:r w:rsidRPr="002967DF">
        <w:t>một chất gây ô nhiễm</w:t>
      </w:r>
      <w:r w:rsidR="00CA2C07">
        <w:t xml:space="preserve"> </w:t>
      </w:r>
      <w:r w:rsidRPr="002967DF">
        <w:t xml:space="preserve">thường xuyên có thể được chuyển qua chuỗi thức ăn. Sự chuyển </w:t>
      </w:r>
      <w:r w:rsidR="00CA2C07">
        <w:t>hoá</w:t>
      </w:r>
      <w:r w:rsidRPr="002967DF">
        <w:t xml:space="preserve"> chất độc hại</w:t>
      </w:r>
      <w:r w:rsidR="00CA2C07">
        <w:t xml:space="preserve"> </w:t>
      </w:r>
      <w:r w:rsidRPr="002967DF">
        <w:t>đối với quần thể sinh vật thông qua việc tiêu hóa vi nhựa là một mối quan tâm đáng kể.Tuy nhiên, một số nghiên cứu hiện có đã tiến hành các nghiên cứu về độc tính</w:t>
      </w:r>
      <w:r w:rsidR="00CA2C07">
        <w:t xml:space="preserve"> </w:t>
      </w:r>
      <w:r w:rsidRPr="002967DF">
        <w:t xml:space="preserve">sử dụng vi nhựa. </w:t>
      </w:r>
      <w:r w:rsidR="001F6B7D">
        <w:t>Trong</w:t>
      </w:r>
      <w:r w:rsidRPr="002967DF">
        <w:t xml:space="preserve"> </w:t>
      </w:r>
      <w:r w:rsidRPr="002967DF">
        <w:lastRenderedPageBreak/>
        <w:t xml:space="preserve">tương lai, </w:t>
      </w:r>
      <w:r w:rsidR="001F6B7D">
        <w:t>cần bổ sung và nghiên cứu thêm</w:t>
      </w:r>
      <w:r w:rsidRPr="002967DF">
        <w:t xml:space="preserve"> kiến ​​thức</w:t>
      </w:r>
      <w:r w:rsidR="001F6B7D">
        <w:t xml:space="preserve"> về vi nhựa và các quá trình nói trên</w:t>
      </w:r>
      <w:r>
        <w:t>.</w:t>
      </w:r>
    </w:p>
    <w:p w14:paraId="3AA131E0" w14:textId="77777777" w:rsidR="002967DF" w:rsidRDefault="002967DF" w:rsidP="002967DF"/>
    <w:p w14:paraId="76CB22AE" w14:textId="1E23D2E5" w:rsidR="00772ADD" w:rsidRDefault="00772ADD" w:rsidP="00772ADD">
      <w:pPr>
        <w:jc w:val="center"/>
        <w:rPr>
          <w:b/>
          <w:bCs/>
        </w:rPr>
      </w:pPr>
      <w:r w:rsidRPr="00772ADD">
        <w:rPr>
          <w:b/>
          <w:bCs/>
        </w:rPr>
        <w:t>TÀI LIỆU THAM KHẢO</w:t>
      </w:r>
    </w:p>
    <w:p w14:paraId="52976F11" w14:textId="16C590A8" w:rsidR="00C171A8" w:rsidRDefault="00C171A8" w:rsidP="00C171A8">
      <w:pPr>
        <w:rPr>
          <w:lang w:val="da-DK"/>
        </w:rPr>
      </w:pPr>
      <w:r>
        <w:rPr>
          <w:lang w:val="da-DK"/>
        </w:rPr>
        <w:t xml:space="preserve">1. </w:t>
      </w:r>
      <w:r w:rsidRPr="00C171A8">
        <w:rPr>
          <w:lang w:val="da-DK"/>
        </w:rPr>
        <w:t>Cole, M.; Lindeque, P.; Halsband, C.; Galloway, T.S. Microplastics as contaminants</w:t>
      </w:r>
      <w:r>
        <w:rPr>
          <w:lang w:val="da-DK"/>
        </w:rPr>
        <w:t xml:space="preserve"> </w:t>
      </w:r>
      <w:r w:rsidRPr="00C171A8">
        <w:rPr>
          <w:lang w:val="da-DK"/>
        </w:rPr>
        <w:t>in the marine environment: a review. Mar. Pollut. Bull. 2011, 62, 2588–2597.</w:t>
      </w:r>
    </w:p>
    <w:p w14:paraId="6826986D" w14:textId="29D45A42" w:rsidR="00C171A8" w:rsidRPr="00C171A8" w:rsidRDefault="00C171A8" w:rsidP="00C171A8">
      <w:pPr>
        <w:rPr>
          <w:lang w:val="da-DK"/>
        </w:rPr>
      </w:pPr>
      <w:r w:rsidRPr="00C171A8">
        <w:rPr>
          <w:lang w:val="da-DK"/>
        </w:rPr>
        <w:t>https://doi.org/10.1016/j.marpolbul.2011.09.025.</w:t>
      </w:r>
    </w:p>
    <w:p w14:paraId="790884E5" w14:textId="32B0179F" w:rsidR="00C171A8" w:rsidRPr="00C171A8" w:rsidRDefault="00C171A8" w:rsidP="00C171A8">
      <w:pPr>
        <w:rPr>
          <w:lang w:val="da-DK"/>
        </w:rPr>
      </w:pPr>
      <w:r w:rsidRPr="00C171A8">
        <w:rPr>
          <w:lang w:val="da-DK"/>
        </w:rPr>
        <w:t>2. Thompson, R.C. Plastic debris in the marine environment: consequences and</w:t>
      </w:r>
      <w:r>
        <w:rPr>
          <w:lang w:val="da-DK"/>
        </w:rPr>
        <w:t xml:space="preserve"> </w:t>
      </w:r>
      <w:r w:rsidRPr="00C171A8">
        <w:rPr>
          <w:lang w:val="da-DK"/>
        </w:rPr>
        <w:t>solutions. Mar. Nat. Conserv. Eur. 2006, 193, 107–115.</w:t>
      </w:r>
    </w:p>
    <w:p w14:paraId="4E9B63AE" w14:textId="3AF5B3B8" w:rsidR="00C171A8" w:rsidRPr="00C171A8" w:rsidRDefault="00C171A8" w:rsidP="00C171A8">
      <w:pPr>
        <w:rPr>
          <w:lang w:val="da-DK"/>
        </w:rPr>
      </w:pPr>
      <w:r w:rsidRPr="00C171A8">
        <w:rPr>
          <w:lang w:val="da-DK"/>
        </w:rPr>
        <w:t>3. Ocean conservancy. Ocean conservancy relaeses global report outlining solution to</w:t>
      </w:r>
      <w:r>
        <w:rPr>
          <w:lang w:val="da-DK"/>
        </w:rPr>
        <w:t xml:space="preserve"> </w:t>
      </w:r>
      <w:r w:rsidRPr="00C171A8">
        <w:rPr>
          <w:lang w:val="da-DK"/>
        </w:rPr>
        <w:t>Critical Problem of plastic waste in ocean. 2015. Avaliable online:</w:t>
      </w:r>
    </w:p>
    <w:p w14:paraId="0FDF9136" w14:textId="00C89BE8" w:rsidR="00C171A8" w:rsidRPr="00C171A8" w:rsidRDefault="00D54659" w:rsidP="00C171A8">
      <w:pPr>
        <w:rPr>
          <w:lang w:val="da-DK"/>
        </w:rPr>
      </w:pPr>
      <w:hyperlink r:id="rId13" w:history="1">
        <w:r w:rsidR="00C171A8" w:rsidRPr="003B4D4A">
          <w:rPr>
            <w:rStyle w:val="Hyperlink"/>
            <w:lang w:val="da-DK"/>
          </w:rPr>
          <w:t>https://oceanconservancy.org/news/ocean-conservancy-releases-global-report-outlin</w:t>
        </w:r>
      </w:hyperlink>
      <w:r w:rsidR="00C171A8">
        <w:rPr>
          <w:lang w:val="da-DK"/>
        </w:rPr>
        <w:t xml:space="preserve"> </w:t>
      </w:r>
      <w:r w:rsidR="00C171A8" w:rsidRPr="00C171A8">
        <w:rPr>
          <w:lang w:val="da-DK"/>
        </w:rPr>
        <w:t>ing-solutions-critical-problem-plastic-waste-oceans/</w:t>
      </w:r>
    </w:p>
    <w:p w14:paraId="5989A11E" w14:textId="45ECCF0E" w:rsidR="00C171A8" w:rsidRPr="00C171A8" w:rsidRDefault="00C171A8" w:rsidP="00C171A8">
      <w:pPr>
        <w:rPr>
          <w:lang w:val="da-DK"/>
        </w:rPr>
      </w:pPr>
      <w:r w:rsidRPr="00C171A8">
        <w:rPr>
          <w:lang w:val="da-DK"/>
        </w:rPr>
        <w:t>4. Karthik, R.; Robin, R.S.; Purvaja, R.; Ganguly, D.; Anandavelu, I.; Raghuraman, R.;</w:t>
      </w:r>
      <w:r>
        <w:rPr>
          <w:lang w:val="da-DK"/>
        </w:rPr>
        <w:t xml:space="preserve"> </w:t>
      </w:r>
      <w:r w:rsidRPr="00C171A8">
        <w:rPr>
          <w:lang w:val="da-DK"/>
        </w:rPr>
        <w:t>… Ramesh, R. Microplastics along the beaches of southeast coast of India. Sci. Total</w:t>
      </w:r>
      <w:r>
        <w:rPr>
          <w:lang w:val="da-DK"/>
        </w:rPr>
        <w:t xml:space="preserve"> </w:t>
      </w:r>
      <w:r w:rsidRPr="00C171A8">
        <w:rPr>
          <w:lang w:val="da-DK"/>
        </w:rPr>
        <w:t>Environ. 2018, 645, 1388–1399. https://doi.org/10.1016/j.scitotenv.2018.07.242.</w:t>
      </w:r>
    </w:p>
    <w:p w14:paraId="0097912D" w14:textId="24701678" w:rsidR="00C171A8" w:rsidRPr="00C171A8" w:rsidRDefault="00C171A8" w:rsidP="00C171A8">
      <w:pPr>
        <w:rPr>
          <w:lang w:val="da-DK"/>
        </w:rPr>
      </w:pPr>
      <w:r w:rsidRPr="00C171A8">
        <w:rPr>
          <w:lang w:val="da-DK"/>
        </w:rPr>
        <w:t>5. Jambeck, J.R.; Geyer, R.; Wilcox, C.; Siegler, T.R.; Perryman, M.; Andrady, A.;</w:t>
      </w:r>
      <w:r>
        <w:rPr>
          <w:lang w:val="da-DK"/>
        </w:rPr>
        <w:t xml:space="preserve"> </w:t>
      </w:r>
      <w:r w:rsidRPr="00C171A8">
        <w:rPr>
          <w:lang w:val="da-DK"/>
        </w:rPr>
        <w:t>Narayan, R.; Law, K.L. Plastic waste inputs from land into ocean. Sci. 2015, 347,</w:t>
      </w:r>
      <w:r>
        <w:rPr>
          <w:lang w:val="da-DK"/>
        </w:rPr>
        <w:t xml:space="preserve"> </w:t>
      </w:r>
      <w:r w:rsidRPr="00C171A8">
        <w:rPr>
          <w:lang w:val="da-DK"/>
        </w:rPr>
        <w:t>768–771. https://doi.org/10.1126/science.1260352.</w:t>
      </w:r>
    </w:p>
    <w:p w14:paraId="610A6B13" w14:textId="58E66D81" w:rsidR="00C171A8" w:rsidRPr="00C171A8" w:rsidRDefault="00C171A8" w:rsidP="00C171A8">
      <w:pPr>
        <w:rPr>
          <w:lang w:val="da-DK"/>
        </w:rPr>
      </w:pPr>
      <w:r w:rsidRPr="00C171A8">
        <w:rPr>
          <w:lang w:val="da-DK"/>
        </w:rPr>
        <w:t>6. NOAA. Methods for the Analysis of Microplastics in the Marine Environme</w:t>
      </w:r>
      <w:r>
        <w:rPr>
          <w:lang w:val="da-DK"/>
        </w:rPr>
        <w:t xml:space="preserve">nt </w:t>
      </w:r>
      <w:r w:rsidRPr="00C171A8">
        <w:rPr>
          <w:lang w:val="da-DK"/>
        </w:rPr>
        <w:t>Recommendations for quantifyling synthetic particles in water and sediments.</w:t>
      </w:r>
    </w:p>
    <w:p w14:paraId="67BA8F7E" w14:textId="77777777" w:rsidR="00C171A8" w:rsidRPr="00C171A8" w:rsidRDefault="00C171A8" w:rsidP="00C171A8">
      <w:pPr>
        <w:rPr>
          <w:lang w:val="da-DK"/>
        </w:rPr>
      </w:pPr>
      <w:r w:rsidRPr="00C171A8">
        <w:rPr>
          <w:lang w:val="da-DK"/>
        </w:rPr>
        <w:t>Technical Menmorandum NOS-OR&amp;R-48, 2015.</w:t>
      </w:r>
    </w:p>
    <w:p w14:paraId="43571E4E" w14:textId="13901D5A" w:rsidR="00C171A8" w:rsidRPr="00C171A8" w:rsidRDefault="00C171A8" w:rsidP="00C171A8">
      <w:pPr>
        <w:rPr>
          <w:lang w:val="da-DK"/>
        </w:rPr>
      </w:pPr>
      <w:r w:rsidRPr="00C171A8">
        <w:rPr>
          <w:lang w:val="da-DK"/>
        </w:rPr>
        <w:t>7. Cole, M.; Lindeque, P.; Fileman, E.; Halsband, C.; Goodhead, R.; Moger, J.;</w:t>
      </w:r>
      <w:r>
        <w:rPr>
          <w:lang w:val="da-DK"/>
        </w:rPr>
        <w:t xml:space="preserve"> </w:t>
      </w:r>
      <w:r w:rsidRPr="00C171A8">
        <w:rPr>
          <w:lang w:val="da-DK"/>
        </w:rPr>
        <w:t>Galloway, T.S. Microplastic ingestion by zooplankton. Environ. Sci. Technol. 2013,</w:t>
      </w:r>
      <w:r>
        <w:rPr>
          <w:lang w:val="da-DK"/>
        </w:rPr>
        <w:t xml:space="preserve"> </w:t>
      </w:r>
      <w:r w:rsidRPr="00C171A8">
        <w:rPr>
          <w:lang w:val="da-DK"/>
        </w:rPr>
        <w:t>47, 6646–6655. https://doi.org/10.1021/es400663f.</w:t>
      </w:r>
    </w:p>
    <w:p w14:paraId="278AFC9A" w14:textId="4793B1D6" w:rsidR="00C171A8" w:rsidRPr="00C171A8" w:rsidRDefault="00C171A8" w:rsidP="00C171A8">
      <w:pPr>
        <w:rPr>
          <w:lang w:val="da-DK"/>
        </w:rPr>
      </w:pPr>
      <w:r w:rsidRPr="00C171A8">
        <w:rPr>
          <w:lang w:val="da-DK"/>
        </w:rPr>
        <w:lastRenderedPageBreak/>
        <w:t>8. Duis,K.; Coors, A. Microplastics in the aquatic and terrestrial environment. Environ.</w:t>
      </w:r>
      <w:r>
        <w:rPr>
          <w:lang w:val="da-DK"/>
        </w:rPr>
        <w:t xml:space="preserve"> </w:t>
      </w:r>
      <w:r w:rsidRPr="00C171A8">
        <w:rPr>
          <w:lang w:val="da-DK"/>
        </w:rPr>
        <w:t>Sci. Eur. 2016, 28, 2. https://doi.org/10.1186/s12302-015-0069-y.</w:t>
      </w:r>
    </w:p>
    <w:p w14:paraId="7702660D" w14:textId="742EAAAE" w:rsidR="00C171A8" w:rsidRPr="00C171A8" w:rsidRDefault="00C171A8" w:rsidP="00C171A8">
      <w:pPr>
        <w:rPr>
          <w:lang w:val="da-DK"/>
        </w:rPr>
      </w:pPr>
      <w:r w:rsidRPr="00C171A8">
        <w:rPr>
          <w:lang w:val="da-DK"/>
        </w:rPr>
        <w:t>9. Derraik, J.G. The pollution of the marine environment by plastic debris: a review.</w:t>
      </w:r>
      <w:r>
        <w:rPr>
          <w:lang w:val="da-DK"/>
        </w:rPr>
        <w:t xml:space="preserve"> </w:t>
      </w:r>
      <w:r w:rsidRPr="00C171A8">
        <w:rPr>
          <w:lang w:val="da-DK"/>
        </w:rPr>
        <w:t>Mar. Pollut. Bull. 2002, 44, 842–852.</w:t>
      </w:r>
    </w:p>
    <w:p w14:paraId="3211F90F" w14:textId="77777777" w:rsidR="00C171A8" w:rsidRPr="00C171A8" w:rsidRDefault="00C171A8" w:rsidP="00C171A8">
      <w:pPr>
        <w:rPr>
          <w:lang w:val="da-DK"/>
        </w:rPr>
      </w:pPr>
      <w:r w:rsidRPr="00C171A8">
        <w:rPr>
          <w:lang w:val="da-DK"/>
        </w:rPr>
        <w:t>https://doi.org/10.1016/S0025-326X(02)00220-5.</w:t>
      </w:r>
    </w:p>
    <w:p w14:paraId="76A7EDC1" w14:textId="32DF7CE6" w:rsidR="00C171A8" w:rsidRDefault="00C171A8" w:rsidP="00C171A8">
      <w:pPr>
        <w:rPr>
          <w:lang w:val="da-DK"/>
        </w:rPr>
      </w:pPr>
      <w:r w:rsidRPr="00C171A8">
        <w:rPr>
          <w:lang w:val="da-DK"/>
        </w:rPr>
        <w:t>10. Ogunola, O.S.; Palanisami, T. Microplastics in the Marine Environment: Current</w:t>
      </w:r>
      <w:r>
        <w:rPr>
          <w:lang w:val="da-DK"/>
        </w:rPr>
        <w:t xml:space="preserve"> </w:t>
      </w:r>
      <w:r w:rsidRPr="00C171A8">
        <w:rPr>
          <w:lang w:val="da-DK"/>
        </w:rPr>
        <w:t>Status, Assessment Methodologies, Impacts and Solutions. J. Pollut. Eff. Cont. 2016,</w:t>
      </w:r>
      <w:r>
        <w:rPr>
          <w:lang w:val="da-DK"/>
        </w:rPr>
        <w:t xml:space="preserve"> </w:t>
      </w:r>
      <w:r w:rsidRPr="00C171A8">
        <w:rPr>
          <w:lang w:val="da-DK"/>
        </w:rPr>
        <w:t xml:space="preserve">04, 161. </w:t>
      </w:r>
      <w:hyperlink r:id="rId14" w:history="1">
        <w:r w:rsidRPr="003B4D4A">
          <w:rPr>
            <w:rStyle w:val="Hyperlink"/>
            <w:lang w:val="da-DK"/>
          </w:rPr>
          <w:t>https://doi.org/10.4172/2375-4397.1000161</w:t>
        </w:r>
      </w:hyperlink>
      <w:r w:rsidRPr="00C171A8">
        <w:rPr>
          <w:lang w:val="da-DK"/>
        </w:rPr>
        <w:t>.</w:t>
      </w:r>
    </w:p>
    <w:p w14:paraId="4FDBB3AB" w14:textId="77777777" w:rsidR="00C171A8" w:rsidRDefault="00C171A8" w:rsidP="00C171A8">
      <w:pPr>
        <w:rPr>
          <w:lang w:val="da-DK"/>
        </w:rPr>
      </w:pPr>
      <w:r w:rsidRPr="00C171A8">
        <w:rPr>
          <w:lang w:val="da-DK"/>
        </w:rPr>
        <w:t>11. Besseling, E.; Wegner, A.; Foekema, E.M.; van den Heuvel-Greve, M.J.; Koelmans,</w:t>
      </w:r>
      <w:r>
        <w:rPr>
          <w:lang w:val="da-DK"/>
        </w:rPr>
        <w:t xml:space="preserve"> </w:t>
      </w:r>
      <w:r w:rsidRPr="00C171A8">
        <w:rPr>
          <w:lang w:val="da-DK"/>
        </w:rPr>
        <w:t>A.A. Effects of microplastic on fitness and PCB bioaccumulation by the lugworm</w:t>
      </w:r>
      <w:r>
        <w:rPr>
          <w:lang w:val="da-DK"/>
        </w:rPr>
        <w:t xml:space="preserve"> </w:t>
      </w:r>
      <w:r w:rsidRPr="00C171A8">
        <w:rPr>
          <w:lang w:val="da-DK"/>
        </w:rPr>
        <w:t>Arenicola marina (L.). Environ. Sci. Technol. 2013, 47, 593–600.</w:t>
      </w:r>
    </w:p>
    <w:p w14:paraId="61BC51DC" w14:textId="482BB56B" w:rsidR="00C171A8" w:rsidRPr="00C171A8" w:rsidRDefault="00C171A8" w:rsidP="00C171A8">
      <w:pPr>
        <w:rPr>
          <w:lang w:val="da-DK"/>
        </w:rPr>
      </w:pPr>
      <w:r w:rsidRPr="00C171A8">
        <w:rPr>
          <w:lang w:val="da-DK"/>
        </w:rPr>
        <w:t>https://doi.org/10.1021/es302763x.</w:t>
      </w:r>
    </w:p>
    <w:p w14:paraId="58FC8499" w14:textId="680191CA" w:rsidR="00C171A8" w:rsidRPr="00C171A8" w:rsidRDefault="00C171A8" w:rsidP="00C171A8">
      <w:pPr>
        <w:rPr>
          <w:lang w:val="da-DK"/>
        </w:rPr>
      </w:pPr>
      <w:r w:rsidRPr="00C171A8">
        <w:rPr>
          <w:lang w:val="da-DK"/>
        </w:rPr>
        <w:t>12. Lahens, L.; Strady, E.; Kieu-Le, T.C.; Dris, R.; Boukerma, K.; Rinnert, E.; … Tassin,</w:t>
      </w:r>
      <w:r>
        <w:rPr>
          <w:lang w:val="da-DK"/>
        </w:rPr>
        <w:t xml:space="preserve"> </w:t>
      </w:r>
      <w:r w:rsidRPr="00C171A8">
        <w:rPr>
          <w:lang w:val="da-DK"/>
        </w:rPr>
        <w:t>B. Macroplastic and microplastic contamination assessment of a tropical river</w:t>
      </w:r>
      <w:r>
        <w:rPr>
          <w:lang w:val="da-DK"/>
        </w:rPr>
        <w:t xml:space="preserve"> </w:t>
      </w:r>
      <w:r w:rsidRPr="00C171A8">
        <w:rPr>
          <w:lang w:val="da-DK"/>
        </w:rPr>
        <w:t>(Saigon River, Vietnam) transversed by a developing megacity. Environ. Pollut.</w:t>
      </w:r>
      <w:r>
        <w:rPr>
          <w:lang w:val="da-DK"/>
        </w:rPr>
        <w:t xml:space="preserve"> </w:t>
      </w:r>
      <w:r w:rsidRPr="00C171A8">
        <w:rPr>
          <w:lang w:val="da-DK"/>
        </w:rPr>
        <w:t>2018, 236, 661–671. https://doi.org/10.1016/j.envpol.2018.02.005.</w:t>
      </w:r>
    </w:p>
    <w:p w14:paraId="60057B19" w14:textId="5C3034E2" w:rsidR="00C171A8" w:rsidRPr="00C171A8" w:rsidRDefault="00C171A8" w:rsidP="00C171A8">
      <w:pPr>
        <w:rPr>
          <w:lang w:val="da-DK"/>
        </w:rPr>
      </w:pPr>
      <w:r w:rsidRPr="00C171A8">
        <w:rPr>
          <w:lang w:val="da-DK"/>
        </w:rPr>
        <w:t>13. Nhơn, N.T.T.; Vy, Đ.T.Y.; Nguyên, N.T.; Hiền, T.T. Vi nhựa trong cát biển Cần Giờ,</w:t>
      </w:r>
      <w:r>
        <w:rPr>
          <w:lang w:val="da-DK"/>
        </w:rPr>
        <w:t xml:space="preserve"> </w:t>
      </w:r>
      <w:r w:rsidRPr="00C171A8">
        <w:rPr>
          <w:lang w:val="da-DK"/>
        </w:rPr>
        <w:t>Thành phố Hồ Chí Minh. Kỷ yếu hội thảo Ô nhiễm rác thải nhựa trên biển Việt Nam:</w:t>
      </w:r>
      <w:r>
        <w:rPr>
          <w:lang w:val="da-DK"/>
        </w:rPr>
        <w:t xml:space="preserve"> </w:t>
      </w:r>
      <w:r w:rsidRPr="00C171A8">
        <w:rPr>
          <w:lang w:val="da-DK"/>
        </w:rPr>
        <w:t>Thực trạng và giải pháp. Hà Nội, 29/11/2019, 139–148.</w:t>
      </w:r>
    </w:p>
    <w:p w14:paraId="586A7170" w14:textId="0C03B473" w:rsidR="00C171A8" w:rsidRPr="00C171A8" w:rsidRDefault="00C171A8" w:rsidP="00C171A8">
      <w:pPr>
        <w:rPr>
          <w:lang w:val="da-DK"/>
        </w:rPr>
      </w:pPr>
      <w:r w:rsidRPr="00C171A8">
        <w:rPr>
          <w:lang w:val="da-DK"/>
        </w:rPr>
        <w:t>14. Hien, H.T.; Lan, H.T.; Trang, T.D.M.; Cuc, N.T.T.; Sen, T.M.; Long, N.T. Initial</w:t>
      </w:r>
      <w:r>
        <w:rPr>
          <w:lang w:val="da-DK"/>
        </w:rPr>
        <w:t xml:space="preserve"> </w:t>
      </w:r>
      <w:r w:rsidRPr="00C171A8">
        <w:rPr>
          <w:lang w:val="da-DK"/>
        </w:rPr>
        <w:t>results of microplastics on the sediment surface in the Balat river mouth, Northern</w:t>
      </w:r>
      <w:r>
        <w:rPr>
          <w:lang w:val="da-DK"/>
        </w:rPr>
        <w:t xml:space="preserve"> </w:t>
      </w:r>
      <w:r w:rsidRPr="00C171A8">
        <w:rPr>
          <w:lang w:val="da-DK"/>
        </w:rPr>
        <w:t>Vietnam. Kỷ yếu hội thảo Ô nhiễm rác thải nhựa trên biển Việt Nam: Thực trạng và</w:t>
      </w:r>
      <w:r>
        <w:rPr>
          <w:lang w:val="da-DK"/>
        </w:rPr>
        <w:t xml:space="preserve"> </w:t>
      </w:r>
      <w:r w:rsidRPr="00C171A8">
        <w:rPr>
          <w:lang w:val="da-DK"/>
        </w:rPr>
        <w:t>giải pháp. Hà Nội, 29/11/2019, 130–138.</w:t>
      </w:r>
    </w:p>
    <w:p w14:paraId="13ADEA3C" w14:textId="60A874E3" w:rsidR="00C171A8" w:rsidRPr="00C171A8" w:rsidRDefault="00C171A8" w:rsidP="003C4EC0">
      <w:pPr>
        <w:rPr>
          <w:lang w:val="da-DK"/>
        </w:rPr>
      </w:pPr>
      <w:r w:rsidRPr="00C171A8">
        <w:rPr>
          <w:lang w:val="da-DK"/>
        </w:rPr>
        <w:t>15. Rochman, C.; Giles, R.; Nguyen, C.; Cong, N.V.; Ngoc, N.T.; Thu, H.T.Y.; Dinh,</w:t>
      </w:r>
      <w:r>
        <w:rPr>
          <w:lang w:val="da-DK"/>
        </w:rPr>
        <w:t xml:space="preserve"> </w:t>
      </w:r>
      <w:r w:rsidRPr="00C171A8">
        <w:rPr>
          <w:lang w:val="da-DK"/>
        </w:rPr>
        <w:t>M.K. Baseline research on marine debris, including plastic pollution at Ba Latestuary, Xuan Thuy national park - Nam Dinh, Vietnam. Kỷ yếu hội thảo Ô nhiễm rác</w:t>
      </w:r>
      <w:r>
        <w:rPr>
          <w:lang w:val="da-DK"/>
        </w:rPr>
        <w:t xml:space="preserve"> </w:t>
      </w:r>
      <w:r w:rsidRPr="00C171A8">
        <w:rPr>
          <w:lang w:val="da-DK"/>
        </w:rPr>
        <w:t>thải nhựa trên biển Việt Nam: Thực trạng và giải pháp. Hà Nội, 29/11/2019, 103–121.</w:t>
      </w:r>
    </w:p>
    <w:p w14:paraId="18B11409" w14:textId="62690F8A" w:rsidR="00C171A8" w:rsidRPr="00C171A8" w:rsidRDefault="00C171A8" w:rsidP="00C171A8">
      <w:pPr>
        <w:rPr>
          <w:lang w:val="da-DK"/>
        </w:rPr>
      </w:pPr>
      <w:r w:rsidRPr="00C171A8">
        <w:rPr>
          <w:lang w:val="da-DK"/>
        </w:rPr>
        <w:lastRenderedPageBreak/>
        <w:t>16. CARE Vietnam. Building Coastal Resilience in Vietnam: An integrated,</w:t>
      </w:r>
      <w:r>
        <w:rPr>
          <w:lang w:val="da-DK"/>
        </w:rPr>
        <w:t xml:space="preserve"> </w:t>
      </w:r>
      <w:r w:rsidRPr="00C171A8">
        <w:rPr>
          <w:lang w:val="da-DK"/>
        </w:rPr>
        <w:t>community-based approach to mangrove management, disaster risk reduction, and</w:t>
      </w:r>
      <w:r>
        <w:rPr>
          <w:lang w:val="da-DK"/>
        </w:rPr>
        <w:t xml:space="preserve"> </w:t>
      </w:r>
      <w:r w:rsidRPr="00C171A8">
        <w:rPr>
          <w:lang w:val="da-DK"/>
        </w:rPr>
        <w:t>climate change adaptation. CARE publication, Hanoi, 2014.</w:t>
      </w:r>
    </w:p>
    <w:p w14:paraId="4626BCBE" w14:textId="01DEE1ED" w:rsidR="00C171A8" w:rsidRPr="00C171A8" w:rsidRDefault="00C171A8" w:rsidP="00C171A8">
      <w:pPr>
        <w:rPr>
          <w:lang w:val="da-DK"/>
        </w:rPr>
      </w:pPr>
      <w:r w:rsidRPr="00C171A8">
        <w:rPr>
          <w:lang w:val="da-DK"/>
        </w:rPr>
        <w:t>17. Lusher,A.; Hollman, P.; Mendoza-Hill, J. Microplastics in fisheries and aquaculture:</w:t>
      </w:r>
      <w:r>
        <w:rPr>
          <w:lang w:val="da-DK"/>
        </w:rPr>
        <w:t xml:space="preserve"> </w:t>
      </w:r>
      <w:r w:rsidRPr="00C171A8">
        <w:rPr>
          <w:lang w:val="da-DK"/>
        </w:rPr>
        <w:t>Status of knowledge on their occurrence and implications for aquatic organisms and</w:t>
      </w:r>
      <w:r>
        <w:rPr>
          <w:lang w:val="da-DK"/>
        </w:rPr>
        <w:t xml:space="preserve"> </w:t>
      </w:r>
      <w:r w:rsidRPr="00C171A8">
        <w:rPr>
          <w:lang w:val="da-DK"/>
        </w:rPr>
        <w:t>food safety. Fish. Aquacult. Tech. 2017, 615, pp. 147. Avaliable online:</w:t>
      </w:r>
    </w:p>
    <w:p w14:paraId="5723986B" w14:textId="77777777" w:rsidR="00C171A8" w:rsidRPr="00C171A8" w:rsidRDefault="00C171A8" w:rsidP="00C171A8">
      <w:pPr>
        <w:rPr>
          <w:lang w:val="da-DK"/>
        </w:rPr>
      </w:pPr>
      <w:r w:rsidRPr="00C171A8">
        <w:rPr>
          <w:lang w:val="da-DK"/>
        </w:rPr>
        <w:t>http://www.fao.org/3/a-i7677e.pdf</w:t>
      </w:r>
    </w:p>
    <w:p w14:paraId="0E800C7B" w14:textId="7019E14D" w:rsidR="00C171A8" w:rsidRPr="00C171A8" w:rsidRDefault="00C171A8" w:rsidP="00C171A8">
      <w:pPr>
        <w:rPr>
          <w:lang w:val="da-DK"/>
        </w:rPr>
      </w:pPr>
      <w:r w:rsidRPr="00C171A8">
        <w:rPr>
          <w:lang w:val="da-DK"/>
        </w:rPr>
        <w:t>18. Claessens, M.; De Meester, S.; Van Landuyt, L.; De Clerck, K.; Janssen, C.R.</w:t>
      </w:r>
      <w:r>
        <w:rPr>
          <w:lang w:val="da-DK"/>
        </w:rPr>
        <w:t xml:space="preserve"> </w:t>
      </w:r>
      <w:r w:rsidRPr="00C171A8">
        <w:rPr>
          <w:lang w:val="da-DK"/>
        </w:rPr>
        <w:t>Occurence and distribution of microplastics in marine sediments along the Belgian</w:t>
      </w:r>
      <w:r>
        <w:rPr>
          <w:lang w:val="da-DK"/>
        </w:rPr>
        <w:t xml:space="preserve"> </w:t>
      </w:r>
      <w:r w:rsidRPr="00C171A8">
        <w:rPr>
          <w:lang w:val="da-DK"/>
        </w:rPr>
        <w:t>coast. Mar. Pollut. Bull. 2011, 62, 2199–2204.</w:t>
      </w:r>
    </w:p>
    <w:p w14:paraId="76DBD9A5" w14:textId="3E08BBEF" w:rsidR="00C171A8" w:rsidRPr="00C171A8" w:rsidRDefault="00C171A8" w:rsidP="00C171A8">
      <w:pPr>
        <w:rPr>
          <w:lang w:val="da-DK"/>
        </w:rPr>
      </w:pPr>
      <w:r w:rsidRPr="00C171A8">
        <w:rPr>
          <w:lang w:val="da-DK"/>
        </w:rPr>
        <w:t>19. Ng, K.L.; Obbard, J.P. Prevalence of microplastics in Singapore’s coastal marine</w:t>
      </w:r>
      <w:r>
        <w:rPr>
          <w:lang w:val="da-DK"/>
        </w:rPr>
        <w:t xml:space="preserve"> </w:t>
      </w:r>
      <w:r w:rsidRPr="00C171A8">
        <w:rPr>
          <w:lang w:val="da-DK"/>
        </w:rPr>
        <w:t>environment. Mar. Pollut. Bull. 2006, 52, 761–767.</w:t>
      </w:r>
    </w:p>
    <w:p w14:paraId="181ED2BF" w14:textId="1B884A29" w:rsidR="00C171A8" w:rsidRPr="00C171A8" w:rsidRDefault="00C171A8" w:rsidP="00C171A8">
      <w:pPr>
        <w:rPr>
          <w:lang w:val="da-DK"/>
        </w:rPr>
      </w:pPr>
      <w:r w:rsidRPr="00C171A8">
        <w:rPr>
          <w:lang w:val="da-DK"/>
        </w:rPr>
        <w:t>20. Reddy, M.S.; Basha, S.; Adimurthy, S.; Ramachandraiah, G. Description of the small</w:t>
      </w:r>
      <w:r>
        <w:rPr>
          <w:lang w:val="da-DK"/>
        </w:rPr>
        <w:t xml:space="preserve"> </w:t>
      </w:r>
      <w:r w:rsidRPr="00C171A8">
        <w:rPr>
          <w:lang w:val="da-DK"/>
        </w:rPr>
        <w:t>plastics fragments in marine sediments long the Alang-Sosiya shipbreaking yard</w:t>
      </w:r>
      <w:r>
        <w:rPr>
          <w:lang w:val="da-DK"/>
        </w:rPr>
        <w:t xml:space="preserve"> </w:t>
      </w:r>
      <w:r w:rsidRPr="00C171A8">
        <w:rPr>
          <w:lang w:val="da-DK"/>
        </w:rPr>
        <w:t>India. Shelf. Sci. 2006, 68, 656–660.</w:t>
      </w:r>
    </w:p>
    <w:p w14:paraId="5DA5B6A7" w14:textId="267300C0" w:rsidR="00C171A8" w:rsidRPr="00C171A8" w:rsidRDefault="00C171A8" w:rsidP="00C171A8">
      <w:pPr>
        <w:rPr>
          <w:lang w:val="da-DK"/>
        </w:rPr>
      </w:pPr>
      <w:r w:rsidRPr="00C171A8">
        <w:rPr>
          <w:lang w:val="da-DK"/>
        </w:rPr>
        <w:t>21. Qiu, Q.; Peng, J.; Yu, X.; Chen, F.; Wang, J.; Dong, F. Occurrence of microplastics in</w:t>
      </w:r>
      <w:r>
        <w:rPr>
          <w:lang w:val="da-DK"/>
        </w:rPr>
        <w:t xml:space="preserve"> </w:t>
      </w:r>
      <w:r w:rsidRPr="00C171A8">
        <w:rPr>
          <w:lang w:val="da-DK"/>
        </w:rPr>
        <w:t>the coastal marine environment: First observation on sediment of China. Mar. Pollut.</w:t>
      </w:r>
      <w:r>
        <w:rPr>
          <w:lang w:val="da-DK"/>
        </w:rPr>
        <w:t xml:space="preserve"> </w:t>
      </w:r>
      <w:r w:rsidRPr="00C171A8">
        <w:rPr>
          <w:lang w:val="da-DK"/>
        </w:rPr>
        <w:t>Bull. 2015, 98, 274–280. https://doi.org/10.1016/j.marpolbul.2015.07.028.</w:t>
      </w:r>
    </w:p>
    <w:p w14:paraId="419C3BE1" w14:textId="7B8CB79B" w:rsidR="00C171A8" w:rsidRPr="00C171A8" w:rsidRDefault="00C171A8" w:rsidP="00C171A8">
      <w:pPr>
        <w:rPr>
          <w:lang w:val="da-DK"/>
        </w:rPr>
      </w:pPr>
      <w:r w:rsidRPr="00C171A8">
        <w:rPr>
          <w:lang w:val="da-DK"/>
        </w:rPr>
        <w:t>22. Dekiff, J.H.; Remy, D.; Klasmeier,J.; Fries, E. Occurrence and spatial distribution of</w:t>
      </w:r>
      <w:r>
        <w:rPr>
          <w:lang w:val="da-DK"/>
        </w:rPr>
        <w:t xml:space="preserve"> </w:t>
      </w:r>
      <w:r w:rsidRPr="00C171A8">
        <w:rPr>
          <w:lang w:val="da-DK"/>
        </w:rPr>
        <w:t>microplastics in sediments from norderney. Environ. Pollution. 2014, 186, 248–256.</w:t>
      </w:r>
    </w:p>
    <w:p w14:paraId="3CBC2483" w14:textId="2960F43F" w:rsidR="00C171A8" w:rsidRPr="00C171A8" w:rsidRDefault="00C171A8" w:rsidP="00C171A8">
      <w:pPr>
        <w:rPr>
          <w:lang w:val="da-DK"/>
        </w:rPr>
      </w:pPr>
      <w:r w:rsidRPr="00C171A8">
        <w:rPr>
          <w:lang w:val="da-DK"/>
        </w:rPr>
        <w:t>23. Lo, H.-S.; Xu, X.; Wong, C.Y.; Cheung, S.G. Comparisons of microplastic pollution</w:t>
      </w:r>
      <w:r>
        <w:rPr>
          <w:lang w:val="da-DK"/>
        </w:rPr>
        <w:t xml:space="preserve"> </w:t>
      </w:r>
      <w:r w:rsidRPr="00C171A8">
        <w:rPr>
          <w:lang w:val="da-DK"/>
        </w:rPr>
        <w:t>between mudflats and sandy beaches in Hong Kong. Environ. Pollution. 2018, 236,</w:t>
      </w:r>
      <w:r>
        <w:rPr>
          <w:lang w:val="da-DK"/>
        </w:rPr>
        <w:t xml:space="preserve"> </w:t>
      </w:r>
      <w:r w:rsidRPr="00C171A8">
        <w:rPr>
          <w:lang w:val="da-DK"/>
        </w:rPr>
        <w:t>208–217. https://doi.org/10.1016/j.envpol.2018.01.031.</w:t>
      </w:r>
    </w:p>
    <w:p w14:paraId="05016863" w14:textId="445CB974" w:rsidR="00C171A8" w:rsidRPr="00C171A8" w:rsidRDefault="00C171A8" w:rsidP="00C171A8">
      <w:pPr>
        <w:rPr>
          <w:lang w:val="da-DK"/>
        </w:rPr>
      </w:pPr>
      <w:r w:rsidRPr="00C171A8">
        <w:rPr>
          <w:lang w:val="da-DK"/>
        </w:rPr>
        <w:t>24. Laglbauer, B.J.L.; Franco-Santos, R.M.; Andreu-Cazenave, M.; Brunelli, L.;</w:t>
      </w:r>
      <w:r>
        <w:rPr>
          <w:lang w:val="da-DK"/>
        </w:rPr>
        <w:t xml:space="preserve"> </w:t>
      </w:r>
      <w:r w:rsidRPr="00C171A8">
        <w:rPr>
          <w:lang w:val="da-DK"/>
        </w:rPr>
        <w:t>Papadatou, M.; Palatinus, A.;Grego, M.; Deprez, T. Macrodebris and microplasticsfrom beaches in Slovenia. Mar. Pollut. Bull. 2014, 89, 356–366.</w:t>
      </w:r>
    </w:p>
    <w:p w14:paraId="220E4C33" w14:textId="77777777" w:rsidR="00C171A8" w:rsidRPr="00C171A8" w:rsidRDefault="00C171A8" w:rsidP="00C171A8">
      <w:pPr>
        <w:rPr>
          <w:lang w:val="da-DK"/>
        </w:rPr>
      </w:pPr>
      <w:r w:rsidRPr="00C171A8">
        <w:rPr>
          <w:lang w:val="da-DK"/>
        </w:rPr>
        <w:t>https://doi.org/10.1016/j.marpolbul.2014.09.036.</w:t>
      </w:r>
    </w:p>
    <w:p w14:paraId="7640F73F" w14:textId="0B142344" w:rsidR="00C171A8" w:rsidRPr="00C171A8" w:rsidRDefault="00C171A8" w:rsidP="00C171A8">
      <w:pPr>
        <w:rPr>
          <w:lang w:val="da-DK"/>
        </w:rPr>
      </w:pPr>
      <w:r w:rsidRPr="00C171A8">
        <w:rPr>
          <w:lang w:val="da-DK"/>
        </w:rPr>
        <w:lastRenderedPageBreak/>
        <w:t>25. Mathalon, A.; Hill, P. Microplastic fibers in the intertidal ecosystem surroundingHalifax Harbor, Nova Scotia. Mar. Pollut. Bull. 2014, 81, 69–79.</w:t>
      </w:r>
    </w:p>
    <w:p w14:paraId="2849CAE9" w14:textId="68E0FF9D" w:rsidR="00C171A8" w:rsidRDefault="00D54659" w:rsidP="00C171A8">
      <w:pPr>
        <w:rPr>
          <w:lang w:val="da-DK"/>
        </w:rPr>
      </w:pPr>
      <w:hyperlink r:id="rId15" w:history="1">
        <w:r w:rsidR="00C171A8" w:rsidRPr="003B4D4A">
          <w:rPr>
            <w:rStyle w:val="Hyperlink"/>
            <w:lang w:val="da-DK"/>
          </w:rPr>
          <w:t>https://doi.org/10.1016/j.marpolbul.2014.02.018</w:t>
        </w:r>
      </w:hyperlink>
    </w:p>
    <w:p w14:paraId="4AB7E2F5" w14:textId="12F98FF3" w:rsidR="00C171A8" w:rsidRPr="00C171A8" w:rsidRDefault="00C171A8" w:rsidP="00C171A8">
      <w:pPr>
        <w:rPr>
          <w:lang w:val="da-DK"/>
        </w:rPr>
      </w:pPr>
      <w:r>
        <w:rPr>
          <w:lang w:val="da-DK"/>
        </w:rPr>
        <w:t xml:space="preserve">26. </w:t>
      </w:r>
      <w:r w:rsidRPr="00C171A8">
        <w:rPr>
          <w:lang w:val="da-DK"/>
        </w:rPr>
        <w:t>Tsang, Y.Y.; Mak, C.W.; Liebich, C.; Lam, S.W.; Sze, E.T.P.; Chan, K.M.</w:t>
      </w:r>
      <w:r>
        <w:rPr>
          <w:lang w:val="da-DK"/>
        </w:rPr>
        <w:t xml:space="preserve"> </w:t>
      </w:r>
      <w:r w:rsidRPr="00C171A8">
        <w:rPr>
          <w:lang w:val="da-DK"/>
        </w:rPr>
        <w:t>Microplastic pollution in the marine waters and sediments of Hong Kong. Mar.</w:t>
      </w:r>
      <w:r>
        <w:rPr>
          <w:lang w:val="da-DK"/>
        </w:rPr>
        <w:t xml:space="preserve"> </w:t>
      </w:r>
      <w:r w:rsidRPr="00C171A8">
        <w:rPr>
          <w:lang w:val="da-DK"/>
        </w:rPr>
        <w:t>Pollut. Bull. 2017, 115, 20–28. https://doi.org/10.1016/j.marpolbul.2016.11.003.</w:t>
      </w:r>
    </w:p>
    <w:p w14:paraId="307BA7AF" w14:textId="3C129470" w:rsidR="00C171A8" w:rsidRPr="00C171A8" w:rsidRDefault="00C171A8" w:rsidP="00C171A8">
      <w:pPr>
        <w:rPr>
          <w:lang w:val="da-DK"/>
        </w:rPr>
      </w:pPr>
      <w:r w:rsidRPr="00C171A8">
        <w:rPr>
          <w:lang w:val="da-DK"/>
        </w:rPr>
        <w:t>27. Vianello, A.; Boldrin, A.; Guerriero, P.; Moschino, V.; Rella, R.; Sturaro, A.; Da</w:t>
      </w:r>
      <w:r>
        <w:rPr>
          <w:lang w:val="da-DK"/>
        </w:rPr>
        <w:t xml:space="preserve"> </w:t>
      </w:r>
      <w:r w:rsidRPr="00C171A8">
        <w:rPr>
          <w:lang w:val="da-DK"/>
        </w:rPr>
        <w:t>Ros, L. Microplastic particles in sediments of lagoon of venice, italy: First</w:t>
      </w:r>
      <w:r>
        <w:rPr>
          <w:lang w:val="da-DK"/>
        </w:rPr>
        <w:t xml:space="preserve"> </w:t>
      </w:r>
      <w:r w:rsidRPr="00C171A8">
        <w:rPr>
          <w:lang w:val="da-DK"/>
        </w:rPr>
        <w:t>observations on occurrence, spatial patterns and identification. Estuar. Coast. Shelf</w:t>
      </w:r>
      <w:r>
        <w:rPr>
          <w:lang w:val="da-DK"/>
        </w:rPr>
        <w:t xml:space="preserve"> </w:t>
      </w:r>
      <w:r w:rsidRPr="00C171A8">
        <w:rPr>
          <w:lang w:val="da-DK"/>
        </w:rPr>
        <w:t>Sci. 2013, 130, 54–61. https://doi.org/10.1016/j.ecss.2013.03.022.</w:t>
      </w:r>
    </w:p>
    <w:p w14:paraId="089B431E" w14:textId="1FC540AA" w:rsidR="00C171A8" w:rsidRPr="00C171A8" w:rsidRDefault="00C171A8" w:rsidP="00C171A8">
      <w:pPr>
        <w:rPr>
          <w:lang w:val="da-DK"/>
        </w:rPr>
      </w:pPr>
      <w:r w:rsidRPr="00C171A8">
        <w:rPr>
          <w:lang w:val="da-DK"/>
        </w:rPr>
        <w:t>28. Barboza, L.G.A.; Lopes, C.; Oliveira, P.; Bessa, F.; Otero, V.; Henriques, B.,</w:t>
      </w:r>
      <w:r>
        <w:rPr>
          <w:lang w:val="da-DK"/>
        </w:rPr>
        <w:t xml:space="preserve"> </w:t>
      </w:r>
      <w:r w:rsidRPr="00C171A8">
        <w:rPr>
          <w:lang w:val="da-DK"/>
        </w:rPr>
        <w:t>Raimundo, J.; Caetano, M.; Vale, C.; Guilhermino, L. Microplastic in wild fish from</w:t>
      </w:r>
      <w:r>
        <w:rPr>
          <w:lang w:val="da-DK"/>
        </w:rPr>
        <w:t xml:space="preserve"> </w:t>
      </w:r>
      <w:r w:rsidRPr="00C171A8">
        <w:rPr>
          <w:lang w:val="da-DK"/>
        </w:rPr>
        <w:t>North East Atlantic Ocean and its potential for causing neurotoxic effects, lipid</w:t>
      </w:r>
      <w:r>
        <w:rPr>
          <w:lang w:val="da-DK"/>
        </w:rPr>
        <w:t xml:space="preserve"> </w:t>
      </w:r>
      <w:r w:rsidRPr="00C171A8">
        <w:rPr>
          <w:lang w:val="da-DK"/>
        </w:rPr>
        <w:t>oxidative damage, and human health risks associated with ingestion exposure. Sci.</w:t>
      </w:r>
      <w:r>
        <w:rPr>
          <w:lang w:val="da-DK"/>
        </w:rPr>
        <w:t xml:space="preserve"> </w:t>
      </w:r>
      <w:r w:rsidRPr="00C171A8">
        <w:rPr>
          <w:lang w:val="da-DK"/>
        </w:rPr>
        <w:t>Total Environ. 2019, 134625. https://doi.org/10.1016/j.scitotenv.2019.134625.</w:t>
      </w:r>
    </w:p>
    <w:p w14:paraId="05D56E72" w14:textId="5CF2E58A" w:rsidR="00C171A8" w:rsidRPr="00C171A8" w:rsidRDefault="00C171A8" w:rsidP="00C171A8">
      <w:pPr>
        <w:rPr>
          <w:lang w:val="da-DK"/>
        </w:rPr>
      </w:pPr>
      <w:r w:rsidRPr="00C171A8">
        <w:rPr>
          <w:lang w:val="da-DK"/>
        </w:rPr>
        <w:t>29. Henry,B.; Laitale, K.; Klepp, I.G. Microfibres from apparel and home textiles:</w:t>
      </w:r>
      <w:r>
        <w:rPr>
          <w:lang w:val="da-DK"/>
        </w:rPr>
        <w:t>n</w:t>
      </w:r>
      <w:r w:rsidRPr="00C171A8">
        <w:rPr>
          <w:lang w:val="da-DK"/>
        </w:rPr>
        <w:t>Prospects for including microplastics in environmental sustainability assessment. Sci.Total Environ. 2018, 652, 483–494. https://doi.org/10.1016/j.scitotenv.2018.10.166.</w:t>
      </w:r>
    </w:p>
    <w:p w14:paraId="6E8FDF90" w14:textId="447B2A52" w:rsidR="00F26FC6" w:rsidRDefault="00C171A8" w:rsidP="00C171A8">
      <w:pPr>
        <w:rPr>
          <w:lang w:val="da-DK"/>
        </w:rPr>
      </w:pPr>
      <w:r w:rsidRPr="00C171A8">
        <w:rPr>
          <w:lang w:val="da-DK"/>
        </w:rPr>
        <w:t>30. Gamarro, E.G.; Ryder, J.; Elvevoll, E.O.; Olsen, R.L. Microplastics in Fish and</w:t>
      </w:r>
      <w:r>
        <w:rPr>
          <w:lang w:val="da-DK"/>
        </w:rPr>
        <w:t xml:space="preserve"> </w:t>
      </w:r>
      <w:r w:rsidRPr="00C171A8">
        <w:rPr>
          <w:lang w:val="da-DK"/>
        </w:rPr>
        <w:t>Shellfish - A Threat to Seafood Safety? J. Aquat. Food Prod. Technol. 2020, 29,</w:t>
      </w:r>
      <w:r>
        <w:rPr>
          <w:lang w:val="da-DK"/>
        </w:rPr>
        <w:t xml:space="preserve"> </w:t>
      </w:r>
      <w:r w:rsidRPr="00C171A8">
        <w:rPr>
          <w:lang w:val="da-DK"/>
        </w:rPr>
        <w:t>417–425. https://doi.org/10.1080/10498850.2020.1739793</w:t>
      </w:r>
    </w:p>
    <w:sectPr w:rsidR="00F26FC6" w:rsidSect="00C66E91">
      <w:footerReference w:type="default" r:id="rId1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4FEC5" w14:textId="77777777" w:rsidR="00D54659" w:rsidRDefault="00D54659" w:rsidP="00C66E91">
      <w:pPr>
        <w:spacing w:before="0" w:after="0" w:line="240" w:lineRule="auto"/>
      </w:pPr>
      <w:r>
        <w:separator/>
      </w:r>
    </w:p>
  </w:endnote>
  <w:endnote w:type="continuationSeparator" w:id="0">
    <w:p w14:paraId="480BE23A" w14:textId="77777777" w:rsidR="00D54659" w:rsidRDefault="00D54659" w:rsidP="00C66E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vGulliv-R">
    <w:altName w:val="Cambria"/>
    <w:panose1 w:val="00000000000000000000"/>
    <w:charset w:val="00"/>
    <w:family w:val="roman"/>
    <w:notTrueType/>
    <w:pitch w:val="default"/>
  </w:font>
  <w:font w:name="AdvCORRESAS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449037"/>
      <w:docPartObj>
        <w:docPartGallery w:val="Page Numbers (Bottom of Page)"/>
        <w:docPartUnique/>
      </w:docPartObj>
    </w:sdtPr>
    <w:sdtEndPr>
      <w:rPr>
        <w:noProof/>
      </w:rPr>
    </w:sdtEndPr>
    <w:sdtContent>
      <w:p w14:paraId="7B0E4F14" w14:textId="706B6AEC" w:rsidR="00C66E91" w:rsidRDefault="00C66E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876CE6" w14:textId="77777777" w:rsidR="00C66E91" w:rsidRDefault="00C66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78090" w14:textId="77777777" w:rsidR="00D54659" w:rsidRDefault="00D54659" w:rsidP="00C66E91">
      <w:pPr>
        <w:spacing w:before="0" w:after="0" w:line="240" w:lineRule="auto"/>
      </w:pPr>
      <w:r>
        <w:separator/>
      </w:r>
    </w:p>
  </w:footnote>
  <w:footnote w:type="continuationSeparator" w:id="0">
    <w:p w14:paraId="1D721BA6" w14:textId="77777777" w:rsidR="00D54659" w:rsidRDefault="00D54659" w:rsidP="00C66E9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D7155"/>
    <w:multiLevelType w:val="hybridMultilevel"/>
    <w:tmpl w:val="7DE40748"/>
    <w:lvl w:ilvl="0" w:tplc="51220E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FB7102"/>
    <w:multiLevelType w:val="hybridMultilevel"/>
    <w:tmpl w:val="8EBAF776"/>
    <w:lvl w:ilvl="0" w:tplc="782E0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D77FA4"/>
    <w:multiLevelType w:val="hybridMultilevel"/>
    <w:tmpl w:val="FED82C48"/>
    <w:lvl w:ilvl="0" w:tplc="1EC02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1E6014"/>
    <w:multiLevelType w:val="hybridMultilevel"/>
    <w:tmpl w:val="C77C724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6922DA5"/>
    <w:multiLevelType w:val="multilevel"/>
    <w:tmpl w:val="FE549B04"/>
    <w:lvl w:ilvl="0">
      <w:start w:val="1"/>
      <w:numFmt w:val="decimal"/>
      <w:lvlText w:val="%1."/>
      <w:lvlJc w:val="left"/>
      <w:pPr>
        <w:ind w:left="1080" w:hanging="360"/>
      </w:pPr>
      <w:rPr>
        <w:rFonts w:hint="default"/>
      </w:rPr>
    </w:lvl>
    <w:lvl w:ilvl="1">
      <w:start w:val="1"/>
      <w:numFmt w:val="decimal"/>
      <w:pStyle w:val="Heading2"/>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B4F12D5"/>
    <w:multiLevelType w:val="hybridMultilevel"/>
    <w:tmpl w:val="46E8BA50"/>
    <w:lvl w:ilvl="0" w:tplc="37647D4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F9C0523"/>
    <w:multiLevelType w:val="hybridMultilevel"/>
    <w:tmpl w:val="3664E156"/>
    <w:lvl w:ilvl="0" w:tplc="37647D40">
      <w:start w:val="1"/>
      <w:numFmt w:val="bullet"/>
      <w:lvlText w:val="-"/>
      <w:lvlJc w:val="left"/>
      <w:pPr>
        <w:ind w:left="780" w:hanging="360"/>
      </w:pPr>
      <w:rPr>
        <w:rFonts w:ascii="Times New Roman" w:eastAsia="Times New Roman" w:hAnsi="Times New Roman"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7" w15:restartNumberingAfterBreak="0">
    <w:nsid w:val="47484EA4"/>
    <w:multiLevelType w:val="hybridMultilevel"/>
    <w:tmpl w:val="D6529316"/>
    <w:lvl w:ilvl="0" w:tplc="2ABE01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0D25813"/>
    <w:multiLevelType w:val="hybridMultilevel"/>
    <w:tmpl w:val="C46E4176"/>
    <w:lvl w:ilvl="0" w:tplc="A43883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DB711A4"/>
    <w:multiLevelType w:val="hybridMultilevel"/>
    <w:tmpl w:val="17E04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11A739F"/>
    <w:multiLevelType w:val="hybridMultilevel"/>
    <w:tmpl w:val="DD92B990"/>
    <w:lvl w:ilvl="0" w:tplc="ABD0CD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0"/>
  </w:num>
  <w:num w:numId="4">
    <w:abstractNumId w:val="10"/>
  </w:num>
  <w:num w:numId="5">
    <w:abstractNumId w:val="8"/>
  </w:num>
  <w:num w:numId="6">
    <w:abstractNumId w:val="7"/>
  </w:num>
  <w:num w:numId="7">
    <w:abstractNumId w:val="2"/>
  </w:num>
  <w:num w:numId="8">
    <w:abstractNumId w:val="9"/>
  </w:num>
  <w:num w:numId="9">
    <w:abstractNumId w:val="3"/>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85E"/>
    <w:rsid w:val="000371C1"/>
    <w:rsid w:val="000C2CD0"/>
    <w:rsid w:val="001066E2"/>
    <w:rsid w:val="00127B29"/>
    <w:rsid w:val="00147150"/>
    <w:rsid w:val="001932EC"/>
    <w:rsid w:val="001B30C5"/>
    <w:rsid w:val="001F6B7D"/>
    <w:rsid w:val="00211CCE"/>
    <w:rsid w:val="00214B39"/>
    <w:rsid w:val="00295CD0"/>
    <w:rsid w:val="002967DF"/>
    <w:rsid w:val="002F6EE8"/>
    <w:rsid w:val="003624FE"/>
    <w:rsid w:val="0038723E"/>
    <w:rsid w:val="003A3A53"/>
    <w:rsid w:val="003C4EC0"/>
    <w:rsid w:val="004A6595"/>
    <w:rsid w:val="00532C45"/>
    <w:rsid w:val="00544CFF"/>
    <w:rsid w:val="005B1CB4"/>
    <w:rsid w:val="005D4FE4"/>
    <w:rsid w:val="00625135"/>
    <w:rsid w:val="00642FCA"/>
    <w:rsid w:val="00654E85"/>
    <w:rsid w:val="007503C1"/>
    <w:rsid w:val="00772ADD"/>
    <w:rsid w:val="007764D8"/>
    <w:rsid w:val="00793DD6"/>
    <w:rsid w:val="008B6A66"/>
    <w:rsid w:val="008F6841"/>
    <w:rsid w:val="00946644"/>
    <w:rsid w:val="00A571FD"/>
    <w:rsid w:val="00A70820"/>
    <w:rsid w:val="00A749C2"/>
    <w:rsid w:val="00A819C9"/>
    <w:rsid w:val="00A94171"/>
    <w:rsid w:val="00AC6AF1"/>
    <w:rsid w:val="00AF5DE3"/>
    <w:rsid w:val="00B213BC"/>
    <w:rsid w:val="00B34FF6"/>
    <w:rsid w:val="00B570D7"/>
    <w:rsid w:val="00B60947"/>
    <w:rsid w:val="00C13674"/>
    <w:rsid w:val="00C171A8"/>
    <w:rsid w:val="00C34FAE"/>
    <w:rsid w:val="00C66E91"/>
    <w:rsid w:val="00CA2C07"/>
    <w:rsid w:val="00D3085E"/>
    <w:rsid w:val="00D524B4"/>
    <w:rsid w:val="00D54659"/>
    <w:rsid w:val="00DA1E43"/>
    <w:rsid w:val="00E32CC5"/>
    <w:rsid w:val="00E61C83"/>
    <w:rsid w:val="00E67870"/>
    <w:rsid w:val="00E8694F"/>
    <w:rsid w:val="00EB32E3"/>
    <w:rsid w:val="00ED13CC"/>
    <w:rsid w:val="00EE369C"/>
    <w:rsid w:val="00F26FC6"/>
    <w:rsid w:val="00F55D77"/>
    <w:rsid w:val="00F74840"/>
    <w:rsid w:val="00F85098"/>
    <w:rsid w:val="00FB7DEC"/>
    <w:rsid w:val="00FC6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6BAA"/>
  <w15:chartTrackingRefBased/>
  <w15:docId w15:val="{03F5374E-5046-4F63-9C02-F76DF1F3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CD0"/>
    <w:pPr>
      <w:spacing w:before="120" w:after="120" w:line="360" w:lineRule="auto"/>
      <w:ind w:firstLine="720"/>
      <w:jc w:val="both"/>
    </w:pPr>
    <w:rPr>
      <w:rFonts w:eastAsia="Calibri"/>
      <w:sz w:val="26"/>
      <w:szCs w:val="22"/>
    </w:rPr>
  </w:style>
  <w:style w:type="paragraph" w:styleId="Heading1">
    <w:name w:val="heading 1"/>
    <w:basedOn w:val="Normal"/>
    <w:next w:val="Normal"/>
    <w:link w:val="Heading1Char"/>
    <w:autoRedefine/>
    <w:uiPriority w:val="9"/>
    <w:qFormat/>
    <w:rsid w:val="00D3085E"/>
    <w:pPr>
      <w:keepNext/>
      <w:keepLines/>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D3085E"/>
    <w:pPr>
      <w:keepNext/>
      <w:keepLines/>
      <w:numPr>
        <w:ilvl w:val="1"/>
        <w:numId w:val="1"/>
      </w:numP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85E"/>
    <w:rPr>
      <w:rFonts w:eastAsiaTheme="majorEastAsia" w:cstheme="majorBidi"/>
      <w:b/>
      <w:szCs w:val="32"/>
    </w:rPr>
  </w:style>
  <w:style w:type="character" w:customStyle="1" w:styleId="Heading2Char">
    <w:name w:val="Heading 2 Char"/>
    <w:basedOn w:val="DefaultParagraphFont"/>
    <w:link w:val="Heading2"/>
    <w:uiPriority w:val="9"/>
    <w:rsid w:val="00D3085E"/>
    <w:rPr>
      <w:rFonts w:eastAsiaTheme="majorEastAsia" w:cstheme="majorBidi"/>
      <w:b/>
      <w:sz w:val="26"/>
      <w:szCs w:val="26"/>
    </w:rPr>
  </w:style>
  <w:style w:type="paragraph" w:styleId="ListParagraph">
    <w:name w:val="List Paragraph"/>
    <w:basedOn w:val="Normal"/>
    <w:uiPriority w:val="34"/>
    <w:qFormat/>
    <w:rsid w:val="00C13674"/>
    <w:pPr>
      <w:ind w:left="720"/>
      <w:contextualSpacing/>
    </w:pPr>
  </w:style>
  <w:style w:type="paragraph" w:styleId="Caption">
    <w:name w:val="caption"/>
    <w:basedOn w:val="Normal"/>
    <w:next w:val="Normal"/>
    <w:autoRedefine/>
    <w:uiPriority w:val="35"/>
    <w:unhideWhenUsed/>
    <w:qFormat/>
    <w:rsid w:val="00F26FC6"/>
    <w:pPr>
      <w:spacing w:line="240" w:lineRule="auto"/>
      <w:ind w:firstLine="0"/>
      <w:jc w:val="center"/>
    </w:pPr>
    <w:rPr>
      <w:i/>
      <w:iCs/>
      <w:szCs w:val="18"/>
    </w:rPr>
  </w:style>
  <w:style w:type="paragraph" w:styleId="NormalWeb">
    <w:name w:val="Normal (Web)"/>
    <w:basedOn w:val="Normal"/>
    <w:uiPriority w:val="99"/>
    <w:semiHidden/>
    <w:unhideWhenUsed/>
    <w:rsid w:val="00F26FC6"/>
    <w:pPr>
      <w:spacing w:before="100" w:beforeAutospacing="1" w:after="100" w:afterAutospacing="1" w:line="240" w:lineRule="auto"/>
      <w:ind w:firstLine="0"/>
      <w:jc w:val="left"/>
    </w:pPr>
    <w:rPr>
      <w:rFonts w:eastAsia="Times New Roman"/>
      <w:sz w:val="24"/>
      <w:szCs w:val="24"/>
    </w:rPr>
  </w:style>
  <w:style w:type="character" w:styleId="Strong">
    <w:name w:val="Strong"/>
    <w:basedOn w:val="DefaultParagraphFont"/>
    <w:uiPriority w:val="22"/>
    <w:qFormat/>
    <w:rsid w:val="00F26FC6"/>
    <w:rPr>
      <w:b/>
      <w:bCs/>
    </w:rPr>
  </w:style>
  <w:style w:type="paragraph" w:styleId="NoSpacing">
    <w:name w:val="No Spacing"/>
    <w:autoRedefine/>
    <w:uiPriority w:val="1"/>
    <w:qFormat/>
    <w:rsid w:val="00946644"/>
    <w:pPr>
      <w:spacing w:after="0" w:line="240" w:lineRule="auto"/>
      <w:jc w:val="center"/>
    </w:pPr>
    <w:rPr>
      <w:rFonts w:eastAsia="Calibri"/>
      <w:b/>
      <w:bCs/>
      <w:sz w:val="26"/>
      <w:szCs w:val="22"/>
    </w:rPr>
  </w:style>
  <w:style w:type="character" w:styleId="Hyperlink">
    <w:name w:val="Hyperlink"/>
    <w:basedOn w:val="DefaultParagraphFont"/>
    <w:uiPriority w:val="99"/>
    <w:unhideWhenUsed/>
    <w:rsid w:val="002967DF"/>
    <w:rPr>
      <w:color w:val="0563C1" w:themeColor="hyperlink"/>
      <w:u w:val="single"/>
    </w:rPr>
  </w:style>
  <w:style w:type="character" w:styleId="UnresolvedMention">
    <w:name w:val="Unresolved Mention"/>
    <w:basedOn w:val="DefaultParagraphFont"/>
    <w:uiPriority w:val="99"/>
    <w:semiHidden/>
    <w:unhideWhenUsed/>
    <w:rsid w:val="002967DF"/>
    <w:rPr>
      <w:color w:val="605E5C"/>
      <w:shd w:val="clear" w:color="auto" w:fill="E1DFDD"/>
    </w:rPr>
  </w:style>
  <w:style w:type="character" w:customStyle="1" w:styleId="fontstyle01">
    <w:name w:val="fontstyle01"/>
    <w:basedOn w:val="DefaultParagraphFont"/>
    <w:rsid w:val="002967DF"/>
    <w:rPr>
      <w:rFonts w:ascii="AdvGulliv-R" w:hAnsi="AdvGulliv-R" w:hint="default"/>
      <w:b w:val="0"/>
      <w:bCs w:val="0"/>
      <w:i w:val="0"/>
      <w:iCs w:val="0"/>
      <w:color w:val="000000"/>
      <w:sz w:val="22"/>
      <w:szCs w:val="22"/>
    </w:rPr>
  </w:style>
  <w:style w:type="character" w:customStyle="1" w:styleId="fontstyle21">
    <w:name w:val="fontstyle21"/>
    <w:basedOn w:val="DefaultParagraphFont"/>
    <w:rsid w:val="002967DF"/>
    <w:rPr>
      <w:rFonts w:ascii="AdvCORRESAST" w:hAnsi="AdvCORRESAST" w:hint="default"/>
      <w:b w:val="0"/>
      <w:bCs w:val="0"/>
      <w:i w:val="0"/>
      <w:iCs w:val="0"/>
      <w:color w:val="000066"/>
      <w:sz w:val="18"/>
      <w:szCs w:val="18"/>
    </w:rPr>
  </w:style>
  <w:style w:type="paragraph" w:styleId="TOCHeading">
    <w:name w:val="TOC Heading"/>
    <w:basedOn w:val="Heading1"/>
    <w:next w:val="Normal"/>
    <w:uiPriority w:val="39"/>
    <w:unhideWhenUsed/>
    <w:qFormat/>
    <w:rsid w:val="001F6B7D"/>
    <w:pPr>
      <w:spacing w:before="240" w:after="0" w:line="259" w:lineRule="auto"/>
      <w:ind w:firstLine="0"/>
      <w:jc w:val="left"/>
      <w:outlineLvl w:val="9"/>
    </w:pPr>
    <w:rPr>
      <w:rFonts w:asciiTheme="majorHAnsi" w:hAnsiTheme="majorHAnsi"/>
      <w:b w:val="0"/>
      <w:color w:val="2F5496" w:themeColor="accent1" w:themeShade="BF"/>
      <w:sz w:val="32"/>
    </w:rPr>
  </w:style>
  <w:style w:type="paragraph" w:styleId="TOC2">
    <w:name w:val="toc 2"/>
    <w:basedOn w:val="Normal"/>
    <w:next w:val="Normal"/>
    <w:autoRedefine/>
    <w:uiPriority w:val="39"/>
    <w:unhideWhenUsed/>
    <w:rsid w:val="001F6B7D"/>
    <w:pPr>
      <w:spacing w:after="100"/>
      <w:ind w:left="260"/>
    </w:pPr>
  </w:style>
  <w:style w:type="paragraph" w:styleId="TOC1">
    <w:name w:val="toc 1"/>
    <w:basedOn w:val="Normal"/>
    <w:next w:val="Normal"/>
    <w:autoRedefine/>
    <w:uiPriority w:val="39"/>
    <w:unhideWhenUsed/>
    <w:rsid w:val="001F6B7D"/>
    <w:pPr>
      <w:spacing w:after="100"/>
    </w:pPr>
  </w:style>
  <w:style w:type="paragraph" w:styleId="Header">
    <w:name w:val="header"/>
    <w:basedOn w:val="Normal"/>
    <w:link w:val="HeaderChar"/>
    <w:uiPriority w:val="99"/>
    <w:unhideWhenUsed/>
    <w:rsid w:val="00C66E9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66E91"/>
    <w:rPr>
      <w:rFonts w:eastAsia="Calibri"/>
      <w:sz w:val="26"/>
      <w:szCs w:val="22"/>
    </w:rPr>
  </w:style>
  <w:style w:type="paragraph" w:styleId="Footer">
    <w:name w:val="footer"/>
    <w:basedOn w:val="Normal"/>
    <w:link w:val="FooterChar"/>
    <w:uiPriority w:val="99"/>
    <w:unhideWhenUsed/>
    <w:rsid w:val="00C66E9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66E91"/>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04589">
      <w:bodyDiv w:val="1"/>
      <w:marLeft w:val="0"/>
      <w:marRight w:val="0"/>
      <w:marTop w:val="0"/>
      <w:marBottom w:val="0"/>
      <w:divBdr>
        <w:top w:val="none" w:sz="0" w:space="0" w:color="auto"/>
        <w:left w:val="none" w:sz="0" w:space="0" w:color="auto"/>
        <w:bottom w:val="none" w:sz="0" w:space="0" w:color="auto"/>
        <w:right w:val="none" w:sz="0" w:space="0" w:color="auto"/>
      </w:divBdr>
    </w:div>
    <w:div w:id="568612151">
      <w:bodyDiv w:val="1"/>
      <w:marLeft w:val="0"/>
      <w:marRight w:val="0"/>
      <w:marTop w:val="0"/>
      <w:marBottom w:val="0"/>
      <w:divBdr>
        <w:top w:val="none" w:sz="0" w:space="0" w:color="auto"/>
        <w:left w:val="none" w:sz="0" w:space="0" w:color="auto"/>
        <w:bottom w:val="none" w:sz="0" w:space="0" w:color="auto"/>
        <w:right w:val="none" w:sz="0" w:space="0" w:color="auto"/>
      </w:divBdr>
    </w:div>
    <w:div w:id="783034198">
      <w:bodyDiv w:val="1"/>
      <w:marLeft w:val="0"/>
      <w:marRight w:val="0"/>
      <w:marTop w:val="0"/>
      <w:marBottom w:val="0"/>
      <w:divBdr>
        <w:top w:val="none" w:sz="0" w:space="0" w:color="auto"/>
        <w:left w:val="none" w:sz="0" w:space="0" w:color="auto"/>
        <w:bottom w:val="none" w:sz="0" w:space="0" w:color="auto"/>
        <w:right w:val="none" w:sz="0" w:space="0" w:color="auto"/>
      </w:divBdr>
      <w:divsChild>
        <w:div w:id="1158497030">
          <w:marLeft w:val="0"/>
          <w:marRight w:val="0"/>
          <w:marTop w:val="0"/>
          <w:marBottom w:val="0"/>
          <w:divBdr>
            <w:top w:val="none" w:sz="0" w:space="0" w:color="auto"/>
            <w:left w:val="none" w:sz="0" w:space="0" w:color="auto"/>
            <w:bottom w:val="none" w:sz="0" w:space="0" w:color="auto"/>
            <w:right w:val="none" w:sz="0" w:space="0" w:color="auto"/>
          </w:divBdr>
        </w:div>
        <w:div w:id="1543207513">
          <w:marLeft w:val="0"/>
          <w:marRight w:val="0"/>
          <w:marTop w:val="0"/>
          <w:marBottom w:val="0"/>
          <w:divBdr>
            <w:top w:val="none" w:sz="0" w:space="0" w:color="auto"/>
            <w:left w:val="none" w:sz="0" w:space="0" w:color="auto"/>
            <w:bottom w:val="none" w:sz="0" w:space="0" w:color="auto"/>
            <w:right w:val="none" w:sz="0" w:space="0" w:color="auto"/>
          </w:divBdr>
        </w:div>
        <w:div w:id="1521578412">
          <w:marLeft w:val="0"/>
          <w:marRight w:val="0"/>
          <w:marTop w:val="0"/>
          <w:marBottom w:val="0"/>
          <w:divBdr>
            <w:top w:val="none" w:sz="0" w:space="0" w:color="auto"/>
            <w:left w:val="none" w:sz="0" w:space="0" w:color="auto"/>
            <w:bottom w:val="none" w:sz="0" w:space="0" w:color="auto"/>
            <w:right w:val="none" w:sz="0" w:space="0" w:color="auto"/>
          </w:divBdr>
        </w:div>
        <w:div w:id="2005624143">
          <w:marLeft w:val="0"/>
          <w:marRight w:val="0"/>
          <w:marTop w:val="0"/>
          <w:marBottom w:val="0"/>
          <w:divBdr>
            <w:top w:val="none" w:sz="0" w:space="0" w:color="auto"/>
            <w:left w:val="none" w:sz="0" w:space="0" w:color="auto"/>
            <w:bottom w:val="none" w:sz="0" w:space="0" w:color="auto"/>
            <w:right w:val="none" w:sz="0" w:space="0" w:color="auto"/>
          </w:divBdr>
        </w:div>
        <w:div w:id="550534097">
          <w:marLeft w:val="0"/>
          <w:marRight w:val="0"/>
          <w:marTop w:val="0"/>
          <w:marBottom w:val="0"/>
          <w:divBdr>
            <w:top w:val="none" w:sz="0" w:space="0" w:color="auto"/>
            <w:left w:val="none" w:sz="0" w:space="0" w:color="auto"/>
            <w:bottom w:val="none" w:sz="0" w:space="0" w:color="auto"/>
            <w:right w:val="none" w:sz="0" w:space="0" w:color="auto"/>
          </w:divBdr>
        </w:div>
        <w:div w:id="631905486">
          <w:marLeft w:val="0"/>
          <w:marRight w:val="0"/>
          <w:marTop w:val="0"/>
          <w:marBottom w:val="0"/>
          <w:divBdr>
            <w:top w:val="none" w:sz="0" w:space="0" w:color="auto"/>
            <w:left w:val="none" w:sz="0" w:space="0" w:color="auto"/>
            <w:bottom w:val="none" w:sz="0" w:space="0" w:color="auto"/>
            <w:right w:val="none" w:sz="0" w:space="0" w:color="auto"/>
          </w:divBdr>
        </w:div>
        <w:div w:id="223877236">
          <w:marLeft w:val="0"/>
          <w:marRight w:val="0"/>
          <w:marTop w:val="0"/>
          <w:marBottom w:val="0"/>
          <w:divBdr>
            <w:top w:val="none" w:sz="0" w:space="0" w:color="auto"/>
            <w:left w:val="none" w:sz="0" w:space="0" w:color="auto"/>
            <w:bottom w:val="none" w:sz="0" w:space="0" w:color="auto"/>
            <w:right w:val="none" w:sz="0" w:space="0" w:color="auto"/>
          </w:divBdr>
        </w:div>
        <w:div w:id="568803698">
          <w:marLeft w:val="0"/>
          <w:marRight w:val="0"/>
          <w:marTop w:val="0"/>
          <w:marBottom w:val="0"/>
          <w:divBdr>
            <w:top w:val="none" w:sz="0" w:space="0" w:color="auto"/>
            <w:left w:val="none" w:sz="0" w:space="0" w:color="auto"/>
            <w:bottom w:val="none" w:sz="0" w:space="0" w:color="auto"/>
            <w:right w:val="none" w:sz="0" w:space="0" w:color="auto"/>
          </w:divBdr>
        </w:div>
        <w:div w:id="1419525078">
          <w:marLeft w:val="0"/>
          <w:marRight w:val="0"/>
          <w:marTop w:val="0"/>
          <w:marBottom w:val="0"/>
          <w:divBdr>
            <w:top w:val="none" w:sz="0" w:space="0" w:color="auto"/>
            <w:left w:val="none" w:sz="0" w:space="0" w:color="auto"/>
            <w:bottom w:val="none" w:sz="0" w:space="0" w:color="auto"/>
            <w:right w:val="none" w:sz="0" w:space="0" w:color="auto"/>
          </w:divBdr>
        </w:div>
        <w:div w:id="426343091">
          <w:marLeft w:val="0"/>
          <w:marRight w:val="0"/>
          <w:marTop w:val="0"/>
          <w:marBottom w:val="0"/>
          <w:divBdr>
            <w:top w:val="none" w:sz="0" w:space="0" w:color="auto"/>
            <w:left w:val="none" w:sz="0" w:space="0" w:color="auto"/>
            <w:bottom w:val="none" w:sz="0" w:space="0" w:color="auto"/>
            <w:right w:val="none" w:sz="0" w:space="0" w:color="auto"/>
          </w:divBdr>
        </w:div>
        <w:div w:id="1359772148">
          <w:marLeft w:val="0"/>
          <w:marRight w:val="0"/>
          <w:marTop w:val="0"/>
          <w:marBottom w:val="0"/>
          <w:divBdr>
            <w:top w:val="none" w:sz="0" w:space="0" w:color="auto"/>
            <w:left w:val="none" w:sz="0" w:space="0" w:color="auto"/>
            <w:bottom w:val="none" w:sz="0" w:space="0" w:color="auto"/>
            <w:right w:val="none" w:sz="0" w:space="0" w:color="auto"/>
          </w:divBdr>
        </w:div>
        <w:div w:id="918557959">
          <w:marLeft w:val="0"/>
          <w:marRight w:val="0"/>
          <w:marTop w:val="0"/>
          <w:marBottom w:val="0"/>
          <w:divBdr>
            <w:top w:val="none" w:sz="0" w:space="0" w:color="auto"/>
            <w:left w:val="none" w:sz="0" w:space="0" w:color="auto"/>
            <w:bottom w:val="none" w:sz="0" w:space="0" w:color="auto"/>
            <w:right w:val="none" w:sz="0" w:space="0" w:color="auto"/>
          </w:divBdr>
        </w:div>
        <w:div w:id="1245526325">
          <w:marLeft w:val="0"/>
          <w:marRight w:val="0"/>
          <w:marTop w:val="0"/>
          <w:marBottom w:val="0"/>
          <w:divBdr>
            <w:top w:val="none" w:sz="0" w:space="0" w:color="auto"/>
            <w:left w:val="none" w:sz="0" w:space="0" w:color="auto"/>
            <w:bottom w:val="none" w:sz="0" w:space="0" w:color="auto"/>
            <w:right w:val="none" w:sz="0" w:space="0" w:color="auto"/>
          </w:divBdr>
        </w:div>
      </w:divsChild>
    </w:div>
    <w:div w:id="959578443">
      <w:bodyDiv w:val="1"/>
      <w:marLeft w:val="0"/>
      <w:marRight w:val="0"/>
      <w:marTop w:val="0"/>
      <w:marBottom w:val="0"/>
      <w:divBdr>
        <w:top w:val="none" w:sz="0" w:space="0" w:color="auto"/>
        <w:left w:val="none" w:sz="0" w:space="0" w:color="auto"/>
        <w:bottom w:val="none" w:sz="0" w:space="0" w:color="auto"/>
        <w:right w:val="none" w:sz="0" w:space="0" w:color="auto"/>
      </w:divBdr>
    </w:div>
    <w:div w:id="1782608141">
      <w:bodyDiv w:val="1"/>
      <w:marLeft w:val="0"/>
      <w:marRight w:val="0"/>
      <w:marTop w:val="0"/>
      <w:marBottom w:val="0"/>
      <w:divBdr>
        <w:top w:val="none" w:sz="0" w:space="0" w:color="auto"/>
        <w:left w:val="none" w:sz="0" w:space="0" w:color="auto"/>
        <w:bottom w:val="none" w:sz="0" w:space="0" w:color="auto"/>
        <w:right w:val="none" w:sz="0" w:space="0" w:color="auto"/>
      </w:divBdr>
      <w:divsChild>
        <w:div w:id="1294409496">
          <w:marLeft w:val="0"/>
          <w:marRight w:val="0"/>
          <w:marTop w:val="0"/>
          <w:marBottom w:val="0"/>
          <w:divBdr>
            <w:top w:val="none" w:sz="0" w:space="0" w:color="auto"/>
            <w:left w:val="none" w:sz="0" w:space="0" w:color="auto"/>
            <w:bottom w:val="none" w:sz="0" w:space="0" w:color="auto"/>
            <w:right w:val="none" w:sz="0" w:space="0" w:color="auto"/>
          </w:divBdr>
        </w:div>
        <w:div w:id="1641570156">
          <w:marLeft w:val="0"/>
          <w:marRight w:val="0"/>
          <w:marTop w:val="0"/>
          <w:marBottom w:val="0"/>
          <w:divBdr>
            <w:top w:val="none" w:sz="0" w:space="0" w:color="auto"/>
            <w:left w:val="none" w:sz="0" w:space="0" w:color="auto"/>
            <w:bottom w:val="none" w:sz="0" w:space="0" w:color="auto"/>
            <w:right w:val="none" w:sz="0" w:space="0" w:color="auto"/>
          </w:divBdr>
        </w:div>
        <w:div w:id="1251238636">
          <w:marLeft w:val="0"/>
          <w:marRight w:val="0"/>
          <w:marTop w:val="0"/>
          <w:marBottom w:val="0"/>
          <w:divBdr>
            <w:top w:val="none" w:sz="0" w:space="0" w:color="auto"/>
            <w:left w:val="none" w:sz="0" w:space="0" w:color="auto"/>
            <w:bottom w:val="none" w:sz="0" w:space="0" w:color="auto"/>
            <w:right w:val="none" w:sz="0" w:space="0" w:color="auto"/>
          </w:divBdr>
        </w:div>
        <w:div w:id="285161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ceanconservancy.org/news/ocean-conservancy-releases-global-report-outli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1016/j.marpolbul.2014.02.018"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4172/2375-4397.10001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C99F0-8004-4110-982B-B2CAD4BE1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1504</TotalTime>
  <Pages>31</Pages>
  <Words>9454</Words>
  <Characters>53891</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2021-11-29T02:07:00Z</cp:lastPrinted>
  <dcterms:created xsi:type="dcterms:W3CDTF">2021-11-27T04:19:00Z</dcterms:created>
  <dcterms:modified xsi:type="dcterms:W3CDTF">2021-11-29T04:15:00Z</dcterms:modified>
</cp:coreProperties>
</file>