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EA" w:rsidRPr="00723D53" w:rsidRDefault="00112CEA" w:rsidP="00112CEA">
      <w:pPr>
        <w:pStyle w:val="ListParagraph"/>
        <w:tabs>
          <w:tab w:val="left" w:pos="567"/>
        </w:tabs>
        <w:spacing w:line="312" w:lineRule="auto"/>
        <w:ind w:left="0" w:firstLine="567"/>
        <w:jc w:val="both"/>
        <w:rPr>
          <w:b/>
          <w:sz w:val="28"/>
          <w:szCs w:val="28"/>
        </w:rPr>
      </w:pPr>
      <w:r w:rsidRPr="00723D53">
        <w:rPr>
          <w:b/>
          <w:sz w:val="28"/>
          <w:szCs w:val="28"/>
        </w:rPr>
        <w:t xml:space="preserve">I. </w:t>
      </w:r>
      <w:r w:rsidR="00B843D0" w:rsidRPr="00723D53">
        <w:rPr>
          <w:b/>
          <w:sz w:val="28"/>
          <w:szCs w:val="28"/>
        </w:rPr>
        <w:t>Đặt vấn đề</w:t>
      </w:r>
    </w:p>
    <w:p w:rsidR="00723D53" w:rsidRPr="00723D53" w:rsidRDefault="00467987" w:rsidP="00723D53">
      <w:pPr>
        <w:pStyle w:val="ListParagraph"/>
        <w:tabs>
          <w:tab w:val="left" w:pos="0"/>
        </w:tabs>
        <w:spacing w:line="312" w:lineRule="auto"/>
        <w:ind w:left="0" w:firstLine="567"/>
        <w:jc w:val="both"/>
        <w:rPr>
          <w:color w:val="000000"/>
          <w:sz w:val="28"/>
          <w:szCs w:val="28"/>
        </w:rPr>
      </w:pPr>
      <w:r w:rsidRPr="00723D53">
        <w:rPr>
          <w:b/>
          <w:sz w:val="28"/>
          <w:szCs w:val="28"/>
        </w:rPr>
        <w:t xml:space="preserve">    </w:t>
      </w:r>
      <w:r w:rsidR="00723D53" w:rsidRPr="00723D53">
        <w:rPr>
          <w:bCs/>
          <w:sz w:val="28"/>
          <w:szCs w:val="28"/>
        </w:rPr>
        <w:t xml:space="preserve">Đánh </w:t>
      </w:r>
      <w:r w:rsidR="00723D53">
        <w:rPr>
          <w:bCs/>
          <w:sz w:val="28"/>
          <w:szCs w:val="28"/>
        </w:rPr>
        <w:t xml:space="preserve">giá hiệu quả đầu tư luôn luôn là một là một thành phần quan trọng </w:t>
      </w:r>
      <w:r w:rsidR="00515858">
        <w:rPr>
          <w:bCs/>
          <w:sz w:val="28"/>
          <w:szCs w:val="28"/>
        </w:rPr>
        <w:t>t</w:t>
      </w:r>
      <w:r w:rsidR="00723D53">
        <w:rPr>
          <w:bCs/>
          <w:sz w:val="28"/>
          <w:szCs w:val="28"/>
        </w:rPr>
        <w:t>rong quá trình lựa chọn các phương án đầu tư kinh doanh.</w:t>
      </w:r>
      <w:r w:rsidR="00515858">
        <w:rPr>
          <w:bCs/>
          <w:sz w:val="28"/>
          <w:szCs w:val="28"/>
        </w:rPr>
        <w:t xml:space="preserve"> </w:t>
      </w:r>
      <w:r w:rsidR="00723D53">
        <w:rPr>
          <w:bCs/>
          <w:sz w:val="28"/>
          <w:szCs w:val="28"/>
        </w:rPr>
        <w:t>Xét trên phương diện tâm lý đầu tư thì bất kỳ nhà đ</w:t>
      </w:r>
      <w:r w:rsidR="00515858">
        <w:rPr>
          <w:bCs/>
          <w:sz w:val="28"/>
          <w:szCs w:val="28"/>
        </w:rPr>
        <w:t>ầu tư nào cũng phải cân nhắc</w:t>
      </w:r>
      <w:r w:rsidR="00723D53">
        <w:rPr>
          <w:bCs/>
          <w:sz w:val="28"/>
          <w:szCs w:val="28"/>
        </w:rPr>
        <w:t xml:space="preserve"> chọn </w:t>
      </w:r>
      <w:r w:rsidR="00515858">
        <w:rPr>
          <w:bCs/>
          <w:sz w:val="28"/>
          <w:szCs w:val="28"/>
        </w:rPr>
        <w:t xml:space="preserve">lựa và </w:t>
      </w:r>
      <w:r w:rsidR="00723D53">
        <w:rPr>
          <w:bCs/>
          <w:sz w:val="28"/>
          <w:szCs w:val="28"/>
        </w:rPr>
        <w:t xml:space="preserve">ra </w:t>
      </w:r>
      <w:r w:rsidR="00515858">
        <w:rPr>
          <w:bCs/>
          <w:sz w:val="28"/>
          <w:szCs w:val="28"/>
        </w:rPr>
        <w:t>quyết định</w:t>
      </w:r>
      <w:r w:rsidR="00723D53">
        <w:rPr>
          <w:bCs/>
          <w:sz w:val="28"/>
          <w:szCs w:val="28"/>
        </w:rPr>
        <w:t xml:space="preserve"> đầu tư</w:t>
      </w:r>
      <w:r w:rsidR="00515858">
        <w:rPr>
          <w:bCs/>
          <w:sz w:val="28"/>
          <w:szCs w:val="28"/>
        </w:rPr>
        <w:t xml:space="preserve">. Để có được quyết định tối  ưu nhất, các nhà đầu tư thường căn cứ vào tiêu chí đánh giá hiệu quả để lựa chọn. </w:t>
      </w:r>
      <w:r w:rsidR="00685BE3">
        <w:rPr>
          <w:bCs/>
          <w:sz w:val="28"/>
          <w:szCs w:val="28"/>
        </w:rPr>
        <w:t>Nội dung của báo cáo đề cập đến phương pháp đánh giá hiệu quả đầu tư bất động sản.</w:t>
      </w:r>
      <w:r w:rsidR="00515858">
        <w:rPr>
          <w:bCs/>
          <w:sz w:val="28"/>
          <w:szCs w:val="28"/>
        </w:rPr>
        <w:t xml:space="preserve"> </w:t>
      </w:r>
    </w:p>
    <w:p w:rsidR="006A5FCA" w:rsidRPr="00685BE3" w:rsidRDefault="006A5FCA" w:rsidP="0028095C">
      <w:pPr>
        <w:spacing w:before="120" w:line="260" w:lineRule="atLeast"/>
        <w:jc w:val="both"/>
        <w:rPr>
          <w:b/>
          <w:sz w:val="28"/>
          <w:szCs w:val="28"/>
        </w:rPr>
      </w:pPr>
      <w:r w:rsidRPr="00723D53">
        <w:rPr>
          <w:b/>
          <w:sz w:val="28"/>
          <w:szCs w:val="28"/>
          <w:lang w:val="vi-VN"/>
        </w:rPr>
        <w:t xml:space="preserve">  </w:t>
      </w:r>
      <w:r w:rsidR="0028095C" w:rsidRPr="00723D53">
        <w:rPr>
          <w:b/>
          <w:sz w:val="28"/>
          <w:szCs w:val="28"/>
          <w:lang w:val="vi-VN"/>
        </w:rPr>
        <w:t xml:space="preserve">II. Nội dung: </w:t>
      </w:r>
      <w:r w:rsidR="00B47E14" w:rsidRPr="00723D53">
        <w:rPr>
          <w:b/>
          <w:sz w:val="28"/>
          <w:szCs w:val="28"/>
          <w:lang w:val="vi-VN"/>
        </w:rPr>
        <w:t xml:space="preserve">Giới thiệu </w:t>
      </w:r>
      <w:r w:rsidR="00685BE3">
        <w:rPr>
          <w:b/>
          <w:sz w:val="28"/>
          <w:szCs w:val="28"/>
        </w:rPr>
        <w:t>phương pháp đánh giá hiệu quả đầu tư bất động sản</w:t>
      </w:r>
    </w:p>
    <w:p w:rsidR="00883D9C" w:rsidRDefault="006D3674" w:rsidP="00883D9C">
      <w:pPr>
        <w:pStyle w:val="ListParagraph"/>
        <w:tabs>
          <w:tab w:val="left" w:pos="0"/>
        </w:tabs>
        <w:spacing w:line="360" w:lineRule="auto"/>
        <w:ind w:left="0" w:firstLine="567"/>
        <w:jc w:val="both"/>
        <w:rPr>
          <w:rFonts w:asciiTheme="majorHAnsi" w:hAnsiTheme="majorHAnsi" w:cstheme="majorHAnsi"/>
          <w:b/>
          <w:bCs/>
          <w:i/>
          <w:sz w:val="28"/>
          <w:szCs w:val="28"/>
        </w:rPr>
      </w:pPr>
      <w:r w:rsidRPr="006D3674">
        <w:rPr>
          <w:rFonts w:asciiTheme="majorHAnsi" w:hAnsiTheme="majorHAnsi" w:cstheme="majorHAnsi"/>
          <w:b/>
          <w:bCs/>
          <w:i/>
          <w:sz w:val="28"/>
          <w:szCs w:val="28"/>
        </w:rPr>
        <w:t>II</w:t>
      </w:r>
      <w:r w:rsidRPr="006D3674">
        <w:rPr>
          <w:rFonts w:asciiTheme="majorHAnsi" w:hAnsiTheme="majorHAnsi" w:cstheme="majorHAnsi"/>
          <w:b/>
          <w:bCs/>
          <w:i/>
          <w:sz w:val="28"/>
          <w:szCs w:val="28"/>
          <w:lang w:val="vi-VN"/>
        </w:rPr>
        <w:t>.</w:t>
      </w:r>
      <w:r w:rsidRPr="006D3674">
        <w:rPr>
          <w:rFonts w:asciiTheme="majorHAnsi" w:hAnsiTheme="majorHAnsi" w:cstheme="majorHAnsi"/>
          <w:b/>
          <w:bCs/>
          <w:i/>
          <w:sz w:val="28"/>
          <w:szCs w:val="28"/>
        </w:rPr>
        <w:t>1</w:t>
      </w:r>
      <w:r w:rsidR="00883D9C" w:rsidRPr="006D3674">
        <w:rPr>
          <w:rFonts w:asciiTheme="majorHAnsi" w:hAnsiTheme="majorHAnsi" w:cstheme="majorHAnsi"/>
          <w:b/>
          <w:bCs/>
          <w:i/>
          <w:sz w:val="28"/>
          <w:szCs w:val="28"/>
          <w:lang w:val="vi-VN"/>
        </w:rPr>
        <w:t xml:space="preserve">. </w:t>
      </w:r>
      <w:r w:rsidRPr="006D3674">
        <w:rPr>
          <w:rFonts w:asciiTheme="majorHAnsi" w:hAnsiTheme="majorHAnsi" w:cstheme="majorHAnsi"/>
          <w:b/>
          <w:bCs/>
          <w:i/>
          <w:sz w:val="28"/>
          <w:szCs w:val="28"/>
        </w:rPr>
        <w:t>Tổng quan</w:t>
      </w:r>
      <w:r w:rsidR="00883D9C" w:rsidRPr="006D3674">
        <w:rPr>
          <w:rFonts w:asciiTheme="majorHAnsi" w:hAnsiTheme="majorHAnsi" w:cstheme="majorHAnsi"/>
          <w:b/>
          <w:bCs/>
          <w:i/>
          <w:sz w:val="28"/>
          <w:szCs w:val="28"/>
          <w:lang w:val="vi-VN"/>
        </w:rPr>
        <w:t xml:space="preserve"> về bất động sản</w:t>
      </w:r>
    </w:p>
    <w:p w:rsidR="00DB4C61" w:rsidRPr="00DB4C61" w:rsidRDefault="00DB4C61" w:rsidP="00DB4C61">
      <w:pPr>
        <w:pStyle w:val="ListParagraph"/>
        <w:numPr>
          <w:ilvl w:val="0"/>
          <w:numId w:val="3"/>
        </w:numPr>
        <w:tabs>
          <w:tab w:val="left" w:pos="0"/>
        </w:tabs>
        <w:spacing w:line="360" w:lineRule="auto"/>
        <w:jc w:val="both"/>
        <w:rPr>
          <w:rFonts w:asciiTheme="majorHAnsi" w:hAnsiTheme="majorHAnsi" w:cstheme="majorHAnsi"/>
          <w:b/>
          <w:bCs/>
          <w:i/>
          <w:sz w:val="28"/>
          <w:szCs w:val="28"/>
        </w:rPr>
      </w:pPr>
      <w:r>
        <w:rPr>
          <w:rFonts w:asciiTheme="majorHAnsi" w:hAnsiTheme="majorHAnsi" w:cstheme="majorHAnsi"/>
          <w:b/>
          <w:bCs/>
          <w:i/>
          <w:sz w:val="28"/>
          <w:szCs w:val="28"/>
        </w:rPr>
        <w:t>Khái niệm bất động sản</w:t>
      </w:r>
    </w:p>
    <w:p w:rsidR="00883D9C" w:rsidRPr="00DB4C61" w:rsidRDefault="00883D9C" w:rsidP="00883D9C">
      <w:pPr>
        <w:pStyle w:val="Heading4"/>
        <w:tabs>
          <w:tab w:val="left" w:pos="1616"/>
          <w:tab w:val="left" w:pos="1617"/>
        </w:tabs>
        <w:spacing w:before="0" w:line="360" w:lineRule="auto"/>
        <w:ind w:firstLine="567"/>
        <w:jc w:val="both"/>
        <w:rPr>
          <w:rFonts w:cstheme="majorHAnsi"/>
          <w:b w:val="0"/>
          <w:i w:val="0"/>
          <w:iCs w:val="0"/>
          <w:color w:val="auto"/>
          <w:sz w:val="28"/>
          <w:szCs w:val="28"/>
        </w:rPr>
      </w:pPr>
      <w:r w:rsidRPr="006D3674">
        <w:rPr>
          <w:rFonts w:cstheme="majorHAnsi"/>
          <w:b w:val="0"/>
          <w:i w:val="0"/>
          <w:iCs w:val="0"/>
          <w:color w:val="auto"/>
          <w:sz w:val="28"/>
          <w:szCs w:val="28"/>
          <w:lang w:val="vi-VN"/>
        </w:rPr>
        <w:t>Mỗi một đất nước, quốc gia, lãnh thổ đều có tài sản riêng của mình. Các tài sản đó có nguồn gốc tự nhiên như đất đai, sông suối, rừng, biển, hoặc là có nguồn gốc là vật chất do con người tạo ra trong suốt quá trình lịch sử phát triển. Mặc dù có nhiều dạng, nhiều loại và tùy theo mục đích quản lý sử dụng, tài sản được phân thành nhiều loại khác nhau nhưng về cơ bản tài sản được phân thành: Động sản và bất động sản</w:t>
      </w:r>
      <w:r w:rsidR="00DB4C61">
        <w:rPr>
          <w:rFonts w:cstheme="majorHAnsi"/>
          <w:b w:val="0"/>
          <w:i w:val="0"/>
          <w:iCs w:val="0"/>
          <w:color w:val="auto"/>
          <w:sz w:val="28"/>
          <w:szCs w:val="28"/>
        </w:rPr>
        <w:t>.</w:t>
      </w:r>
    </w:p>
    <w:p w:rsidR="00883D9C" w:rsidRDefault="00883D9C" w:rsidP="00883D9C">
      <w:pPr>
        <w:pStyle w:val="NormalWeb"/>
        <w:shd w:val="clear" w:color="auto" w:fill="FFFFFF"/>
        <w:spacing w:before="0" w:beforeAutospacing="0" w:after="0" w:afterAutospacing="0" w:line="360" w:lineRule="auto"/>
        <w:ind w:firstLine="567"/>
        <w:jc w:val="both"/>
        <w:rPr>
          <w:rFonts w:asciiTheme="majorHAnsi" w:hAnsiTheme="majorHAnsi" w:cstheme="majorHAnsi"/>
          <w:sz w:val="28"/>
          <w:szCs w:val="28"/>
        </w:rPr>
      </w:pPr>
      <w:r w:rsidRPr="001F7FA9">
        <w:rPr>
          <w:rFonts w:asciiTheme="majorHAnsi" w:hAnsiTheme="majorHAnsi" w:cstheme="majorHAnsi"/>
          <w:sz w:val="28"/>
          <w:szCs w:val="28"/>
        </w:rPr>
        <w:t xml:space="preserve">Thuật ngữ bất động sản được dùng phổ biến tại nhiều quốc gia và vùng lãnh thổ trên thế giới. Trong tiếng Anh bất động sản là Real Estate, tiếng Pháp là I’immobilier, tiếng Hoa là địa sản và ở nước ta gọi là bất động sản hoặc là nhà đất, địa ốc. </w:t>
      </w:r>
    </w:p>
    <w:p w:rsidR="00DB4C61" w:rsidRPr="001F7FA9" w:rsidRDefault="00DB4C61" w:rsidP="00DB4C61">
      <w:pPr>
        <w:pStyle w:val="Heading9"/>
        <w:keepNext w:val="0"/>
        <w:keepLines w:val="0"/>
        <w:widowControl w:val="0"/>
        <w:tabs>
          <w:tab w:val="left" w:pos="567"/>
        </w:tabs>
        <w:autoSpaceDE w:val="0"/>
        <w:autoSpaceDN w:val="0"/>
        <w:spacing w:before="0" w:line="360" w:lineRule="auto"/>
        <w:ind w:firstLine="567"/>
        <w:jc w:val="both"/>
        <w:rPr>
          <w:rFonts w:cstheme="majorHAnsi"/>
          <w:i w:val="0"/>
          <w:iCs w:val="0"/>
          <w:spacing w:val="-33"/>
          <w:sz w:val="28"/>
          <w:szCs w:val="28"/>
          <w:lang w:val="vi-VN"/>
        </w:rPr>
      </w:pPr>
      <w:r w:rsidRPr="001F7FA9">
        <w:rPr>
          <w:rFonts w:cstheme="majorHAnsi"/>
          <w:b/>
          <w:bCs/>
          <w:sz w:val="28"/>
          <w:szCs w:val="28"/>
          <w:lang w:val="vi-VN"/>
        </w:rPr>
        <w:t>Theo Luật Dân sự nước Cộng Hòa Xã Hội Chủ Nghĩa Việt Nam</w:t>
      </w:r>
      <w:r w:rsidRPr="001F7FA9">
        <w:rPr>
          <w:rFonts w:cstheme="majorHAnsi"/>
          <w:sz w:val="28"/>
          <w:szCs w:val="28"/>
          <w:lang w:val="vi-VN"/>
        </w:rPr>
        <w:t xml:space="preserve">, </w:t>
      </w:r>
      <w:r w:rsidRPr="001F7FA9">
        <w:rPr>
          <w:rFonts w:cstheme="majorHAnsi"/>
          <w:i w:val="0"/>
          <w:iCs w:val="0"/>
          <w:sz w:val="28"/>
          <w:szCs w:val="28"/>
          <w:lang w:val="vi-VN"/>
        </w:rPr>
        <w:t>Điều 174 quy định:</w:t>
      </w:r>
    </w:p>
    <w:p w:rsidR="00DB4C61" w:rsidRPr="001F7FA9" w:rsidRDefault="00DB4C61" w:rsidP="00DB4C61">
      <w:pPr>
        <w:tabs>
          <w:tab w:val="left" w:pos="567"/>
        </w:tabs>
        <w:spacing w:line="360" w:lineRule="auto"/>
        <w:ind w:firstLine="567"/>
        <w:jc w:val="both"/>
        <w:rPr>
          <w:rFonts w:asciiTheme="majorHAnsi" w:hAnsiTheme="majorHAnsi" w:cstheme="majorHAnsi"/>
          <w:sz w:val="28"/>
          <w:szCs w:val="28"/>
          <w:lang w:val="vi-VN"/>
        </w:rPr>
      </w:pPr>
      <w:r w:rsidRPr="001F7FA9">
        <w:rPr>
          <w:rFonts w:asciiTheme="majorHAnsi" w:hAnsiTheme="majorHAnsi" w:cstheme="majorHAnsi"/>
          <w:b/>
          <w:bCs/>
          <w:i/>
          <w:iCs/>
          <w:spacing w:val="-33"/>
          <w:sz w:val="28"/>
          <w:szCs w:val="28"/>
          <w:lang w:val="vi-VN"/>
        </w:rPr>
        <w:t>“ B</w:t>
      </w:r>
      <w:r w:rsidRPr="001F7FA9">
        <w:rPr>
          <w:rFonts w:asciiTheme="majorHAnsi" w:hAnsiTheme="majorHAnsi" w:cstheme="majorHAnsi"/>
          <w:b/>
          <w:bCs/>
          <w:i/>
          <w:iCs/>
          <w:sz w:val="28"/>
          <w:szCs w:val="28"/>
          <w:lang w:val="vi-VN"/>
        </w:rPr>
        <w:t>ất động sản là các tài sản không di, dời</w:t>
      </w:r>
      <w:r w:rsidRPr="001F7FA9">
        <w:rPr>
          <w:rFonts w:asciiTheme="majorHAnsi" w:hAnsiTheme="majorHAnsi" w:cstheme="majorHAnsi"/>
          <w:sz w:val="28"/>
          <w:szCs w:val="28"/>
          <w:lang w:val="vi-VN"/>
        </w:rPr>
        <w:t xml:space="preserve"> bao</w:t>
      </w:r>
      <w:r w:rsidRPr="001F7FA9">
        <w:rPr>
          <w:rFonts w:asciiTheme="majorHAnsi" w:hAnsiTheme="majorHAnsi" w:cstheme="majorHAnsi"/>
          <w:spacing w:val="-12"/>
          <w:sz w:val="28"/>
          <w:szCs w:val="28"/>
          <w:lang w:val="vi-VN"/>
        </w:rPr>
        <w:t xml:space="preserve"> </w:t>
      </w:r>
      <w:r w:rsidRPr="001F7FA9">
        <w:rPr>
          <w:rFonts w:asciiTheme="majorHAnsi" w:hAnsiTheme="majorHAnsi" w:cstheme="majorHAnsi"/>
          <w:sz w:val="28"/>
          <w:szCs w:val="28"/>
          <w:lang w:val="vi-VN"/>
        </w:rPr>
        <w:t>gồm:</w:t>
      </w:r>
    </w:p>
    <w:p w:rsidR="00DB4C61" w:rsidRPr="001F7FA9" w:rsidRDefault="00DB4C61" w:rsidP="00DB4C61">
      <w:pPr>
        <w:pStyle w:val="ListParagraph"/>
        <w:tabs>
          <w:tab w:val="left" w:pos="567"/>
          <w:tab w:val="left" w:pos="2782"/>
        </w:tabs>
        <w:spacing w:line="360" w:lineRule="auto"/>
        <w:ind w:left="0" w:firstLine="567"/>
        <w:jc w:val="both"/>
        <w:rPr>
          <w:rFonts w:asciiTheme="majorHAnsi" w:hAnsiTheme="majorHAnsi" w:cstheme="majorHAnsi"/>
          <w:i/>
          <w:iCs/>
          <w:sz w:val="28"/>
          <w:szCs w:val="28"/>
          <w:lang w:val="vi-VN"/>
        </w:rPr>
      </w:pPr>
      <w:r w:rsidRPr="001F7FA9">
        <w:rPr>
          <w:rFonts w:asciiTheme="majorHAnsi" w:hAnsiTheme="majorHAnsi" w:cstheme="majorHAnsi"/>
          <w:i/>
          <w:iCs/>
          <w:sz w:val="28"/>
          <w:szCs w:val="28"/>
          <w:lang w:val="vi-VN"/>
        </w:rPr>
        <w:t>a) Đất</w:t>
      </w:r>
      <w:r w:rsidRPr="001F7FA9">
        <w:rPr>
          <w:rFonts w:asciiTheme="majorHAnsi" w:hAnsiTheme="majorHAnsi" w:cstheme="majorHAnsi"/>
          <w:i/>
          <w:iCs/>
          <w:spacing w:val="-4"/>
          <w:sz w:val="28"/>
          <w:szCs w:val="28"/>
          <w:lang w:val="vi-VN"/>
        </w:rPr>
        <w:t xml:space="preserve"> </w:t>
      </w:r>
      <w:r w:rsidRPr="001F7FA9">
        <w:rPr>
          <w:rFonts w:asciiTheme="majorHAnsi" w:hAnsiTheme="majorHAnsi" w:cstheme="majorHAnsi"/>
          <w:i/>
          <w:iCs/>
          <w:sz w:val="28"/>
          <w:szCs w:val="28"/>
          <w:lang w:val="vi-VN"/>
        </w:rPr>
        <w:t>đai;</w:t>
      </w:r>
    </w:p>
    <w:p w:rsidR="00DB4C61" w:rsidRPr="001F7FA9" w:rsidRDefault="00DB4C61" w:rsidP="00DB4C61">
      <w:pPr>
        <w:pStyle w:val="ListParagraph"/>
        <w:tabs>
          <w:tab w:val="left" w:pos="567"/>
          <w:tab w:val="left" w:pos="2782"/>
        </w:tabs>
        <w:spacing w:line="360" w:lineRule="auto"/>
        <w:ind w:left="0" w:firstLine="567"/>
        <w:jc w:val="both"/>
        <w:rPr>
          <w:rFonts w:asciiTheme="majorHAnsi" w:hAnsiTheme="majorHAnsi" w:cstheme="majorHAnsi"/>
          <w:i/>
          <w:iCs/>
          <w:sz w:val="28"/>
          <w:szCs w:val="28"/>
          <w:lang w:val="vi-VN"/>
        </w:rPr>
      </w:pPr>
      <w:r w:rsidRPr="001F7FA9">
        <w:rPr>
          <w:rFonts w:asciiTheme="majorHAnsi" w:hAnsiTheme="majorHAnsi" w:cstheme="majorHAnsi"/>
          <w:i/>
          <w:iCs/>
          <w:sz w:val="28"/>
          <w:szCs w:val="28"/>
          <w:lang w:val="vi-VN"/>
        </w:rPr>
        <w:t>b) Nhà, công trình xây dựng gắn liền với</w:t>
      </w:r>
      <w:r w:rsidRPr="001F7FA9">
        <w:rPr>
          <w:rFonts w:asciiTheme="majorHAnsi" w:hAnsiTheme="majorHAnsi" w:cstheme="majorHAnsi"/>
          <w:i/>
          <w:iCs/>
          <w:spacing w:val="-24"/>
          <w:sz w:val="28"/>
          <w:szCs w:val="28"/>
          <w:lang w:val="vi-VN"/>
        </w:rPr>
        <w:t xml:space="preserve"> </w:t>
      </w:r>
      <w:r w:rsidRPr="001F7FA9">
        <w:rPr>
          <w:rFonts w:asciiTheme="majorHAnsi" w:hAnsiTheme="majorHAnsi" w:cstheme="majorHAnsi"/>
          <w:i/>
          <w:iCs/>
          <w:sz w:val="28"/>
          <w:szCs w:val="28"/>
          <w:lang w:val="vi-VN"/>
        </w:rPr>
        <w:t>đất đai, kể cả các tài sản gắn liền với nhà, công trình xây dựng</w:t>
      </w:r>
      <w:r w:rsidRPr="001F7FA9">
        <w:rPr>
          <w:rFonts w:asciiTheme="majorHAnsi" w:hAnsiTheme="majorHAnsi" w:cstheme="majorHAnsi"/>
          <w:i/>
          <w:iCs/>
          <w:spacing w:val="-4"/>
          <w:sz w:val="28"/>
          <w:szCs w:val="28"/>
          <w:lang w:val="vi-VN"/>
        </w:rPr>
        <w:t xml:space="preserve"> </w:t>
      </w:r>
      <w:r w:rsidRPr="001F7FA9">
        <w:rPr>
          <w:rFonts w:asciiTheme="majorHAnsi" w:hAnsiTheme="majorHAnsi" w:cstheme="majorHAnsi"/>
          <w:i/>
          <w:iCs/>
          <w:sz w:val="28"/>
          <w:szCs w:val="28"/>
          <w:lang w:val="vi-VN"/>
        </w:rPr>
        <w:t>đó;</w:t>
      </w:r>
    </w:p>
    <w:p w:rsidR="00DB4C61" w:rsidRPr="001F7FA9" w:rsidRDefault="00DB4C61" w:rsidP="00DB4C61">
      <w:pPr>
        <w:pStyle w:val="ListParagraph"/>
        <w:tabs>
          <w:tab w:val="left" w:pos="567"/>
          <w:tab w:val="left" w:pos="2782"/>
        </w:tabs>
        <w:spacing w:line="360" w:lineRule="auto"/>
        <w:ind w:left="0" w:firstLine="567"/>
        <w:jc w:val="both"/>
        <w:rPr>
          <w:rFonts w:asciiTheme="majorHAnsi" w:hAnsiTheme="majorHAnsi" w:cstheme="majorHAnsi"/>
          <w:i/>
          <w:iCs/>
          <w:sz w:val="28"/>
          <w:szCs w:val="28"/>
          <w:lang w:val="vi-VN"/>
        </w:rPr>
      </w:pPr>
      <w:r w:rsidRPr="001F7FA9">
        <w:rPr>
          <w:rFonts w:asciiTheme="majorHAnsi" w:hAnsiTheme="majorHAnsi" w:cstheme="majorHAnsi"/>
          <w:i/>
          <w:iCs/>
          <w:sz w:val="28"/>
          <w:szCs w:val="28"/>
          <w:lang w:val="vi-VN"/>
        </w:rPr>
        <w:t>c) Các tài sản khác gắn liền với đất</w:t>
      </w:r>
      <w:r w:rsidRPr="001F7FA9">
        <w:rPr>
          <w:rFonts w:asciiTheme="majorHAnsi" w:hAnsiTheme="majorHAnsi" w:cstheme="majorHAnsi"/>
          <w:i/>
          <w:iCs/>
          <w:spacing w:val="-8"/>
          <w:sz w:val="28"/>
          <w:szCs w:val="28"/>
          <w:lang w:val="vi-VN"/>
        </w:rPr>
        <w:t xml:space="preserve"> </w:t>
      </w:r>
      <w:r w:rsidRPr="001F7FA9">
        <w:rPr>
          <w:rFonts w:asciiTheme="majorHAnsi" w:hAnsiTheme="majorHAnsi" w:cstheme="majorHAnsi"/>
          <w:i/>
          <w:iCs/>
          <w:sz w:val="28"/>
          <w:szCs w:val="28"/>
          <w:lang w:val="vi-VN"/>
        </w:rPr>
        <w:t>đai;</w:t>
      </w:r>
    </w:p>
    <w:p w:rsidR="00DB4C61" w:rsidRDefault="00DB4C61" w:rsidP="00DB4C61">
      <w:pPr>
        <w:pStyle w:val="ListParagraph"/>
        <w:tabs>
          <w:tab w:val="left" w:pos="567"/>
          <w:tab w:val="left" w:pos="2782"/>
        </w:tabs>
        <w:spacing w:line="360" w:lineRule="auto"/>
        <w:ind w:left="0" w:firstLine="567"/>
        <w:jc w:val="both"/>
        <w:rPr>
          <w:rFonts w:asciiTheme="majorHAnsi" w:hAnsiTheme="majorHAnsi" w:cstheme="majorHAnsi"/>
          <w:i/>
          <w:iCs/>
          <w:sz w:val="28"/>
          <w:szCs w:val="28"/>
        </w:rPr>
      </w:pPr>
      <w:r w:rsidRPr="001F7FA9">
        <w:rPr>
          <w:rFonts w:asciiTheme="majorHAnsi" w:hAnsiTheme="majorHAnsi" w:cstheme="majorHAnsi"/>
          <w:i/>
          <w:iCs/>
          <w:sz w:val="28"/>
          <w:szCs w:val="28"/>
          <w:lang w:val="vi-VN"/>
        </w:rPr>
        <w:t>d) Các tài sản khác do pháp luật quy</w:t>
      </w:r>
      <w:r w:rsidRPr="001F7FA9">
        <w:rPr>
          <w:rFonts w:asciiTheme="majorHAnsi" w:hAnsiTheme="majorHAnsi" w:cstheme="majorHAnsi"/>
          <w:i/>
          <w:iCs/>
          <w:spacing w:val="-11"/>
          <w:sz w:val="28"/>
          <w:szCs w:val="28"/>
          <w:lang w:val="vi-VN"/>
        </w:rPr>
        <w:t xml:space="preserve"> </w:t>
      </w:r>
      <w:r w:rsidRPr="001F7FA9">
        <w:rPr>
          <w:rFonts w:asciiTheme="majorHAnsi" w:hAnsiTheme="majorHAnsi" w:cstheme="majorHAnsi"/>
          <w:i/>
          <w:iCs/>
          <w:sz w:val="28"/>
          <w:szCs w:val="28"/>
          <w:lang w:val="vi-VN"/>
        </w:rPr>
        <w:t>định.”</w:t>
      </w:r>
    </w:p>
    <w:p w:rsidR="00DB4C61" w:rsidRPr="00DB4C61" w:rsidRDefault="00DB4C61" w:rsidP="00DB4C61">
      <w:pPr>
        <w:pStyle w:val="ListParagraph"/>
        <w:numPr>
          <w:ilvl w:val="0"/>
          <w:numId w:val="3"/>
        </w:numPr>
        <w:tabs>
          <w:tab w:val="left" w:pos="0"/>
        </w:tabs>
        <w:spacing w:line="360" w:lineRule="auto"/>
        <w:jc w:val="both"/>
        <w:rPr>
          <w:rFonts w:asciiTheme="majorHAnsi" w:hAnsiTheme="majorHAnsi" w:cstheme="majorHAnsi"/>
          <w:b/>
          <w:bCs/>
          <w:i/>
          <w:sz w:val="28"/>
          <w:szCs w:val="28"/>
        </w:rPr>
      </w:pPr>
      <w:r>
        <w:rPr>
          <w:rFonts w:asciiTheme="majorHAnsi" w:hAnsiTheme="majorHAnsi" w:cstheme="majorHAnsi"/>
          <w:b/>
          <w:bCs/>
          <w:i/>
          <w:sz w:val="28"/>
          <w:szCs w:val="28"/>
        </w:rPr>
        <w:lastRenderedPageBreak/>
        <w:t>Đặc điểm</w:t>
      </w:r>
      <w:r w:rsidRPr="00DB4C61">
        <w:rPr>
          <w:rFonts w:asciiTheme="majorHAnsi" w:hAnsiTheme="majorHAnsi" w:cstheme="majorHAnsi"/>
          <w:b/>
          <w:bCs/>
          <w:i/>
          <w:sz w:val="28"/>
          <w:szCs w:val="28"/>
        </w:rPr>
        <w:t xml:space="preserve"> bất động sản</w:t>
      </w:r>
    </w:p>
    <w:p w:rsidR="004E0A79" w:rsidRPr="001F7FA9" w:rsidRDefault="004E0A79" w:rsidP="004E0A79">
      <w:pPr>
        <w:tabs>
          <w:tab w:val="left" w:pos="567"/>
        </w:tabs>
        <w:spacing w:line="360" w:lineRule="auto"/>
        <w:ind w:firstLine="567"/>
        <w:jc w:val="both"/>
        <w:rPr>
          <w:rFonts w:asciiTheme="majorHAnsi" w:hAnsiTheme="majorHAnsi" w:cstheme="majorHAnsi"/>
          <w:sz w:val="28"/>
          <w:szCs w:val="28"/>
          <w:lang w:val="vi-VN"/>
        </w:rPr>
      </w:pPr>
      <w:r w:rsidRPr="001F7FA9">
        <w:rPr>
          <w:rFonts w:asciiTheme="majorHAnsi" w:hAnsiTheme="majorHAnsi" w:cstheme="majorHAnsi"/>
          <w:sz w:val="28"/>
          <w:szCs w:val="28"/>
          <w:lang w:val="vi-VN"/>
        </w:rPr>
        <w:t xml:space="preserve">Bất động sản có những đặc điểm cơ bản sau: </w:t>
      </w:r>
    </w:p>
    <w:p w:rsidR="004E0A79" w:rsidRPr="00D30160" w:rsidRDefault="004E0A79" w:rsidP="00D30160">
      <w:pPr>
        <w:pStyle w:val="ListParagraph"/>
        <w:widowControl w:val="0"/>
        <w:numPr>
          <w:ilvl w:val="0"/>
          <w:numId w:val="6"/>
        </w:numPr>
        <w:autoSpaceDE w:val="0"/>
        <w:autoSpaceDN w:val="0"/>
        <w:spacing w:line="360" w:lineRule="auto"/>
        <w:jc w:val="both"/>
        <w:rPr>
          <w:rFonts w:asciiTheme="majorHAnsi" w:hAnsiTheme="majorHAnsi" w:cstheme="majorHAnsi"/>
          <w:b/>
          <w:bCs/>
          <w:i/>
          <w:iCs/>
          <w:sz w:val="28"/>
          <w:szCs w:val="28"/>
          <w:lang w:val="vi-VN"/>
        </w:rPr>
      </w:pPr>
      <w:r w:rsidRPr="00D30160">
        <w:rPr>
          <w:rFonts w:asciiTheme="majorHAnsi" w:hAnsiTheme="majorHAnsi" w:cstheme="majorHAnsi"/>
          <w:b/>
          <w:bCs/>
          <w:i/>
          <w:iCs/>
          <w:sz w:val="28"/>
          <w:szCs w:val="28"/>
          <w:lang w:val="vi-VN"/>
        </w:rPr>
        <w:t xml:space="preserve"> Tính bất</w:t>
      </w:r>
      <w:r w:rsidRPr="00D30160">
        <w:rPr>
          <w:rFonts w:asciiTheme="majorHAnsi" w:hAnsiTheme="majorHAnsi" w:cstheme="majorHAnsi"/>
          <w:b/>
          <w:bCs/>
          <w:i/>
          <w:iCs/>
          <w:spacing w:val="-7"/>
          <w:sz w:val="28"/>
          <w:szCs w:val="28"/>
          <w:lang w:val="vi-VN"/>
        </w:rPr>
        <w:t xml:space="preserve"> </w:t>
      </w:r>
      <w:r w:rsidRPr="00D30160">
        <w:rPr>
          <w:rFonts w:asciiTheme="majorHAnsi" w:hAnsiTheme="majorHAnsi" w:cstheme="majorHAnsi"/>
          <w:b/>
          <w:bCs/>
          <w:i/>
          <w:iCs/>
          <w:sz w:val="28"/>
          <w:szCs w:val="28"/>
          <w:lang w:val="vi-VN"/>
        </w:rPr>
        <w:t>động</w:t>
      </w:r>
    </w:p>
    <w:p w:rsidR="004E0A79" w:rsidRPr="00D30160" w:rsidRDefault="004E0A79" w:rsidP="004E0A79">
      <w:pPr>
        <w:pStyle w:val="ListParagraph"/>
        <w:spacing w:line="360" w:lineRule="auto"/>
        <w:ind w:left="0" w:firstLine="567"/>
        <w:jc w:val="both"/>
        <w:rPr>
          <w:rFonts w:asciiTheme="majorHAnsi" w:hAnsiTheme="majorHAnsi" w:cstheme="majorHAnsi"/>
          <w:sz w:val="28"/>
          <w:szCs w:val="28"/>
        </w:rPr>
      </w:pPr>
      <w:r w:rsidRPr="001F7FA9">
        <w:rPr>
          <w:rFonts w:asciiTheme="majorHAnsi" w:hAnsiTheme="majorHAnsi" w:cstheme="majorHAnsi"/>
          <w:sz w:val="28"/>
          <w:szCs w:val="28"/>
          <w:lang w:val="vi-VN"/>
        </w:rPr>
        <w:t>Tính bất động là đặc tính xuất phát từ nguồn gốc thuật ngữ của “bất động sản”, là thuộc tính đặc trưng của bất động sản. Đặc tính này dùng để phân biệt sự khác biệt cơ bản giữa bất động sản và động sản. Người ta không thể di chuyển bất động sản từ nơi này sang nơi khác. Đất đai chắc chắn tuyệt đối là không thể di chuyển được</w:t>
      </w:r>
      <w:r w:rsidR="00D30160">
        <w:rPr>
          <w:rFonts w:asciiTheme="majorHAnsi" w:hAnsiTheme="majorHAnsi" w:cstheme="majorHAnsi"/>
          <w:sz w:val="28"/>
          <w:szCs w:val="28"/>
        </w:rPr>
        <w:t>.</w:t>
      </w:r>
    </w:p>
    <w:p w:rsidR="004E0A79" w:rsidRPr="001F7FA9" w:rsidRDefault="004E0A79" w:rsidP="004E0A79">
      <w:pPr>
        <w:pStyle w:val="ListParagraph"/>
        <w:spacing w:line="360" w:lineRule="auto"/>
        <w:ind w:left="0" w:firstLine="720"/>
        <w:jc w:val="both"/>
        <w:rPr>
          <w:rFonts w:asciiTheme="majorHAnsi" w:hAnsiTheme="majorHAnsi" w:cstheme="majorHAnsi"/>
          <w:sz w:val="28"/>
          <w:szCs w:val="28"/>
          <w:lang w:val="vi-VN"/>
        </w:rPr>
      </w:pPr>
      <w:r w:rsidRPr="001F7FA9">
        <w:rPr>
          <w:rFonts w:asciiTheme="majorHAnsi" w:hAnsiTheme="majorHAnsi" w:cstheme="majorHAnsi"/>
          <w:sz w:val="28"/>
          <w:szCs w:val="28"/>
          <w:lang w:val="vi-VN"/>
        </w:rPr>
        <w:t xml:space="preserve">Tính bất động của bất động sản có ý nghĩa hết sức quan trọng là giá cả bất động sản gắn liền với địa điểm, vị trí cụ thể mà nó toạ lạc và hoàn toàn mang tính chất địa phương. Nghĩa là đặc tính này có thể giải thích cho chúng ta vì sao giá trị bât động sản khác nhau? Vì sao thị trường bất động sản mang tính khu vực? Vì sao giao dịch bất động sản bản chất là giao dịch các lợi ích, quyền lợi bất động sản đó? </w:t>
      </w:r>
    </w:p>
    <w:p w:rsidR="004E0A79" w:rsidRPr="00D30160" w:rsidRDefault="004E0A79" w:rsidP="00D30160">
      <w:pPr>
        <w:pStyle w:val="ListParagraph"/>
        <w:widowControl w:val="0"/>
        <w:numPr>
          <w:ilvl w:val="0"/>
          <w:numId w:val="6"/>
        </w:numPr>
        <w:autoSpaceDE w:val="0"/>
        <w:autoSpaceDN w:val="0"/>
        <w:spacing w:line="360" w:lineRule="auto"/>
        <w:jc w:val="both"/>
        <w:rPr>
          <w:rFonts w:asciiTheme="majorHAnsi" w:hAnsiTheme="majorHAnsi" w:cstheme="majorHAnsi"/>
          <w:b/>
          <w:bCs/>
          <w:i/>
          <w:iCs/>
          <w:sz w:val="28"/>
          <w:szCs w:val="28"/>
          <w:lang w:val="vi-VN"/>
        </w:rPr>
      </w:pPr>
      <w:r w:rsidRPr="00D30160">
        <w:rPr>
          <w:rFonts w:asciiTheme="majorHAnsi" w:hAnsiTheme="majorHAnsi" w:cstheme="majorHAnsi"/>
          <w:b/>
          <w:bCs/>
          <w:i/>
          <w:iCs/>
          <w:sz w:val="28"/>
          <w:szCs w:val="28"/>
          <w:lang w:val="vi-VN"/>
        </w:rPr>
        <w:t xml:space="preserve">Tính khan hiếm </w:t>
      </w:r>
    </w:p>
    <w:p w:rsidR="004E0A79" w:rsidRPr="001F7FA9" w:rsidRDefault="004E0A79" w:rsidP="004E0A79">
      <w:pPr>
        <w:spacing w:line="360" w:lineRule="auto"/>
        <w:ind w:firstLine="567"/>
        <w:jc w:val="both"/>
        <w:rPr>
          <w:rFonts w:asciiTheme="majorHAnsi" w:hAnsiTheme="majorHAnsi" w:cstheme="majorHAnsi"/>
          <w:sz w:val="28"/>
          <w:szCs w:val="28"/>
          <w:lang w:val="vi-VN"/>
        </w:rPr>
      </w:pPr>
      <w:r w:rsidRPr="001F7FA9">
        <w:rPr>
          <w:rFonts w:asciiTheme="majorHAnsi" w:hAnsiTheme="majorHAnsi" w:cstheme="majorHAnsi"/>
          <w:sz w:val="28"/>
          <w:szCs w:val="28"/>
          <w:lang w:val="vi-VN"/>
        </w:rPr>
        <w:t>Bất động sản gắn liền với tài nguyên đất mà tài nguyên đất thì hữu hạn và không tái tạo được. Diện tích đất tự nhiên của từng quốc gia về nguyên tắc là cố định, không thay đổi. Nếu sử dụng không tốt, hoặc do các yếu tố tự nhiên gây ra như mưa bão, lũ lụt gây xói lở, mất đất; sóng biển xâm thực, .... thì thậm chí đất còn có thể mất đi, hoặc mất giá trị sử dụng mà lẽ ra chúng phải có.</w:t>
      </w:r>
    </w:p>
    <w:p w:rsidR="004677B5" w:rsidRPr="00EF005B" w:rsidRDefault="004E0A79" w:rsidP="00CC3781">
      <w:pPr>
        <w:spacing w:line="360" w:lineRule="auto"/>
        <w:ind w:firstLine="709"/>
        <w:jc w:val="both"/>
        <w:rPr>
          <w:rFonts w:asciiTheme="majorHAnsi" w:hAnsiTheme="majorHAnsi" w:cstheme="majorHAnsi"/>
          <w:sz w:val="28"/>
          <w:szCs w:val="28"/>
        </w:rPr>
      </w:pPr>
      <w:r w:rsidRPr="001F7FA9">
        <w:rPr>
          <w:rFonts w:asciiTheme="majorHAnsi" w:hAnsiTheme="majorHAnsi" w:cstheme="majorHAnsi"/>
          <w:sz w:val="28"/>
          <w:szCs w:val="28"/>
          <w:lang w:val="vi-VN"/>
        </w:rPr>
        <w:t xml:space="preserve">Tính khan hiếm  của BĐS là một thuộc tính khá nổi bật, tạo ra sự mất cân đối tương đối giữa cung và cầu dưới dạng thiếu cung, và từ đó, làm cho giá BĐS tăng trong dài hạn. Theo quan điểm trong kinh doanh bất động sản thì tài sản nào càng khan hiếm và có nhu cầu sử dụng cao thì giá trị của nó sẽ càng cao và giá tăng </w:t>
      </w:r>
      <w:r w:rsidR="00EF005B">
        <w:rPr>
          <w:rFonts w:asciiTheme="majorHAnsi" w:hAnsiTheme="majorHAnsi" w:cstheme="majorHAnsi"/>
          <w:sz w:val="28"/>
          <w:szCs w:val="28"/>
          <w:lang w:val="vi-VN"/>
        </w:rPr>
        <w:t>lên theo thời gian</w:t>
      </w:r>
      <w:r w:rsidR="00EF005B">
        <w:rPr>
          <w:rFonts w:asciiTheme="majorHAnsi" w:hAnsiTheme="majorHAnsi" w:cstheme="majorHAnsi"/>
          <w:sz w:val="28"/>
          <w:szCs w:val="28"/>
        </w:rPr>
        <w:t>.</w:t>
      </w:r>
    </w:p>
    <w:p w:rsidR="004E0A79" w:rsidRPr="001F7FA9" w:rsidRDefault="004E0A79" w:rsidP="00D30160">
      <w:pPr>
        <w:pStyle w:val="ListParagraph"/>
        <w:numPr>
          <w:ilvl w:val="0"/>
          <w:numId w:val="6"/>
        </w:numPr>
        <w:tabs>
          <w:tab w:val="left" w:pos="567"/>
        </w:tabs>
        <w:spacing w:line="360" w:lineRule="auto"/>
        <w:jc w:val="both"/>
        <w:rPr>
          <w:rFonts w:asciiTheme="majorHAnsi" w:hAnsiTheme="majorHAnsi" w:cstheme="majorHAnsi"/>
          <w:b/>
          <w:bCs/>
          <w:i/>
          <w:iCs/>
          <w:sz w:val="28"/>
          <w:szCs w:val="28"/>
          <w:lang w:val="vi-VN"/>
        </w:rPr>
      </w:pPr>
      <w:r w:rsidRPr="001F7FA9">
        <w:rPr>
          <w:rFonts w:asciiTheme="majorHAnsi" w:hAnsiTheme="majorHAnsi" w:cstheme="majorHAnsi"/>
          <w:b/>
          <w:bCs/>
          <w:i/>
          <w:iCs/>
          <w:sz w:val="28"/>
          <w:szCs w:val="28"/>
          <w:lang w:val="vi-VN"/>
        </w:rPr>
        <w:t>Tính không đồng nhất</w:t>
      </w:r>
    </w:p>
    <w:p w:rsidR="004E0A79" w:rsidRDefault="004E0A79" w:rsidP="004E0A79">
      <w:pPr>
        <w:pStyle w:val="ListParagraph"/>
        <w:tabs>
          <w:tab w:val="left" w:pos="0"/>
        </w:tabs>
        <w:spacing w:line="360" w:lineRule="auto"/>
        <w:ind w:left="0" w:firstLine="567"/>
        <w:jc w:val="both"/>
        <w:rPr>
          <w:rFonts w:asciiTheme="majorHAnsi" w:hAnsiTheme="majorHAnsi" w:cstheme="majorHAnsi"/>
          <w:sz w:val="28"/>
          <w:szCs w:val="28"/>
        </w:rPr>
      </w:pPr>
      <w:r w:rsidRPr="001F7FA9">
        <w:rPr>
          <w:rFonts w:asciiTheme="majorHAnsi" w:hAnsiTheme="majorHAnsi" w:cstheme="majorHAnsi"/>
          <w:sz w:val="28"/>
          <w:szCs w:val="28"/>
          <w:lang w:val="vi-VN"/>
        </w:rPr>
        <w:lastRenderedPageBreak/>
        <w:t>Mỗi bất động sản là một tài sản riêng biệt không đồng nhất với các tài sản khác, như: đất đai có tọa độ vị trí khác biệt, chất lượng đất khác nhau, địa hình nơi cao nơi thấp, cảnh quan, môi trường khác nhau, còn tài sản trên đất cũng có kết cấu, kiến trúc, trang thiết bị phong phú đa dạng.</w:t>
      </w:r>
    </w:p>
    <w:p w:rsidR="004E0A79" w:rsidRPr="001F7FA9" w:rsidRDefault="004E0A79" w:rsidP="00D30160">
      <w:pPr>
        <w:pStyle w:val="ListParagraph"/>
        <w:widowControl w:val="0"/>
        <w:numPr>
          <w:ilvl w:val="0"/>
          <w:numId w:val="6"/>
        </w:numPr>
        <w:autoSpaceDE w:val="0"/>
        <w:autoSpaceDN w:val="0"/>
        <w:spacing w:line="360" w:lineRule="auto"/>
        <w:jc w:val="both"/>
        <w:rPr>
          <w:rFonts w:asciiTheme="majorHAnsi" w:hAnsiTheme="majorHAnsi" w:cstheme="majorHAnsi"/>
          <w:b/>
          <w:bCs/>
          <w:i/>
          <w:iCs/>
          <w:sz w:val="28"/>
          <w:szCs w:val="28"/>
          <w:lang w:val="vi-VN"/>
        </w:rPr>
      </w:pPr>
      <w:r w:rsidRPr="001F7FA9">
        <w:rPr>
          <w:rFonts w:asciiTheme="majorHAnsi" w:hAnsiTheme="majorHAnsi" w:cstheme="majorHAnsi"/>
          <w:b/>
          <w:bCs/>
          <w:i/>
          <w:iCs/>
          <w:sz w:val="28"/>
          <w:szCs w:val="28"/>
          <w:lang w:val="vi-VN"/>
        </w:rPr>
        <w:t>Đa chức năng sử dụng</w:t>
      </w:r>
    </w:p>
    <w:p w:rsidR="004E0A79" w:rsidRPr="001F7FA9" w:rsidRDefault="004E0A79" w:rsidP="004E0A79">
      <w:pPr>
        <w:pStyle w:val="ListParagraph"/>
        <w:spacing w:line="360" w:lineRule="auto"/>
        <w:ind w:left="0" w:firstLine="567"/>
        <w:jc w:val="both"/>
        <w:rPr>
          <w:rFonts w:asciiTheme="majorHAnsi" w:hAnsiTheme="majorHAnsi" w:cstheme="majorHAnsi"/>
          <w:sz w:val="28"/>
          <w:szCs w:val="28"/>
          <w:lang w:val="vi-VN"/>
        </w:rPr>
      </w:pPr>
      <w:r w:rsidRPr="001F7FA9">
        <w:rPr>
          <w:rFonts w:asciiTheme="majorHAnsi" w:hAnsiTheme="majorHAnsi" w:cstheme="majorHAnsi"/>
          <w:sz w:val="28"/>
          <w:szCs w:val="28"/>
          <w:lang w:val="vi-VN"/>
        </w:rPr>
        <w:t>Bất động sản nói chung và đất nói riêng đều là tài sản có nhiều chức năng sử dụng, về lý thuyết tài nguyên đất là yếu tố đầu vào của tất cả các hoạt động của con người, như: sử dụng đất để xây nhà ở, làm nhà xưởng để sản xuất, trồng trọt canh tác nông nghiệp,</w:t>
      </w:r>
      <w:r w:rsidRPr="001F7FA9">
        <w:rPr>
          <w:rFonts w:asciiTheme="majorHAnsi" w:hAnsiTheme="majorHAnsi" w:cstheme="majorHAnsi"/>
          <w:sz w:val="28"/>
          <w:szCs w:val="28"/>
        </w:rPr>
        <w:t xml:space="preserve"> làm hệ t</w:t>
      </w:r>
      <w:r>
        <w:rPr>
          <w:rFonts w:asciiTheme="majorHAnsi" w:hAnsiTheme="majorHAnsi" w:cstheme="majorHAnsi"/>
          <w:sz w:val="28"/>
          <w:szCs w:val="28"/>
        </w:rPr>
        <w:t xml:space="preserve">hống </w:t>
      </w:r>
      <w:r w:rsidRPr="001F7FA9">
        <w:rPr>
          <w:rFonts w:asciiTheme="majorHAnsi" w:hAnsiTheme="majorHAnsi" w:cstheme="majorHAnsi"/>
          <w:sz w:val="28"/>
          <w:szCs w:val="28"/>
        </w:rPr>
        <w:t>cửa hàng, cửa hiệu,</w:t>
      </w:r>
      <w:r w:rsidRPr="001F7FA9">
        <w:rPr>
          <w:rFonts w:asciiTheme="majorHAnsi" w:hAnsiTheme="majorHAnsi" w:cstheme="majorHAnsi"/>
          <w:sz w:val="28"/>
          <w:szCs w:val="28"/>
          <w:lang w:val="vi-VN"/>
        </w:rPr>
        <w:t xml:space="preserve"> làm nơi nghỉ dưỡng, điều trị,… còn các công trình, tài sản gắn liền với đất con người có thể xây dựng phục vụ cho nhiều mục đích khác nhau. Bất động sản càng có nhiều chức năng sử dụng thì giá trị của chúng càng tăng.</w:t>
      </w:r>
    </w:p>
    <w:p w:rsidR="004E0A79" w:rsidRPr="006B2862" w:rsidRDefault="00D30160" w:rsidP="004E0A79">
      <w:pPr>
        <w:pStyle w:val="ListParagraph"/>
        <w:spacing w:line="360" w:lineRule="auto"/>
        <w:ind w:left="0" w:firstLine="567"/>
        <w:jc w:val="both"/>
        <w:rPr>
          <w:rFonts w:asciiTheme="majorHAnsi" w:hAnsiTheme="majorHAnsi" w:cstheme="majorHAnsi"/>
          <w:b/>
          <w:bCs/>
          <w:i/>
          <w:iCs/>
          <w:sz w:val="28"/>
          <w:szCs w:val="28"/>
        </w:rPr>
      </w:pPr>
      <w:r>
        <w:rPr>
          <w:rFonts w:asciiTheme="majorHAnsi" w:hAnsiTheme="majorHAnsi" w:cstheme="majorHAnsi"/>
          <w:b/>
          <w:bCs/>
          <w:i/>
          <w:iCs/>
          <w:sz w:val="28"/>
          <w:szCs w:val="28"/>
        </w:rPr>
        <w:t>-</w:t>
      </w:r>
      <w:r w:rsidR="004E0A79" w:rsidRPr="001F7FA9">
        <w:rPr>
          <w:rFonts w:asciiTheme="majorHAnsi" w:hAnsiTheme="majorHAnsi" w:cstheme="majorHAnsi"/>
          <w:b/>
          <w:bCs/>
          <w:i/>
          <w:iCs/>
          <w:sz w:val="28"/>
          <w:szCs w:val="28"/>
          <w:lang w:val="vi-VN"/>
        </w:rPr>
        <w:t xml:space="preserve"> </w:t>
      </w:r>
      <w:r w:rsidR="004E0A79">
        <w:rPr>
          <w:rFonts w:asciiTheme="majorHAnsi" w:hAnsiTheme="majorHAnsi" w:cstheme="majorHAnsi"/>
          <w:b/>
          <w:bCs/>
          <w:i/>
          <w:iCs/>
          <w:sz w:val="28"/>
          <w:szCs w:val="28"/>
          <w:lang w:val="vi-VN"/>
        </w:rPr>
        <w:t>Bền vững theo thời gia</w:t>
      </w:r>
      <w:r w:rsidR="004E0A79">
        <w:rPr>
          <w:rFonts w:asciiTheme="majorHAnsi" w:hAnsiTheme="majorHAnsi" w:cstheme="majorHAnsi"/>
          <w:b/>
          <w:bCs/>
          <w:i/>
          <w:iCs/>
          <w:sz w:val="28"/>
          <w:szCs w:val="28"/>
        </w:rPr>
        <w:t>n, đời sống kinh tế dài</w:t>
      </w:r>
    </w:p>
    <w:p w:rsidR="004E0A79" w:rsidRDefault="004E0A79" w:rsidP="004E0A79">
      <w:pPr>
        <w:pStyle w:val="ListParagraph"/>
        <w:spacing w:line="360" w:lineRule="auto"/>
        <w:ind w:left="0" w:firstLine="567"/>
        <w:jc w:val="both"/>
        <w:rPr>
          <w:rFonts w:asciiTheme="majorHAnsi" w:hAnsiTheme="majorHAnsi" w:cstheme="majorHAnsi"/>
          <w:sz w:val="28"/>
          <w:szCs w:val="28"/>
          <w:lang w:val="nl-NL"/>
        </w:rPr>
      </w:pPr>
      <w:r w:rsidRPr="001F7FA9">
        <w:rPr>
          <w:rFonts w:asciiTheme="majorHAnsi" w:hAnsiTheme="majorHAnsi" w:cstheme="majorHAnsi"/>
          <w:sz w:val="28"/>
          <w:szCs w:val="28"/>
          <w:lang w:val="vi-VN"/>
        </w:rPr>
        <w:t xml:space="preserve"> Bất động sản là tài sản được sử dụng lâu dài, riêng đất đai thì bền vững theo thời gian và không thay đổi trạng thái vật chất. Chất lượng của đất phụ thuộc vào sự khai thác và sử dụng của con người</w:t>
      </w:r>
      <w:r w:rsidRPr="001F7FA9">
        <w:rPr>
          <w:rFonts w:asciiTheme="majorHAnsi" w:hAnsiTheme="majorHAnsi" w:cstheme="majorHAnsi"/>
          <w:sz w:val="28"/>
          <w:szCs w:val="28"/>
          <w:lang w:val="nl-NL"/>
        </w:rPr>
        <w:t>, do đó trong nghiệp vụ kế toán người ta không tính khấu hao cho đất. Công trình gắn liền với đất thì thời hạn phụ thuộc vào vật liệu, kiến trúc và địa chất của nó.</w:t>
      </w:r>
    </w:p>
    <w:p w:rsidR="004E0A79" w:rsidRPr="00D30160" w:rsidRDefault="004E0A79" w:rsidP="00D30160">
      <w:pPr>
        <w:pStyle w:val="ListParagraph"/>
        <w:numPr>
          <w:ilvl w:val="0"/>
          <w:numId w:val="6"/>
        </w:numPr>
        <w:spacing w:line="360" w:lineRule="auto"/>
        <w:jc w:val="both"/>
        <w:rPr>
          <w:rFonts w:asciiTheme="majorHAnsi" w:hAnsiTheme="majorHAnsi" w:cstheme="majorHAnsi"/>
          <w:b/>
          <w:bCs/>
          <w:i/>
          <w:iCs/>
          <w:sz w:val="28"/>
          <w:szCs w:val="28"/>
          <w:lang w:val="nl-NL"/>
        </w:rPr>
      </w:pPr>
      <w:r w:rsidRPr="00D30160">
        <w:rPr>
          <w:rFonts w:asciiTheme="majorHAnsi" w:hAnsiTheme="majorHAnsi" w:cstheme="majorHAnsi"/>
          <w:b/>
          <w:bCs/>
          <w:i/>
          <w:iCs/>
          <w:sz w:val="28"/>
          <w:szCs w:val="28"/>
          <w:lang w:val="nl-NL"/>
        </w:rPr>
        <w:t xml:space="preserve"> Có giá trị cao </w:t>
      </w:r>
    </w:p>
    <w:p w:rsidR="004E0A79" w:rsidRPr="001F7FA9" w:rsidRDefault="004E0A79" w:rsidP="004E0A79">
      <w:pPr>
        <w:pStyle w:val="ListParagraph"/>
        <w:spacing w:line="360" w:lineRule="auto"/>
        <w:ind w:left="0" w:firstLine="567"/>
        <w:jc w:val="both"/>
        <w:rPr>
          <w:rFonts w:asciiTheme="majorHAnsi" w:hAnsiTheme="majorHAnsi" w:cstheme="majorHAnsi"/>
          <w:sz w:val="28"/>
          <w:szCs w:val="28"/>
          <w:lang w:val="nl-NL"/>
        </w:rPr>
      </w:pPr>
      <w:r w:rsidRPr="001F7FA9">
        <w:rPr>
          <w:rFonts w:asciiTheme="majorHAnsi" w:hAnsiTheme="majorHAnsi" w:cstheme="majorHAnsi"/>
          <w:sz w:val="28"/>
          <w:szCs w:val="28"/>
          <w:lang w:val="nl-NL"/>
        </w:rPr>
        <w:t>Tài sản bất động sản trong mỗi gia đình, doanh nghiệp thông thường có tỷ trọng lớn trong tổng danh mục tài sản có, điều này có thể giải thích như sau : Tài nguyên đất là tài nguyên hữu hạn và khan hiếm giá giao dịch liên quan dến đất như chuyển nhượng quyền sử dụng, cho thuê, thế chấp thường có giá trị cao, hơn nữa công trình tài sản gắn liền với đất cũng có giá trị xây dựng lớn điều này giải thích vì sao giá trị của bất động sản trên thị trường thường cao so với nhiều tài sản khác.</w:t>
      </w:r>
    </w:p>
    <w:p w:rsidR="004E0A79" w:rsidRPr="001F7FA9" w:rsidRDefault="00D30160" w:rsidP="004E0A79">
      <w:pPr>
        <w:pStyle w:val="ListParagraph"/>
        <w:spacing w:line="360" w:lineRule="auto"/>
        <w:ind w:left="0" w:firstLine="567"/>
        <w:jc w:val="both"/>
        <w:rPr>
          <w:rFonts w:asciiTheme="majorHAnsi" w:hAnsiTheme="majorHAnsi" w:cstheme="majorHAnsi"/>
          <w:b/>
          <w:bCs/>
          <w:i/>
          <w:iCs/>
          <w:sz w:val="28"/>
          <w:szCs w:val="28"/>
          <w:lang w:val="nl-NL"/>
        </w:rPr>
      </w:pPr>
      <w:r>
        <w:rPr>
          <w:rFonts w:asciiTheme="majorHAnsi" w:hAnsiTheme="majorHAnsi" w:cstheme="majorHAnsi"/>
          <w:b/>
          <w:bCs/>
          <w:i/>
          <w:iCs/>
          <w:sz w:val="28"/>
          <w:szCs w:val="28"/>
          <w:lang w:val="nl-NL"/>
        </w:rPr>
        <w:t>-</w:t>
      </w:r>
      <w:r w:rsidR="004E0A79" w:rsidRPr="001F7FA9">
        <w:rPr>
          <w:rFonts w:asciiTheme="majorHAnsi" w:hAnsiTheme="majorHAnsi" w:cstheme="majorHAnsi"/>
          <w:b/>
          <w:bCs/>
          <w:i/>
          <w:iCs/>
          <w:sz w:val="28"/>
          <w:szCs w:val="28"/>
          <w:lang w:val="nl-NL"/>
        </w:rPr>
        <w:t xml:space="preserve"> </w:t>
      </w:r>
      <w:r w:rsidR="004E0A79">
        <w:rPr>
          <w:rFonts w:asciiTheme="majorHAnsi" w:hAnsiTheme="majorHAnsi" w:cstheme="majorHAnsi"/>
          <w:b/>
          <w:bCs/>
          <w:i/>
          <w:iCs/>
          <w:sz w:val="28"/>
          <w:szCs w:val="28"/>
          <w:lang w:val="nl-NL"/>
        </w:rPr>
        <w:t>Thời gian giao dịch dài và c</w:t>
      </w:r>
      <w:r w:rsidR="004E0A79" w:rsidRPr="001F7FA9">
        <w:rPr>
          <w:rFonts w:asciiTheme="majorHAnsi" w:hAnsiTheme="majorHAnsi" w:cstheme="majorHAnsi"/>
          <w:b/>
          <w:bCs/>
          <w:i/>
          <w:iCs/>
          <w:sz w:val="28"/>
          <w:szCs w:val="28"/>
          <w:lang w:val="nl-NL"/>
        </w:rPr>
        <w:t xml:space="preserve">hi phí giao dịch cao </w:t>
      </w:r>
    </w:p>
    <w:p w:rsidR="004E0A79" w:rsidRPr="001F7FA9" w:rsidRDefault="004E0A79" w:rsidP="004E0A79">
      <w:pPr>
        <w:pStyle w:val="ListParagraph"/>
        <w:spacing w:line="360" w:lineRule="auto"/>
        <w:ind w:left="0" w:firstLine="567"/>
        <w:jc w:val="both"/>
        <w:rPr>
          <w:rFonts w:asciiTheme="majorHAnsi" w:hAnsiTheme="majorHAnsi" w:cstheme="majorHAnsi"/>
          <w:sz w:val="28"/>
          <w:szCs w:val="28"/>
          <w:lang w:val="nl-NL"/>
        </w:rPr>
      </w:pPr>
      <w:r w:rsidRPr="001F7FA9">
        <w:rPr>
          <w:rFonts w:asciiTheme="majorHAnsi" w:hAnsiTheme="majorHAnsi" w:cstheme="majorHAnsi"/>
          <w:sz w:val="28"/>
          <w:szCs w:val="28"/>
          <w:lang w:val="nl-NL"/>
        </w:rPr>
        <w:lastRenderedPageBreak/>
        <w:t xml:space="preserve"> </w:t>
      </w:r>
      <w:r>
        <w:rPr>
          <w:rFonts w:asciiTheme="majorHAnsi" w:hAnsiTheme="majorHAnsi" w:cstheme="majorHAnsi"/>
          <w:sz w:val="28"/>
          <w:szCs w:val="28"/>
          <w:lang w:val="nl-NL"/>
        </w:rPr>
        <w:t xml:space="preserve">Thời gian giao dịch dài và chi phí giao dịch cao là một đặc trưng của bất động sản. Do bất động sản là tài sản quan trọng có giá trị lớn nên việc mua bán thường là dài so với tài sản khác. </w:t>
      </w:r>
    </w:p>
    <w:p w:rsidR="004E0A79" w:rsidRPr="001F7FA9" w:rsidRDefault="004E0A79" w:rsidP="00D30160">
      <w:pPr>
        <w:pStyle w:val="ListParagraph"/>
        <w:numPr>
          <w:ilvl w:val="0"/>
          <w:numId w:val="6"/>
        </w:numPr>
        <w:spacing w:line="360" w:lineRule="auto"/>
        <w:jc w:val="both"/>
        <w:rPr>
          <w:rFonts w:asciiTheme="majorHAnsi" w:hAnsiTheme="majorHAnsi" w:cstheme="majorHAnsi"/>
          <w:b/>
          <w:bCs/>
          <w:i/>
          <w:iCs/>
          <w:sz w:val="28"/>
          <w:szCs w:val="28"/>
          <w:lang w:val="nl-NL"/>
        </w:rPr>
      </w:pPr>
      <w:r w:rsidRPr="001F7FA9">
        <w:rPr>
          <w:rFonts w:asciiTheme="majorHAnsi" w:hAnsiTheme="majorHAnsi" w:cstheme="majorHAnsi"/>
          <w:b/>
          <w:bCs/>
          <w:i/>
          <w:iCs/>
          <w:sz w:val="28"/>
          <w:szCs w:val="28"/>
          <w:lang w:val="nl-NL"/>
        </w:rPr>
        <w:t xml:space="preserve"> Chịu sự quản lý chặt chẽ của thể chế pháp luật </w:t>
      </w:r>
    </w:p>
    <w:p w:rsidR="004E0A79" w:rsidRPr="001F7FA9" w:rsidRDefault="004E0A79" w:rsidP="004E0A79">
      <w:pPr>
        <w:pStyle w:val="ListParagraph"/>
        <w:spacing w:line="360" w:lineRule="auto"/>
        <w:ind w:left="0" w:firstLine="567"/>
        <w:jc w:val="both"/>
        <w:rPr>
          <w:rFonts w:asciiTheme="majorHAnsi" w:hAnsiTheme="majorHAnsi" w:cstheme="majorHAnsi"/>
          <w:sz w:val="28"/>
          <w:szCs w:val="28"/>
          <w:lang w:val="nl-NL"/>
        </w:rPr>
      </w:pPr>
      <w:r w:rsidRPr="001F7FA9">
        <w:rPr>
          <w:rFonts w:asciiTheme="majorHAnsi" w:hAnsiTheme="majorHAnsi" w:cstheme="majorHAnsi"/>
          <w:sz w:val="28"/>
          <w:szCs w:val="28"/>
          <w:lang w:val="nl-NL"/>
        </w:rPr>
        <w:t xml:space="preserve"> Đất đai trong bất động sản là tài nguyên của quốc gia, gắn liền với các khía cạnh chủ quyền, an ninh, quốc phòng, phát triển kinh tế - xã hội</w:t>
      </w:r>
      <w:r>
        <w:rPr>
          <w:rFonts w:asciiTheme="majorHAnsi" w:hAnsiTheme="majorHAnsi" w:cstheme="majorHAnsi"/>
          <w:sz w:val="28"/>
          <w:szCs w:val="28"/>
          <w:lang w:val="nl-NL"/>
        </w:rPr>
        <w:t xml:space="preserve">. Vì vậy, Nhà nước thường có những quy định và quản lý chặt chẽ đối với việc sử dụng và chuyển nhượng bất động sản. </w:t>
      </w:r>
    </w:p>
    <w:p w:rsidR="004E0A79" w:rsidRPr="001F7FA9" w:rsidRDefault="004E0A79" w:rsidP="00D30160">
      <w:pPr>
        <w:pStyle w:val="ListParagraph"/>
        <w:numPr>
          <w:ilvl w:val="0"/>
          <w:numId w:val="6"/>
        </w:numPr>
        <w:spacing w:line="360" w:lineRule="auto"/>
        <w:jc w:val="both"/>
        <w:rPr>
          <w:rFonts w:asciiTheme="majorHAnsi" w:hAnsiTheme="majorHAnsi" w:cstheme="majorHAnsi"/>
          <w:b/>
          <w:bCs/>
          <w:i/>
          <w:iCs/>
          <w:sz w:val="28"/>
          <w:szCs w:val="28"/>
          <w:lang w:val="nl-NL"/>
        </w:rPr>
      </w:pPr>
      <w:r w:rsidRPr="001F7FA9">
        <w:rPr>
          <w:rFonts w:asciiTheme="majorHAnsi" w:hAnsiTheme="majorHAnsi" w:cstheme="majorHAnsi"/>
          <w:b/>
          <w:bCs/>
          <w:i/>
          <w:iCs/>
          <w:sz w:val="28"/>
          <w:szCs w:val="28"/>
          <w:lang w:val="nl-NL"/>
        </w:rPr>
        <w:t xml:space="preserve"> Chuyển hóa thành tiền kém </w:t>
      </w:r>
    </w:p>
    <w:p w:rsidR="004E0A79" w:rsidRPr="001F7FA9" w:rsidRDefault="004E0A79" w:rsidP="004E0A79">
      <w:pPr>
        <w:pStyle w:val="ListParagraph"/>
        <w:spacing w:line="360" w:lineRule="auto"/>
        <w:ind w:left="0" w:firstLine="567"/>
        <w:jc w:val="both"/>
        <w:rPr>
          <w:rFonts w:asciiTheme="majorHAnsi" w:hAnsiTheme="majorHAnsi" w:cstheme="majorHAnsi"/>
          <w:sz w:val="28"/>
          <w:szCs w:val="28"/>
          <w:lang w:val="vi-VN"/>
        </w:rPr>
      </w:pPr>
      <w:r w:rsidRPr="001F7FA9">
        <w:rPr>
          <w:rFonts w:asciiTheme="majorHAnsi" w:hAnsiTheme="majorHAnsi" w:cstheme="majorHAnsi"/>
          <w:sz w:val="28"/>
          <w:szCs w:val="28"/>
          <w:lang w:val="nl-NL"/>
        </w:rPr>
        <w:t xml:space="preserve">Đây là tính chất đặc biệt của bất động </w:t>
      </w:r>
      <w:r>
        <w:rPr>
          <w:rFonts w:asciiTheme="majorHAnsi" w:hAnsiTheme="majorHAnsi" w:cstheme="majorHAnsi"/>
          <w:sz w:val="28"/>
          <w:szCs w:val="28"/>
          <w:lang w:val="nl-NL"/>
        </w:rPr>
        <w:t>sản. Các thị trường: chứng khoán</w:t>
      </w:r>
      <w:r w:rsidRPr="001F7FA9">
        <w:rPr>
          <w:rFonts w:asciiTheme="majorHAnsi" w:hAnsiTheme="majorHAnsi" w:cstheme="majorHAnsi"/>
          <w:sz w:val="28"/>
          <w:szCs w:val="28"/>
          <w:lang w:val="nl-NL"/>
        </w:rPr>
        <w:t>, vàng vật chất, ngoại tệ, bất động sản có sức hấp dẫn cao đối với các nhà đầu tư nhưng việc chuyển hóa thành tiền của ba thị trường đầu luôn thuận tiện, còn đối với bất động sản thì không phải lúc nào cũng có thể giao dịch được, bởi vì bất động sản thường có giá trị lớn</w:t>
      </w:r>
      <w:r>
        <w:rPr>
          <w:rFonts w:asciiTheme="majorHAnsi" w:hAnsiTheme="majorHAnsi" w:cstheme="majorHAnsi"/>
          <w:sz w:val="28"/>
          <w:szCs w:val="28"/>
          <w:lang w:val="nl-NL"/>
        </w:rPr>
        <w:t>, thời gian giao dịch dài</w:t>
      </w:r>
      <w:r w:rsidRPr="001F7FA9">
        <w:rPr>
          <w:rFonts w:asciiTheme="majorHAnsi" w:hAnsiTheme="majorHAnsi" w:cstheme="majorHAnsi"/>
          <w:sz w:val="28"/>
          <w:szCs w:val="28"/>
          <w:lang w:val="nl-NL"/>
        </w:rPr>
        <w:t xml:space="preserve"> và chịu sự quản lý chặt chẽ của thể chế pháp luật.</w:t>
      </w:r>
      <w:r>
        <w:rPr>
          <w:rFonts w:asciiTheme="majorHAnsi" w:hAnsiTheme="majorHAnsi" w:cstheme="majorHAnsi"/>
          <w:sz w:val="28"/>
          <w:szCs w:val="28"/>
          <w:lang w:val="nl-NL"/>
        </w:rPr>
        <w:t xml:space="preserve"> </w:t>
      </w:r>
    </w:p>
    <w:p w:rsidR="004E0A79" w:rsidRPr="001F7FA9" w:rsidRDefault="004E0A79" w:rsidP="00D30160">
      <w:pPr>
        <w:pStyle w:val="ListParagraph"/>
        <w:numPr>
          <w:ilvl w:val="0"/>
          <w:numId w:val="6"/>
        </w:numPr>
        <w:spacing w:line="360" w:lineRule="auto"/>
        <w:jc w:val="both"/>
        <w:rPr>
          <w:rFonts w:asciiTheme="majorHAnsi" w:hAnsiTheme="majorHAnsi" w:cstheme="majorHAnsi"/>
          <w:sz w:val="28"/>
          <w:szCs w:val="28"/>
          <w:lang w:val="vi-VN"/>
        </w:rPr>
      </w:pPr>
      <w:r w:rsidRPr="001F7FA9">
        <w:rPr>
          <w:rFonts w:asciiTheme="majorHAnsi" w:hAnsiTheme="majorHAnsi" w:cstheme="majorHAnsi"/>
          <w:b/>
          <w:bCs/>
          <w:i/>
          <w:iCs/>
          <w:sz w:val="28"/>
          <w:szCs w:val="28"/>
          <w:lang w:val="vi-VN"/>
        </w:rPr>
        <w:t xml:space="preserve"> Hàng hóa bất động sản mang nặng yếu tố tập quán, thị hiếu và tâm lý xã hội</w:t>
      </w:r>
      <w:r w:rsidRPr="001F7FA9">
        <w:rPr>
          <w:rFonts w:asciiTheme="majorHAnsi" w:hAnsiTheme="majorHAnsi" w:cstheme="majorHAnsi"/>
          <w:sz w:val="28"/>
          <w:szCs w:val="28"/>
          <w:lang w:val="vi-VN"/>
        </w:rPr>
        <w:t xml:space="preserve"> </w:t>
      </w:r>
    </w:p>
    <w:p w:rsidR="004E0A79" w:rsidRPr="001F7FA9" w:rsidRDefault="004E0A79" w:rsidP="004E0A79">
      <w:pPr>
        <w:pStyle w:val="ListParagraph"/>
        <w:tabs>
          <w:tab w:val="left" w:pos="567"/>
        </w:tabs>
        <w:spacing w:line="360" w:lineRule="auto"/>
        <w:ind w:left="0" w:firstLine="567"/>
        <w:jc w:val="both"/>
        <w:rPr>
          <w:rFonts w:asciiTheme="majorHAnsi" w:hAnsiTheme="majorHAnsi" w:cstheme="majorHAnsi"/>
          <w:sz w:val="28"/>
          <w:szCs w:val="28"/>
          <w:lang w:val="vi-VN"/>
        </w:rPr>
      </w:pPr>
      <w:r w:rsidRPr="001F7FA9">
        <w:rPr>
          <w:rFonts w:asciiTheme="majorHAnsi" w:hAnsiTheme="majorHAnsi" w:cstheme="majorHAnsi"/>
          <w:sz w:val="28"/>
          <w:szCs w:val="28"/>
          <w:lang w:val="vi-VN"/>
        </w:rPr>
        <w:t xml:space="preserve">Bất động sản có tính bất động, do đó bất động sản thường gắn liền với phong tục tập quán, thị hiếu của địa phương nơi bất động sản tọa lạc. Những yếu tố như: thích ở nhà thấp tầng, lô đất vuông vức, chọn hướng nhà, lô đất không được tóp hậu, đường không được đâm thẳng vào nhà,.. </w:t>
      </w:r>
    </w:p>
    <w:p w:rsidR="004E0A79" w:rsidRPr="00CF4DBB" w:rsidRDefault="004E0A79" w:rsidP="00D30160">
      <w:pPr>
        <w:pStyle w:val="BodyText"/>
        <w:numPr>
          <w:ilvl w:val="0"/>
          <w:numId w:val="6"/>
        </w:numPr>
        <w:spacing w:line="360" w:lineRule="auto"/>
        <w:jc w:val="both"/>
        <w:rPr>
          <w:rFonts w:asciiTheme="majorHAnsi" w:hAnsiTheme="majorHAnsi" w:cstheme="majorHAnsi"/>
          <w:b/>
          <w:bCs/>
          <w:i/>
          <w:sz w:val="28"/>
          <w:szCs w:val="28"/>
          <w:lang w:val="vi-VN"/>
        </w:rPr>
      </w:pPr>
      <w:r w:rsidRPr="00CF4DBB">
        <w:rPr>
          <w:rFonts w:asciiTheme="majorHAnsi" w:hAnsiTheme="majorHAnsi" w:cstheme="majorHAnsi"/>
          <w:b/>
          <w:bCs/>
          <w:i/>
          <w:sz w:val="28"/>
          <w:szCs w:val="28"/>
          <w:lang w:val="vi-VN"/>
        </w:rPr>
        <w:t xml:space="preserve"> Độ co dãn của cung bất động sản kém</w:t>
      </w:r>
    </w:p>
    <w:p w:rsidR="004E0A79" w:rsidRDefault="004E0A79" w:rsidP="004E0A79">
      <w:pPr>
        <w:spacing w:line="360" w:lineRule="auto"/>
        <w:jc w:val="both"/>
        <w:rPr>
          <w:rFonts w:asciiTheme="majorHAnsi" w:hAnsiTheme="majorHAnsi" w:cstheme="majorHAnsi"/>
          <w:sz w:val="28"/>
          <w:szCs w:val="28"/>
        </w:rPr>
      </w:pPr>
      <w:r w:rsidRPr="001F7FA9">
        <w:rPr>
          <w:rFonts w:asciiTheme="majorHAnsi" w:hAnsiTheme="majorHAnsi" w:cstheme="majorHAnsi"/>
          <w:b/>
          <w:bCs/>
          <w:sz w:val="28"/>
          <w:szCs w:val="28"/>
          <w:lang w:val="vi-VN"/>
        </w:rPr>
        <w:tab/>
      </w:r>
      <w:r w:rsidRPr="001F7FA9">
        <w:rPr>
          <w:rFonts w:asciiTheme="majorHAnsi" w:hAnsiTheme="majorHAnsi" w:cstheme="majorHAnsi"/>
          <w:sz w:val="28"/>
          <w:szCs w:val="28"/>
          <w:lang w:val="vi-VN"/>
        </w:rPr>
        <w:t xml:space="preserve">Tổng quỹ đất đai của một quốc gia hay một địa phương nào đó là cố định. Đất đai được sử dụng cho nhiều mục đích khác nhau như sản xuất nông nghiệp, phi nông nghiệp, khai thác quặng mỏ, sử dụng cho đô thị và xây dựng nhà ở, cơ sở hạ tầng, bảo tồn thiên nhiên,.. Vì vậy, thay đổi cung về đất đai cho một mục đích sử dụng cụ thể nào đó thì đồng nghĩa với việc đánh đổi khả năng sử dụng </w:t>
      </w:r>
      <w:r w:rsidRPr="001F7FA9">
        <w:rPr>
          <w:rFonts w:asciiTheme="majorHAnsi" w:hAnsiTheme="majorHAnsi" w:cstheme="majorHAnsi"/>
          <w:sz w:val="28"/>
          <w:szCs w:val="28"/>
          <w:lang w:val="vi-VN"/>
        </w:rPr>
        <w:lastRenderedPageBreak/>
        <w:t>nguồn lực đất đai đó với một hay nhiều mục đích khác. Vì vậy, độ co dãn cung bất động sản kém so vớ</w:t>
      </w:r>
      <w:r w:rsidR="009321F5">
        <w:rPr>
          <w:rFonts w:asciiTheme="majorHAnsi" w:hAnsiTheme="majorHAnsi" w:cstheme="majorHAnsi"/>
          <w:sz w:val="28"/>
          <w:szCs w:val="28"/>
          <w:lang w:val="vi-VN"/>
        </w:rPr>
        <w:t>i giá cả và cầu trên thị trường</w:t>
      </w:r>
      <w:r w:rsidR="009321F5">
        <w:rPr>
          <w:rFonts w:asciiTheme="majorHAnsi" w:hAnsiTheme="majorHAnsi" w:cstheme="majorHAnsi"/>
          <w:sz w:val="28"/>
          <w:szCs w:val="28"/>
        </w:rPr>
        <w:t>.</w:t>
      </w:r>
    </w:p>
    <w:p w:rsidR="009321F5" w:rsidRPr="009321F5" w:rsidRDefault="009321F5" w:rsidP="009321F5">
      <w:pPr>
        <w:spacing w:line="360" w:lineRule="auto"/>
        <w:ind w:firstLine="630"/>
        <w:jc w:val="both"/>
        <w:rPr>
          <w:rFonts w:asciiTheme="majorHAnsi" w:hAnsiTheme="majorHAnsi" w:cstheme="majorHAnsi"/>
          <w:b/>
          <w:bCs/>
          <w:i/>
          <w:sz w:val="28"/>
          <w:szCs w:val="28"/>
        </w:rPr>
      </w:pPr>
      <w:r w:rsidRPr="009321F5">
        <w:rPr>
          <w:rFonts w:asciiTheme="majorHAnsi" w:hAnsiTheme="majorHAnsi" w:cstheme="majorHAnsi"/>
          <w:b/>
          <w:bCs/>
          <w:i/>
          <w:sz w:val="28"/>
          <w:szCs w:val="28"/>
        </w:rPr>
        <w:t>II.2. Tổng quan về đầu tư bất động sản</w:t>
      </w:r>
    </w:p>
    <w:p w:rsidR="009321F5" w:rsidRPr="009321F5" w:rsidRDefault="009321F5" w:rsidP="009321F5">
      <w:pPr>
        <w:pStyle w:val="ListParagraph"/>
        <w:numPr>
          <w:ilvl w:val="0"/>
          <w:numId w:val="10"/>
        </w:numPr>
        <w:spacing w:line="360" w:lineRule="auto"/>
        <w:jc w:val="both"/>
        <w:rPr>
          <w:rFonts w:asciiTheme="majorHAnsi" w:hAnsiTheme="majorHAnsi" w:cstheme="majorHAnsi"/>
          <w:b/>
          <w:i/>
          <w:sz w:val="28"/>
          <w:szCs w:val="28"/>
        </w:rPr>
      </w:pPr>
      <w:r w:rsidRPr="009321F5">
        <w:rPr>
          <w:rFonts w:asciiTheme="majorHAnsi" w:hAnsiTheme="majorHAnsi" w:cstheme="majorHAnsi"/>
          <w:b/>
          <w:i/>
          <w:sz w:val="28"/>
          <w:szCs w:val="28"/>
        </w:rPr>
        <w:t>Khái niệm đầu tư kinh doanh bất động sản</w:t>
      </w:r>
    </w:p>
    <w:p w:rsidR="00660BEE" w:rsidRPr="009321F5" w:rsidRDefault="00660BEE" w:rsidP="009321F5">
      <w:pPr>
        <w:numPr>
          <w:ilvl w:val="1"/>
          <w:numId w:val="7"/>
        </w:numPr>
        <w:tabs>
          <w:tab w:val="clear" w:pos="1440"/>
          <w:tab w:val="left" w:pos="0"/>
          <w:tab w:val="num" w:pos="450"/>
        </w:tabs>
        <w:spacing w:line="360" w:lineRule="auto"/>
        <w:ind w:left="0" w:firstLine="720"/>
        <w:jc w:val="both"/>
        <w:rPr>
          <w:rFonts w:asciiTheme="majorHAnsi" w:hAnsiTheme="majorHAnsi" w:cstheme="majorHAnsi"/>
          <w:sz w:val="28"/>
          <w:szCs w:val="28"/>
        </w:rPr>
      </w:pPr>
      <w:r w:rsidRPr="009321F5">
        <w:rPr>
          <w:rFonts w:asciiTheme="majorHAnsi" w:hAnsiTheme="majorHAnsi" w:cstheme="majorHAnsi"/>
          <w:b/>
          <w:bCs/>
          <w:sz w:val="28"/>
          <w:szCs w:val="28"/>
          <w:lang w:val="vi-VN"/>
        </w:rPr>
        <w:t>Đầu tư</w:t>
      </w:r>
      <w:r w:rsidRPr="009321F5">
        <w:rPr>
          <w:rFonts w:asciiTheme="majorHAnsi" w:hAnsiTheme="majorHAnsi" w:cstheme="majorHAnsi"/>
          <w:sz w:val="28"/>
          <w:szCs w:val="28"/>
          <w:lang w:val="vi-VN"/>
        </w:rPr>
        <w:t xml:space="preserve">: là việc nhà đầu tư bỏ vốn bằng các loại </w:t>
      </w:r>
      <w:r w:rsidRPr="009321F5">
        <w:rPr>
          <w:rFonts w:asciiTheme="majorHAnsi" w:hAnsiTheme="majorHAnsi" w:cstheme="majorHAnsi"/>
          <w:b/>
          <w:bCs/>
          <w:sz w:val="28"/>
          <w:szCs w:val="28"/>
          <w:lang w:val="vi-VN"/>
        </w:rPr>
        <w:t xml:space="preserve">tài sản hữu hình </w:t>
      </w:r>
      <w:r w:rsidRPr="009321F5">
        <w:rPr>
          <w:rFonts w:asciiTheme="majorHAnsi" w:hAnsiTheme="majorHAnsi" w:cstheme="majorHAnsi"/>
          <w:sz w:val="28"/>
          <w:szCs w:val="28"/>
          <w:lang w:val="vi-VN"/>
        </w:rPr>
        <w:t xml:space="preserve">hoặc </w:t>
      </w:r>
      <w:r w:rsidRPr="009321F5">
        <w:rPr>
          <w:rFonts w:asciiTheme="majorHAnsi" w:hAnsiTheme="majorHAnsi" w:cstheme="majorHAnsi"/>
          <w:b/>
          <w:bCs/>
          <w:sz w:val="28"/>
          <w:szCs w:val="28"/>
          <w:lang w:val="vi-VN"/>
        </w:rPr>
        <w:t xml:space="preserve">vô hình </w:t>
      </w:r>
      <w:r w:rsidRPr="009321F5">
        <w:rPr>
          <w:rFonts w:asciiTheme="majorHAnsi" w:hAnsiTheme="majorHAnsi" w:cstheme="majorHAnsi"/>
          <w:sz w:val="28"/>
          <w:szCs w:val="28"/>
          <w:lang w:val="vi-VN"/>
        </w:rPr>
        <w:t>để hình thành tài sản tiến hành các hoạt động đầu tư theo quy định của pháp luật (Điều 3, Luật Đầu tư).</w:t>
      </w:r>
    </w:p>
    <w:p w:rsidR="00660BEE" w:rsidRPr="009321F5" w:rsidRDefault="00660BEE" w:rsidP="009321F5">
      <w:pPr>
        <w:numPr>
          <w:ilvl w:val="1"/>
          <w:numId w:val="7"/>
        </w:numPr>
        <w:tabs>
          <w:tab w:val="clear" w:pos="1440"/>
          <w:tab w:val="left" w:pos="0"/>
          <w:tab w:val="num" w:pos="450"/>
        </w:tabs>
        <w:spacing w:line="360" w:lineRule="auto"/>
        <w:ind w:left="0" w:firstLine="720"/>
        <w:jc w:val="both"/>
        <w:rPr>
          <w:rFonts w:asciiTheme="majorHAnsi" w:hAnsiTheme="majorHAnsi" w:cstheme="majorHAnsi"/>
          <w:sz w:val="28"/>
          <w:szCs w:val="28"/>
        </w:rPr>
      </w:pPr>
      <w:r w:rsidRPr="009321F5">
        <w:rPr>
          <w:rFonts w:asciiTheme="majorHAnsi" w:hAnsiTheme="majorHAnsi" w:cstheme="majorHAnsi"/>
          <w:b/>
          <w:bCs/>
          <w:sz w:val="28"/>
          <w:szCs w:val="28"/>
          <w:lang w:val="vi-VN"/>
        </w:rPr>
        <w:t>Các hình thức đầu tư:</w:t>
      </w:r>
    </w:p>
    <w:p w:rsidR="009321F5" w:rsidRPr="009321F5" w:rsidRDefault="009321F5" w:rsidP="009321F5">
      <w:pPr>
        <w:tabs>
          <w:tab w:val="left" w:pos="0"/>
          <w:tab w:val="num" w:pos="450"/>
        </w:tabs>
        <w:spacing w:line="360" w:lineRule="auto"/>
        <w:ind w:firstLine="720"/>
        <w:jc w:val="both"/>
        <w:rPr>
          <w:rFonts w:asciiTheme="majorHAnsi" w:hAnsiTheme="majorHAnsi" w:cstheme="majorHAnsi"/>
          <w:sz w:val="28"/>
          <w:szCs w:val="28"/>
        </w:rPr>
      </w:pPr>
      <w:r w:rsidRPr="009321F5">
        <w:rPr>
          <w:rFonts w:asciiTheme="majorHAnsi" w:hAnsiTheme="majorHAnsi" w:cstheme="majorHAnsi"/>
          <w:b/>
          <w:bCs/>
          <w:i/>
          <w:iCs/>
          <w:sz w:val="28"/>
          <w:szCs w:val="28"/>
          <w:lang w:val="vi-VN"/>
        </w:rPr>
        <w:t xml:space="preserve">- Đầu tư trực tiếp </w:t>
      </w:r>
      <w:r w:rsidRPr="009321F5">
        <w:rPr>
          <w:rFonts w:asciiTheme="majorHAnsi" w:hAnsiTheme="majorHAnsi" w:cstheme="majorHAnsi"/>
          <w:sz w:val="28"/>
          <w:szCs w:val="28"/>
          <w:lang w:val="vi-VN"/>
        </w:rPr>
        <w:t>là hình thức đầu tư do nhà đầu tư bỏ vốn đầu tư và tham gia quản lý hoạt động đầu tư.</w:t>
      </w:r>
    </w:p>
    <w:p w:rsidR="009321F5" w:rsidRPr="009321F5" w:rsidRDefault="009321F5" w:rsidP="009321F5">
      <w:pPr>
        <w:tabs>
          <w:tab w:val="left" w:pos="0"/>
          <w:tab w:val="num" w:pos="450"/>
        </w:tabs>
        <w:spacing w:line="360" w:lineRule="auto"/>
        <w:ind w:firstLine="720"/>
        <w:jc w:val="both"/>
        <w:rPr>
          <w:rFonts w:asciiTheme="majorHAnsi" w:hAnsiTheme="majorHAnsi" w:cstheme="majorHAnsi"/>
          <w:sz w:val="28"/>
          <w:szCs w:val="28"/>
        </w:rPr>
      </w:pPr>
      <w:r w:rsidRPr="009321F5">
        <w:rPr>
          <w:rFonts w:asciiTheme="majorHAnsi" w:hAnsiTheme="majorHAnsi" w:cstheme="majorHAnsi"/>
          <w:b/>
          <w:bCs/>
          <w:i/>
          <w:iCs/>
          <w:sz w:val="28"/>
          <w:szCs w:val="28"/>
          <w:lang w:val="vi-VN"/>
        </w:rPr>
        <w:t xml:space="preserve">- Đầu tư gián tiếp </w:t>
      </w:r>
      <w:r w:rsidRPr="009321F5">
        <w:rPr>
          <w:rFonts w:asciiTheme="majorHAnsi" w:hAnsiTheme="majorHAnsi" w:cstheme="majorHAnsi"/>
          <w:sz w:val="28"/>
          <w:szCs w:val="28"/>
          <w:lang w:val="vi-VN"/>
        </w:rPr>
        <w:t xml:space="preserve">là hình thức đầu tư thông qua việc mua cổ phần, cổ phiếu, trái phiếu, các giấy tờ có giá khác, quỹ đầu tư chứng khoán và thông qua các định chế tài chính trung gian khác mà nhà đầu tư </w:t>
      </w:r>
      <w:r w:rsidRPr="009321F5">
        <w:rPr>
          <w:rFonts w:asciiTheme="majorHAnsi" w:hAnsiTheme="majorHAnsi" w:cstheme="majorHAnsi"/>
          <w:b/>
          <w:bCs/>
          <w:sz w:val="28"/>
          <w:szCs w:val="28"/>
          <w:lang w:val="vi-VN"/>
        </w:rPr>
        <w:t xml:space="preserve">không trực tiếp tham gia quản lý </w:t>
      </w:r>
      <w:r w:rsidRPr="009321F5">
        <w:rPr>
          <w:rFonts w:asciiTheme="majorHAnsi" w:hAnsiTheme="majorHAnsi" w:cstheme="majorHAnsi"/>
          <w:sz w:val="28"/>
          <w:szCs w:val="28"/>
          <w:lang w:val="vi-VN"/>
        </w:rPr>
        <w:t>hoạt động đầu tư.</w:t>
      </w:r>
    </w:p>
    <w:p w:rsidR="00660BEE" w:rsidRPr="009321F5" w:rsidRDefault="00660BEE" w:rsidP="009321F5">
      <w:pPr>
        <w:numPr>
          <w:ilvl w:val="0"/>
          <w:numId w:val="8"/>
        </w:numPr>
        <w:tabs>
          <w:tab w:val="clear" w:pos="720"/>
          <w:tab w:val="num" w:pos="-270"/>
        </w:tabs>
        <w:spacing w:line="360" w:lineRule="auto"/>
        <w:ind w:left="90" w:firstLine="630"/>
        <w:jc w:val="both"/>
        <w:rPr>
          <w:rFonts w:asciiTheme="majorHAnsi" w:hAnsiTheme="majorHAnsi" w:cstheme="majorHAnsi"/>
          <w:sz w:val="28"/>
          <w:szCs w:val="28"/>
        </w:rPr>
      </w:pPr>
      <w:r w:rsidRPr="009321F5">
        <w:rPr>
          <w:rFonts w:asciiTheme="majorHAnsi" w:hAnsiTheme="majorHAnsi" w:cstheme="majorHAnsi"/>
          <w:sz w:val="28"/>
          <w:szCs w:val="28"/>
          <w:lang w:val="vi-VN"/>
        </w:rPr>
        <w:t>Kinh doanh BĐS là lĩnh vực đầu tư có điều kiện, có nghĩa là lĩnh vực chỉ được thực hiện đầu tư với các điều kiện cụ thể do pháp luật quy định (Điều 29- Luật Đầu tư).</w:t>
      </w:r>
    </w:p>
    <w:p w:rsidR="00660BEE" w:rsidRPr="009321F5" w:rsidRDefault="00660BEE" w:rsidP="009321F5">
      <w:pPr>
        <w:numPr>
          <w:ilvl w:val="0"/>
          <w:numId w:val="8"/>
        </w:numPr>
        <w:tabs>
          <w:tab w:val="clear" w:pos="720"/>
          <w:tab w:val="num" w:pos="-270"/>
        </w:tabs>
        <w:spacing w:line="360" w:lineRule="auto"/>
        <w:ind w:left="90" w:firstLine="630"/>
        <w:jc w:val="both"/>
        <w:rPr>
          <w:rFonts w:asciiTheme="majorHAnsi" w:hAnsiTheme="majorHAnsi" w:cstheme="majorHAnsi"/>
          <w:sz w:val="28"/>
          <w:szCs w:val="28"/>
        </w:rPr>
      </w:pPr>
      <w:r w:rsidRPr="009321F5">
        <w:rPr>
          <w:rFonts w:asciiTheme="majorHAnsi" w:hAnsiTheme="majorHAnsi" w:cstheme="majorHAnsi"/>
          <w:sz w:val="28"/>
          <w:szCs w:val="28"/>
          <w:lang w:val="vi-VN"/>
        </w:rPr>
        <w:t>Nhà nước khuyến khích tổ chức, cá nhân thuộc các thành phần kinh tế đầu tư kinh doanh bất động sản phù hợp với các mục tiêu phát triển kinh tế - xã hội của đất nước (Điều 7, Luật Kinh doanh bất động sản).</w:t>
      </w:r>
    </w:p>
    <w:p w:rsidR="00660BEE" w:rsidRPr="009321F5" w:rsidRDefault="00660BEE" w:rsidP="009321F5">
      <w:pPr>
        <w:numPr>
          <w:ilvl w:val="0"/>
          <w:numId w:val="8"/>
        </w:numPr>
        <w:tabs>
          <w:tab w:val="clear" w:pos="720"/>
          <w:tab w:val="num" w:pos="-270"/>
        </w:tabs>
        <w:spacing w:line="360" w:lineRule="auto"/>
        <w:ind w:left="90" w:firstLine="630"/>
        <w:jc w:val="both"/>
        <w:rPr>
          <w:rFonts w:asciiTheme="majorHAnsi" w:hAnsiTheme="majorHAnsi" w:cstheme="majorHAnsi"/>
          <w:sz w:val="28"/>
          <w:szCs w:val="28"/>
        </w:rPr>
      </w:pPr>
      <w:r w:rsidRPr="009321F5">
        <w:rPr>
          <w:rFonts w:asciiTheme="majorHAnsi" w:hAnsiTheme="majorHAnsi" w:cstheme="majorHAnsi"/>
          <w:sz w:val="28"/>
          <w:szCs w:val="28"/>
          <w:lang w:val="vi-VN"/>
        </w:rPr>
        <w:t>Nhà nước có các chính sách khuyến khích đầu tư BĐS (Điều 7, Luật Kinh doanh bất động sản).</w:t>
      </w:r>
    </w:p>
    <w:p w:rsidR="00660BEE" w:rsidRPr="009321F5" w:rsidRDefault="00660BEE" w:rsidP="009321F5">
      <w:pPr>
        <w:numPr>
          <w:ilvl w:val="1"/>
          <w:numId w:val="8"/>
        </w:numPr>
        <w:tabs>
          <w:tab w:val="num" w:pos="-270"/>
        </w:tabs>
        <w:spacing w:line="360" w:lineRule="auto"/>
        <w:ind w:left="90" w:firstLine="630"/>
        <w:jc w:val="both"/>
        <w:rPr>
          <w:rFonts w:asciiTheme="majorHAnsi" w:hAnsiTheme="majorHAnsi" w:cstheme="majorHAnsi"/>
          <w:sz w:val="28"/>
          <w:szCs w:val="28"/>
        </w:rPr>
      </w:pPr>
      <w:r w:rsidRPr="009321F5">
        <w:rPr>
          <w:rFonts w:asciiTheme="majorHAnsi" w:hAnsiTheme="majorHAnsi" w:cstheme="majorHAnsi"/>
          <w:b/>
          <w:bCs/>
          <w:i/>
          <w:iCs/>
          <w:sz w:val="28"/>
          <w:szCs w:val="28"/>
          <w:lang w:val="vi-VN"/>
        </w:rPr>
        <w:t xml:space="preserve">Kinh doanh bất động sản </w:t>
      </w:r>
      <w:r w:rsidRPr="009321F5">
        <w:rPr>
          <w:rFonts w:asciiTheme="majorHAnsi" w:hAnsiTheme="majorHAnsi" w:cstheme="majorHAnsi"/>
          <w:sz w:val="28"/>
          <w:szCs w:val="28"/>
          <w:lang w:val="vi-VN"/>
        </w:rPr>
        <w:t>là việc đầu tư vốn để thực hiện hoạt động xây dựng, mua, nhận chuyển nhượng để bán, chuyển nhượng; cho thuê, cho thuê lại, cho thuê mua bất động sản; thực hiện dịch vụ bất động sản.</w:t>
      </w:r>
    </w:p>
    <w:p w:rsidR="00660BEE" w:rsidRPr="009321F5" w:rsidRDefault="00660BEE" w:rsidP="009321F5">
      <w:pPr>
        <w:numPr>
          <w:ilvl w:val="1"/>
          <w:numId w:val="8"/>
        </w:numPr>
        <w:tabs>
          <w:tab w:val="num" w:pos="-270"/>
        </w:tabs>
        <w:spacing w:line="360" w:lineRule="auto"/>
        <w:ind w:left="90" w:firstLine="630"/>
        <w:jc w:val="both"/>
        <w:rPr>
          <w:rFonts w:asciiTheme="majorHAnsi" w:hAnsiTheme="majorHAnsi" w:cstheme="majorHAnsi"/>
          <w:sz w:val="28"/>
          <w:szCs w:val="28"/>
        </w:rPr>
      </w:pPr>
      <w:r w:rsidRPr="009321F5">
        <w:rPr>
          <w:rFonts w:asciiTheme="majorHAnsi" w:hAnsiTheme="majorHAnsi" w:cstheme="majorHAnsi"/>
          <w:b/>
          <w:bCs/>
          <w:i/>
          <w:iCs/>
          <w:sz w:val="28"/>
          <w:szCs w:val="28"/>
          <w:lang w:val="vi-VN"/>
        </w:rPr>
        <w:t xml:space="preserve">Kinh doanh dịch vụ bất động sản </w:t>
      </w:r>
      <w:r w:rsidRPr="009321F5">
        <w:rPr>
          <w:rFonts w:asciiTheme="majorHAnsi" w:hAnsiTheme="majorHAnsi" w:cstheme="majorHAnsi"/>
          <w:sz w:val="28"/>
          <w:szCs w:val="28"/>
          <w:lang w:val="vi-VN"/>
        </w:rPr>
        <w:t xml:space="preserve">là các hoạt động hỗ trợ kinh doanh bất động sản và thị trường bất động sản, bao gồm các dịch vụ môi giới </w:t>
      </w:r>
      <w:r w:rsidRPr="009321F5">
        <w:rPr>
          <w:rFonts w:asciiTheme="majorHAnsi" w:hAnsiTheme="majorHAnsi" w:cstheme="majorHAnsi"/>
          <w:sz w:val="28"/>
          <w:szCs w:val="28"/>
          <w:lang w:val="vi-VN"/>
        </w:rPr>
        <w:lastRenderedPageBreak/>
        <w:t>bất động sản, định giá bất động sản, sàn giao dịch bất động sản, tư vấn bất động sản, đấu giá bất động sản, quảng cáo bất động sản, quản lý bất động sản.</w:t>
      </w:r>
    </w:p>
    <w:p w:rsidR="009321F5" w:rsidRDefault="009321F5" w:rsidP="009321F5">
      <w:pPr>
        <w:tabs>
          <w:tab w:val="num" w:pos="-270"/>
        </w:tabs>
        <w:spacing w:line="360" w:lineRule="auto"/>
        <w:ind w:left="90" w:firstLine="630"/>
        <w:jc w:val="both"/>
        <w:rPr>
          <w:rFonts w:asciiTheme="majorHAnsi" w:hAnsiTheme="majorHAnsi" w:cstheme="majorHAnsi"/>
          <w:sz w:val="28"/>
          <w:szCs w:val="28"/>
        </w:rPr>
      </w:pPr>
      <w:r w:rsidRPr="009321F5">
        <w:rPr>
          <w:rFonts w:asciiTheme="majorHAnsi" w:hAnsiTheme="majorHAnsi" w:cstheme="majorHAnsi"/>
          <w:i/>
          <w:iCs/>
          <w:sz w:val="28"/>
          <w:szCs w:val="28"/>
          <w:lang w:val="vi-VN"/>
        </w:rPr>
        <w:tab/>
      </w:r>
      <w:r w:rsidRPr="009321F5">
        <w:rPr>
          <w:rFonts w:asciiTheme="majorHAnsi" w:hAnsiTheme="majorHAnsi" w:cstheme="majorHAnsi"/>
          <w:b/>
          <w:bCs/>
          <w:i/>
          <w:iCs/>
          <w:sz w:val="28"/>
          <w:szCs w:val="28"/>
          <w:lang w:val="vi-VN"/>
        </w:rPr>
        <w:t xml:space="preserve">* Giao dịch bất động sản </w:t>
      </w:r>
      <w:r w:rsidRPr="009321F5">
        <w:rPr>
          <w:rFonts w:asciiTheme="majorHAnsi" w:hAnsiTheme="majorHAnsi" w:cstheme="majorHAnsi"/>
          <w:sz w:val="28"/>
          <w:szCs w:val="28"/>
          <w:lang w:val="vi-VN"/>
        </w:rPr>
        <w:t>có liên quan đến kinh doanh bất động sản là việc mua bán, chuyển nhượng, thuê, thuê mua bất động sản giữa tổ chức, cá nhân không kinh doanh bất động sản với tổ chức, cá nhân kinh doanh bất động sản.</w:t>
      </w:r>
    </w:p>
    <w:p w:rsidR="009321F5" w:rsidRPr="009321F5" w:rsidRDefault="009321F5" w:rsidP="009321F5">
      <w:pPr>
        <w:tabs>
          <w:tab w:val="num" w:pos="-270"/>
        </w:tabs>
        <w:spacing w:line="360" w:lineRule="auto"/>
        <w:ind w:left="90" w:firstLine="630"/>
        <w:jc w:val="both"/>
        <w:rPr>
          <w:rFonts w:asciiTheme="majorHAnsi" w:hAnsiTheme="majorHAnsi" w:cstheme="majorHAnsi"/>
          <w:b/>
          <w:i/>
          <w:sz w:val="28"/>
          <w:szCs w:val="28"/>
        </w:rPr>
      </w:pPr>
      <w:r w:rsidRPr="009321F5">
        <w:rPr>
          <w:rFonts w:asciiTheme="majorHAnsi" w:hAnsiTheme="majorHAnsi" w:cstheme="majorHAnsi"/>
          <w:b/>
          <w:i/>
          <w:sz w:val="28"/>
          <w:szCs w:val="28"/>
        </w:rPr>
        <w:t>b. Các loại hình đầu tư bất động sản</w:t>
      </w:r>
    </w:p>
    <w:p w:rsidR="009321F5" w:rsidRPr="009321F5" w:rsidRDefault="009321F5"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Pr="009321F5">
        <w:rPr>
          <w:rFonts w:asciiTheme="majorHAnsi" w:hAnsiTheme="majorHAnsi" w:cstheme="majorHAnsi"/>
          <w:sz w:val="28"/>
          <w:szCs w:val="28"/>
          <w:lang w:val="vi-VN"/>
        </w:rPr>
        <w:t xml:space="preserve">Đất ở, nhà ở; </w:t>
      </w:r>
    </w:p>
    <w:p w:rsidR="009321F5" w:rsidRPr="009321F5" w:rsidRDefault="009321F5"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Pr="009321F5">
        <w:rPr>
          <w:rFonts w:asciiTheme="majorHAnsi" w:hAnsiTheme="majorHAnsi" w:cstheme="majorHAnsi"/>
          <w:sz w:val="28"/>
          <w:szCs w:val="28"/>
          <w:lang w:val="vi-VN"/>
        </w:rPr>
        <w:t xml:space="preserve">Văn phòng và địa điểm kinh doanh;  </w:t>
      </w:r>
    </w:p>
    <w:p w:rsidR="009321F5" w:rsidRPr="009321F5" w:rsidRDefault="009321F5"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lang w:val="vi-VN"/>
        </w:rPr>
        <w:t xml:space="preserve">- </w:t>
      </w:r>
      <w:r w:rsidRPr="009321F5">
        <w:rPr>
          <w:rFonts w:asciiTheme="majorHAnsi" w:hAnsiTheme="majorHAnsi" w:cstheme="majorHAnsi"/>
          <w:sz w:val="28"/>
          <w:szCs w:val="28"/>
          <w:lang w:val="vi-VN"/>
        </w:rPr>
        <w:t xml:space="preserve">Trung tâm mua sắm, trung tâm thương mại; </w:t>
      </w:r>
    </w:p>
    <w:p w:rsidR="009321F5" w:rsidRPr="009321F5" w:rsidRDefault="009321F5"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Pr="009321F5">
        <w:rPr>
          <w:rFonts w:asciiTheme="majorHAnsi" w:hAnsiTheme="majorHAnsi" w:cstheme="majorHAnsi"/>
          <w:sz w:val="28"/>
          <w:szCs w:val="28"/>
          <w:lang w:val="vi-VN"/>
        </w:rPr>
        <w:t xml:space="preserve"> Nhà xưởng công nghiệp, nhà kho và diện tích kinh doanh; </w:t>
      </w:r>
    </w:p>
    <w:p w:rsidR="009321F5" w:rsidRPr="009321F5" w:rsidRDefault="009321F5"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Pr="009321F5">
        <w:rPr>
          <w:rFonts w:asciiTheme="majorHAnsi" w:hAnsiTheme="majorHAnsi" w:cstheme="majorHAnsi"/>
          <w:sz w:val="28"/>
          <w:szCs w:val="28"/>
          <w:lang w:val="vi-VN"/>
        </w:rPr>
        <w:t xml:space="preserve">Cơ sở vui chơi, giải trí, chăm sóc sức khỏe; </w:t>
      </w:r>
    </w:p>
    <w:p w:rsidR="009321F5" w:rsidRPr="009321F5" w:rsidRDefault="009321F5"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Pr="009321F5">
        <w:rPr>
          <w:rFonts w:asciiTheme="majorHAnsi" w:hAnsiTheme="majorHAnsi" w:cstheme="majorHAnsi"/>
          <w:sz w:val="28"/>
          <w:szCs w:val="28"/>
          <w:lang w:val="vi-VN"/>
        </w:rPr>
        <w:t xml:space="preserve">Bất động sản trong nông nghiệp; </w:t>
      </w:r>
    </w:p>
    <w:p w:rsidR="009321F5" w:rsidRDefault="009321F5"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Pr="009321F5">
        <w:rPr>
          <w:rFonts w:asciiTheme="majorHAnsi" w:hAnsiTheme="majorHAnsi" w:cstheme="majorHAnsi"/>
          <w:sz w:val="28"/>
          <w:szCs w:val="28"/>
          <w:lang w:val="vi-VN"/>
        </w:rPr>
        <w:t>Đầu tư bất động sản ở nước ngoài;</w:t>
      </w:r>
    </w:p>
    <w:p w:rsidR="009321F5" w:rsidRPr="009321F5" w:rsidRDefault="009321F5" w:rsidP="009321F5">
      <w:pPr>
        <w:spacing w:line="360" w:lineRule="auto"/>
        <w:ind w:firstLine="630"/>
        <w:jc w:val="both"/>
        <w:rPr>
          <w:rFonts w:asciiTheme="majorHAnsi" w:hAnsiTheme="majorHAnsi" w:cstheme="majorHAnsi"/>
          <w:i/>
          <w:sz w:val="28"/>
          <w:szCs w:val="28"/>
        </w:rPr>
      </w:pPr>
      <w:r w:rsidRPr="009321F5">
        <w:rPr>
          <w:rFonts w:asciiTheme="majorHAnsi" w:hAnsiTheme="majorHAnsi" w:cstheme="majorHAnsi"/>
          <w:b/>
          <w:bCs/>
          <w:i/>
          <w:sz w:val="28"/>
          <w:szCs w:val="28"/>
          <w:lang w:val="vi-VN"/>
        </w:rPr>
        <w:t xml:space="preserve">c. Các nhà đầu tư chủ yếu trong lĩnh vực đầu tư BĐS bao gồm: </w:t>
      </w:r>
    </w:p>
    <w:p w:rsidR="009321F5" w:rsidRPr="009321F5" w:rsidRDefault="008C3052"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009321F5" w:rsidRPr="009321F5">
        <w:rPr>
          <w:rFonts w:asciiTheme="majorHAnsi" w:hAnsiTheme="majorHAnsi" w:cstheme="majorHAnsi"/>
          <w:sz w:val="28"/>
          <w:szCs w:val="28"/>
          <w:lang w:val="vi-VN"/>
        </w:rPr>
        <w:t xml:space="preserve">Các tổ chức tài chính (các ngân hàng, các quỹ đầu tư, các công ty bảo hiểm, quỹ hưu trí…); </w:t>
      </w:r>
    </w:p>
    <w:p w:rsidR="009321F5" w:rsidRPr="009321F5" w:rsidRDefault="008C3052"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009321F5" w:rsidRPr="009321F5">
        <w:rPr>
          <w:rFonts w:asciiTheme="majorHAnsi" w:hAnsiTheme="majorHAnsi" w:cstheme="majorHAnsi"/>
          <w:sz w:val="28"/>
          <w:szCs w:val="28"/>
          <w:lang w:val="vi-VN"/>
        </w:rPr>
        <w:t xml:space="preserve">Các công ty kinh doanh bất động sản; </w:t>
      </w:r>
    </w:p>
    <w:p w:rsidR="009321F5" w:rsidRPr="009321F5" w:rsidRDefault="008C3052"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009321F5" w:rsidRPr="009321F5">
        <w:rPr>
          <w:rFonts w:asciiTheme="majorHAnsi" w:hAnsiTheme="majorHAnsi" w:cstheme="majorHAnsi"/>
          <w:sz w:val="28"/>
          <w:szCs w:val="28"/>
          <w:lang w:val="vi-VN"/>
        </w:rPr>
        <w:t xml:space="preserve">Các công ty xây dựng; </w:t>
      </w:r>
    </w:p>
    <w:p w:rsidR="009321F5" w:rsidRPr="009321F5" w:rsidRDefault="008C3052"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009321F5" w:rsidRPr="009321F5">
        <w:rPr>
          <w:rFonts w:asciiTheme="majorHAnsi" w:hAnsiTheme="majorHAnsi" w:cstheme="majorHAnsi"/>
          <w:sz w:val="28"/>
          <w:szCs w:val="28"/>
          <w:lang w:val="vi-VN"/>
        </w:rPr>
        <w:t xml:space="preserve">Các nhà đầu tư tư nhân;  </w:t>
      </w:r>
    </w:p>
    <w:p w:rsidR="009321F5" w:rsidRPr="009321F5" w:rsidRDefault="008C3052" w:rsidP="009321F5">
      <w:pPr>
        <w:spacing w:line="360" w:lineRule="auto"/>
        <w:ind w:firstLine="630"/>
        <w:jc w:val="both"/>
        <w:rPr>
          <w:rFonts w:asciiTheme="majorHAnsi" w:hAnsiTheme="majorHAnsi" w:cstheme="majorHAnsi"/>
          <w:sz w:val="28"/>
          <w:szCs w:val="28"/>
        </w:rPr>
      </w:pPr>
      <w:r>
        <w:rPr>
          <w:rFonts w:asciiTheme="majorHAnsi" w:hAnsiTheme="majorHAnsi" w:cstheme="majorHAnsi"/>
          <w:sz w:val="28"/>
          <w:szCs w:val="28"/>
        </w:rPr>
        <w:t xml:space="preserve">- </w:t>
      </w:r>
      <w:r w:rsidR="009321F5" w:rsidRPr="009321F5">
        <w:rPr>
          <w:rFonts w:asciiTheme="majorHAnsi" w:hAnsiTheme="majorHAnsi" w:cstheme="majorHAnsi"/>
          <w:sz w:val="28"/>
          <w:szCs w:val="28"/>
          <w:lang w:val="vi-VN"/>
        </w:rPr>
        <w:t xml:space="preserve">Các nhà đầu tư nước ngoài; </w:t>
      </w:r>
    </w:p>
    <w:p w:rsidR="008C3052" w:rsidRPr="009321F5" w:rsidRDefault="008C3052" w:rsidP="008C3052">
      <w:pPr>
        <w:spacing w:line="360" w:lineRule="auto"/>
        <w:ind w:firstLine="630"/>
        <w:jc w:val="both"/>
        <w:rPr>
          <w:rFonts w:asciiTheme="majorHAnsi" w:hAnsiTheme="majorHAnsi" w:cstheme="majorHAnsi"/>
          <w:b/>
          <w:bCs/>
          <w:i/>
          <w:sz w:val="28"/>
          <w:szCs w:val="28"/>
        </w:rPr>
      </w:pPr>
      <w:r w:rsidRPr="009321F5">
        <w:rPr>
          <w:rFonts w:asciiTheme="majorHAnsi" w:hAnsiTheme="majorHAnsi" w:cstheme="majorHAnsi"/>
          <w:b/>
          <w:bCs/>
          <w:i/>
          <w:sz w:val="28"/>
          <w:szCs w:val="28"/>
        </w:rPr>
        <w:t>II</w:t>
      </w:r>
      <w:r>
        <w:rPr>
          <w:rFonts w:asciiTheme="majorHAnsi" w:hAnsiTheme="majorHAnsi" w:cstheme="majorHAnsi"/>
          <w:b/>
          <w:bCs/>
          <w:i/>
          <w:sz w:val="28"/>
          <w:szCs w:val="28"/>
        </w:rPr>
        <w:t>.3</w:t>
      </w:r>
      <w:r w:rsidRPr="009321F5">
        <w:rPr>
          <w:rFonts w:asciiTheme="majorHAnsi" w:hAnsiTheme="majorHAnsi" w:cstheme="majorHAnsi"/>
          <w:b/>
          <w:bCs/>
          <w:i/>
          <w:sz w:val="28"/>
          <w:szCs w:val="28"/>
        </w:rPr>
        <w:t xml:space="preserve">. </w:t>
      </w:r>
      <w:r>
        <w:rPr>
          <w:rFonts w:asciiTheme="majorHAnsi" w:hAnsiTheme="majorHAnsi" w:cstheme="majorHAnsi"/>
          <w:b/>
          <w:bCs/>
          <w:i/>
          <w:sz w:val="28"/>
          <w:szCs w:val="28"/>
        </w:rPr>
        <w:t xml:space="preserve">Phương pháp đánh giá hiệu quả </w:t>
      </w:r>
      <w:r w:rsidRPr="009321F5">
        <w:rPr>
          <w:rFonts w:asciiTheme="majorHAnsi" w:hAnsiTheme="majorHAnsi" w:cstheme="majorHAnsi"/>
          <w:b/>
          <w:bCs/>
          <w:i/>
          <w:sz w:val="28"/>
          <w:szCs w:val="28"/>
        </w:rPr>
        <w:t xml:space="preserve"> đầu tư bất động sản</w:t>
      </w:r>
    </w:p>
    <w:p w:rsidR="009321F5" w:rsidRPr="00456FA6" w:rsidRDefault="00890109" w:rsidP="009321F5">
      <w:pPr>
        <w:spacing w:line="360" w:lineRule="auto"/>
        <w:ind w:firstLine="630"/>
        <w:jc w:val="both"/>
        <w:rPr>
          <w:rFonts w:asciiTheme="majorHAnsi" w:hAnsiTheme="majorHAnsi" w:cstheme="majorHAnsi"/>
          <w:b/>
          <w:i/>
          <w:sz w:val="28"/>
          <w:szCs w:val="28"/>
        </w:rPr>
      </w:pPr>
      <w:r w:rsidRPr="00456FA6">
        <w:rPr>
          <w:b/>
          <w:i/>
          <w:sz w:val="28"/>
          <w:szCs w:val="28"/>
        </w:rPr>
        <w:t>II.3.1. Phương pháp truyền thống</w:t>
      </w:r>
    </w:p>
    <w:p w:rsidR="00E15A29" w:rsidRPr="00456FA6" w:rsidRDefault="00E15A29" w:rsidP="00DB4C61">
      <w:pPr>
        <w:pStyle w:val="ListParagraph"/>
        <w:tabs>
          <w:tab w:val="left" w:pos="567"/>
          <w:tab w:val="left" w:pos="2782"/>
        </w:tabs>
        <w:spacing w:line="360" w:lineRule="auto"/>
        <w:ind w:left="0" w:firstLine="567"/>
        <w:jc w:val="both"/>
        <w:rPr>
          <w:sz w:val="28"/>
          <w:szCs w:val="28"/>
        </w:rPr>
      </w:pPr>
      <w:r w:rsidRPr="00456FA6">
        <w:rPr>
          <w:sz w:val="28"/>
          <w:szCs w:val="28"/>
        </w:rPr>
        <w:t>Đánh giá theo phương pháp truyền thống dựa trên 2 chỉ tiêu:</w:t>
      </w:r>
    </w:p>
    <w:p w:rsidR="00E15A29" w:rsidRPr="00456FA6" w:rsidRDefault="00E15A29" w:rsidP="00E15A29">
      <w:pPr>
        <w:pStyle w:val="ListParagraph"/>
        <w:numPr>
          <w:ilvl w:val="0"/>
          <w:numId w:val="6"/>
        </w:numPr>
        <w:tabs>
          <w:tab w:val="left" w:pos="567"/>
          <w:tab w:val="left" w:pos="2782"/>
        </w:tabs>
        <w:spacing w:line="360" w:lineRule="auto"/>
        <w:jc w:val="both"/>
        <w:rPr>
          <w:rFonts w:asciiTheme="majorHAnsi" w:hAnsiTheme="majorHAnsi" w:cstheme="majorHAnsi"/>
          <w:i/>
          <w:iCs/>
          <w:sz w:val="28"/>
          <w:szCs w:val="28"/>
        </w:rPr>
      </w:pPr>
      <w:r w:rsidRPr="00456FA6">
        <w:rPr>
          <w:sz w:val="28"/>
          <w:szCs w:val="28"/>
        </w:rPr>
        <w:t xml:space="preserve">Chỉ số lợi nhuận (PI) </w:t>
      </w:r>
    </w:p>
    <w:p w:rsidR="00DB4C61" w:rsidRPr="00456FA6" w:rsidRDefault="00E15A29" w:rsidP="00E15A29">
      <w:pPr>
        <w:pStyle w:val="ListParagraph"/>
        <w:numPr>
          <w:ilvl w:val="0"/>
          <w:numId w:val="6"/>
        </w:numPr>
        <w:tabs>
          <w:tab w:val="left" w:pos="567"/>
          <w:tab w:val="left" w:pos="2782"/>
        </w:tabs>
        <w:spacing w:line="360" w:lineRule="auto"/>
        <w:jc w:val="both"/>
        <w:rPr>
          <w:rFonts w:asciiTheme="majorHAnsi" w:hAnsiTheme="majorHAnsi" w:cstheme="majorHAnsi"/>
          <w:i/>
          <w:iCs/>
          <w:sz w:val="28"/>
          <w:szCs w:val="28"/>
        </w:rPr>
      </w:pPr>
      <w:r w:rsidRPr="00456FA6">
        <w:rPr>
          <w:sz w:val="28"/>
          <w:szCs w:val="28"/>
        </w:rPr>
        <w:t xml:space="preserve"> Thời gian thu hồi vốn (PP)</w:t>
      </w:r>
    </w:p>
    <w:p w:rsidR="00E15A29" w:rsidRPr="00456FA6" w:rsidRDefault="00E15A29" w:rsidP="00E15A29">
      <w:pPr>
        <w:pStyle w:val="ListParagraph"/>
        <w:tabs>
          <w:tab w:val="left" w:pos="567"/>
          <w:tab w:val="left" w:pos="2782"/>
        </w:tabs>
        <w:spacing w:line="360" w:lineRule="auto"/>
        <w:ind w:left="927"/>
        <w:jc w:val="both"/>
        <w:rPr>
          <w:rFonts w:asciiTheme="majorHAnsi" w:hAnsiTheme="majorHAnsi" w:cstheme="majorHAnsi"/>
          <w:i/>
          <w:iCs/>
          <w:sz w:val="28"/>
          <w:szCs w:val="28"/>
        </w:rPr>
      </w:pPr>
      <w:r w:rsidRPr="00456FA6">
        <w:rPr>
          <w:sz w:val="28"/>
          <w:szCs w:val="28"/>
        </w:rPr>
        <w:t>Cách đánh giá:</w:t>
      </w:r>
    </w:p>
    <w:p w:rsidR="00E15A29" w:rsidRPr="00E15A29" w:rsidRDefault="00E15A29" w:rsidP="008A34A1">
      <w:pPr>
        <w:pStyle w:val="ListParagraph"/>
        <w:widowControl w:val="0"/>
        <w:numPr>
          <w:ilvl w:val="0"/>
          <w:numId w:val="12"/>
        </w:numPr>
        <w:tabs>
          <w:tab w:val="left" w:pos="2320"/>
          <w:tab w:val="left" w:pos="2321"/>
        </w:tabs>
        <w:autoSpaceDE w:val="0"/>
        <w:autoSpaceDN w:val="0"/>
        <w:spacing w:before="104" w:line="237" w:lineRule="auto"/>
        <w:ind w:right="1513"/>
        <w:contextualSpacing w:val="0"/>
        <w:rPr>
          <w:rFonts w:asciiTheme="majorHAnsi" w:hAnsiTheme="majorHAnsi" w:cstheme="majorHAnsi"/>
          <w:sz w:val="28"/>
          <w:szCs w:val="28"/>
        </w:rPr>
      </w:pPr>
      <w:r w:rsidRPr="00E15A29">
        <w:rPr>
          <w:rFonts w:asciiTheme="majorHAnsi" w:hAnsiTheme="majorHAnsi" w:cstheme="majorHAnsi"/>
          <w:sz w:val="28"/>
          <w:szCs w:val="28"/>
        </w:rPr>
        <w:lastRenderedPageBreak/>
        <w:t xml:space="preserve">Thời gian thu hồi vốn đầu tư: </w:t>
      </w:r>
      <w:r w:rsidRPr="00E15A29">
        <w:rPr>
          <w:rFonts w:asciiTheme="majorHAnsi" w:hAnsiTheme="majorHAnsi" w:cstheme="majorHAnsi"/>
          <w:b/>
          <w:color w:val="0000FF"/>
          <w:sz w:val="28"/>
          <w:szCs w:val="28"/>
        </w:rPr>
        <w:t>càng sớm</w:t>
      </w:r>
      <w:r w:rsidRPr="00E15A29">
        <w:rPr>
          <w:rFonts w:asciiTheme="majorHAnsi" w:hAnsiTheme="majorHAnsi" w:cstheme="majorHAnsi"/>
          <w:b/>
          <w:color w:val="0000FF"/>
          <w:spacing w:val="-35"/>
          <w:sz w:val="28"/>
          <w:szCs w:val="28"/>
        </w:rPr>
        <w:t xml:space="preserve"> </w:t>
      </w:r>
      <w:r w:rsidRPr="00E15A29">
        <w:rPr>
          <w:rFonts w:asciiTheme="majorHAnsi" w:hAnsiTheme="majorHAnsi" w:cstheme="majorHAnsi"/>
          <w:b/>
          <w:color w:val="0000FF"/>
          <w:sz w:val="28"/>
          <w:szCs w:val="28"/>
        </w:rPr>
        <w:t>càng tốt</w:t>
      </w:r>
      <w:r w:rsidRPr="00E15A29">
        <w:rPr>
          <w:rFonts w:asciiTheme="majorHAnsi" w:hAnsiTheme="majorHAnsi" w:cstheme="majorHAnsi"/>
          <w:sz w:val="28"/>
          <w:szCs w:val="28"/>
        </w:rPr>
        <w:t>;</w:t>
      </w:r>
    </w:p>
    <w:p w:rsidR="00E15A29" w:rsidRPr="00E15A29" w:rsidRDefault="00E15A29" w:rsidP="008A34A1">
      <w:pPr>
        <w:pStyle w:val="ListParagraph"/>
        <w:widowControl w:val="0"/>
        <w:numPr>
          <w:ilvl w:val="0"/>
          <w:numId w:val="12"/>
        </w:numPr>
        <w:tabs>
          <w:tab w:val="left" w:pos="2320"/>
          <w:tab w:val="left" w:pos="2321"/>
        </w:tabs>
        <w:autoSpaceDE w:val="0"/>
        <w:autoSpaceDN w:val="0"/>
        <w:spacing w:before="99"/>
        <w:contextualSpacing w:val="0"/>
        <w:rPr>
          <w:rFonts w:asciiTheme="majorHAnsi" w:hAnsiTheme="majorHAnsi" w:cstheme="majorHAnsi"/>
          <w:b/>
          <w:sz w:val="28"/>
          <w:szCs w:val="28"/>
        </w:rPr>
      </w:pPr>
      <w:r w:rsidRPr="00E15A29">
        <w:rPr>
          <w:rFonts w:asciiTheme="majorHAnsi" w:hAnsiTheme="majorHAnsi" w:cstheme="majorHAnsi"/>
          <w:sz w:val="28"/>
          <w:szCs w:val="28"/>
        </w:rPr>
        <w:t xml:space="preserve">Tỷ suất lợi nhuận: </w:t>
      </w:r>
      <w:r w:rsidRPr="00E15A29">
        <w:rPr>
          <w:rFonts w:asciiTheme="majorHAnsi" w:hAnsiTheme="majorHAnsi" w:cstheme="majorHAnsi"/>
          <w:b/>
          <w:color w:val="0000FF"/>
          <w:sz w:val="28"/>
          <w:szCs w:val="28"/>
        </w:rPr>
        <w:t>càng cao càng</w:t>
      </w:r>
      <w:r w:rsidRPr="00E15A29">
        <w:rPr>
          <w:rFonts w:asciiTheme="majorHAnsi" w:hAnsiTheme="majorHAnsi" w:cstheme="majorHAnsi"/>
          <w:b/>
          <w:color w:val="0000FF"/>
          <w:spacing w:val="-1"/>
          <w:sz w:val="28"/>
          <w:szCs w:val="28"/>
        </w:rPr>
        <w:t xml:space="preserve"> </w:t>
      </w:r>
      <w:r w:rsidRPr="00E15A29">
        <w:rPr>
          <w:rFonts w:asciiTheme="majorHAnsi" w:hAnsiTheme="majorHAnsi" w:cstheme="majorHAnsi"/>
          <w:b/>
          <w:color w:val="0000FF"/>
          <w:sz w:val="28"/>
          <w:szCs w:val="28"/>
        </w:rPr>
        <w:t>tốt</w:t>
      </w:r>
    </w:p>
    <w:tbl>
      <w:tblPr>
        <w:tblStyle w:val="TableNormal1"/>
        <w:tblW w:w="6825" w:type="dxa"/>
        <w:tblInd w:w="720" w:type="dxa"/>
        <w:tblLayout w:type="fixed"/>
        <w:tblLook w:val="01E0" w:firstRow="1" w:lastRow="1" w:firstColumn="1" w:lastColumn="1" w:noHBand="0" w:noVBand="0"/>
      </w:tblPr>
      <w:tblGrid>
        <w:gridCol w:w="810"/>
        <w:gridCol w:w="1292"/>
        <w:gridCol w:w="1570"/>
        <w:gridCol w:w="1080"/>
        <w:gridCol w:w="630"/>
        <w:gridCol w:w="481"/>
        <w:gridCol w:w="481"/>
        <w:gridCol w:w="481"/>
      </w:tblGrid>
      <w:tr w:rsidR="00E15A29" w:rsidRPr="00E15A29" w:rsidTr="00E15A29">
        <w:trPr>
          <w:trHeight w:val="617"/>
        </w:trPr>
        <w:tc>
          <w:tcPr>
            <w:tcW w:w="810" w:type="dxa"/>
          </w:tcPr>
          <w:p w:rsidR="008A34A1" w:rsidRDefault="008A34A1" w:rsidP="00660BEE">
            <w:pPr>
              <w:pStyle w:val="TableParagraph"/>
              <w:ind w:left="50"/>
              <w:rPr>
                <w:rFonts w:asciiTheme="majorHAnsi" w:hAnsiTheme="majorHAnsi" w:cstheme="majorHAnsi"/>
                <w:color w:val="663300"/>
                <w:sz w:val="28"/>
                <w:szCs w:val="28"/>
                <w:lang w:val="en-US"/>
              </w:rPr>
            </w:pPr>
          </w:p>
          <w:p w:rsidR="00E15A29" w:rsidRPr="00E15A29" w:rsidRDefault="00E15A29" w:rsidP="00660BEE">
            <w:pPr>
              <w:pStyle w:val="TableParagraph"/>
              <w:ind w:left="50"/>
              <w:rPr>
                <w:rFonts w:asciiTheme="majorHAnsi" w:hAnsiTheme="majorHAnsi" w:cstheme="majorHAnsi"/>
                <w:sz w:val="28"/>
                <w:szCs w:val="28"/>
              </w:rPr>
            </w:pPr>
            <w:r w:rsidRPr="00E15A29">
              <w:rPr>
                <w:rFonts w:asciiTheme="majorHAnsi" w:hAnsiTheme="majorHAnsi" w:cstheme="majorHAnsi"/>
                <w:color w:val="663300"/>
                <w:sz w:val="28"/>
                <w:szCs w:val="28"/>
              </w:rPr>
              <w:t>Công</w:t>
            </w:r>
          </w:p>
        </w:tc>
        <w:tc>
          <w:tcPr>
            <w:tcW w:w="1292" w:type="dxa"/>
          </w:tcPr>
          <w:p w:rsidR="008A34A1" w:rsidRDefault="008A34A1" w:rsidP="00E15A29">
            <w:pPr>
              <w:pStyle w:val="TableParagraph"/>
              <w:ind w:left="-810" w:right="142" w:firstLine="809"/>
              <w:jc w:val="right"/>
              <w:rPr>
                <w:rFonts w:asciiTheme="majorHAnsi" w:hAnsiTheme="majorHAnsi" w:cstheme="majorHAnsi"/>
                <w:color w:val="663300"/>
                <w:spacing w:val="-2"/>
                <w:sz w:val="28"/>
                <w:szCs w:val="28"/>
                <w:lang w:val="en-US"/>
              </w:rPr>
            </w:pPr>
          </w:p>
          <w:p w:rsidR="00E15A29" w:rsidRPr="00E15A29" w:rsidRDefault="00E15A29" w:rsidP="00E15A29">
            <w:pPr>
              <w:pStyle w:val="TableParagraph"/>
              <w:ind w:left="-810" w:right="142" w:firstLine="809"/>
              <w:jc w:val="right"/>
              <w:rPr>
                <w:rFonts w:asciiTheme="majorHAnsi" w:hAnsiTheme="majorHAnsi" w:cstheme="majorHAnsi"/>
                <w:sz w:val="28"/>
                <w:szCs w:val="28"/>
              </w:rPr>
            </w:pPr>
            <w:r w:rsidRPr="00E15A29">
              <w:rPr>
                <w:rFonts w:asciiTheme="majorHAnsi" w:hAnsiTheme="majorHAnsi" w:cstheme="majorHAnsi"/>
                <w:color w:val="663300"/>
                <w:spacing w:val="-2"/>
                <w:sz w:val="28"/>
                <w:szCs w:val="28"/>
              </w:rPr>
              <w:t>thức</w:t>
            </w:r>
          </w:p>
        </w:tc>
        <w:tc>
          <w:tcPr>
            <w:tcW w:w="1570" w:type="dxa"/>
          </w:tcPr>
          <w:p w:rsidR="008A34A1" w:rsidRDefault="008A34A1" w:rsidP="00660BEE">
            <w:pPr>
              <w:pStyle w:val="TableParagraph"/>
              <w:ind w:left="142"/>
              <w:rPr>
                <w:rFonts w:asciiTheme="majorHAnsi" w:hAnsiTheme="majorHAnsi" w:cstheme="majorHAnsi"/>
                <w:color w:val="663300"/>
                <w:sz w:val="28"/>
                <w:szCs w:val="28"/>
                <w:lang w:val="en-US"/>
              </w:rPr>
            </w:pPr>
          </w:p>
          <w:p w:rsidR="00E15A29" w:rsidRPr="00E15A29" w:rsidRDefault="00E15A29" w:rsidP="00660BEE">
            <w:pPr>
              <w:pStyle w:val="TableParagraph"/>
              <w:ind w:left="142"/>
              <w:rPr>
                <w:rFonts w:asciiTheme="majorHAnsi" w:hAnsiTheme="majorHAnsi" w:cstheme="majorHAnsi"/>
                <w:sz w:val="28"/>
                <w:szCs w:val="28"/>
              </w:rPr>
            </w:pPr>
            <w:r w:rsidRPr="00E15A29">
              <w:rPr>
                <w:rFonts w:asciiTheme="majorHAnsi" w:hAnsiTheme="majorHAnsi" w:cstheme="majorHAnsi"/>
                <w:color w:val="663300"/>
                <w:sz w:val="28"/>
                <w:szCs w:val="28"/>
              </w:rPr>
              <w:t>tính:</w:t>
            </w:r>
          </w:p>
        </w:tc>
        <w:tc>
          <w:tcPr>
            <w:tcW w:w="1080" w:type="dxa"/>
          </w:tcPr>
          <w:p w:rsidR="008A34A1" w:rsidRDefault="008A34A1" w:rsidP="00660BEE">
            <w:pPr>
              <w:pStyle w:val="TableParagraph"/>
              <w:ind w:left="350"/>
              <w:rPr>
                <w:rFonts w:asciiTheme="majorHAnsi" w:hAnsiTheme="majorHAnsi" w:cstheme="majorHAnsi"/>
                <w:color w:val="663300"/>
                <w:sz w:val="28"/>
                <w:szCs w:val="28"/>
                <w:lang w:val="en-US"/>
              </w:rPr>
            </w:pPr>
          </w:p>
          <w:p w:rsidR="00E15A29" w:rsidRPr="00E15A29" w:rsidRDefault="00E15A29" w:rsidP="00660BEE">
            <w:pPr>
              <w:pStyle w:val="TableParagraph"/>
              <w:ind w:left="350"/>
              <w:rPr>
                <w:rFonts w:asciiTheme="majorHAnsi" w:hAnsiTheme="majorHAnsi" w:cstheme="majorHAnsi"/>
                <w:sz w:val="28"/>
                <w:szCs w:val="28"/>
              </w:rPr>
            </w:pPr>
            <w:r w:rsidRPr="00E15A29">
              <w:rPr>
                <w:rFonts w:asciiTheme="majorHAnsi" w:hAnsiTheme="majorHAnsi" w:cstheme="majorHAnsi"/>
                <w:color w:val="663300"/>
                <w:sz w:val="28"/>
                <w:szCs w:val="28"/>
              </w:rPr>
              <w:t>PI</w:t>
            </w:r>
          </w:p>
        </w:tc>
        <w:tc>
          <w:tcPr>
            <w:tcW w:w="630" w:type="dxa"/>
          </w:tcPr>
          <w:p w:rsidR="008A34A1" w:rsidRDefault="008A34A1" w:rsidP="00660BEE">
            <w:pPr>
              <w:pStyle w:val="TableParagraph"/>
              <w:ind w:left="142"/>
              <w:rPr>
                <w:rFonts w:asciiTheme="majorHAnsi" w:hAnsiTheme="majorHAnsi" w:cstheme="majorHAnsi"/>
                <w:color w:val="663300"/>
                <w:sz w:val="28"/>
                <w:szCs w:val="28"/>
                <w:lang w:val="en-US"/>
              </w:rPr>
            </w:pPr>
          </w:p>
          <w:p w:rsidR="00E15A29" w:rsidRPr="00E15A29" w:rsidRDefault="00E15A29" w:rsidP="00660BEE">
            <w:pPr>
              <w:pStyle w:val="TableParagraph"/>
              <w:ind w:left="142"/>
              <w:rPr>
                <w:rFonts w:asciiTheme="majorHAnsi" w:hAnsiTheme="majorHAnsi" w:cstheme="majorHAnsi"/>
                <w:sz w:val="28"/>
                <w:szCs w:val="28"/>
              </w:rPr>
            </w:pPr>
            <w:r w:rsidRPr="00E15A29">
              <w:rPr>
                <w:rFonts w:asciiTheme="majorHAnsi" w:hAnsiTheme="majorHAnsi" w:cstheme="majorHAnsi"/>
                <w:color w:val="663300"/>
                <w:sz w:val="28"/>
                <w:szCs w:val="28"/>
              </w:rPr>
              <w:t>=</w:t>
            </w:r>
          </w:p>
        </w:tc>
        <w:tc>
          <w:tcPr>
            <w:tcW w:w="481" w:type="dxa"/>
          </w:tcPr>
          <w:p w:rsidR="008A34A1" w:rsidRDefault="008A34A1" w:rsidP="00660BEE">
            <w:pPr>
              <w:pStyle w:val="TableParagraph"/>
              <w:ind w:left="142"/>
              <w:rPr>
                <w:rFonts w:asciiTheme="majorHAnsi" w:hAnsiTheme="majorHAnsi" w:cstheme="majorHAnsi"/>
                <w:color w:val="663300"/>
                <w:sz w:val="28"/>
                <w:szCs w:val="28"/>
                <w:lang w:val="en-US"/>
              </w:rPr>
            </w:pPr>
          </w:p>
          <w:p w:rsidR="00E15A29" w:rsidRPr="00E15A29" w:rsidRDefault="00E15A29" w:rsidP="00660BEE">
            <w:pPr>
              <w:pStyle w:val="TableParagraph"/>
              <w:ind w:left="142"/>
              <w:rPr>
                <w:rFonts w:asciiTheme="majorHAnsi" w:hAnsiTheme="majorHAnsi" w:cstheme="majorHAnsi"/>
                <w:sz w:val="28"/>
                <w:szCs w:val="28"/>
              </w:rPr>
            </w:pPr>
            <w:r w:rsidRPr="00E15A29">
              <w:rPr>
                <w:rFonts w:asciiTheme="majorHAnsi" w:hAnsiTheme="majorHAnsi" w:cstheme="majorHAnsi"/>
                <w:color w:val="663300"/>
                <w:sz w:val="28"/>
                <w:szCs w:val="28"/>
              </w:rPr>
              <w:t>I</w:t>
            </w:r>
          </w:p>
        </w:tc>
        <w:tc>
          <w:tcPr>
            <w:tcW w:w="481" w:type="dxa"/>
          </w:tcPr>
          <w:p w:rsidR="008A34A1" w:rsidRDefault="008A34A1" w:rsidP="00660BEE">
            <w:pPr>
              <w:pStyle w:val="TableParagraph"/>
              <w:ind w:left="141"/>
              <w:rPr>
                <w:rFonts w:asciiTheme="majorHAnsi" w:hAnsiTheme="majorHAnsi" w:cstheme="majorHAnsi"/>
                <w:color w:val="663300"/>
                <w:sz w:val="28"/>
                <w:szCs w:val="28"/>
                <w:lang w:val="en-US"/>
              </w:rPr>
            </w:pPr>
          </w:p>
          <w:p w:rsidR="00E15A29" w:rsidRPr="00E15A29" w:rsidRDefault="00E15A29" w:rsidP="00660BEE">
            <w:pPr>
              <w:pStyle w:val="TableParagraph"/>
              <w:ind w:left="141"/>
              <w:rPr>
                <w:rFonts w:asciiTheme="majorHAnsi" w:hAnsiTheme="majorHAnsi" w:cstheme="majorHAnsi"/>
                <w:sz w:val="28"/>
                <w:szCs w:val="28"/>
              </w:rPr>
            </w:pPr>
            <w:r w:rsidRPr="00E15A29">
              <w:rPr>
                <w:rFonts w:asciiTheme="majorHAnsi" w:hAnsiTheme="majorHAnsi" w:cstheme="majorHAnsi"/>
                <w:color w:val="663300"/>
                <w:sz w:val="28"/>
                <w:szCs w:val="28"/>
              </w:rPr>
              <w:t>/</w:t>
            </w:r>
          </w:p>
        </w:tc>
        <w:tc>
          <w:tcPr>
            <w:tcW w:w="481" w:type="dxa"/>
          </w:tcPr>
          <w:p w:rsidR="008A34A1" w:rsidRDefault="008A34A1" w:rsidP="00660BEE">
            <w:pPr>
              <w:pStyle w:val="TableParagraph"/>
              <w:ind w:left="141"/>
              <w:rPr>
                <w:rFonts w:asciiTheme="majorHAnsi" w:hAnsiTheme="majorHAnsi" w:cstheme="majorHAnsi"/>
                <w:color w:val="663300"/>
                <w:sz w:val="28"/>
                <w:szCs w:val="28"/>
                <w:lang w:val="en-US"/>
              </w:rPr>
            </w:pPr>
          </w:p>
          <w:p w:rsidR="00E15A29" w:rsidRPr="00E15A29" w:rsidRDefault="00E15A29" w:rsidP="00660BEE">
            <w:pPr>
              <w:pStyle w:val="TableParagraph"/>
              <w:ind w:left="141"/>
              <w:rPr>
                <w:rFonts w:asciiTheme="majorHAnsi" w:hAnsiTheme="majorHAnsi" w:cstheme="majorHAnsi"/>
                <w:sz w:val="28"/>
                <w:szCs w:val="28"/>
              </w:rPr>
            </w:pPr>
            <w:r w:rsidRPr="00E15A29">
              <w:rPr>
                <w:rFonts w:asciiTheme="majorHAnsi" w:hAnsiTheme="majorHAnsi" w:cstheme="majorHAnsi"/>
                <w:color w:val="663300"/>
                <w:sz w:val="28"/>
                <w:szCs w:val="28"/>
              </w:rPr>
              <w:t>V</w:t>
            </w:r>
          </w:p>
        </w:tc>
      </w:tr>
    </w:tbl>
    <w:p w:rsidR="00E15A29" w:rsidRPr="00E15A29" w:rsidRDefault="00E15A29" w:rsidP="00E15A29">
      <w:pPr>
        <w:spacing w:before="147" w:line="304" w:lineRule="auto"/>
        <w:ind w:left="90" w:right="1387" w:firstLine="630"/>
        <w:rPr>
          <w:rFonts w:asciiTheme="majorHAnsi" w:hAnsiTheme="majorHAnsi" w:cstheme="majorHAnsi"/>
          <w:color w:val="663300"/>
          <w:sz w:val="28"/>
          <w:szCs w:val="28"/>
        </w:rPr>
      </w:pPr>
      <w:r w:rsidRPr="00E15A29">
        <w:rPr>
          <w:rFonts w:asciiTheme="majorHAnsi" w:hAnsiTheme="majorHAnsi" w:cstheme="majorHAnsi"/>
          <w:color w:val="663300"/>
          <w:sz w:val="28"/>
          <w:szCs w:val="28"/>
        </w:rPr>
        <w:t xml:space="preserve">I là lợi nhuận sau thuế bình quân năm </w:t>
      </w:r>
    </w:p>
    <w:p w:rsidR="00E15A29" w:rsidRPr="00E15A29" w:rsidRDefault="00E15A29" w:rsidP="00E15A29">
      <w:pPr>
        <w:spacing w:before="147" w:line="304" w:lineRule="auto"/>
        <w:ind w:left="90" w:right="1387" w:firstLine="630"/>
        <w:rPr>
          <w:rFonts w:asciiTheme="majorHAnsi" w:hAnsiTheme="majorHAnsi" w:cstheme="majorHAnsi"/>
          <w:sz w:val="28"/>
          <w:szCs w:val="28"/>
        </w:rPr>
      </w:pPr>
      <w:r w:rsidRPr="00E15A29">
        <w:rPr>
          <w:rFonts w:asciiTheme="majorHAnsi" w:hAnsiTheme="majorHAnsi" w:cstheme="majorHAnsi"/>
          <w:color w:val="663300"/>
          <w:sz w:val="28"/>
          <w:szCs w:val="28"/>
        </w:rPr>
        <w:t>V là tổng vốn đầu tư để thực hiện dự</w:t>
      </w:r>
      <w:r w:rsidRPr="00E15A29">
        <w:rPr>
          <w:rFonts w:asciiTheme="majorHAnsi" w:hAnsiTheme="majorHAnsi" w:cstheme="majorHAnsi"/>
          <w:color w:val="663300"/>
          <w:spacing w:val="-34"/>
          <w:sz w:val="28"/>
          <w:szCs w:val="28"/>
        </w:rPr>
        <w:t xml:space="preserve"> </w:t>
      </w:r>
      <w:r w:rsidRPr="00E15A29">
        <w:rPr>
          <w:rFonts w:asciiTheme="majorHAnsi" w:hAnsiTheme="majorHAnsi" w:cstheme="majorHAnsi"/>
          <w:color w:val="663300"/>
          <w:sz w:val="28"/>
          <w:szCs w:val="28"/>
        </w:rPr>
        <w:t>án</w:t>
      </w:r>
    </w:p>
    <w:p w:rsidR="008A34A1" w:rsidRPr="008A34A1" w:rsidRDefault="008A34A1" w:rsidP="008A34A1">
      <w:pPr>
        <w:pStyle w:val="BodyText"/>
        <w:tabs>
          <w:tab w:val="left" w:pos="-360"/>
        </w:tabs>
        <w:spacing w:after="0" w:line="360" w:lineRule="auto"/>
        <w:ind w:left="90" w:right="161" w:firstLine="630"/>
      </w:pPr>
      <w:bookmarkStart w:id="0" w:name="loai_pl1"/>
      <w:r>
        <w:rPr>
          <w:color w:val="CC0000"/>
        </w:rPr>
        <w:t>3.</w:t>
      </w:r>
      <w:r>
        <w:rPr>
          <w:color w:val="CC0000"/>
        </w:rPr>
        <w:tab/>
      </w:r>
      <w:r w:rsidRPr="008A34A1">
        <w:rPr>
          <w:sz w:val="28"/>
          <w:szCs w:val="28"/>
        </w:rPr>
        <w:t>Tỷ suất chiết khấu chuẩn: chi phí cơ hội của đồng vốn đầu tư. Chính là tỷ suất lợi nhuận kỳ vọng định mức</w:t>
      </w:r>
      <w:r w:rsidRPr="008A34A1">
        <w:rPr>
          <w:spacing w:val="12"/>
          <w:sz w:val="28"/>
          <w:szCs w:val="28"/>
        </w:rPr>
        <w:t xml:space="preserve"> </w:t>
      </w:r>
      <w:r w:rsidRPr="008A34A1">
        <w:rPr>
          <w:sz w:val="28"/>
          <w:szCs w:val="28"/>
        </w:rPr>
        <w:t>(PI</w:t>
      </w:r>
      <w:r w:rsidRPr="008A34A1">
        <w:rPr>
          <w:position w:val="-11"/>
          <w:sz w:val="28"/>
          <w:szCs w:val="28"/>
        </w:rPr>
        <w:t>đm</w:t>
      </w:r>
      <w:r w:rsidRPr="008A34A1">
        <w:rPr>
          <w:sz w:val="28"/>
          <w:szCs w:val="28"/>
        </w:rPr>
        <w:t>).</w:t>
      </w:r>
    </w:p>
    <w:p w:rsidR="008A34A1" w:rsidRPr="008A34A1" w:rsidRDefault="008A34A1" w:rsidP="008A34A1">
      <w:pPr>
        <w:spacing w:line="360" w:lineRule="auto"/>
        <w:ind w:firstLine="720"/>
        <w:jc w:val="both"/>
        <w:rPr>
          <w:rFonts w:asciiTheme="majorHAnsi" w:hAnsiTheme="majorHAnsi" w:cstheme="majorHAnsi"/>
          <w:sz w:val="28"/>
          <w:szCs w:val="28"/>
        </w:rPr>
      </w:pPr>
      <w:r w:rsidRPr="008A34A1">
        <w:rPr>
          <w:rFonts w:asciiTheme="majorHAnsi" w:hAnsiTheme="majorHAnsi" w:cstheme="majorHAnsi"/>
          <w:sz w:val="28"/>
          <w:szCs w:val="28"/>
        </w:rPr>
        <w:t>PIda ≥ PIđm: dự án được xem là hiệu quả và chấp nhận</w:t>
      </w:r>
    </w:p>
    <w:p w:rsidR="008A34A1" w:rsidRPr="008A34A1" w:rsidRDefault="008A34A1" w:rsidP="008A34A1">
      <w:pPr>
        <w:spacing w:line="360" w:lineRule="auto"/>
        <w:ind w:right="1779" w:firstLine="720"/>
        <w:jc w:val="both"/>
        <w:rPr>
          <w:rFonts w:asciiTheme="majorHAnsi" w:hAnsiTheme="majorHAnsi" w:cstheme="majorHAnsi"/>
          <w:sz w:val="28"/>
          <w:szCs w:val="28"/>
        </w:rPr>
      </w:pPr>
      <w:r w:rsidRPr="008A34A1">
        <w:rPr>
          <w:rFonts w:asciiTheme="majorHAnsi" w:hAnsiTheme="majorHAnsi" w:cstheme="majorHAnsi"/>
          <w:sz w:val="28"/>
          <w:szCs w:val="28"/>
        </w:rPr>
        <w:t>Hệ số hiệu quả vốn đầu tư bỏ thêm (hệ số hiệu quả của phần vốn chênh lệch). Công thức tính:</w:t>
      </w:r>
    </w:p>
    <w:p w:rsidR="008A34A1" w:rsidRPr="008A34A1" w:rsidRDefault="008A34A1" w:rsidP="008A34A1">
      <w:pPr>
        <w:spacing w:line="360" w:lineRule="auto"/>
        <w:ind w:right="3367" w:firstLine="720"/>
        <w:jc w:val="both"/>
        <w:rPr>
          <w:rFonts w:asciiTheme="majorHAnsi" w:hAnsiTheme="majorHAnsi" w:cstheme="majorHAnsi"/>
          <w:color w:val="663300"/>
          <w:sz w:val="28"/>
          <w:szCs w:val="28"/>
        </w:rPr>
      </w:pPr>
      <w:r w:rsidRPr="008A34A1">
        <w:rPr>
          <w:rFonts w:asciiTheme="majorHAnsi" w:hAnsiTheme="majorHAnsi" w:cstheme="majorHAnsi"/>
          <w:color w:val="663300"/>
          <w:sz w:val="28"/>
          <w:szCs w:val="28"/>
        </w:rPr>
        <w:t xml:space="preserve">PIi/j = ∆I/∆V = (Ii – Ij)/(Vi – Vj) </w:t>
      </w:r>
    </w:p>
    <w:p w:rsidR="008A34A1" w:rsidRPr="008A34A1" w:rsidRDefault="008A34A1" w:rsidP="008A34A1">
      <w:pPr>
        <w:spacing w:line="360" w:lineRule="auto"/>
        <w:ind w:right="4025" w:firstLine="720"/>
        <w:jc w:val="both"/>
        <w:rPr>
          <w:rFonts w:asciiTheme="majorHAnsi" w:hAnsiTheme="majorHAnsi" w:cstheme="majorHAnsi"/>
          <w:sz w:val="28"/>
          <w:szCs w:val="28"/>
        </w:rPr>
      </w:pPr>
      <w:r w:rsidRPr="008A34A1">
        <w:rPr>
          <w:rFonts w:asciiTheme="majorHAnsi" w:hAnsiTheme="majorHAnsi" w:cstheme="majorHAnsi"/>
          <w:sz w:val="28"/>
          <w:szCs w:val="28"/>
        </w:rPr>
        <w:t>Trong đó :</w:t>
      </w:r>
    </w:p>
    <w:p w:rsidR="008A34A1" w:rsidRPr="008A34A1" w:rsidRDefault="008A34A1" w:rsidP="008A34A1">
      <w:pPr>
        <w:spacing w:line="360" w:lineRule="auto"/>
        <w:ind w:right="1299" w:firstLine="720"/>
        <w:jc w:val="both"/>
        <w:rPr>
          <w:rFonts w:asciiTheme="majorHAnsi" w:hAnsiTheme="majorHAnsi" w:cstheme="majorHAnsi"/>
          <w:sz w:val="28"/>
          <w:szCs w:val="28"/>
        </w:rPr>
      </w:pPr>
      <w:r w:rsidRPr="008A34A1">
        <w:rPr>
          <w:rFonts w:asciiTheme="majorHAnsi" w:hAnsiTheme="majorHAnsi" w:cstheme="majorHAnsi"/>
          <w:sz w:val="28"/>
          <w:szCs w:val="28"/>
        </w:rPr>
        <w:t>Ii, Ij: lợi nhuận bình quân năm của các dự án i và j</w:t>
      </w:r>
    </w:p>
    <w:p w:rsidR="008A34A1" w:rsidRPr="008A34A1" w:rsidRDefault="008A34A1" w:rsidP="008A34A1">
      <w:pPr>
        <w:spacing w:before="44" w:line="254" w:lineRule="auto"/>
        <w:ind w:right="1078" w:firstLine="720"/>
        <w:jc w:val="both"/>
        <w:rPr>
          <w:rFonts w:asciiTheme="majorHAnsi" w:hAnsiTheme="majorHAnsi" w:cstheme="majorHAnsi"/>
          <w:sz w:val="28"/>
          <w:szCs w:val="28"/>
        </w:rPr>
      </w:pPr>
      <w:r w:rsidRPr="008A34A1">
        <w:rPr>
          <w:rFonts w:asciiTheme="majorHAnsi" w:hAnsiTheme="majorHAnsi" w:cstheme="majorHAnsi"/>
          <w:sz w:val="28"/>
          <w:szCs w:val="28"/>
        </w:rPr>
        <w:t>Vi, Vj: tổng vốn đầu tư của các dự án i và j PIi/j: tỷ suất lợi nhuận của phần vốn đầu tư</w:t>
      </w:r>
      <w:r w:rsidRPr="008A34A1">
        <w:rPr>
          <w:rFonts w:asciiTheme="majorHAnsi" w:hAnsiTheme="majorHAnsi" w:cstheme="majorHAnsi"/>
          <w:spacing w:val="-20"/>
          <w:sz w:val="28"/>
          <w:szCs w:val="28"/>
        </w:rPr>
        <w:t xml:space="preserve"> </w:t>
      </w:r>
      <w:r w:rsidRPr="008A34A1">
        <w:rPr>
          <w:rFonts w:asciiTheme="majorHAnsi" w:hAnsiTheme="majorHAnsi" w:cstheme="majorHAnsi"/>
          <w:sz w:val="28"/>
          <w:szCs w:val="28"/>
        </w:rPr>
        <w:t>chênh lệch</w:t>
      </w:r>
    </w:p>
    <w:p w:rsidR="008A34A1" w:rsidRPr="008A34A1" w:rsidRDefault="008A34A1" w:rsidP="008A34A1">
      <w:pPr>
        <w:widowControl w:val="0"/>
        <w:numPr>
          <w:ilvl w:val="0"/>
          <w:numId w:val="13"/>
        </w:numPr>
        <w:tabs>
          <w:tab w:val="left" w:pos="364"/>
        </w:tabs>
        <w:autoSpaceDE w:val="0"/>
        <w:autoSpaceDN w:val="0"/>
        <w:spacing w:before="74"/>
        <w:ind w:left="0" w:firstLine="720"/>
        <w:jc w:val="both"/>
        <w:rPr>
          <w:rFonts w:asciiTheme="majorHAnsi" w:hAnsiTheme="majorHAnsi" w:cstheme="majorHAnsi"/>
          <w:sz w:val="28"/>
          <w:szCs w:val="28"/>
        </w:rPr>
      </w:pPr>
      <w:r w:rsidRPr="008A34A1">
        <w:rPr>
          <w:rFonts w:asciiTheme="majorHAnsi" w:hAnsiTheme="majorHAnsi" w:cstheme="majorHAnsi"/>
          <w:sz w:val="28"/>
          <w:szCs w:val="28"/>
        </w:rPr>
        <w:t>Nếu PI</w:t>
      </w:r>
      <w:r w:rsidRPr="008A34A1">
        <w:rPr>
          <w:rFonts w:asciiTheme="majorHAnsi" w:hAnsiTheme="majorHAnsi" w:cstheme="majorHAnsi"/>
          <w:position w:val="-9"/>
          <w:sz w:val="28"/>
          <w:szCs w:val="28"/>
        </w:rPr>
        <w:t xml:space="preserve">i/j </w:t>
      </w:r>
      <w:r w:rsidRPr="008A34A1">
        <w:rPr>
          <w:rFonts w:asciiTheme="majorHAnsi" w:hAnsiTheme="majorHAnsi" w:cstheme="majorHAnsi"/>
          <w:sz w:val="28"/>
          <w:szCs w:val="28"/>
        </w:rPr>
        <w:t>≥ PI</w:t>
      </w:r>
      <w:r w:rsidRPr="008A34A1">
        <w:rPr>
          <w:rFonts w:asciiTheme="majorHAnsi" w:hAnsiTheme="majorHAnsi" w:cstheme="majorHAnsi"/>
          <w:position w:val="-9"/>
          <w:sz w:val="28"/>
          <w:szCs w:val="28"/>
        </w:rPr>
        <w:t xml:space="preserve">đm </w:t>
      </w:r>
      <w:r w:rsidRPr="008A34A1">
        <w:rPr>
          <w:rFonts w:asciiTheme="majorHAnsi" w:hAnsiTheme="majorHAnsi" w:cstheme="majorHAnsi"/>
          <w:sz w:val="28"/>
          <w:szCs w:val="28"/>
        </w:rPr>
        <w:t>thì dự án có vốn đầu tư lớn hơn sẽ được</w:t>
      </w:r>
      <w:r w:rsidRPr="008A34A1">
        <w:rPr>
          <w:rFonts w:asciiTheme="majorHAnsi" w:hAnsiTheme="majorHAnsi" w:cstheme="majorHAnsi"/>
          <w:spacing w:val="74"/>
          <w:sz w:val="28"/>
          <w:szCs w:val="28"/>
        </w:rPr>
        <w:t xml:space="preserve"> </w:t>
      </w:r>
      <w:r w:rsidRPr="008A34A1">
        <w:rPr>
          <w:rFonts w:asciiTheme="majorHAnsi" w:hAnsiTheme="majorHAnsi" w:cstheme="majorHAnsi"/>
          <w:sz w:val="28"/>
          <w:szCs w:val="28"/>
        </w:rPr>
        <w:t>chọn.</w:t>
      </w:r>
    </w:p>
    <w:p w:rsidR="008A34A1" w:rsidRPr="008A34A1" w:rsidRDefault="008A34A1" w:rsidP="008A34A1">
      <w:pPr>
        <w:pStyle w:val="ListParagraph"/>
        <w:widowControl w:val="0"/>
        <w:numPr>
          <w:ilvl w:val="0"/>
          <w:numId w:val="14"/>
        </w:numPr>
        <w:tabs>
          <w:tab w:val="left" w:pos="364"/>
          <w:tab w:val="left" w:pos="4428"/>
        </w:tabs>
        <w:autoSpaceDE w:val="0"/>
        <w:autoSpaceDN w:val="0"/>
        <w:spacing w:before="44"/>
        <w:jc w:val="both"/>
        <w:rPr>
          <w:rFonts w:asciiTheme="majorHAnsi" w:hAnsiTheme="majorHAnsi" w:cstheme="majorHAnsi"/>
          <w:sz w:val="28"/>
          <w:szCs w:val="28"/>
        </w:rPr>
      </w:pPr>
      <w:r w:rsidRPr="008A34A1">
        <w:rPr>
          <w:rFonts w:asciiTheme="majorHAnsi" w:hAnsiTheme="majorHAnsi" w:cstheme="majorHAnsi"/>
          <w:sz w:val="28"/>
          <w:szCs w:val="28"/>
        </w:rPr>
        <w:t>Ngược lại, PI</w:t>
      </w:r>
      <w:r w:rsidRPr="008A34A1">
        <w:rPr>
          <w:rFonts w:asciiTheme="majorHAnsi" w:hAnsiTheme="majorHAnsi" w:cstheme="majorHAnsi"/>
          <w:position w:val="-9"/>
          <w:sz w:val="28"/>
          <w:szCs w:val="28"/>
        </w:rPr>
        <w:t>i/j</w:t>
      </w:r>
      <w:r w:rsidRPr="008A34A1">
        <w:rPr>
          <w:rFonts w:asciiTheme="majorHAnsi" w:hAnsiTheme="majorHAnsi" w:cstheme="majorHAnsi"/>
          <w:spacing w:val="48"/>
          <w:position w:val="-9"/>
          <w:sz w:val="28"/>
          <w:szCs w:val="28"/>
        </w:rPr>
        <w:t xml:space="preserve"> </w:t>
      </w:r>
      <w:r w:rsidRPr="008A34A1">
        <w:rPr>
          <w:rFonts w:asciiTheme="majorHAnsi" w:hAnsiTheme="majorHAnsi" w:cstheme="majorHAnsi"/>
          <w:sz w:val="28"/>
          <w:szCs w:val="28"/>
        </w:rPr>
        <w:t>&lt;</w:t>
      </w:r>
      <w:r w:rsidRPr="008A34A1">
        <w:rPr>
          <w:rFonts w:asciiTheme="majorHAnsi" w:hAnsiTheme="majorHAnsi" w:cstheme="majorHAnsi"/>
          <w:spacing w:val="1"/>
          <w:sz w:val="28"/>
          <w:szCs w:val="28"/>
        </w:rPr>
        <w:t xml:space="preserve"> P</w:t>
      </w:r>
      <w:r w:rsidRPr="008A34A1">
        <w:rPr>
          <w:rFonts w:asciiTheme="majorHAnsi" w:hAnsiTheme="majorHAnsi" w:cstheme="majorHAnsi"/>
          <w:sz w:val="28"/>
          <w:szCs w:val="28"/>
        </w:rPr>
        <w:t>I</w:t>
      </w:r>
      <w:r w:rsidRPr="008A34A1">
        <w:rPr>
          <w:rFonts w:asciiTheme="majorHAnsi" w:hAnsiTheme="majorHAnsi" w:cstheme="majorHAnsi"/>
          <w:position w:val="-9"/>
          <w:sz w:val="28"/>
          <w:szCs w:val="28"/>
        </w:rPr>
        <w:t>đm</w:t>
      </w:r>
      <w:r w:rsidRPr="008A34A1">
        <w:rPr>
          <w:rFonts w:asciiTheme="majorHAnsi" w:hAnsiTheme="majorHAnsi" w:cstheme="majorHAnsi"/>
          <w:position w:val="-9"/>
          <w:sz w:val="28"/>
          <w:szCs w:val="28"/>
        </w:rPr>
        <w:tab/>
      </w:r>
      <w:r w:rsidRPr="008A34A1">
        <w:rPr>
          <w:rFonts w:asciiTheme="majorHAnsi" w:hAnsiTheme="majorHAnsi" w:cstheme="majorHAnsi"/>
          <w:sz w:val="28"/>
          <w:szCs w:val="28"/>
        </w:rPr>
        <w:t>thì chọn dự án có vốn đầu tư nhỏ</w:t>
      </w:r>
      <w:r w:rsidRPr="008A34A1">
        <w:rPr>
          <w:rFonts w:asciiTheme="majorHAnsi" w:hAnsiTheme="majorHAnsi" w:cstheme="majorHAnsi"/>
          <w:spacing w:val="-21"/>
          <w:sz w:val="28"/>
          <w:szCs w:val="28"/>
        </w:rPr>
        <w:t xml:space="preserve"> </w:t>
      </w:r>
      <w:r w:rsidRPr="008A34A1">
        <w:rPr>
          <w:rFonts w:asciiTheme="majorHAnsi" w:hAnsiTheme="majorHAnsi" w:cstheme="majorHAnsi"/>
          <w:sz w:val="28"/>
          <w:szCs w:val="28"/>
        </w:rPr>
        <w:t>hơn.</w:t>
      </w:r>
    </w:p>
    <w:p w:rsidR="008A34A1" w:rsidRPr="008A34A1" w:rsidRDefault="008A34A1" w:rsidP="008A34A1">
      <w:pPr>
        <w:widowControl w:val="0"/>
        <w:tabs>
          <w:tab w:val="left" w:pos="364"/>
        </w:tabs>
        <w:autoSpaceDE w:val="0"/>
        <w:autoSpaceDN w:val="0"/>
        <w:spacing w:before="47" w:line="237" w:lineRule="auto"/>
        <w:ind w:left="720" w:right="459"/>
        <w:jc w:val="both"/>
        <w:rPr>
          <w:rFonts w:asciiTheme="majorHAnsi" w:hAnsiTheme="majorHAnsi" w:cstheme="majorHAnsi"/>
          <w:sz w:val="28"/>
          <w:szCs w:val="28"/>
        </w:rPr>
      </w:pPr>
      <w:r w:rsidRPr="008A34A1">
        <w:rPr>
          <w:rFonts w:asciiTheme="majorHAnsi" w:hAnsiTheme="majorHAnsi" w:cstheme="majorHAnsi"/>
          <w:sz w:val="28"/>
          <w:szCs w:val="28"/>
        </w:rPr>
        <w:t>Nếu phải so sánh nhiều dự án thì thực hiện so sánh từng</w:t>
      </w:r>
      <w:r w:rsidRPr="008A34A1">
        <w:rPr>
          <w:rFonts w:asciiTheme="majorHAnsi" w:hAnsiTheme="majorHAnsi" w:cstheme="majorHAnsi"/>
          <w:spacing w:val="-44"/>
          <w:sz w:val="28"/>
          <w:szCs w:val="28"/>
        </w:rPr>
        <w:t xml:space="preserve"> </w:t>
      </w:r>
      <w:r w:rsidRPr="008A34A1">
        <w:rPr>
          <w:rFonts w:asciiTheme="majorHAnsi" w:hAnsiTheme="majorHAnsi" w:cstheme="majorHAnsi"/>
          <w:sz w:val="28"/>
          <w:szCs w:val="28"/>
        </w:rPr>
        <w:t>cặp dự án bất kỳ và loại trừ dần cho đến khi còn một dự án tốt nhất.</w:t>
      </w:r>
    </w:p>
    <w:p w:rsidR="008A34A1" w:rsidRDefault="008A34A1" w:rsidP="008A34A1">
      <w:pPr>
        <w:pStyle w:val="BodyText"/>
        <w:rPr>
          <w:rFonts w:ascii="Courier New"/>
          <w:b/>
          <w:sz w:val="20"/>
        </w:rPr>
      </w:pPr>
    </w:p>
    <w:p w:rsidR="00456FA6" w:rsidRPr="00456FA6" w:rsidRDefault="00456FA6" w:rsidP="00456FA6">
      <w:pPr>
        <w:widowControl w:val="0"/>
        <w:tabs>
          <w:tab w:val="left" w:pos="0"/>
        </w:tabs>
        <w:autoSpaceDE w:val="0"/>
        <w:autoSpaceDN w:val="0"/>
        <w:spacing w:before="163" w:line="237" w:lineRule="auto"/>
        <w:ind w:right="521" w:firstLine="720"/>
        <w:jc w:val="right"/>
        <w:rPr>
          <w:b/>
          <w:sz w:val="28"/>
          <w:szCs w:val="28"/>
        </w:rPr>
      </w:pPr>
      <w:r w:rsidRPr="00456FA6">
        <w:rPr>
          <w:b/>
          <w:sz w:val="28"/>
          <w:szCs w:val="28"/>
        </w:rPr>
        <w:t>II.3.2.Phương pháp ngân lưu chiết khấu (discounted cash</w:t>
      </w:r>
      <w:r w:rsidRPr="00456FA6">
        <w:rPr>
          <w:b/>
          <w:spacing w:val="-3"/>
          <w:sz w:val="28"/>
          <w:szCs w:val="28"/>
        </w:rPr>
        <w:t xml:space="preserve"> </w:t>
      </w:r>
      <w:r w:rsidRPr="00456FA6">
        <w:rPr>
          <w:b/>
          <w:sz w:val="28"/>
          <w:szCs w:val="28"/>
        </w:rPr>
        <w:t>flow)</w:t>
      </w:r>
    </w:p>
    <w:p w:rsidR="00456FA6" w:rsidRPr="00456FA6" w:rsidRDefault="00456FA6" w:rsidP="00456FA6">
      <w:pPr>
        <w:pStyle w:val="ListParagraph"/>
        <w:widowControl w:val="0"/>
        <w:numPr>
          <w:ilvl w:val="1"/>
          <w:numId w:val="15"/>
        </w:numPr>
        <w:autoSpaceDE w:val="0"/>
        <w:autoSpaceDN w:val="0"/>
        <w:spacing w:before="92" w:line="237" w:lineRule="auto"/>
        <w:ind w:left="90" w:right="-19" w:firstLine="630"/>
        <w:contextualSpacing w:val="0"/>
        <w:rPr>
          <w:sz w:val="28"/>
          <w:szCs w:val="28"/>
        </w:rPr>
      </w:pPr>
      <w:r w:rsidRPr="00456FA6">
        <w:rPr>
          <w:sz w:val="28"/>
          <w:szCs w:val="28"/>
        </w:rPr>
        <w:t xml:space="preserve">Ngân lưu ròng (net cashflow - NCF) </w:t>
      </w:r>
    </w:p>
    <w:p w:rsidR="00456FA6" w:rsidRPr="00456FA6" w:rsidRDefault="00456FA6" w:rsidP="00456FA6">
      <w:pPr>
        <w:pStyle w:val="ListParagraph"/>
        <w:widowControl w:val="0"/>
        <w:numPr>
          <w:ilvl w:val="0"/>
          <w:numId w:val="16"/>
        </w:numPr>
        <w:autoSpaceDE w:val="0"/>
        <w:autoSpaceDN w:val="0"/>
        <w:spacing w:before="92" w:line="237" w:lineRule="auto"/>
        <w:ind w:left="90" w:right="-19" w:firstLine="630"/>
        <w:contextualSpacing w:val="0"/>
        <w:rPr>
          <w:sz w:val="28"/>
          <w:szCs w:val="28"/>
        </w:rPr>
      </w:pPr>
      <w:r w:rsidRPr="00456FA6">
        <w:rPr>
          <w:sz w:val="28"/>
          <w:szCs w:val="28"/>
        </w:rPr>
        <w:t>PP trực tiếp: NCF= CF</w:t>
      </w:r>
      <w:r w:rsidRPr="00456FA6">
        <w:rPr>
          <w:sz w:val="28"/>
          <w:szCs w:val="28"/>
          <w:vertAlign w:val="subscript"/>
        </w:rPr>
        <w:t>v</w:t>
      </w:r>
      <w:r w:rsidRPr="00456FA6">
        <w:rPr>
          <w:sz w:val="28"/>
          <w:szCs w:val="28"/>
        </w:rPr>
        <w:t xml:space="preserve"> - CF</w:t>
      </w:r>
      <w:r w:rsidRPr="00456FA6">
        <w:rPr>
          <w:sz w:val="28"/>
          <w:szCs w:val="28"/>
          <w:vertAlign w:val="subscript"/>
        </w:rPr>
        <w:t>r</w:t>
      </w:r>
    </w:p>
    <w:p w:rsidR="00456FA6" w:rsidRPr="00456FA6" w:rsidRDefault="00456FA6" w:rsidP="00456FA6">
      <w:pPr>
        <w:pStyle w:val="ListParagraph"/>
        <w:widowControl w:val="0"/>
        <w:numPr>
          <w:ilvl w:val="0"/>
          <w:numId w:val="16"/>
        </w:numPr>
        <w:autoSpaceDE w:val="0"/>
        <w:autoSpaceDN w:val="0"/>
        <w:spacing w:before="92" w:line="237" w:lineRule="auto"/>
        <w:ind w:left="90" w:right="-19" w:firstLine="630"/>
        <w:contextualSpacing w:val="0"/>
        <w:rPr>
          <w:sz w:val="28"/>
          <w:szCs w:val="28"/>
        </w:rPr>
      </w:pPr>
      <w:r w:rsidRPr="00456FA6">
        <w:rPr>
          <w:sz w:val="28"/>
          <w:szCs w:val="28"/>
        </w:rPr>
        <w:t>PP gián tiếp:NCF = Lợi nhuận sau thuế +</w:t>
      </w:r>
      <w:r w:rsidRPr="00456FA6">
        <w:rPr>
          <w:spacing w:val="-38"/>
          <w:sz w:val="28"/>
          <w:szCs w:val="28"/>
        </w:rPr>
        <w:t xml:space="preserve"> </w:t>
      </w:r>
      <w:r w:rsidRPr="00456FA6">
        <w:rPr>
          <w:sz w:val="28"/>
          <w:szCs w:val="28"/>
        </w:rPr>
        <w:t>Lãi vay vốn + Khấu</w:t>
      </w:r>
      <w:r w:rsidRPr="00456FA6">
        <w:rPr>
          <w:spacing w:val="-11"/>
          <w:sz w:val="28"/>
          <w:szCs w:val="28"/>
        </w:rPr>
        <w:t xml:space="preserve"> </w:t>
      </w:r>
      <w:r w:rsidRPr="00456FA6">
        <w:rPr>
          <w:sz w:val="28"/>
          <w:szCs w:val="28"/>
        </w:rPr>
        <w:t>hao</w:t>
      </w:r>
    </w:p>
    <w:p w:rsidR="00456FA6" w:rsidRDefault="00456FA6" w:rsidP="00456FA6">
      <w:pPr>
        <w:pStyle w:val="ListParagraph"/>
        <w:widowControl w:val="0"/>
        <w:numPr>
          <w:ilvl w:val="1"/>
          <w:numId w:val="15"/>
        </w:numPr>
        <w:autoSpaceDE w:val="0"/>
        <w:autoSpaceDN w:val="0"/>
        <w:spacing w:before="89"/>
        <w:ind w:left="90" w:right="-19" w:firstLine="630"/>
        <w:contextualSpacing w:val="0"/>
        <w:rPr>
          <w:sz w:val="28"/>
          <w:szCs w:val="28"/>
        </w:rPr>
      </w:pPr>
      <w:r w:rsidRPr="00456FA6">
        <w:rPr>
          <w:sz w:val="28"/>
          <w:szCs w:val="28"/>
        </w:rPr>
        <w:t>Giá trị hiện tại thuần (Net Present Value –</w:t>
      </w:r>
      <w:r w:rsidRPr="00456FA6">
        <w:rPr>
          <w:spacing w:val="-31"/>
          <w:sz w:val="28"/>
          <w:szCs w:val="28"/>
        </w:rPr>
        <w:t xml:space="preserve"> </w:t>
      </w:r>
      <w:r w:rsidRPr="00456FA6">
        <w:rPr>
          <w:sz w:val="28"/>
          <w:szCs w:val="28"/>
        </w:rPr>
        <w:t>NPV)</w:t>
      </w:r>
    </w:p>
    <w:p w:rsidR="00D2113D" w:rsidRDefault="00D2113D" w:rsidP="00D2113D">
      <w:pPr>
        <w:pStyle w:val="ListParagraph"/>
        <w:widowControl w:val="0"/>
        <w:autoSpaceDE w:val="0"/>
        <w:autoSpaceDN w:val="0"/>
        <w:spacing w:before="89"/>
        <w:ind w:right="-19"/>
        <w:contextualSpacing w:val="0"/>
        <w:rPr>
          <w:sz w:val="28"/>
          <w:szCs w:val="28"/>
        </w:rPr>
      </w:pPr>
      <w:r>
        <w:rPr>
          <w:sz w:val="28"/>
          <w:szCs w:val="28"/>
        </w:rPr>
        <w:t>NPV l</w:t>
      </w:r>
      <w:r w:rsidRPr="00D2113D">
        <w:rPr>
          <w:sz w:val="28"/>
          <w:szCs w:val="28"/>
        </w:rPr>
        <w:t>à tổng giá trị hiện tại của dòng thu thuần mà dự án mang lại trong cả vòng đời của nó.</w:t>
      </w:r>
    </w:p>
    <w:p w:rsidR="00D2113D" w:rsidRPr="007D249F" w:rsidRDefault="00D2113D" w:rsidP="00D2113D">
      <w:pPr>
        <w:pStyle w:val="NormalWeb"/>
        <w:shd w:val="clear" w:color="auto" w:fill="FFFFFF"/>
        <w:spacing w:before="0" w:beforeAutospacing="0" w:after="0" w:afterAutospacing="0" w:line="400" w:lineRule="exact"/>
        <w:jc w:val="center"/>
        <w:rPr>
          <w:color w:val="000000"/>
          <w:sz w:val="28"/>
          <w:szCs w:val="28"/>
        </w:rPr>
      </w:pPr>
      <w:r>
        <w:rPr>
          <w:rStyle w:val="Strong"/>
          <w:rFonts w:eastAsiaTheme="majorEastAsia"/>
          <w:color w:val="000000"/>
          <w:sz w:val="28"/>
          <w:szCs w:val="28"/>
        </w:rPr>
        <w:t>N</w:t>
      </w:r>
      <w:r w:rsidRPr="00DA504E">
        <w:rPr>
          <w:rStyle w:val="Strong"/>
          <w:rFonts w:eastAsiaTheme="majorEastAsia"/>
          <w:color w:val="000000"/>
          <w:sz w:val="28"/>
          <w:szCs w:val="28"/>
        </w:rPr>
        <w:t>PV =</w:t>
      </w:r>
      <w:r>
        <w:rPr>
          <w:rStyle w:val="Strong"/>
          <w:rFonts w:eastAsiaTheme="majorEastAsia"/>
          <w:color w:val="000000"/>
          <w:sz w:val="28"/>
          <w:szCs w:val="28"/>
        </w:rPr>
        <w:t>∑</w:t>
      </w:r>
      <w:r w:rsidRPr="00DA504E">
        <w:rPr>
          <w:rStyle w:val="Strong"/>
          <w:rFonts w:eastAsiaTheme="majorEastAsia"/>
          <w:color w:val="000000"/>
          <w:sz w:val="28"/>
          <w:szCs w:val="28"/>
        </w:rPr>
        <w:t xml:space="preserve"> </w:t>
      </w:r>
      <w:r>
        <w:rPr>
          <w:rStyle w:val="Strong"/>
          <w:rFonts w:eastAsiaTheme="majorEastAsia"/>
          <w:color w:val="000000"/>
          <w:sz w:val="28"/>
          <w:szCs w:val="28"/>
        </w:rPr>
        <w:t>N</w:t>
      </w:r>
      <w:r w:rsidR="007D249F" w:rsidRPr="00456FA6">
        <w:rPr>
          <w:sz w:val="28"/>
          <w:szCs w:val="28"/>
        </w:rPr>
        <w:t>CF</w:t>
      </w:r>
      <w:r w:rsidR="007D249F">
        <w:rPr>
          <w:sz w:val="28"/>
          <w:szCs w:val="28"/>
          <w:vertAlign w:val="subscript"/>
        </w:rPr>
        <w:t>t</w:t>
      </w:r>
      <w:r w:rsidRPr="00DA504E">
        <w:rPr>
          <w:rStyle w:val="Strong"/>
          <w:rFonts w:eastAsiaTheme="majorEastAsia"/>
          <w:color w:val="000000"/>
          <w:sz w:val="28"/>
          <w:szCs w:val="28"/>
        </w:rPr>
        <w:t xml:space="preserve"> / (1+</w:t>
      </w:r>
      <w:r w:rsidR="007D249F">
        <w:rPr>
          <w:rStyle w:val="Strong"/>
          <w:rFonts w:eastAsiaTheme="majorEastAsia"/>
          <w:color w:val="000000"/>
          <w:sz w:val="28"/>
          <w:szCs w:val="28"/>
        </w:rPr>
        <w:t>r</w:t>
      </w:r>
      <w:r w:rsidRPr="00DA504E">
        <w:rPr>
          <w:rStyle w:val="Strong"/>
          <w:rFonts w:eastAsiaTheme="majorEastAsia"/>
          <w:color w:val="000000"/>
          <w:sz w:val="28"/>
          <w:szCs w:val="28"/>
        </w:rPr>
        <w:t>) </w:t>
      </w:r>
      <w:r w:rsidR="007D249F">
        <w:rPr>
          <w:rStyle w:val="Strong"/>
          <w:rFonts w:eastAsiaTheme="majorEastAsia"/>
          <w:color w:val="000000"/>
          <w:sz w:val="28"/>
          <w:szCs w:val="28"/>
          <w:vertAlign w:val="superscript"/>
        </w:rPr>
        <w:t>t</w:t>
      </w:r>
      <w:r w:rsidR="007D249F">
        <w:rPr>
          <w:rStyle w:val="Strong"/>
          <w:rFonts w:eastAsiaTheme="majorEastAsia"/>
          <w:color w:val="000000"/>
          <w:sz w:val="28"/>
          <w:szCs w:val="28"/>
        </w:rPr>
        <w:t xml:space="preserve"> + </w:t>
      </w:r>
      <w:r w:rsidR="007D249F">
        <w:rPr>
          <w:sz w:val="28"/>
          <w:szCs w:val="28"/>
        </w:rPr>
        <w:t>V</w:t>
      </w:r>
      <w:r w:rsidR="007D249F">
        <w:rPr>
          <w:sz w:val="28"/>
          <w:szCs w:val="28"/>
          <w:vertAlign w:val="subscript"/>
        </w:rPr>
        <w:t>n</w:t>
      </w:r>
      <w:r w:rsidR="007D249F" w:rsidRPr="00DA504E">
        <w:rPr>
          <w:rStyle w:val="Strong"/>
          <w:rFonts w:eastAsiaTheme="majorEastAsia"/>
          <w:color w:val="000000"/>
          <w:sz w:val="28"/>
          <w:szCs w:val="28"/>
        </w:rPr>
        <w:t xml:space="preserve"> / (1+</w:t>
      </w:r>
      <w:r w:rsidR="007D249F">
        <w:rPr>
          <w:rStyle w:val="Strong"/>
          <w:rFonts w:eastAsiaTheme="majorEastAsia"/>
          <w:color w:val="000000"/>
          <w:sz w:val="28"/>
          <w:szCs w:val="28"/>
        </w:rPr>
        <w:t>r</w:t>
      </w:r>
      <w:r w:rsidR="007D249F" w:rsidRPr="00DA504E">
        <w:rPr>
          <w:rStyle w:val="Strong"/>
          <w:rFonts w:eastAsiaTheme="majorEastAsia"/>
          <w:color w:val="000000"/>
          <w:sz w:val="28"/>
          <w:szCs w:val="28"/>
        </w:rPr>
        <w:t>) </w:t>
      </w:r>
      <w:r w:rsidR="007D249F" w:rsidRPr="00DA504E">
        <w:rPr>
          <w:rStyle w:val="Strong"/>
          <w:rFonts w:eastAsiaTheme="majorEastAsia"/>
          <w:color w:val="000000"/>
          <w:sz w:val="28"/>
          <w:szCs w:val="28"/>
          <w:vertAlign w:val="superscript"/>
        </w:rPr>
        <w:t>n</w:t>
      </w:r>
    </w:p>
    <w:p w:rsidR="00D2113D" w:rsidRPr="007D249F" w:rsidRDefault="007D249F" w:rsidP="00D2113D">
      <w:pPr>
        <w:pStyle w:val="ListParagraph"/>
        <w:widowControl w:val="0"/>
        <w:autoSpaceDE w:val="0"/>
        <w:autoSpaceDN w:val="0"/>
        <w:spacing w:before="89"/>
        <w:ind w:right="-19"/>
        <w:contextualSpacing w:val="0"/>
        <w:rPr>
          <w:sz w:val="28"/>
          <w:szCs w:val="28"/>
        </w:rPr>
      </w:pPr>
      <w:r w:rsidRPr="007D249F">
        <w:rPr>
          <w:sz w:val="28"/>
          <w:szCs w:val="28"/>
        </w:rPr>
        <w:t>Trong đó:</w:t>
      </w:r>
    </w:p>
    <w:p w:rsidR="007D249F" w:rsidRPr="007D249F" w:rsidRDefault="007D249F" w:rsidP="007D249F">
      <w:pPr>
        <w:spacing w:before="100"/>
        <w:ind w:left="1540"/>
        <w:rPr>
          <w:sz w:val="28"/>
          <w:szCs w:val="28"/>
        </w:rPr>
      </w:pPr>
      <w:r w:rsidRPr="007D249F">
        <w:rPr>
          <w:sz w:val="28"/>
          <w:szCs w:val="28"/>
        </w:rPr>
        <w:lastRenderedPageBreak/>
        <w:t>NCF: ngân lưu của dự án vào năm thứ t;</w:t>
      </w:r>
    </w:p>
    <w:p w:rsidR="007D249F" w:rsidRPr="007D249F" w:rsidRDefault="007D249F" w:rsidP="007D249F">
      <w:pPr>
        <w:spacing w:before="39" w:line="489" w:lineRule="exact"/>
        <w:ind w:left="1540"/>
        <w:rPr>
          <w:sz w:val="28"/>
          <w:szCs w:val="28"/>
        </w:rPr>
      </w:pPr>
      <w:r w:rsidRPr="007D249F">
        <w:rPr>
          <w:sz w:val="28"/>
          <w:szCs w:val="28"/>
        </w:rPr>
        <w:t>V</w:t>
      </w:r>
      <w:r w:rsidRPr="007D249F">
        <w:rPr>
          <w:position w:val="-8"/>
          <w:sz w:val="28"/>
          <w:szCs w:val="28"/>
        </w:rPr>
        <w:t>n</w:t>
      </w:r>
      <w:r w:rsidRPr="007D249F">
        <w:rPr>
          <w:sz w:val="28"/>
          <w:szCs w:val="28"/>
        </w:rPr>
        <w:t>: Giá trị thu hồi vốn vào cuối năm thứ n;</w:t>
      </w:r>
    </w:p>
    <w:p w:rsidR="007D249F" w:rsidRPr="007D249F" w:rsidRDefault="007D249F" w:rsidP="007D249F">
      <w:pPr>
        <w:spacing w:line="424" w:lineRule="exact"/>
        <w:ind w:left="1540"/>
        <w:rPr>
          <w:sz w:val="28"/>
          <w:szCs w:val="28"/>
        </w:rPr>
      </w:pPr>
      <w:r w:rsidRPr="007D249F">
        <w:rPr>
          <w:sz w:val="28"/>
          <w:szCs w:val="28"/>
        </w:rPr>
        <w:t>r: tỷ suất chiết khấu của dự án</w:t>
      </w:r>
    </w:p>
    <w:p w:rsidR="00451155" w:rsidRDefault="007D249F" w:rsidP="00451155">
      <w:pPr>
        <w:spacing w:before="37"/>
        <w:ind w:left="1540"/>
        <w:rPr>
          <w:sz w:val="28"/>
          <w:szCs w:val="28"/>
        </w:rPr>
      </w:pPr>
      <w:r w:rsidRPr="007D249F">
        <w:rPr>
          <w:sz w:val="28"/>
          <w:szCs w:val="28"/>
        </w:rPr>
        <w:t>n: vò</w:t>
      </w:r>
      <w:r w:rsidR="00451155">
        <w:rPr>
          <w:sz w:val="28"/>
          <w:szCs w:val="28"/>
        </w:rPr>
        <w:t>ng đời của dự án tính bằng năm.</w:t>
      </w:r>
    </w:p>
    <w:p w:rsidR="007D249F" w:rsidRPr="00451155" w:rsidRDefault="007D249F" w:rsidP="00451155">
      <w:pPr>
        <w:spacing w:before="37"/>
        <w:ind w:left="1540"/>
        <w:rPr>
          <w:sz w:val="28"/>
          <w:szCs w:val="28"/>
        </w:rPr>
      </w:pPr>
      <w:r w:rsidRPr="00451155">
        <w:rPr>
          <w:rFonts w:asciiTheme="majorHAnsi" w:hAnsiTheme="majorHAnsi" w:cstheme="majorHAnsi"/>
          <w:b/>
          <w:sz w:val="28"/>
          <w:szCs w:val="28"/>
          <w:shd w:val="clear" w:color="auto" w:fill="66FFFF"/>
        </w:rPr>
        <w:t>Đánh giá Giá trị hiện tại thuần (NPV</w:t>
      </w:r>
      <w:r w:rsidRPr="00451155">
        <w:rPr>
          <w:rFonts w:asciiTheme="majorHAnsi" w:hAnsiTheme="majorHAnsi" w:cstheme="majorHAnsi"/>
          <w:b/>
          <w:sz w:val="28"/>
          <w:szCs w:val="28"/>
        </w:rPr>
        <w:t>)</w:t>
      </w:r>
    </w:p>
    <w:p w:rsidR="007D249F" w:rsidRPr="007D249F" w:rsidRDefault="007D249F" w:rsidP="007D249F">
      <w:pPr>
        <w:pStyle w:val="ListParagraph"/>
        <w:widowControl w:val="0"/>
        <w:numPr>
          <w:ilvl w:val="0"/>
          <w:numId w:val="16"/>
        </w:numPr>
        <w:tabs>
          <w:tab w:val="left" w:pos="0"/>
        </w:tabs>
        <w:autoSpaceDE w:val="0"/>
        <w:autoSpaceDN w:val="0"/>
        <w:spacing w:before="367"/>
        <w:ind w:left="0" w:right="-379" w:firstLine="720"/>
        <w:contextualSpacing w:val="0"/>
        <w:rPr>
          <w:rFonts w:asciiTheme="majorHAnsi" w:hAnsiTheme="majorHAnsi" w:cstheme="majorHAnsi"/>
          <w:sz w:val="28"/>
          <w:szCs w:val="28"/>
        </w:rPr>
      </w:pPr>
      <w:r w:rsidRPr="007D249F">
        <w:rPr>
          <w:rFonts w:asciiTheme="majorHAnsi" w:hAnsiTheme="majorHAnsi" w:cstheme="majorHAnsi"/>
          <w:sz w:val="28"/>
          <w:szCs w:val="28"/>
        </w:rPr>
        <w:t>Khi NPV &gt; 0 : chấp nhận dự</w:t>
      </w:r>
      <w:r w:rsidRPr="007D249F">
        <w:rPr>
          <w:rFonts w:asciiTheme="majorHAnsi" w:hAnsiTheme="majorHAnsi" w:cstheme="majorHAnsi"/>
          <w:spacing w:val="-12"/>
          <w:sz w:val="28"/>
          <w:szCs w:val="28"/>
        </w:rPr>
        <w:t xml:space="preserve"> </w:t>
      </w:r>
      <w:r w:rsidRPr="007D249F">
        <w:rPr>
          <w:rFonts w:asciiTheme="majorHAnsi" w:hAnsiTheme="majorHAnsi" w:cstheme="majorHAnsi"/>
          <w:sz w:val="28"/>
          <w:szCs w:val="28"/>
        </w:rPr>
        <w:t>án.</w:t>
      </w:r>
    </w:p>
    <w:p w:rsidR="007D249F" w:rsidRPr="007D249F" w:rsidRDefault="007D249F" w:rsidP="007D249F">
      <w:pPr>
        <w:pStyle w:val="ListParagraph"/>
        <w:widowControl w:val="0"/>
        <w:numPr>
          <w:ilvl w:val="0"/>
          <w:numId w:val="16"/>
        </w:numPr>
        <w:autoSpaceDE w:val="0"/>
        <w:autoSpaceDN w:val="0"/>
        <w:spacing w:line="360" w:lineRule="auto"/>
        <w:ind w:left="0" w:right="-379" w:firstLine="720"/>
        <w:contextualSpacing w:val="0"/>
        <w:rPr>
          <w:rFonts w:asciiTheme="majorHAnsi" w:hAnsiTheme="majorHAnsi" w:cstheme="majorHAnsi"/>
          <w:sz w:val="28"/>
          <w:szCs w:val="28"/>
        </w:rPr>
      </w:pPr>
      <w:r w:rsidRPr="007D249F">
        <w:rPr>
          <w:rFonts w:asciiTheme="majorHAnsi" w:hAnsiTheme="majorHAnsi" w:cstheme="majorHAnsi"/>
          <w:sz w:val="28"/>
          <w:szCs w:val="28"/>
        </w:rPr>
        <w:t>Khi NPV = 0 : lợi nhuận của dự</w:t>
      </w:r>
      <w:r w:rsidRPr="007D249F">
        <w:rPr>
          <w:rFonts w:asciiTheme="majorHAnsi" w:hAnsiTheme="majorHAnsi" w:cstheme="majorHAnsi"/>
          <w:spacing w:val="-16"/>
          <w:sz w:val="28"/>
          <w:szCs w:val="28"/>
        </w:rPr>
        <w:t xml:space="preserve"> </w:t>
      </w:r>
      <w:r w:rsidRPr="007D249F">
        <w:rPr>
          <w:rFonts w:asciiTheme="majorHAnsi" w:hAnsiTheme="majorHAnsi" w:cstheme="majorHAnsi"/>
          <w:sz w:val="28"/>
          <w:szCs w:val="28"/>
        </w:rPr>
        <w:t>án bằng</w:t>
      </w:r>
      <w:r w:rsidRPr="007D249F">
        <w:rPr>
          <w:rFonts w:asciiTheme="majorHAnsi" w:hAnsiTheme="majorHAnsi" w:cstheme="majorHAnsi"/>
          <w:spacing w:val="-1"/>
          <w:sz w:val="28"/>
          <w:szCs w:val="28"/>
        </w:rPr>
        <w:t xml:space="preserve"> </w:t>
      </w:r>
      <w:r w:rsidRPr="007D249F">
        <w:rPr>
          <w:rFonts w:asciiTheme="majorHAnsi" w:hAnsiTheme="majorHAnsi" w:cstheme="majorHAnsi"/>
          <w:sz w:val="28"/>
          <w:szCs w:val="28"/>
        </w:rPr>
        <w:t>không.</w:t>
      </w:r>
    </w:p>
    <w:p w:rsidR="007D249F" w:rsidRPr="007D249F" w:rsidRDefault="007D249F" w:rsidP="007D249F">
      <w:pPr>
        <w:pStyle w:val="ListParagraph"/>
        <w:widowControl w:val="0"/>
        <w:numPr>
          <w:ilvl w:val="0"/>
          <w:numId w:val="16"/>
        </w:numPr>
        <w:autoSpaceDE w:val="0"/>
        <w:autoSpaceDN w:val="0"/>
        <w:spacing w:line="360" w:lineRule="auto"/>
        <w:ind w:left="0" w:right="-379" w:firstLine="720"/>
        <w:contextualSpacing w:val="0"/>
        <w:rPr>
          <w:rFonts w:asciiTheme="majorHAnsi" w:hAnsiTheme="majorHAnsi" w:cstheme="majorHAnsi"/>
          <w:sz w:val="28"/>
          <w:szCs w:val="28"/>
        </w:rPr>
      </w:pPr>
      <w:r w:rsidRPr="007D249F">
        <w:rPr>
          <w:rFonts w:asciiTheme="majorHAnsi" w:hAnsiTheme="majorHAnsi" w:cstheme="majorHAnsi"/>
          <w:sz w:val="28"/>
          <w:szCs w:val="28"/>
        </w:rPr>
        <w:t>Khi NPV &lt; 0 : bác bỏ dự</w:t>
      </w:r>
      <w:r w:rsidRPr="007D249F">
        <w:rPr>
          <w:rFonts w:asciiTheme="majorHAnsi" w:hAnsiTheme="majorHAnsi" w:cstheme="majorHAnsi"/>
          <w:spacing w:val="-19"/>
          <w:sz w:val="28"/>
          <w:szCs w:val="28"/>
        </w:rPr>
        <w:t xml:space="preserve"> </w:t>
      </w:r>
      <w:r w:rsidRPr="007D249F">
        <w:rPr>
          <w:rFonts w:asciiTheme="majorHAnsi" w:hAnsiTheme="majorHAnsi" w:cstheme="majorHAnsi"/>
          <w:sz w:val="28"/>
          <w:szCs w:val="28"/>
        </w:rPr>
        <w:t>án.</w:t>
      </w:r>
    </w:p>
    <w:p w:rsidR="00451155" w:rsidRDefault="007D249F" w:rsidP="00451155">
      <w:pPr>
        <w:pStyle w:val="ListParagraph"/>
        <w:widowControl w:val="0"/>
        <w:numPr>
          <w:ilvl w:val="1"/>
          <w:numId w:val="15"/>
        </w:numPr>
        <w:autoSpaceDE w:val="0"/>
        <w:autoSpaceDN w:val="0"/>
        <w:spacing w:before="90"/>
        <w:ind w:left="90" w:right="-19" w:firstLine="630"/>
        <w:contextualSpacing w:val="0"/>
        <w:rPr>
          <w:b/>
          <w:i/>
          <w:sz w:val="28"/>
          <w:szCs w:val="28"/>
        </w:rPr>
      </w:pPr>
      <w:r w:rsidRPr="00451155">
        <w:rPr>
          <w:b/>
          <w:i/>
          <w:sz w:val="28"/>
          <w:szCs w:val="28"/>
        </w:rPr>
        <w:t>Tỷ suất lợi nhuận</w:t>
      </w:r>
    </w:p>
    <w:p w:rsidR="007D249F" w:rsidRPr="00451155" w:rsidRDefault="007D249F" w:rsidP="00451155">
      <w:pPr>
        <w:pStyle w:val="ListParagraph"/>
        <w:widowControl w:val="0"/>
        <w:autoSpaceDE w:val="0"/>
        <w:autoSpaceDN w:val="0"/>
        <w:spacing w:before="90"/>
        <w:ind w:right="-19"/>
        <w:contextualSpacing w:val="0"/>
        <w:rPr>
          <w:b/>
          <w:i/>
          <w:sz w:val="28"/>
          <w:szCs w:val="28"/>
        </w:rPr>
      </w:pPr>
      <w:r w:rsidRPr="00451155">
        <w:rPr>
          <w:sz w:val="28"/>
          <w:szCs w:val="28"/>
        </w:rPr>
        <w:t>Chỉ số lợi nhuận của vốn đầu tư phản ánh hiện giá của tổng số thu nhập được tính trên tổng vốn đầu tư chi</w:t>
      </w:r>
      <w:r w:rsidRPr="00451155">
        <w:rPr>
          <w:spacing w:val="-18"/>
          <w:sz w:val="28"/>
          <w:szCs w:val="28"/>
        </w:rPr>
        <w:t xml:space="preserve"> </w:t>
      </w:r>
      <w:r w:rsidRPr="00451155">
        <w:rPr>
          <w:sz w:val="28"/>
          <w:szCs w:val="28"/>
        </w:rPr>
        <w:t>ra.</w:t>
      </w:r>
    </w:p>
    <w:p w:rsidR="007D249F" w:rsidRPr="007D249F" w:rsidRDefault="007D249F" w:rsidP="007D249F">
      <w:pPr>
        <w:pStyle w:val="ListParagraph"/>
        <w:widowControl w:val="0"/>
        <w:tabs>
          <w:tab w:val="left" w:pos="-90"/>
          <w:tab w:val="left" w:pos="9000"/>
        </w:tabs>
        <w:autoSpaceDE w:val="0"/>
        <w:autoSpaceDN w:val="0"/>
        <w:spacing w:before="182" w:line="237" w:lineRule="auto"/>
        <w:ind w:left="0" w:right="161" w:firstLine="630"/>
        <w:contextualSpacing w:val="0"/>
        <w:jc w:val="both"/>
        <w:rPr>
          <w:sz w:val="28"/>
          <w:szCs w:val="28"/>
        </w:rPr>
      </w:pPr>
      <w:r w:rsidRPr="007D249F">
        <w:rPr>
          <w:sz w:val="28"/>
          <w:szCs w:val="28"/>
        </w:rPr>
        <w:t>Nói cách khác 1 đồng vốn đầu tư vào dự án mang lại bao nhiêu đồng lợi nhuận bình</w:t>
      </w:r>
      <w:r w:rsidRPr="007D249F">
        <w:rPr>
          <w:spacing w:val="-3"/>
          <w:sz w:val="28"/>
          <w:szCs w:val="28"/>
        </w:rPr>
        <w:t xml:space="preserve"> </w:t>
      </w:r>
      <w:r w:rsidRPr="007D249F">
        <w:rPr>
          <w:sz w:val="28"/>
          <w:szCs w:val="28"/>
        </w:rPr>
        <w:t>quân.</w:t>
      </w:r>
    </w:p>
    <w:tbl>
      <w:tblPr>
        <w:tblStyle w:val="TableNormal1"/>
        <w:tblW w:w="6902" w:type="dxa"/>
        <w:tblInd w:w="720" w:type="dxa"/>
        <w:tblLayout w:type="fixed"/>
        <w:tblLook w:val="01E0" w:firstRow="1" w:lastRow="1" w:firstColumn="1" w:lastColumn="1" w:noHBand="0" w:noVBand="0"/>
      </w:tblPr>
      <w:tblGrid>
        <w:gridCol w:w="810"/>
        <w:gridCol w:w="1292"/>
        <w:gridCol w:w="1570"/>
        <w:gridCol w:w="1080"/>
        <w:gridCol w:w="288"/>
        <w:gridCol w:w="900"/>
        <w:gridCol w:w="481"/>
        <w:gridCol w:w="481"/>
      </w:tblGrid>
      <w:tr w:rsidR="00A4367D" w:rsidRPr="00E15A29" w:rsidTr="00A4367D">
        <w:trPr>
          <w:trHeight w:val="617"/>
        </w:trPr>
        <w:tc>
          <w:tcPr>
            <w:tcW w:w="810" w:type="dxa"/>
          </w:tcPr>
          <w:p w:rsidR="00A4367D" w:rsidRDefault="00A4367D" w:rsidP="00660BEE">
            <w:pPr>
              <w:pStyle w:val="TableParagraph"/>
              <w:ind w:left="50"/>
              <w:rPr>
                <w:rFonts w:asciiTheme="majorHAnsi" w:hAnsiTheme="majorHAnsi" w:cstheme="majorHAnsi"/>
                <w:color w:val="663300"/>
                <w:sz w:val="28"/>
                <w:szCs w:val="28"/>
                <w:lang w:val="en-US"/>
              </w:rPr>
            </w:pPr>
          </w:p>
          <w:p w:rsidR="00A4367D" w:rsidRPr="00E15A29" w:rsidRDefault="00A4367D" w:rsidP="00660BEE">
            <w:pPr>
              <w:pStyle w:val="TableParagraph"/>
              <w:ind w:left="50"/>
              <w:rPr>
                <w:rFonts w:asciiTheme="majorHAnsi" w:hAnsiTheme="majorHAnsi" w:cstheme="majorHAnsi"/>
                <w:sz w:val="28"/>
                <w:szCs w:val="28"/>
              </w:rPr>
            </w:pPr>
            <w:r w:rsidRPr="00E15A29">
              <w:rPr>
                <w:rFonts w:asciiTheme="majorHAnsi" w:hAnsiTheme="majorHAnsi" w:cstheme="majorHAnsi"/>
                <w:color w:val="663300"/>
                <w:sz w:val="28"/>
                <w:szCs w:val="28"/>
              </w:rPr>
              <w:t>Công</w:t>
            </w:r>
          </w:p>
        </w:tc>
        <w:tc>
          <w:tcPr>
            <w:tcW w:w="1292" w:type="dxa"/>
          </w:tcPr>
          <w:p w:rsidR="00A4367D" w:rsidRDefault="00A4367D" w:rsidP="00660BEE">
            <w:pPr>
              <w:pStyle w:val="TableParagraph"/>
              <w:ind w:left="-810" w:right="142" w:firstLine="809"/>
              <w:jc w:val="right"/>
              <w:rPr>
                <w:rFonts w:asciiTheme="majorHAnsi" w:hAnsiTheme="majorHAnsi" w:cstheme="majorHAnsi"/>
                <w:color w:val="663300"/>
                <w:spacing w:val="-2"/>
                <w:sz w:val="28"/>
                <w:szCs w:val="28"/>
                <w:lang w:val="en-US"/>
              </w:rPr>
            </w:pPr>
          </w:p>
          <w:p w:rsidR="00A4367D" w:rsidRPr="00E15A29" w:rsidRDefault="00A4367D" w:rsidP="00660BEE">
            <w:pPr>
              <w:pStyle w:val="TableParagraph"/>
              <w:ind w:left="-810" w:right="142" w:firstLine="809"/>
              <w:jc w:val="right"/>
              <w:rPr>
                <w:rFonts w:asciiTheme="majorHAnsi" w:hAnsiTheme="majorHAnsi" w:cstheme="majorHAnsi"/>
                <w:sz w:val="28"/>
                <w:szCs w:val="28"/>
              </w:rPr>
            </w:pPr>
            <w:r w:rsidRPr="00E15A29">
              <w:rPr>
                <w:rFonts w:asciiTheme="majorHAnsi" w:hAnsiTheme="majorHAnsi" w:cstheme="majorHAnsi"/>
                <w:color w:val="663300"/>
                <w:spacing w:val="-2"/>
                <w:sz w:val="28"/>
                <w:szCs w:val="28"/>
              </w:rPr>
              <w:t>thức</w:t>
            </w:r>
          </w:p>
        </w:tc>
        <w:tc>
          <w:tcPr>
            <w:tcW w:w="1570" w:type="dxa"/>
          </w:tcPr>
          <w:p w:rsidR="00A4367D" w:rsidRDefault="00A4367D" w:rsidP="00660BEE">
            <w:pPr>
              <w:pStyle w:val="TableParagraph"/>
              <w:ind w:left="142"/>
              <w:rPr>
                <w:rFonts w:asciiTheme="majorHAnsi" w:hAnsiTheme="majorHAnsi" w:cstheme="majorHAnsi"/>
                <w:color w:val="663300"/>
                <w:sz w:val="28"/>
                <w:szCs w:val="28"/>
                <w:lang w:val="en-US"/>
              </w:rPr>
            </w:pPr>
          </w:p>
          <w:p w:rsidR="00A4367D" w:rsidRPr="00E15A29" w:rsidRDefault="00A4367D" w:rsidP="00660BEE">
            <w:pPr>
              <w:pStyle w:val="TableParagraph"/>
              <w:ind w:left="142"/>
              <w:rPr>
                <w:rFonts w:asciiTheme="majorHAnsi" w:hAnsiTheme="majorHAnsi" w:cstheme="majorHAnsi"/>
                <w:sz w:val="28"/>
                <w:szCs w:val="28"/>
              </w:rPr>
            </w:pPr>
            <w:r w:rsidRPr="00E15A29">
              <w:rPr>
                <w:rFonts w:asciiTheme="majorHAnsi" w:hAnsiTheme="majorHAnsi" w:cstheme="majorHAnsi"/>
                <w:color w:val="663300"/>
                <w:sz w:val="28"/>
                <w:szCs w:val="28"/>
              </w:rPr>
              <w:t>tính:</w:t>
            </w:r>
          </w:p>
        </w:tc>
        <w:tc>
          <w:tcPr>
            <w:tcW w:w="1080" w:type="dxa"/>
          </w:tcPr>
          <w:p w:rsidR="00A4367D" w:rsidRDefault="00A4367D" w:rsidP="00660BEE">
            <w:pPr>
              <w:pStyle w:val="TableParagraph"/>
              <w:ind w:left="350"/>
              <w:rPr>
                <w:rFonts w:asciiTheme="majorHAnsi" w:hAnsiTheme="majorHAnsi" w:cstheme="majorHAnsi"/>
                <w:color w:val="663300"/>
                <w:sz w:val="28"/>
                <w:szCs w:val="28"/>
                <w:lang w:val="en-US"/>
              </w:rPr>
            </w:pPr>
          </w:p>
          <w:p w:rsidR="00A4367D" w:rsidRPr="00E15A29" w:rsidRDefault="00A4367D" w:rsidP="00660BEE">
            <w:pPr>
              <w:pStyle w:val="TableParagraph"/>
              <w:ind w:left="350"/>
              <w:rPr>
                <w:rFonts w:asciiTheme="majorHAnsi" w:hAnsiTheme="majorHAnsi" w:cstheme="majorHAnsi"/>
                <w:sz w:val="28"/>
                <w:szCs w:val="28"/>
              </w:rPr>
            </w:pPr>
            <w:r w:rsidRPr="00E15A29">
              <w:rPr>
                <w:rFonts w:asciiTheme="majorHAnsi" w:hAnsiTheme="majorHAnsi" w:cstheme="majorHAnsi"/>
                <w:color w:val="663300"/>
                <w:sz w:val="28"/>
                <w:szCs w:val="28"/>
              </w:rPr>
              <w:t>PI</w:t>
            </w:r>
          </w:p>
        </w:tc>
        <w:tc>
          <w:tcPr>
            <w:tcW w:w="288" w:type="dxa"/>
          </w:tcPr>
          <w:p w:rsidR="00A4367D" w:rsidRDefault="00A4367D" w:rsidP="00660BEE">
            <w:pPr>
              <w:pStyle w:val="TableParagraph"/>
              <w:ind w:left="142"/>
              <w:rPr>
                <w:rFonts w:asciiTheme="majorHAnsi" w:hAnsiTheme="majorHAnsi" w:cstheme="majorHAnsi"/>
                <w:color w:val="663300"/>
                <w:sz w:val="28"/>
                <w:szCs w:val="28"/>
                <w:lang w:val="en-US"/>
              </w:rPr>
            </w:pPr>
          </w:p>
          <w:p w:rsidR="00A4367D" w:rsidRPr="00E15A29" w:rsidRDefault="00A4367D" w:rsidP="00660BEE">
            <w:pPr>
              <w:pStyle w:val="TableParagraph"/>
              <w:ind w:left="142"/>
              <w:rPr>
                <w:rFonts w:asciiTheme="majorHAnsi" w:hAnsiTheme="majorHAnsi" w:cstheme="majorHAnsi"/>
                <w:sz w:val="28"/>
                <w:szCs w:val="28"/>
              </w:rPr>
            </w:pPr>
            <w:r w:rsidRPr="00E15A29">
              <w:rPr>
                <w:rFonts w:asciiTheme="majorHAnsi" w:hAnsiTheme="majorHAnsi" w:cstheme="majorHAnsi"/>
                <w:color w:val="663300"/>
                <w:sz w:val="28"/>
                <w:szCs w:val="28"/>
              </w:rPr>
              <w:t>=</w:t>
            </w:r>
          </w:p>
        </w:tc>
        <w:tc>
          <w:tcPr>
            <w:tcW w:w="900" w:type="dxa"/>
          </w:tcPr>
          <w:p w:rsidR="00A4367D" w:rsidRDefault="00A4367D" w:rsidP="00660BEE">
            <w:pPr>
              <w:pStyle w:val="TableParagraph"/>
              <w:ind w:left="142"/>
              <w:rPr>
                <w:rFonts w:asciiTheme="majorHAnsi" w:hAnsiTheme="majorHAnsi" w:cstheme="majorHAnsi"/>
                <w:color w:val="663300"/>
                <w:sz w:val="28"/>
                <w:szCs w:val="28"/>
                <w:lang w:val="en-US"/>
              </w:rPr>
            </w:pPr>
          </w:p>
          <w:p w:rsidR="00A4367D" w:rsidRPr="00A4367D" w:rsidRDefault="00A4367D" w:rsidP="00660BEE">
            <w:pPr>
              <w:pStyle w:val="TableParagraph"/>
              <w:ind w:left="142"/>
              <w:rPr>
                <w:rFonts w:asciiTheme="majorHAnsi" w:hAnsiTheme="majorHAnsi" w:cstheme="majorHAnsi"/>
                <w:sz w:val="28"/>
                <w:szCs w:val="28"/>
                <w:lang w:val="en-US"/>
              </w:rPr>
            </w:pPr>
            <w:r>
              <w:rPr>
                <w:rFonts w:asciiTheme="majorHAnsi" w:hAnsiTheme="majorHAnsi" w:cstheme="majorHAnsi"/>
                <w:color w:val="663300"/>
                <w:sz w:val="28"/>
                <w:szCs w:val="28"/>
                <w:lang w:val="en-US"/>
              </w:rPr>
              <w:t>NPV</w:t>
            </w:r>
          </w:p>
        </w:tc>
        <w:tc>
          <w:tcPr>
            <w:tcW w:w="481" w:type="dxa"/>
          </w:tcPr>
          <w:p w:rsidR="00A4367D" w:rsidRDefault="00A4367D" w:rsidP="00660BEE">
            <w:pPr>
              <w:pStyle w:val="TableParagraph"/>
              <w:ind w:left="141"/>
              <w:rPr>
                <w:rFonts w:asciiTheme="majorHAnsi" w:hAnsiTheme="majorHAnsi" w:cstheme="majorHAnsi"/>
                <w:color w:val="663300"/>
                <w:sz w:val="28"/>
                <w:szCs w:val="28"/>
                <w:lang w:val="en-US"/>
              </w:rPr>
            </w:pPr>
          </w:p>
          <w:p w:rsidR="00A4367D" w:rsidRPr="00E15A29" w:rsidRDefault="00A4367D" w:rsidP="00660BEE">
            <w:pPr>
              <w:pStyle w:val="TableParagraph"/>
              <w:ind w:left="141"/>
              <w:rPr>
                <w:rFonts w:asciiTheme="majorHAnsi" w:hAnsiTheme="majorHAnsi" w:cstheme="majorHAnsi"/>
                <w:sz w:val="28"/>
                <w:szCs w:val="28"/>
              </w:rPr>
            </w:pPr>
            <w:r w:rsidRPr="00E15A29">
              <w:rPr>
                <w:rFonts w:asciiTheme="majorHAnsi" w:hAnsiTheme="majorHAnsi" w:cstheme="majorHAnsi"/>
                <w:color w:val="663300"/>
                <w:sz w:val="28"/>
                <w:szCs w:val="28"/>
              </w:rPr>
              <w:t>/</w:t>
            </w:r>
          </w:p>
        </w:tc>
        <w:tc>
          <w:tcPr>
            <w:tcW w:w="481" w:type="dxa"/>
          </w:tcPr>
          <w:p w:rsidR="00A4367D" w:rsidRDefault="00A4367D" w:rsidP="00660BEE">
            <w:pPr>
              <w:pStyle w:val="TableParagraph"/>
              <w:ind w:left="141"/>
              <w:rPr>
                <w:rFonts w:asciiTheme="majorHAnsi" w:hAnsiTheme="majorHAnsi" w:cstheme="majorHAnsi"/>
                <w:color w:val="663300"/>
                <w:sz w:val="28"/>
                <w:szCs w:val="28"/>
                <w:lang w:val="en-US"/>
              </w:rPr>
            </w:pPr>
          </w:p>
          <w:p w:rsidR="00A4367D" w:rsidRPr="00E15A29" w:rsidRDefault="00A4367D" w:rsidP="00660BEE">
            <w:pPr>
              <w:pStyle w:val="TableParagraph"/>
              <w:ind w:left="141"/>
              <w:rPr>
                <w:rFonts w:asciiTheme="majorHAnsi" w:hAnsiTheme="majorHAnsi" w:cstheme="majorHAnsi"/>
                <w:sz w:val="28"/>
                <w:szCs w:val="28"/>
              </w:rPr>
            </w:pPr>
            <w:r w:rsidRPr="00E15A29">
              <w:rPr>
                <w:rFonts w:asciiTheme="majorHAnsi" w:hAnsiTheme="majorHAnsi" w:cstheme="majorHAnsi"/>
                <w:color w:val="663300"/>
                <w:sz w:val="28"/>
                <w:szCs w:val="28"/>
              </w:rPr>
              <w:t>V</w:t>
            </w:r>
          </w:p>
        </w:tc>
      </w:tr>
    </w:tbl>
    <w:p w:rsidR="007D249F" w:rsidRDefault="007D249F" w:rsidP="007D249F">
      <w:pPr>
        <w:pStyle w:val="BodyText"/>
        <w:rPr>
          <w:sz w:val="20"/>
        </w:rPr>
      </w:pPr>
    </w:p>
    <w:p w:rsidR="00456FA6" w:rsidRPr="00451155" w:rsidRDefault="00456FA6" w:rsidP="00456FA6">
      <w:pPr>
        <w:pStyle w:val="ListParagraph"/>
        <w:widowControl w:val="0"/>
        <w:numPr>
          <w:ilvl w:val="1"/>
          <w:numId w:val="15"/>
        </w:numPr>
        <w:autoSpaceDE w:val="0"/>
        <w:autoSpaceDN w:val="0"/>
        <w:spacing w:before="90"/>
        <w:ind w:left="90" w:right="-19" w:firstLine="630"/>
        <w:contextualSpacing w:val="0"/>
        <w:rPr>
          <w:b/>
          <w:i/>
          <w:sz w:val="28"/>
          <w:szCs w:val="28"/>
        </w:rPr>
      </w:pPr>
      <w:r w:rsidRPr="00451155">
        <w:rPr>
          <w:b/>
          <w:i/>
          <w:sz w:val="28"/>
          <w:szCs w:val="28"/>
        </w:rPr>
        <w:t>Tỷ suất nội hoàn (Internal Rate of Return -</w:t>
      </w:r>
      <w:r w:rsidRPr="00451155">
        <w:rPr>
          <w:b/>
          <w:i/>
          <w:spacing w:val="-34"/>
          <w:sz w:val="28"/>
          <w:szCs w:val="28"/>
        </w:rPr>
        <w:t xml:space="preserve"> </w:t>
      </w:r>
      <w:r w:rsidRPr="00451155">
        <w:rPr>
          <w:b/>
          <w:i/>
          <w:sz w:val="28"/>
          <w:szCs w:val="28"/>
        </w:rPr>
        <w:t>IRR)</w:t>
      </w:r>
    </w:p>
    <w:p w:rsidR="00A4367D" w:rsidRPr="00F359C9" w:rsidRDefault="00A4367D" w:rsidP="00F359C9">
      <w:pPr>
        <w:pStyle w:val="ListParagraph"/>
        <w:widowControl w:val="0"/>
        <w:tabs>
          <w:tab w:val="left" w:pos="-990"/>
        </w:tabs>
        <w:autoSpaceDE w:val="0"/>
        <w:autoSpaceDN w:val="0"/>
        <w:spacing w:before="94" w:line="237" w:lineRule="auto"/>
        <w:ind w:left="0" w:right="-19" w:firstLine="720"/>
        <w:contextualSpacing w:val="0"/>
        <w:rPr>
          <w:rFonts w:ascii="Wingdings" w:hAnsi="Wingdings"/>
          <w:color w:val="CC0000"/>
          <w:sz w:val="28"/>
          <w:szCs w:val="28"/>
        </w:rPr>
      </w:pPr>
      <w:r w:rsidRPr="00F359C9">
        <w:rPr>
          <w:sz w:val="28"/>
          <w:szCs w:val="28"/>
        </w:rPr>
        <w:t>IRR là tỷ suất chiết khấu nếu sử dụng để tính NPV</w:t>
      </w:r>
      <w:r w:rsidRPr="00F359C9">
        <w:rPr>
          <w:spacing w:val="-35"/>
          <w:sz w:val="28"/>
          <w:szCs w:val="28"/>
        </w:rPr>
        <w:t xml:space="preserve"> </w:t>
      </w:r>
      <w:r w:rsidRPr="00F359C9">
        <w:rPr>
          <w:sz w:val="28"/>
          <w:szCs w:val="28"/>
        </w:rPr>
        <w:t>của dự án sẽ làm cho NPV = 0, nghĩa</w:t>
      </w:r>
      <w:r w:rsidRPr="00F359C9">
        <w:rPr>
          <w:spacing w:val="-23"/>
          <w:sz w:val="28"/>
          <w:szCs w:val="28"/>
        </w:rPr>
        <w:t xml:space="preserve"> </w:t>
      </w:r>
      <w:r w:rsidRPr="00F359C9">
        <w:rPr>
          <w:sz w:val="28"/>
          <w:szCs w:val="28"/>
        </w:rPr>
        <w:t>là:</w:t>
      </w:r>
    </w:p>
    <w:p w:rsidR="00F359C9" w:rsidRPr="00451155" w:rsidRDefault="00F359C9" w:rsidP="00F359C9">
      <w:pPr>
        <w:pStyle w:val="NormalWeb"/>
        <w:shd w:val="clear" w:color="auto" w:fill="FFFFFF"/>
        <w:spacing w:before="0" w:beforeAutospacing="0" w:after="0" w:afterAutospacing="0" w:line="400" w:lineRule="exact"/>
        <w:jc w:val="center"/>
        <w:rPr>
          <w:rStyle w:val="Strong"/>
          <w:rFonts w:eastAsiaTheme="majorEastAsia"/>
          <w:b w:val="0"/>
          <w:color w:val="000000"/>
          <w:sz w:val="28"/>
          <w:szCs w:val="28"/>
        </w:rPr>
      </w:pPr>
      <w:r w:rsidRPr="00451155">
        <w:rPr>
          <w:rStyle w:val="Strong"/>
          <w:rFonts w:eastAsiaTheme="majorEastAsia"/>
          <w:b w:val="0"/>
          <w:color w:val="000000"/>
          <w:sz w:val="28"/>
          <w:szCs w:val="28"/>
        </w:rPr>
        <w:t>NPV =∑ N</w:t>
      </w:r>
      <w:r w:rsidRPr="00451155">
        <w:rPr>
          <w:sz w:val="28"/>
          <w:szCs w:val="28"/>
        </w:rPr>
        <w:t>CF</w:t>
      </w:r>
      <w:r w:rsidRPr="00451155">
        <w:rPr>
          <w:sz w:val="28"/>
          <w:szCs w:val="28"/>
          <w:vertAlign w:val="subscript"/>
        </w:rPr>
        <w:t>t</w:t>
      </w:r>
      <w:r w:rsidRPr="00451155">
        <w:rPr>
          <w:rStyle w:val="Strong"/>
          <w:rFonts w:eastAsiaTheme="majorEastAsia"/>
          <w:b w:val="0"/>
          <w:color w:val="000000"/>
          <w:sz w:val="28"/>
          <w:szCs w:val="28"/>
        </w:rPr>
        <w:t xml:space="preserve"> / (1+IRR) </w:t>
      </w:r>
      <w:r w:rsidRPr="00451155">
        <w:rPr>
          <w:rStyle w:val="Strong"/>
          <w:rFonts w:eastAsiaTheme="majorEastAsia"/>
          <w:b w:val="0"/>
          <w:color w:val="000000"/>
          <w:sz w:val="28"/>
          <w:szCs w:val="28"/>
          <w:vertAlign w:val="superscript"/>
        </w:rPr>
        <w:t>t</w:t>
      </w:r>
      <w:r w:rsidRPr="00451155">
        <w:rPr>
          <w:rStyle w:val="Strong"/>
          <w:rFonts w:eastAsiaTheme="majorEastAsia"/>
          <w:b w:val="0"/>
          <w:color w:val="000000"/>
          <w:sz w:val="28"/>
          <w:szCs w:val="28"/>
        </w:rPr>
        <w:t xml:space="preserve"> + </w:t>
      </w:r>
      <w:r w:rsidRPr="00451155">
        <w:rPr>
          <w:sz w:val="28"/>
          <w:szCs w:val="28"/>
        </w:rPr>
        <w:t>V</w:t>
      </w:r>
      <w:r w:rsidRPr="00451155">
        <w:rPr>
          <w:sz w:val="28"/>
          <w:szCs w:val="28"/>
          <w:vertAlign w:val="subscript"/>
        </w:rPr>
        <w:t>n</w:t>
      </w:r>
      <w:r w:rsidRPr="00451155">
        <w:rPr>
          <w:rStyle w:val="Strong"/>
          <w:rFonts w:eastAsiaTheme="majorEastAsia"/>
          <w:b w:val="0"/>
          <w:color w:val="000000"/>
          <w:sz w:val="28"/>
          <w:szCs w:val="28"/>
        </w:rPr>
        <w:t xml:space="preserve"> / (1+IRR) </w:t>
      </w:r>
      <w:r w:rsidRPr="00451155">
        <w:rPr>
          <w:rStyle w:val="Strong"/>
          <w:rFonts w:eastAsiaTheme="majorEastAsia"/>
          <w:b w:val="0"/>
          <w:color w:val="000000"/>
          <w:sz w:val="28"/>
          <w:szCs w:val="28"/>
          <w:vertAlign w:val="superscript"/>
        </w:rPr>
        <w:t>n</w:t>
      </w:r>
      <w:r w:rsidRPr="00451155">
        <w:rPr>
          <w:rStyle w:val="Strong"/>
          <w:rFonts w:eastAsiaTheme="majorEastAsia"/>
          <w:b w:val="0"/>
          <w:color w:val="000000"/>
          <w:sz w:val="28"/>
          <w:szCs w:val="28"/>
        </w:rPr>
        <w:t xml:space="preserve">  = 0</w:t>
      </w:r>
    </w:p>
    <w:p w:rsidR="00F359C9" w:rsidRPr="00451155" w:rsidRDefault="00F359C9" w:rsidP="00F359C9">
      <w:pPr>
        <w:widowControl w:val="0"/>
        <w:numPr>
          <w:ilvl w:val="0"/>
          <w:numId w:val="20"/>
        </w:numPr>
        <w:autoSpaceDE w:val="0"/>
        <w:autoSpaceDN w:val="0"/>
        <w:spacing w:before="94"/>
        <w:ind w:left="-90" w:firstLine="886"/>
        <w:jc w:val="both"/>
        <w:rPr>
          <w:rFonts w:ascii="Wingdings" w:hAnsi="Wingdings"/>
          <w:color w:val="CC0000"/>
          <w:sz w:val="28"/>
          <w:szCs w:val="28"/>
        </w:rPr>
      </w:pPr>
      <w:r w:rsidRPr="00451155">
        <w:rPr>
          <w:sz w:val="28"/>
          <w:szCs w:val="28"/>
        </w:rPr>
        <w:t>Quy tắc sử dụng chỉ tiêu</w:t>
      </w:r>
      <w:r w:rsidRPr="00451155">
        <w:rPr>
          <w:spacing w:val="-12"/>
          <w:sz w:val="28"/>
          <w:szCs w:val="28"/>
        </w:rPr>
        <w:t xml:space="preserve"> </w:t>
      </w:r>
      <w:r w:rsidRPr="00451155">
        <w:rPr>
          <w:sz w:val="28"/>
          <w:szCs w:val="28"/>
        </w:rPr>
        <w:t>IRR:</w:t>
      </w:r>
    </w:p>
    <w:p w:rsidR="00F359C9" w:rsidRPr="00451155" w:rsidRDefault="00F359C9" w:rsidP="00F359C9">
      <w:pPr>
        <w:pStyle w:val="ListParagraph"/>
        <w:widowControl w:val="0"/>
        <w:numPr>
          <w:ilvl w:val="0"/>
          <w:numId w:val="18"/>
        </w:numPr>
        <w:tabs>
          <w:tab w:val="left" w:pos="2227"/>
          <w:tab w:val="left" w:pos="2228"/>
        </w:tabs>
        <w:autoSpaceDE w:val="0"/>
        <w:autoSpaceDN w:val="0"/>
        <w:spacing w:before="46" w:line="505" w:lineRule="exact"/>
        <w:contextualSpacing w:val="0"/>
        <w:jc w:val="both"/>
        <w:rPr>
          <w:rFonts w:ascii="Wingdings" w:hAnsi="Wingdings"/>
          <w:i/>
          <w:color w:val="CC0000"/>
          <w:sz w:val="28"/>
          <w:szCs w:val="28"/>
        </w:rPr>
      </w:pPr>
      <w:r w:rsidRPr="00451155">
        <w:rPr>
          <w:i/>
          <w:sz w:val="28"/>
          <w:szCs w:val="28"/>
        </w:rPr>
        <w:t>Các dự án độc lập và nguồn vốn đầu tư không</w:t>
      </w:r>
      <w:r w:rsidRPr="00451155">
        <w:rPr>
          <w:i/>
          <w:spacing w:val="-12"/>
          <w:sz w:val="28"/>
          <w:szCs w:val="28"/>
        </w:rPr>
        <w:t xml:space="preserve"> </w:t>
      </w:r>
      <w:r w:rsidRPr="00451155">
        <w:rPr>
          <w:i/>
          <w:sz w:val="28"/>
          <w:szCs w:val="28"/>
        </w:rPr>
        <w:t>bị</w:t>
      </w:r>
    </w:p>
    <w:p w:rsidR="00F359C9" w:rsidRPr="00F359C9" w:rsidRDefault="00F359C9" w:rsidP="00F359C9">
      <w:pPr>
        <w:spacing w:line="505" w:lineRule="exact"/>
        <w:ind w:left="-90" w:firstLine="886"/>
        <w:jc w:val="both"/>
        <w:rPr>
          <w:sz w:val="28"/>
          <w:szCs w:val="28"/>
        </w:rPr>
      </w:pPr>
      <w:r w:rsidRPr="00F359C9">
        <w:rPr>
          <w:sz w:val="28"/>
          <w:szCs w:val="28"/>
        </w:rPr>
        <w:t>giới hạn:</w:t>
      </w:r>
    </w:p>
    <w:p w:rsidR="00F359C9" w:rsidRPr="00F359C9" w:rsidRDefault="00F359C9" w:rsidP="00F359C9">
      <w:pPr>
        <w:pStyle w:val="ListParagraph"/>
        <w:widowControl w:val="0"/>
        <w:numPr>
          <w:ilvl w:val="0"/>
          <w:numId w:val="16"/>
        </w:numPr>
        <w:autoSpaceDE w:val="0"/>
        <w:autoSpaceDN w:val="0"/>
        <w:spacing w:before="91" w:line="213" w:lineRule="auto"/>
        <w:ind w:left="0" w:right="71" w:firstLine="720"/>
        <w:contextualSpacing w:val="0"/>
        <w:jc w:val="both"/>
        <w:rPr>
          <w:sz w:val="28"/>
          <w:szCs w:val="28"/>
        </w:rPr>
      </w:pPr>
      <w:r>
        <w:rPr>
          <w:sz w:val="28"/>
          <w:szCs w:val="28"/>
        </w:rPr>
        <w:t>T</w:t>
      </w:r>
      <w:r w:rsidRPr="00F359C9">
        <w:rPr>
          <w:sz w:val="28"/>
          <w:szCs w:val="28"/>
        </w:rPr>
        <w:t>ất cả các dự án có IRR ≥Idm(r) đều được xem là</w:t>
      </w:r>
      <w:r w:rsidRPr="00F359C9">
        <w:rPr>
          <w:spacing w:val="-19"/>
          <w:sz w:val="28"/>
          <w:szCs w:val="28"/>
        </w:rPr>
        <w:t xml:space="preserve"> </w:t>
      </w:r>
      <w:r w:rsidRPr="00F359C9">
        <w:rPr>
          <w:sz w:val="28"/>
          <w:szCs w:val="28"/>
        </w:rPr>
        <w:t>có hiệu quả và có thể được chấp</w:t>
      </w:r>
      <w:r w:rsidRPr="00F359C9">
        <w:rPr>
          <w:spacing w:val="-10"/>
          <w:sz w:val="28"/>
          <w:szCs w:val="28"/>
        </w:rPr>
        <w:t xml:space="preserve"> </w:t>
      </w:r>
      <w:r w:rsidRPr="00F359C9">
        <w:rPr>
          <w:sz w:val="28"/>
          <w:szCs w:val="28"/>
        </w:rPr>
        <w:t>nhận.</w:t>
      </w:r>
    </w:p>
    <w:p w:rsidR="00F359C9" w:rsidRPr="00F359C9" w:rsidRDefault="00F359C9" w:rsidP="00F359C9">
      <w:pPr>
        <w:pStyle w:val="ListParagraph"/>
        <w:widowControl w:val="0"/>
        <w:numPr>
          <w:ilvl w:val="0"/>
          <w:numId w:val="16"/>
        </w:numPr>
        <w:tabs>
          <w:tab w:val="left" w:pos="-270"/>
        </w:tabs>
        <w:autoSpaceDE w:val="0"/>
        <w:autoSpaceDN w:val="0"/>
        <w:spacing w:before="53"/>
        <w:ind w:left="0" w:firstLine="720"/>
        <w:contextualSpacing w:val="0"/>
        <w:jc w:val="both"/>
        <w:rPr>
          <w:sz w:val="28"/>
          <w:szCs w:val="28"/>
        </w:rPr>
      </w:pPr>
      <w:r>
        <w:rPr>
          <w:sz w:val="28"/>
          <w:szCs w:val="28"/>
        </w:rPr>
        <w:t>C</w:t>
      </w:r>
      <w:r w:rsidRPr="00F359C9">
        <w:rPr>
          <w:sz w:val="28"/>
          <w:szCs w:val="28"/>
        </w:rPr>
        <w:t>ác dự án có IRR &lt;r là không hiệu</w:t>
      </w:r>
      <w:r w:rsidRPr="00F359C9">
        <w:rPr>
          <w:spacing w:val="-12"/>
          <w:sz w:val="28"/>
          <w:szCs w:val="28"/>
        </w:rPr>
        <w:t xml:space="preserve"> </w:t>
      </w:r>
      <w:r w:rsidRPr="00F359C9">
        <w:rPr>
          <w:sz w:val="28"/>
          <w:szCs w:val="28"/>
        </w:rPr>
        <w:t>quả.</w:t>
      </w:r>
    </w:p>
    <w:p w:rsidR="00F359C9" w:rsidRPr="00F359C9" w:rsidRDefault="00F359C9" w:rsidP="00F359C9">
      <w:pPr>
        <w:pStyle w:val="ListParagraph"/>
        <w:widowControl w:val="0"/>
        <w:numPr>
          <w:ilvl w:val="0"/>
          <w:numId w:val="18"/>
        </w:numPr>
        <w:tabs>
          <w:tab w:val="left" w:pos="2227"/>
          <w:tab w:val="left" w:pos="2228"/>
        </w:tabs>
        <w:autoSpaceDE w:val="0"/>
        <w:autoSpaceDN w:val="0"/>
        <w:spacing w:before="45"/>
        <w:contextualSpacing w:val="0"/>
        <w:jc w:val="both"/>
        <w:rPr>
          <w:rFonts w:ascii="Wingdings" w:hAnsi="Wingdings"/>
          <w:b/>
          <w:i/>
          <w:color w:val="CC0000"/>
          <w:sz w:val="28"/>
          <w:szCs w:val="28"/>
        </w:rPr>
      </w:pPr>
      <w:r w:rsidRPr="00F359C9">
        <w:rPr>
          <w:b/>
          <w:i/>
          <w:sz w:val="28"/>
          <w:szCs w:val="28"/>
        </w:rPr>
        <w:t>Các dự án cạnh tranh:</w:t>
      </w:r>
    </w:p>
    <w:p w:rsidR="00F359C9" w:rsidRPr="00F359C9" w:rsidRDefault="00F359C9" w:rsidP="00F359C9">
      <w:pPr>
        <w:pStyle w:val="ListParagraph"/>
        <w:widowControl w:val="0"/>
        <w:tabs>
          <w:tab w:val="left" w:pos="-450"/>
          <w:tab w:val="left" w:pos="8640"/>
        </w:tabs>
        <w:autoSpaceDE w:val="0"/>
        <w:autoSpaceDN w:val="0"/>
        <w:spacing w:before="91" w:line="213" w:lineRule="auto"/>
        <w:ind w:right="1532"/>
        <w:contextualSpacing w:val="0"/>
        <w:jc w:val="both"/>
        <w:rPr>
          <w:sz w:val="28"/>
          <w:szCs w:val="28"/>
        </w:rPr>
      </w:pPr>
      <w:r>
        <w:rPr>
          <w:sz w:val="28"/>
          <w:szCs w:val="28"/>
        </w:rPr>
        <w:t>-T</w:t>
      </w:r>
      <w:r w:rsidRPr="00F359C9">
        <w:rPr>
          <w:sz w:val="28"/>
          <w:szCs w:val="28"/>
        </w:rPr>
        <w:t>ổng vốn đầu tư như nhau: chọn dự án có</w:t>
      </w:r>
      <w:r w:rsidRPr="00F359C9">
        <w:rPr>
          <w:spacing w:val="-21"/>
          <w:sz w:val="28"/>
          <w:szCs w:val="28"/>
        </w:rPr>
        <w:t xml:space="preserve"> </w:t>
      </w:r>
      <w:r w:rsidRPr="00F359C9">
        <w:rPr>
          <w:sz w:val="28"/>
          <w:szCs w:val="28"/>
        </w:rPr>
        <w:t>IRR lớn</w:t>
      </w:r>
      <w:r w:rsidRPr="00F359C9">
        <w:rPr>
          <w:spacing w:val="-5"/>
          <w:sz w:val="28"/>
          <w:szCs w:val="28"/>
        </w:rPr>
        <w:t xml:space="preserve"> </w:t>
      </w:r>
      <w:r w:rsidRPr="00F359C9">
        <w:rPr>
          <w:sz w:val="28"/>
          <w:szCs w:val="28"/>
        </w:rPr>
        <w:t>hơn;</w:t>
      </w:r>
    </w:p>
    <w:p w:rsidR="00F359C9" w:rsidRDefault="00F359C9" w:rsidP="00F359C9">
      <w:pPr>
        <w:pStyle w:val="NormalWeb"/>
        <w:shd w:val="clear" w:color="auto" w:fill="FFFFFF"/>
        <w:spacing w:before="0" w:beforeAutospacing="0" w:after="0" w:afterAutospacing="0" w:line="400" w:lineRule="exact"/>
        <w:ind w:left="-90" w:firstLine="886"/>
        <w:jc w:val="both"/>
        <w:rPr>
          <w:sz w:val="28"/>
          <w:szCs w:val="28"/>
        </w:rPr>
      </w:pPr>
      <w:r>
        <w:rPr>
          <w:sz w:val="28"/>
          <w:szCs w:val="28"/>
        </w:rPr>
        <w:t>-V</w:t>
      </w:r>
      <w:r w:rsidRPr="00F359C9">
        <w:rPr>
          <w:sz w:val="28"/>
          <w:szCs w:val="28"/>
        </w:rPr>
        <w:t>ốn đầu tư khác nhau thì không thể căn cứ</w:t>
      </w:r>
      <w:r w:rsidRPr="00F359C9">
        <w:rPr>
          <w:spacing w:val="-29"/>
          <w:sz w:val="28"/>
          <w:szCs w:val="28"/>
        </w:rPr>
        <w:t xml:space="preserve"> </w:t>
      </w:r>
      <w:r w:rsidRPr="00F359C9">
        <w:rPr>
          <w:sz w:val="28"/>
          <w:szCs w:val="28"/>
        </w:rPr>
        <w:t>trực tiếp vào IRR của dự án để lựa chọn được vì dự án có IRR lớn hơn chưa chắc đã tốt</w:t>
      </w:r>
      <w:r w:rsidRPr="00F359C9">
        <w:rPr>
          <w:spacing w:val="-10"/>
          <w:sz w:val="28"/>
          <w:szCs w:val="28"/>
        </w:rPr>
        <w:t xml:space="preserve"> </w:t>
      </w:r>
      <w:r w:rsidRPr="00F359C9">
        <w:rPr>
          <w:sz w:val="28"/>
          <w:szCs w:val="28"/>
        </w:rPr>
        <w:t>hơn.</w:t>
      </w:r>
    </w:p>
    <w:p w:rsidR="00F359C9" w:rsidRPr="00F359C9" w:rsidRDefault="00F359C9" w:rsidP="00F359C9">
      <w:pPr>
        <w:pStyle w:val="NormalWeb"/>
        <w:shd w:val="clear" w:color="auto" w:fill="FFFFFF"/>
        <w:spacing w:before="0" w:beforeAutospacing="0" w:after="0" w:afterAutospacing="0" w:line="400" w:lineRule="exact"/>
        <w:ind w:left="-90" w:firstLine="886"/>
        <w:jc w:val="both"/>
        <w:rPr>
          <w:sz w:val="28"/>
          <w:szCs w:val="28"/>
        </w:rPr>
      </w:pPr>
      <w:r w:rsidRPr="00F359C9">
        <w:rPr>
          <w:sz w:val="28"/>
          <w:szCs w:val="28"/>
        </w:rPr>
        <w:t>Về bản chất IRR chính là tỷ suất lợi nhuận của vốn đầu</w:t>
      </w:r>
      <w:r w:rsidRPr="00F359C9">
        <w:rPr>
          <w:spacing w:val="-1"/>
          <w:sz w:val="28"/>
          <w:szCs w:val="28"/>
        </w:rPr>
        <w:t xml:space="preserve"> </w:t>
      </w:r>
      <w:r w:rsidRPr="00F359C9">
        <w:rPr>
          <w:sz w:val="28"/>
          <w:szCs w:val="28"/>
        </w:rPr>
        <w:t>tư.</w:t>
      </w:r>
    </w:p>
    <w:p w:rsidR="00A4367D" w:rsidRPr="00F359C9" w:rsidRDefault="00F359C9" w:rsidP="00F359C9">
      <w:pPr>
        <w:pStyle w:val="ListParagraph"/>
        <w:widowControl w:val="0"/>
        <w:autoSpaceDE w:val="0"/>
        <w:autoSpaceDN w:val="0"/>
        <w:spacing w:before="90"/>
        <w:ind w:left="0" w:right="341" w:firstLine="720"/>
        <w:contextualSpacing w:val="0"/>
        <w:jc w:val="both"/>
        <w:rPr>
          <w:sz w:val="28"/>
          <w:szCs w:val="28"/>
        </w:rPr>
      </w:pPr>
      <w:r w:rsidRPr="00F359C9">
        <w:rPr>
          <w:sz w:val="28"/>
          <w:szCs w:val="28"/>
        </w:rPr>
        <w:t xml:space="preserve">Tuy nhiên IRR khác với i ở chỗ nó có tính đến yếu tố thời gian một </w:t>
      </w:r>
      <w:r w:rsidRPr="00F359C9">
        <w:rPr>
          <w:sz w:val="28"/>
          <w:szCs w:val="28"/>
        </w:rPr>
        <w:lastRenderedPageBreak/>
        <w:t>cách đầy đủ vì vậy cho phép xác định chính xác khả năng sinh lời của vốn đầu</w:t>
      </w:r>
      <w:r w:rsidRPr="00F359C9">
        <w:rPr>
          <w:spacing w:val="-6"/>
          <w:sz w:val="28"/>
          <w:szCs w:val="28"/>
        </w:rPr>
        <w:t xml:space="preserve"> </w:t>
      </w:r>
      <w:r w:rsidRPr="00F359C9">
        <w:rPr>
          <w:sz w:val="28"/>
          <w:szCs w:val="28"/>
        </w:rPr>
        <w:t>tư</w:t>
      </w:r>
    </w:p>
    <w:p w:rsidR="00F359C9" w:rsidRPr="001D4905" w:rsidRDefault="00F359C9" w:rsidP="00F359C9">
      <w:pPr>
        <w:pStyle w:val="Heading6"/>
        <w:keepNext w:val="0"/>
        <w:keepLines w:val="0"/>
        <w:widowControl w:val="0"/>
        <w:tabs>
          <w:tab w:val="left" w:pos="1536"/>
        </w:tabs>
        <w:autoSpaceDE w:val="0"/>
        <w:autoSpaceDN w:val="0"/>
        <w:spacing w:before="161" w:line="237" w:lineRule="auto"/>
        <w:ind w:right="341" w:firstLine="720"/>
        <w:jc w:val="both"/>
        <w:rPr>
          <w:rFonts w:ascii="Wingdings" w:hAnsi="Wingdings"/>
          <w:i w:val="0"/>
          <w:color w:val="auto"/>
          <w:sz w:val="28"/>
          <w:szCs w:val="28"/>
        </w:rPr>
      </w:pPr>
      <w:r w:rsidRPr="001D4905">
        <w:rPr>
          <w:i w:val="0"/>
          <w:color w:val="auto"/>
          <w:sz w:val="28"/>
          <w:szCs w:val="28"/>
        </w:rPr>
        <w:t>Đầu tư càng lâu dài thì mức độ rủi ro càng lớn. Thông thường dự án nào có mức độ mạo hiểm cao thì tỷ suất</w:t>
      </w:r>
      <w:r w:rsidRPr="001D4905">
        <w:rPr>
          <w:i w:val="0"/>
          <w:color w:val="auto"/>
          <w:spacing w:val="-19"/>
          <w:sz w:val="28"/>
          <w:szCs w:val="28"/>
        </w:rPr>
        <w:t xml:space="preserve"> </w:t>
      </w:r>
      <w:r w:rsidRPr="001D4905">
        <w:rPr>
          <w:i w:val="0"/>
          <w:color w:val="auto"/>
          <w:sz w:val="28"/>
          <w:szCs w:val="28"/>
        </w:rPr>
        <w:t>sinh lợi (IRR) càng</w:t>
      </w:r>
      <w:r w:rsidRPr="001D4905">
        <w:rPr>
          <w:i w:val="0"/>
          <w:color w:val="auto"/>
          <w:spacing w:val="-5"/>
          <w:sz w:val="28"/>
          <w:szCs w:val="28"/>
        </w:rPr>
        <w:t xml:space="preserve"> </w:t>
      </w:r>
      <w:r w:rsidRPr="001D4905">
        <w:rPr>
          <w:i w:val="0"/>
          <w:color w:val="auto"/>
          <w:sz w:val="28"/>
          <w:szCs w:val="28"/>
        </w:rPr>
        <w:t>lớn.</w:t>
      </w:r>
    </w:p>
    <w:p w:rsidR="00456FA6" w:rsidRPr="00451155" w:rsidRDefault="00456FA6" w:rsidP="00456FA6">
      <w:pPr>
        <w:pStyle w:val="ListParagraph"/>
        <w:widowControl w:val="0"/>
        <w:numPr>
          <w:ilvl w:val="1"/>
          <w:numId w:val="15"/>
        </w:numPr>
        <w:autoSpaceDE w:val="0"/>
        <w:autoSpaceDN w:val="0"/>
        <w:spacing w:before="90"/>
        <w:ind w:left="90" w:right="-19" w:firstLine="630"/>
        <w:contextualSpacing w:val="0"/>
        <w:rPr>
          <w:b/>
          <w:i/>
          <w:sz w:val="28"/>
          <w:szCs w:val="28"/>
        </w:rPr>
      </w:pPr>
      <w:r w:rsidRPr="00451155">
        <w:rPr>
          <w:b/>
          <w:i/>
          <w:sz w:val="28"/>
          <w:szCs w:val="28"/>
        </w:rPr>
        <w:t>Thời gian thu hồi</w:t>
      </w:r>
      <w:r w:rsidRPr="00451155">
        <w:rPr>
          <w:b/>
          <w:i/>
          <w:spacing w:val="-14"/>
          <w:sz w:val="28"/>
          <w:szCs w:val="28"/>
        </w:rPr>
        <w:t xml:space="preserve"> </w:t>
      </w:r>
      <w:r w:rsidRPr="00451155">
        <w:rPr>
          <w:b/>
          <w:i/>
          <w:sz w:val="28"/>
          <w:szCs w:val="28"/>
        </w:rPr>
        <w:t>vốn</w:t>
      </w:r>
      <w:r w:rsidR="00A4367D" w:rsidRPr="00451155">
        <w:rPr>
          <w:b/>
          <w:i/>
          <w:sz w:val="28"/>
          <w:szCs w:val="28"/>
        </w:rPr>
        <w:t>(DPP)</w:t>
      </w:r>
    </w:p>
    <w:p w:rsidR="00A4367D" w:rsidRPr="00A4367D" w:rsidRDefault="00A4367D" w:rsidP="00A4367D">
      <w:pPr>
        <w:pStyle w:val="ListParagraph"/>
        <w:widowControl w:val="0"/>
        <w:autoSpaceDE w:val="0"/>
        <w:autoSpaceDN w:val="0"/>
        <w:spacing w:before="116" w:line="213" w:lineRule="auto"/>
        <w:ind w:left="796" w:right="71"/>
        <w:contextualSpacing w:val="0"/>
        <w:jc w:val="both"/>
        <w:rPr>
          <w:rFonts w:ascii="Wingdings" w:hAnsi="Wingdings"/>
          <w:color w:val="CC0000"/>
          <w:sz w:val="28"/>
          <w:szCs w:val="28"/>
        </w:rPr>
      </w:pPr>
      <w:r w:rsidRPr="00A4367D">
        <w:rPr>
          <w:sz w:val="28"/>
          <w:szCs w:val="28"/>
        </w:rPr>
        <w:t>Là thời gian cần thiết để thu hồi vốn đầu tư, nghĩa là tại thời điểm đó dòng thu nhập lũy kế chuyển từ âm sang</w:t>
      </w:r>
      <w:r w:rsidRPr="00A4367D">
        <w:rPr>
          <w:spacing w:val="4"/>
          <w:sz w:val="28"/>
          <w:szCs w:val="28"/>
        </w:rPr>
        <w:t xml:space="preserve"> </w:t>
      </w:r>
      <w:r w:rsidRPr="00A4367D">
        <w:rPr>
          <w:sz w:val="28"/>
          <w:szCs w:val="28"/>
        </w:rPr>
        <w:t>dương</w:t>
      </w:r>
    </w:p>
    <w:p w:rsidR="00A4367D" w:rsidRPr="00A4367D" w:rsidRDefault="00A4367D" w:rsidP="00A4367D">
      <w:pPr>
        <w:pStyle w:val="ListParagraph"/>
        <w:widowControl w:val="0"/>
        <w:autoSpaceDE w:val="0"/>
        <w:autoSpaceDN w:val="0"/>
        <w:spacing w:before="116" w:line="213" w:lineRule="auto"/>
        <w:ind w:left="0" w:right="71" w:firstLine="796"/>
        <w:contextualSpacing w:val="0"/>
        <w:jc w:val="both"/>
        <w:rPr>
          <w:sz w:val="28"/>
          <w:szCs w:val="28"/>
        </w:rPr>
      </w:pPr>
      <w:r>
        <w:rPr>
          <w:sz w:val="28"/>
          <w:szCs w:val="28"/>
        </w:rPr>
        <w:t xml:space="preserve">Công thức tính: </w:t>
      </w:r>
      <w:r w:rsidRPr="00A4367D">
        <w:rPr>
          <w:sz w:val="28"/>
          <w:szCs w:val="28"/>
        </w:rPr>
        <w:t>DPP= n1+ A1*12/ A1+A2</w:t>
      </w:r>
    </w:p>
    <w:p w:rsidR="00A4367D" w:rsidRPr="00A4367D" w:rsidRDefault="00A4367D" w:rsidP="00A4367D">
      <w:pPr>
        <w:pStyle w:val="ListParagraph"/>
        <w:widowControl w:val="0"/>
        <w:autoSpaceDE w:val="0"/>
        <w:autoSpaceDN w:val="0"/>
        <w:spacing w:before="116" w:line="213" w:lineRule="auto"/>
        <w:ind w:left="0" w:right="71" w:firstLine="796"/>
        <w:contextualSpacing w:val="0"/>
        <w:jc w:val="both"/>
        <w:rPr>
          <w:rFonts w:ascii="Wingdings" w:hAnsi="Wingdings"/>
          <w:color w:val="CC0000"/>
          <w:sz w:val="28"/>
          <w:szCs w:val="28"/>
        </w:rPr>
      </w:pPr>
      <w:r w:rsidRPr="00A4367D">
        <w:rPr>
          <w:sz w:val="28"/>
          <w:szCs w:val="28"/>
        </w:rPr>
        <w:t>Trong đó:</w:t>
      </w:r>
    </w:p>
    <w:p w:rsidR="00456FA6" w:rsidRPr="00A4367D" w:rsidRDefault="00A4367D" w:rsidP="00A4367D">
      <w:pPr>
        <w:pStyle w:val="ListParagraph"/>
        <w:widowControl w:val="0"/>
        <w:numPr>
          <w:ilvl w:val="0"/>
          <w:numId w:val="16"/>
        </w:numPr>
        <w:autoSpaceDE w:val="0"/>
        <w:autoSpaceDN w:val="0"/>
        <w:spacing w:before="100" w:line="551" w:lineRule="exact"/>
        <w:ind w:left="0" w:right="71" w:firstLine="796"/>
        <w:contextualSpacing w:val="0"/>
        <w:jc w:val="both"/>
        <w:rPr>
          <w:sz w:val="28"/>
          <w:szCs w:val="28"/>
        </w:rPr>
      </w:pPr>
      <w:r w:rsidRPr="00A4367D">
        <w:rPr>
          <w:sz w:val="28"/>
          <w:szCs w:val="28"/>
        </w:rPr>
        <w:t>A1, A2 là trị tuyệt đối của số lũy kế khi</w:t>
      </w:r>
      <w:r w:rsidRPr="00A4367D">
        <w:rPr>
          <w:spacing w:val="18"/>
          <w:sz w:val="28"/>
          <w:szCs w:val="28"/>
        </w:rPr>
        <w:t xml:space="preserve"> </w:t>
      </w:r>
      <w:r w:rsidRPr="00A4367D">
        <w:rPr>
          <w:sz w:val="28"/>
          <w:szCs w:val="28"/>
        </w:rPr>
        <w:t xml:space="preserve">NPV </w:t>
      </w:r>
      <w:r>
        <w:rPr>
          <w:sz w:val="28"/>
          <w:szCs w:val="28"/>
          <w:u w:val="single" w:color="CC0000"/>
        </w:rPr>
        <w:t xml:space="preserve"> </w:t>
      </w:r>
      <w:r w:rsidRPr="00A4367D">
        <w:rPr>
          <w:sz w:val="28"/>
          <w:szCs w:val="28"/>
          <w:u w:val="single" w:color="CC0000"/>
        </w:rPr>
        <w:t>chuyển từ âm sang</w:t>
      </w:r>
      <w:r w:rsidRPr="00A4367D">
        <w:rPr>
          <w:spacing w:val="6"/>
          <w:sz w:val="28"/>
          <w:szCs w:val="28"/>
          <w:u w:val="single" w:color="CC0000"/>
        </w:rPr>
        <w:t xml:space="preserve"> </w:t>
      </w:r>
      <w:r w:rsidRPr="00A4367D">
        <w:rPr>
          <w:sz w:val="28"/>
          <w:szCs w:val="28"/>
          <w:u w:val="single" w:color="CC0000"/>
        </w:rPr>
        <w:t>dương.</w:t>
      </w:r>
    </w:p>
    <w:p w:rsidR="00EE444B" w:rsidRPr="006D0F2C" w:rsidRDefault="00A4367D" w:rsidP="00A4367D">
      <w:pPr>
        <w:pStyle w:val="ListParagraph"/>
        <w:numPr>
          <w:ilvl w:val="0"/>
          <w:numId w:val="16"/>
        </w:numPr>
        <w:shd w:val="clear" w:color="auto" w:fill="FFFFFF"/>
        <w:spacing w:before="120" w:line="260" w:lineRule="atLeast"/>
        <w:jc w:val="both"/>
        <w:rPr>
          <w:color w:val="000000"/>
          <w:sz w:val="28"/>
          <w:szCs w:val="28"/>
        </w:rPr>
      </w:pPr>
      <w:r w:rsidRPr="00A4367D">
        <w:rPr>
          <w:sz w:val="28"/>
          <w:szCs w:val="28"/>
        </w:rPr>
        <w:t>n1</w:t>
      </w:r>
      <w:r>
        <w:rPr>
          <w:sz w:val="28"/>
          <w:szCs w:val="28"/>
        </w:rPr>
        <w:t xml:space="preserve"> là  năm mà NPV chuyển từ âm sang dương</w:t>
      </w:r>
    </w:p>
    <w:p w:rsidR="006D0F2C" w:rsidRPr="006D0F2C" w:rsidRDefault="006D0F2C" w:rsidP="006D0F2C">
      <w:pPr>
        <w:shd w:val="clear" w:color="auto" w:fill="FFFFFF"/>
        <w:spacing w:before="120" w:line="260" w:lineRule="atLeast"/>
        <w:ind w:firstLine="720"/>
        <w:jc w:val="both"/>
        <w:rPr>
          <w:b/>
          <w:i/>
          <w:color w:val="000000"/>
          <w:sz w:val="28"/>
          <w:szCs w:val="28"/>
        </w:rPr>
      </w:pPr>
      <w:r w:rsidRPr="006D0F2C">
        <w:rPr>
          <w:b/>
          <w:i/>
          <w:color w:val="000000"/>
          <w:sz w:val="28"/>
          <w:szCs w:val="28"/>
        </w:rPr>
        <w:t>II. 4. Ứng dụng phương pháp để đánh giá hiệu quả của dự án</w:t>
      </w:r>
    </w:p>
    <w:p w:rsidR="006D0F2C" w:rsidRPr="00AF66AF" w:rsidRDefault="00AF66AF" w:rsidP="00AF66AF">
      <w:pPr>
        <w:pStyle w:val="ListParagraph"/>
        <w:numPr>
          <w:ilvl w:val="0"/>
          <w:numId w:val="22"/>
        </w:numPr>
        <w:shd w:val="clear" w:color="auto" w:fill="FFFFFF"/>
        <w:spacing w:before="120" w:line="260" w:lineRule="atLeast"/>
        <w:jc w:val="both"/>
        <w:rPr>
          <w:b/>
          <w:i/>
          <w:color w:val="000000"/>
          <w:sz w:val="28"/>
          <w:szCs w:val="28"/>
        </w:rPr>
      </w:pPr>
      <w:r w:rsidRPr="00AF66AF">
        <w:rPr>
          <w:b/>
          <w:i/>
          <w:color w:val="000000"/>
          <w:sz w:val="28"/>
          <w:szCs w:val="28"/>
        </w:rPr>
        <w:t>Trương hợp 1: Ứng dụng phương pháp truyền thống</w:t>
      </w:r>
    </w:p>
    <w:p w:rsidR="00AF66AF" w:rsidRPr="00AF66AF" w:rsidRDefault="00AF66AF" w:rsidP="00AF66AF">
      <w:pPr>
        <w:pStyle w:val="BodyText"/>
        <w:spacing w:after="0" w:line="360" w:lineRule="auto"/>
        <w:ind w:firstLine="634"/>
        <w:jc w:val="both"/>
        <w:rPr>
          <w:sz w:val="28"/>
          <w:szCs w:val="28"/>
        </w:rPr>
      </w:pPr>
      <w:r w:rsidRPr="00AF66AF">
        <w:rPr>
          <w:sz w:val="28"/>
          <w:szCs w:val="28"/>
        </w:rPr>
        <w:t>Có 5 dự  án thay thế được đưa ra so sánh, lựa chọn. Chủ đầu t</w:t>
      </w:r>
      <w:bookmarkStart w:id="1" w:name="_GoBack"/>
      <w:bookmarkEnd w:id="1"/>
      <w:r w:rsidRPr="00AF66AF">
        <w:rPr>
          <w:sz w:val="28"/>
          <w:szCs w:val="28"/>
        </w:rPr>
        <w:t xml:space="preserve">ư chỉ được lựa chọn 1 trong 5 dự án này. Các chỉ tiêu : cho biết vốn đầu tư, cho lợi nhuận bình quân, cho PI định mức. </w:t>
      </w:r>
      <w:r w:rsidR="00762C11">
        <w:rPr>
          <w:sz w:val="28"/>
          <w:szCs w:val="28"/>
        </w:rPr>
        <w:t>T</w:t>
      </w:r>
      <w:r>
        <w:rPr>
          <w:sz w:val="28"/>
          <w:szCs w:val="28"/>
        </w:rPr>
        <w:t xml:space="preserve">ính tỷ suất lợi nhuận và </w:t>
      </w:r>
      <w:r w:rsidRPr="00AF66AF">
        <w:rPr>
          <w:sz w:val="28"/>
          <w:szCs w:val="28"/>
        </w:rPr>
        <w:t>xác định dự án tốt nhất để tư vấn cho nhà đầu tư.</w:t>
      </w:r>
    </w:p>
    <w:p w:rsidR="00AF66AF" w:rsidRDefault="00AF66AF" w:rsidP="00AF66AF">
      <w:pPr>
        <w:pStyle w:val="BodyText"/>
        <w:spacing w:after="1"/>
        <w:rPr>
          <w:b/>
          <w:sz w:val="23"/>
        </w:rPr>
      </w:pPr>
    </w:p>
    <w:tbl>
      <w:tblPr>
        <w:tblStyle w:val="TableNormal1"/>
        <w:tblW w:w="9060" w:type="dxa"/>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30"/>
        <w:gridCol w:w="1170"/>
        <w:gridCol w:w="1080"/>
        <w:gridCol w:w="1170"/>
        <w:gridCol w:w="1260"/>
        <w:gridCol w:w="1350"/>
      </w:tblGrid>
      <w:tr w:rsidR="00AF66AF" w:rsidRPr="00AF66AF" w:rsidTr="001C3036">
        <w:trPr>
          <w:trHeight w:val="652"/>
        </w:trPr>
        <w:tc>
          <w:tcPr>
            <w:tcW w:w="3030" w:type="dxa"/>
            <w:vMerge w:val="restart"/>
            <w:shd w:val="clear" w:color="auto" w:fill="CCEBFF"/>
          </w:tcPr>
          <w:p w:rsidR="00AF66AF" w:rsidRPr="00AF66AF" w:rsidRDefault="00AF66AF" w:rsidP="00660BEE">
            <w:pPr>
              <w:pStyle w:val="TableParagraph"/>
              <w:spacing w:before="52"/>
              <w:ind w:left="144"/>
              <w:rPr>
                <w:rFonts w:asciiTheme="majorHAnsi" w:hAnsiTheme="majorHAnsi" w:cstheme="majorHAnsi"/>
              </w:rPr>
            </w:pPr>
            <w:r w:rsidRPr="00AF66AF">
              <w:rPr>
                <w:rFonts w:asciiTheme="majorHAnsi" w:hAnsiTheme="majorHAnsi" w:cstheme="majorHAnsi"/>
              </w:rPr>
              <w:t>Chỉ tiêu</w:t>
            </w:r>
          </w:p>
          <w:p w:rsidR="00AF66AF" w:rsidRPr="00AF66AF" w:rsidRDefault="00AF66AF" w:rsidP="00660BEE">
            <w:pPr>
              <w:pStyle w:val="TableParagraph"/>
              <w:spacing w:before="14"/>
              <w:ind w:left="144"/>
              <w:rPr>
                <w:rFonts w:asciiTheme="majorHAnsi" w:hAnsiTheme="majorHAnsi" w:cstheme="majorHAnsi"/>
              </w:rPr>
            </w:pPr>
            <w:r w:rsidRPr="00AF66AF">
              <w:rPr>
                <w:rFonts w:asciiTheme="majorHAnsi" w:hAnsiTheme="majorHAnsi" w:cstheme="majorHAnsi"/>
                <w:position w:val="4"/>
              </w:rPr>
              <w:t>(</w:t>
            </w:r>
            <w:r w:rsidRPr="00AF66AF">
              <w:rPr>
                <w:rFonts w:asciiTheme="majorHAnsi" w:hAnsiTheme="majorHAnsi" w:cstheme="majorHAnsi"/>
                <w:position w:val="4"/>
                <w:lang w:val="en-US"/>
              </w:rPr>
              <w:t>P</w:t>
            </w:r>
            <w:r w:rsidRPr="00AF66AF">
              <w:rPr>
                <w:rFonts w:asciiTheme="majorHAnsi" w:hAnsiTheme="majorHAnsi" w:cstheme="majorHAnsi"/>
              </w:rPr>
              <w:t>I</w:t>
            </w:r>
            <w:r w:rsidRPr="00AF66AF">
              <w:rPr>
                <w:rFonts w:asciiTheme="majorHAnsi" w:hAnsiTheme="majorHAnsi" w:cstheme="majorHAnsi"/>
                <w:position w:val="3"/>
              </w:rPr>
              <w:t xml:space="preserve">đm </w:t>
            </w:r>
            <w:r w:rsidRPr="00AF66AF">
              <w:rPr>
                <w:rFonts w:asciiTheme="majorHAnsi" w:hAnsiTheme="majorHAnsi" w:cstheme="majorHAnsi"/>
              </w:rPr>
              <w:t>= 0.10)</w:t>
            </w:r>
          </w:p>
        </w:tc>
        <w:tc>
          <w:tcPr>
            <w:tcW w:w="6030" w:type="dxa"/>
            <w:gridSpan w:val="5"/>
            <w:shd w:val="clear" w:color="auto" w:fill="CCEBFF"/>
          </w:tcPr>
          <w:p w:rsidR="00AF66AF" w:rsidRDefault="00AF66AF" w:rsidP="00660BEE">
            <w:pPr>
              <w:pStyle w:val="TableParagraph"/>
              <w:spacing w:before="52"/>
              <w:ind w:left="3103" w:right="3069"/>
              <w:jc w:val="center"/>
              <w:rPr>
                <w:rFonts w:asciiTheme="majorHAnsi" w:hAnsiTheme="majorHAnsi" w:cstheme="majorHAnsi"/>
                <w:lang w:val="en-US"/>
              </w:rPr>
            </w:pPr>
            <w:r>
              <w:rPr>
                <w:rFonts w:asciiTheme="majorHAnsi" w:hAnsiTheme="majorHAnsi" w:cstheme="majorHAnsi"/>
                <w:lang w:val="en-US"/>
              </w:rPr>
              <w:t>DA</w:t>
            </w:r>
          </w:p>
          <w:p w:rsidR="00AF66AF" w:rsidRPr="00AF66AF" w:rsidRDefault="00AF66AF" w:rsidP="00660BEE">
            <w:pPr>
              <w:pStyle w:val="TableParagraph"/>
              <w:spacing w:before="52"/>
              <w:ind w:left="3103" w:right="3069"/>
              <w:jc w:val="center"/>
              <w:rPr>
                <w:rFonts w:asciiTheme="majorHAnsi" w:hAnsiTheme="majorHAnsi" w:cstheme="majorHAnsi"/>
                <w:lang w:val="en-US"/>
              </w:rPr>
            </w:pPr>
          </w:p>
        </w:tc>
      </w:tr>
      <w:tr w:rsidR="00AF66AF" w:rsidRPr="00AF66AF" w:rsidTr="001C3036">
        <w:trPr>
          <w:trHeight w:val="652"/>
        </w:trPr>
        <w:tc>
          <w:tcPr>
            <w:tcW w:w="3030" w:type="dxa"/>
            <w:vMerge/>
            <w:tcBorders>
              <w:top w:val="nil"/>
            </w:tcBorders>
            <w:shd w:val="clear" w:color="auto" w:fill="CCEBFF"/>
          </w:tcPr>
          <w:p w:rsidR="00AF66AF" w:rsidRPr="00AF66AF" w:rsidRDefault="00AF66AF" w:rsidP="00660BEE">
            <w:pPr>
              <w:rPr>
                <w:rFonts w:asciiTheme="majorHAnsi" w:hAnsiTheme="majorHAnsi" w:cstheme="majorHAnsi"/>
                <w:sz w:val="22"/>
                <w:szCs w:val="22"/>
              </w:rPr>
            </w:pPr>
          </w:p>
        </w:tc>
        <w:tc>
          <w:tcPr>
            <w:tcW w:w="1170" w:type="dxa"/>
            <w:shd w:val="clear" w:color="auto" w:fill="CCEBFF"/>
          </w:tcPr>
          <w:p w:rsidR="00AF66AF" w:rsidRPr="00AF66AF" w:rsidRDefault="00AF66AF" w:rsidP="00660BEE">
            <w:pPr>
              <w:pStyle w:val="TableParagraph"/>
              <w:spacing w:before="52"/>
              <w:ind w:left="26"/>
              <w:jc w:val="center"/>
              <w:rPr>
                <w:rFonts w:asciiTheme="majorHAnsi" w:hAnsiTheme="majorHAnsi" w:cstheme="majorHAnsi"/>
              </w:rPr>
            </w:pPr>
            <w:r w:rsidRPr="00AF66AF">
              <w:rPr>
                <w:rFonts w:asciiTheme="majorHAnsi" w:hAnsiTheme="majorHAnsi" w:cstheme="majorHAnsi"/>
                <w:w w:val="99"/>
              </w:rPr>
              <w:t>1</w:t>
            </w:r>
          </w:p>
        </w:tc>
        <w:tc>
          <w:tcPr>
            <w:tcW w:w="1080" w:type="dxa"/>
            <w:shd w:val="clear" w:color="auto" w:fill="CCEBFF"/>
          </w:tcPr>
          <w:p w:rsidR="00AF66AF" w:rsidRPr="00AF66AF" w:rsidRDefault="00AF66AF" w:rsidP="00660BEE">
            <w:pPr>
              <w:pStyle w:val="TableParagraph"/>
              <w:spacing w:before="52"/>
              <w:ind w:left="25"/>
              <w:jc w:val="center"/>
              <w:rPr>
                <w:rFonts w:asciiTheme="majorHAnsi" w:hAnsiTheme="majorHAnsi" w:cstheme="majorHAnsi"/>
              </w:rPr>
            </w:pPr>
            <w:r w:rsidRPr="00AF66AF">
              <w:rPr>
                <w:rFonts w:asciiTheme="majorHAnsi" w:hAnsiTheme="majorHAnsi" w:cstheme="majorHAnsi"/>
                <w:w w:val="99"/>
              </w:rPr>
              <w:t>2</w:t>
            </w:r>
          </w:p>
        </w:tc>
        <w:tc>
          <w:tcPr>
            <w:tcW w:w="1170" w:type="dxa"/>
            <w:shd w:val="clear" w:color="auto" w:fill="CCEBFF"/>
          </w:tcPr>
          <w:p w:rsidR="00AF66AF" w:rsidRPr="00AF66AF" w:rsidRDefault="00AF66AF" w:rsidP="00660BEE">
            <w:pPr>
              <w:pStyle w:val="TableParagraph"/>
              <w:spacing w:before="52"/>
              <w:ind w:left="26"/>
              <w:jc w:val="center"/>
              <w:rPr>
                <w:rFonts w:asciiTheme="majorHAnsi" w:hAnsiTheme="majorHAnsi" w:cstheme="majorHAnsi"/>
              </w:rPr>
            </w:pPr>
            <w:r w:rsidRPr="00AF66AF">
              <w:rPr>
                <w:rFonts w:asciiTheme="majorHAnsi" w:hAnsiTheme="majorHAnsi" w:cstheme="majorHAnsi"/>
                <w:w w:val="99"/>
              </w:rPr>
              <w:t>3</w:t>
            </w:r>
          </w:p>
        </w:tc>
        <w:tc>
          <w:tcPr>
            <w:tcW w:w="1260" w:type="dxa"/>
            <w:shd w:val="clear" w:color="auto" w:fill="CCEBFF"/>
          </w:tcPr>
          <w:p w:rsidR="00AF66AF" w:rsidRPr="00AF66AF" w:rsidRDefault="00AF66AF" w:rsidP="00660BEE">
            <w:pPr>
              <w:pStyle w:val="TableParagraph"/>
              <w:spacing w:before="52"/>
              <w:ind w:left="26"/>
              <w:jc w:val="center"/>
              <w:rPr>
                <w:rFonts w:asciiTheme="majorHAnsi" w:hAnsiTheme="majorHAnsi" w:cstheme="majorHAnsi"/>
              </w:rPr>
            </w:pPr>
            <w:r w:rsidRPr="00AF66AF">
              <w:rPr>
                <w:rFonts w:asciiTheme="majorHAnsi" w:hAnsiTheme="majorHAnsi" w:cstheme="majorHAnsi"/>
                <w:w w:val="99"/>
              </w:rPr>
              <w:t>4</w:t>
            </w:r>
          </w:p>
        </w:tc>
        <w:tc>
          <w:tcPr>
            <w:tcW w:w="1350" w:type="dxa"/>
            <w:shd w:val="clear" w:color="auto" w:fill="CCEBFF"/>
          </w:tcPr>
          <w:p w:rsidR="00AF66AF" w:rsidRPr="00AF66AF" w:rsidRDefault="00AF66AF" w:rsidP="00660BEE">
            <w:pPr>
              <w:pStyle w:val="TableParagraph"/>
              <w:spacing w:before="52"/>
              <w:ind w:left="31"/>
              <w:jc w:val="center"/>
              <w:rPr>
                <w:rFonts w:asciiTheme="majorHAnsi" w:hAnsiTheme="majorHAnsi" w:cstheme="majorHAnsi"/>
              </w:rPr>
            </w:pPr>
            <w:r w:rsidRPr="00AF66AF">
              <w:rPr>
                <w:rFonts w:asciiTheme="majorHAnsi" w:hAnsiTheme="majorHAnsi" w:cstheme="majorHAnsi"/>
                <w:w w:val="99"/>
              </w:rPr>
              <w:t>5</w:t>
            </w:r>
          </w:p>
        </w:tc>
      </w:tr>
      <w:tr w:rsidR="00AF66AF" w:rsidRPr="00AF66AF" w:rsidTr="001C3036">
        <w:trPr>
          <w:trHeight w:val="650"/>
        </w:trPr>
        <w:tc>
          <w:tcPr>
            <w:tcW w:w="3030" w:type="dxa"/>
            <w:shd w:val="clear" w:color="auto" w:fill="CCEBFF"/>
          </w:tcPr>
          <w:p w:rsidR="00AF66AF" w:rsidRPr="00AF66AF" w:rsidRDefault="00AF66AF" w:rsidP="00660BEE">
            <w:pPr>
              <w:pStyle w:val="TableParagraph"/>
              <w:spacing w:before="52"/>
              <w:ind w:left="144"/>
              <w:rPr>
                <w:rFonts w:asciiTheme="majorHAnsi" w:hAnsiTheme="majorHAnsi" w:cstheme="majorHAnsi"/>
              </w:rPr>
            </w:pPr>
            <w:r w:rsidRPr="00AF66AF">
              <w:rPr>
                <w:rFonts w:asciiTheme="majorHAnsi" w:hAnsiTheme="majorHAnsi" w:cstheme="majorHAnsi"/>
              </w:rPr>
              <w:t>Tổng vốn đầu tư (tr đồng)</w:t>
            </w:r>
          </w:p>
        </w:tc>
        <w:tc>
          <w:tcPr>
            <w:tcW w:w="1170" w:type="dxa"/>
            <w:shd w:val="clear" w:color="auto" w:fill="CCEBFF"/>
          </w:tcPr>
          <w:p w:rsidR="00AF66AF" w:rsidRPr="00AF66AF" w:rsidRDefault="00AF66AF" w:rsidP="00660BEE">
            <w:pPr>
              <w:pStyle w:val="TableParagraph"/>
              <w:spacing w:before="52"/>
              <w:ind w:right="123"/>
              <w:jc w:val="right"/>
              <w:rPr>
                <w:rFonts w:asciiTheme="majorHAnsi" w:hAnsiTheme="majorHAnsi" w:cstheme="majorHAnsi"/>
              </w:rPr>
            </w:pPr>
            <w:r w:rsidRPr="00AF66AF">
              <w:rPr>
                <w:rFonts w:asciiTheme="majorHAnsi" w:hAnsiTheme="majorHAnsi" w:cstheme="majorHAnsi"/>
                <w:w w:val="95"/>
              </w:rPr>
              <w:t>2000</w:t>
            </w:r>
          </w:p>
        </w:tc>
        <w:tc>
          <w:tcPr>
            <w:tcW w:w="1080" w:type="dxa"/>
            <w:shd w:val="clear" w:color="auto" w:fill="CCEBFF"/>
          </w:tcPr>
          <w:p w:rsidR="00AF66AF" w:rsidRPr="00AF66AF" w:rsidRDefault="00AF66AF" w:rsidP="00660BEE">
            <w:pPr>
              <w:pStyle w:val="TableParagraph"/>
              <w:spacing w:before="52"/>
              <w:ind w:right="120"/>
              <w:jc w:val="right"/>
              <w:rPr>
                <w:rFonts w:asciiTheme="majorHAnsi" w:hAnsiTheme="majorHAnsi" w:cstheme="majorHAnsi"/>
              </w:rPr>
            </w:pPr>
            <w:r w:rsidRPr="00AF66AF">
              <w:rPr>
                <w:rFonts w:asciiTheme="majorHAnsi" w:hAnsiTheme="majorHAnsi" w:cstheme="majorHAnsi"/>
                <w:w w:val="95"/>
              </w:rPr>
              <w:t>3000</w:t>
            </w:r>
          </w:p>
        </w:tc>
        <w:tc>
          <w:tcPr>
            <w:tcW w:w="1170" w:type="dxa"/>
            <w:shd w:val="clear" w:color="auto" w:fill="CCEBFF"/>
          </w:tcPr>
          <w:p w:rsidR="00AF66AF" w:rsidRPr="00AF66AF" w:rsidRDefault="00AF66AF" w:rsidP="00660BEE">
            <w:pPr>
              <w:pStyle w:val="TableParagraph"/>
              <w:spacing w:before="52"/>
              <w:ind w:right="121"/>
              <w:jc w:val="right"/>
              <w:rPr>
                <w:rFonts w:asciiTheme="majorHAnsi" w:hAnsiTheme="majorHAnsi" w:cstheme="majorHAnsi"/>
              </w:rPr>
            </w:pPr>
            <w:r w:rsidRPr="00AF66AF">
              <w:rPr>
                <w:rFonts w:asciiTheme="majorHAnsi" w:hAnsiTheme="majorHAnsi" w:cstheme="majorHAnsi"/>
                <w:w w:val="95"/>
              </w:rPr>
              <w:t>4500</w:t>
            </w:r>
          </w:p>
        </w:tc>
        <w:tc>
          <w:tcPr>
            <w:tcW w:w="1260" w:type="dxa"/>
            <w:shd w:val="clear" w:color="auto" w:fill="CCEBFF"/>
          </w:tcPr>
          <w:p w:rsidR="00AF66AF" w:rsidRPr="00AF66AF" w:rsidRDefault="00AF66AF" w:rsidP="00660BEE">
            <w:pPr>
              <w:pStyle w:val="TableParagraph"/>
              <w:spacing w:before="52"/>
              <w:ind w:right="121"/>
              <w:jc w:val="right"/>
              <w:rPr>
                <w:rFonts w:asciiTheme="majorHAnsi" w:hAnsiTheme="majorHAnsi" w:cstheme="majorHAnsi"/>
              </w:rPr>
            </w:pPr>
            <w:r w:rsidRPr="00AF66AF">
              <w:rPr>
                <w:rFonts w:asciiTheme="majorHAnsi" w:hAnsiTheme="majorHAnsi" w:cstheme="majorHAnsi"/>
                <w:w w:val="95"/>
              </w:rPr>
              <w:t>5500</w:t>
            </w:r>
          </w:p>
        </w:tc>
        <w:tc>
          <w:tcPr>
            <w:tcW w:w="1350" w:type="dxa"/>
            <w:shd w:val="clear" w:color="auto" w:fill="CCEBFF"/>
          </w:tcPr>
          <w:p w:rsidR="00AF66AF" w:rsidRPr="00AF66AF" w:rsidRDefault="00AF66AF" w:rsidP="00660BEE">
            <w:pPr>
              <w:pStyle w:val="TableParagraph"/>
              <w:spacing w:before="52"/>
              <w:ind w:right="118"/>
              <w:jc w:val="right"/>
              <w:rPr>
                <w:rFonts w:asciiTheme="majorHAnsi" w:hAnsiTheme="majorHAnsi" w:cstheme="majorHAnsi"/>
              </w:rPr>
            </w:pPr>
            <w:r w:rsidRPr="00AF66AF">
              <w:rPr>
                <w:rFonts w:asciiTheme="majorHAnsi" w:hAnsiTheme="majorHAnsi" w:cstheme="majorHAnsi"/>
                <w:w w:val="95"/>
              </w:rPr>
              <w:t>6000</w:t>
            </w:r>
          </w:p>
        </w:tc>
      </w:tr>
      <w:tr w:rsidR="00AF66AF" w:rsidRPr="00AF66AF" w:rsidTr="001C3036">
        <w:trPr>
          <w:trHeight w:val="652"/>
        </w:trPr>
        <w:tc>
          <w:tcPr>
            <w:tcW w:w="3030" w:type="dxa"/>
            <w:shd w:val="clear" w:color="auto" w:fill="CCEBFF"/>
          </w:tcPr>
          <w:p w:rsidR="00AF66AF" w:rsidRPr="00AF66AF" w:rsidRDefault="00AF66AF" w:rsidP="00660BEE">
            <w:pPr>
              <w:pStyle w:val="TableParagraph"/>
              <w:spacing w:before="52"/>
              <w:ind w:left="144"/>
              <w:rPr>
                <w:rFonts w:asciiTheme="majorHAnsi" w:hAnsiTheme="majorHAnsi" w:cstheme="majorHAnsi"/>
              </w:rPr>
            </w:pPr>
            <w:r w:rsidRPr="00AF66AF">
              <w:rPr>
                <w:rFonts w:asciiTheme="majorHAnsi" w:hAnsiTheme="majorHAnsi" w:cstheme="majorHAnsi"/>
              </w:rPr>
              <w:t>Lợi nhuận bình quân (tr đồng)</w:t>
            </w:r>
          </w:p>
        </w:tc>
        <w:tc>
          <w:tcPr>
            <w:tcW w:w="1170" w:type="dxa"/>
            <w:shd w:val="clear" w:color="auto" w:fill="CCEBFF"/>
          </w:tcPr>
          <w:p w:rsidR="00AF66AF" w:rsidRPr="00AF66AF" w:rsidRDefault="00AF66AF" w:rsidP="00660BEE">
            <w:pPr>
              <w:pStyle w:val="TableParagraph"/>
              <w:spacing w:before="52"/>
              <w:ind w:right="123"/>
              <w:jc w:val="right"/>
              <w:rPr>
                <w:rFonts w:asciiTheme="majorHAnsi" w:hAnsiTheme="majorHAnsi" w:cstheme="majorHAnsi"/>
              </w:rPr>
            </w:pPr>
            <w:r w:rsidRPr="00AF66AF">
              <w:rPr>
                <w:rFonts w:asciiTheme="majorHAnsi" w:hAnsiTheme="majorHAnsi" w:cstheme="majorHAnsi"/>
              </w:rPr>
              <w:t>300</w:t>
            </w:r>
          </w:p>
        </w:tc>
        <w:tc>
          <w:tcPr>
            <w:tcW w:w="1080" w:type="dxa"/>
            <w:shd w:val="clear" w:color="auto" w:fill="CCEBFF"/>
          </w:tcPr>
          <w:p w:rsidR="00AF66AF" w:rsidRPr="00AF66AF" w:rsidRDefault="00AF66AF" w:rsidP="00660BEE">
            <w:pPr>
              <w:pStyle w:val="TableParagraph"/>
              <w:spacing w:before="52"/>
              <w:ind w:right="120"/>
              <w:jc w:val="right"/>
              <w:rPr>
                <w:rFonts w:asciiTheme="majorHAnsi" w:hAnsiTheme="majorHAnsi" w:cstheme="majorHAnsi"/>
              </w:rPr>
            </w:pPr>
            <w:r w:rsidRPr="00AF66AF">
              <w:rPr>
                <w:rFonts w:asciiTheme="majorHAnsi" w:hAnsiTheme="majorHAnsi" w:cstheme="majorHAnsi"/>
              </w:rPr>
              <w:t>420</w:t>
            </w:r>
          </w:p>
        </w:tc>
        <w:tc>
          <w:tcPr>
            <w:tcW w:w="1170" w:type="dxa"/>
            <w:shd w:val="clear" w:color="auto" w:fill="CCEBFF"/>
          </w:tcPr>
          <w:p w:rsidR="00AF66AF" w:rsidRPr="00AF66AF" w:rsidRDefault="00AF66AF" w:rsidP="00660BEE">
            <w:pPr>
              <w:pStyle w:val="TableParagraph"/>
              <w:spacing w:before="52"/>
              <w:ind w:right="121"/>
              <w:jc w:val="right"/>
              <w:rPr>
                <w:rFonts w:asciiTheme="majorHAnsi" w:hAnsiTheme="majorHAnsi" w:cstheme="majorHAnsi"/>
              </w:rPr>
            </w:pPr>
            <w:r w:rsidRPr="00AF66AF">
              <w:rPr>
                <w:rFonts w:asciiTheme="majorHAnsi" w:hAnsiTheme="majorHAnsi" w:cstheme="majorHAnsi"/>
              </w:rPr>
              <w:t>550</w:t>
            </w:r>
          </w:p>
        </w:tc>
        <w:tc>
          <w:tcPr>
            <w:tcW w:w="1260" w:type="dxa"/>
            <w:shd w:val="clear" w:color="auto" w:fill="CCEBFF"/>
          </w:tcPr>
          <w:p w:rsidR="00AF66AF" w:rsidRPr="00AF66AF" w:rsidRDefault="00AF66AF" w:rsidP="00660BEE">
            <w:pPr>
              <w:pStyle w:val="TableParagraph"/>
              <w:spacing w:before="52"/>
              <w:ind w:right="121"/>
              <w:jc w:val="right"/>
              <w:rPr>
                <w:rFonts w:asciiTheme="majorHAnsi" w:hAnsiTheme="majorHAnsi" w:cstheme="majorHAnsi"/>
              </w:rPr>
            </w:pPr>
            <w:r w:rsidRPr="00AF66AF">
              <w:rPr>
                <w:rFonts w:asciiTheme="majorHAnsi" w:hAnsiTheme="majorHAnsi" w:cstheme="majorHAnsi"/>
              </w:rPr>
              <w:t>700</w:t>
            </w:r>
          </w:p>
        </w:tc>
        <w:tc>
          <w:tcPr>
            <w:tcW w:w="1350" w:type="dxa"/>
            <w:shd w:val="clear" w:color="auto" w:fill="CCEBFF"/>
          </w:tcPr>
          <w:p w:rsidR="00AF66AF" w:rsidRPr="00AF66AF" w:rsidRDefault="00AF66AF" w:rsidP="00660BEE">
            <w:pPr>
              <w:pStyle w:val="TableParagraph"/>
              <w:spacing w:before="52"/>
              <w:ind w:right="118"/>
              <w:jc w:val="right"/>
              <w:rPr>
                <w:rFonts w:asciiTheme="majorHAnsi" w:hAnsiTheme="majorHAnsi" w:cstheme="majorHAnsi"/>
              </w:rPr>
            </w:pPr>
            <w:r w:rsidRPr="00AF66AF">
              <w:rPr>
                <w:rFonts w:asciiTheme="majorHAnsi" w:hAnsiTheme="majorHAnsi" w:cstheme="majorHAnsi"/>
              </w:rPr>
              <w:t>740</w:t>
            </w:r>
          </w:p>
        </w:tc>
      </w:tr>
      <w:tr w:rsidR="00AF66AF" w:rsidRPr="00AF66AF" w:rsidTr="001C3036">
        <w:trPr>
          <w:trHeight w:val="652"/>
        </w:trPr>
        <w:tc>
          <w:tcPr>
            <w:tcW w:w="3030" w:type="dxa"/>
            <w:shd w:val="clear" w:color="auto" w:fill="CCEBFF"/>
          </w:tcPr>
          <w:p w:rsidR="00AF66AF" w:rsidRPr="00AF66AF" w:rsidRDefault="00AF66AF" w:rsidP="00660BEE">
            <w:pPr>
              <w:pStyle w:val="TableParagraph"/>
              <w:spacing w:before="52"/>
              <w:ind w:left="144"/>
              <w:rPr>
                <w:rFonts w:asciiTheme="majorHAnsi" w:hAnsiTheme="majorHAnsi" w:cstheme="majorHAnsi"/>
                <w:b/>
              </w:rPr>
            </w:pPr>
            <w:r w:rsidRPr="00AF66AF">
              <w:rPr>
                <w:rFonts w:asciiTheme="majorHAnsi" w:hAnsiTheme="majorHAnsi" w:cstheme="majorHAnsi"/>
                <w:b/>
              </w:rPr>
              <w:t>Tỷ suất lợi nhuận</w:t>
            </w:r>
          </w:p>
        </w:tc>
        <w:tc>
          <w:tcPr>
            <w:tcW w:w="1170" w:type="dxa"/>
            <w:shd w:val="clear" w:color="auto" w:fill="CCEBFF"/>
          </w:tcPr>
          <w:p w:rsidR="00AF66AF" w:rsidRPr="00AF66AF" w:rsidRDefault="00AF66AF" w:rsidP="00660BEE">
            <w:pPr>
              <w:pStyle w:val="TableParagraph"/>
              <w:spacing w:before="52"/>
              <w:ind w:right="122"/>
              <w:jc w:val="right"/>
              <w:rPr>
                <w:rFonts w:asciiTheme="majorHAnsi" w:hAnsiTheme="majorHAnsi" w:cstheme="majorHAnsi"/>
                <w:b/>
              </w:rPr>
            </w:pPr>
            <w:r w:rsidRPr="00AF66AF">
              <w:rPr>
                <w:rFonts w:asciiTheme="majorHAnsi" w:hAnsiTheme="majorHAnsi" w:cstheme="majorHAnsi"/>
                <w:b/>
              </w:rPr>
              <w:t>0.15</w:t>
            </w:r>
          </w:p>
        </w:tc>
        <w:tc>
          <w:tcPr>
            <w:tcW w:w="1080" w:type="dxa"/>
            <w:shd w:val="clear" w:color="auto" w:fill="CCEBFF"/>
          </w:tcPr>
          <w:p w:rsidR="00AF66AF" w:rsidRPr="00AF66AF" w:rsidRDefault="00AF66AF" w:rsidP="00660BEE">
            <w:pPr>
              <w:pStyle w:val="TableParagraph"/>
              <w:spacing w:before="52"/>
              <w:ind w:right="119"/>
              <w:jc w:val="right"/>
              <w:rPr>
                <w:rFonts w:asciiTheme="majorHAnsi" w:hAnsiTheme="majorHAnsi" w:cstheme="majorHAnsi"/>
                <w:b/>
              </w:rPr>
            </w:pPr>
            <w:r w:rsidRPr="00AF66AF">
              <w:rPr>
                <w:rFonts w:asciiTheme="majorHAnsi" w:hAnsiTheme="majorHAnsi" w:cstheme="majorHAnsi"/>
                <w:b/>
              </w:rPr>
              <w:t>0.14</w:t>
            </w:r>
          </w:p>
        </w:tc>
        <w:tc>
          <w:tcPr>
            <w:tcW w:w="1170" w:type="dxa"/>
            <w:shd w:val="clear" w:color="auto" w:fill="CCEBFF"/>
          </w:tcPr>
          <w:p w:rsidR="00AF66AF" w:rsidRPr="00AF66AF" w:rsidRDefault="00AF66AF" w:rsidP="00660BEE">
            <w:pPr>
              <w:pStyle w:val="TableParagraph"/>
              <w:spacing w:before="52"/>
              <w:ind w:right="118"/>
              <w:jc w:val="right"/>
              <w:rPr>
                <w:rFonts w:asciiTheme="majorHAnsi" w:hAnsiTheme="majorHAnsi" w:cstheme="majorHAnsi"/>
                <w:b/>
              </w:rPr>
            </w:pPr>
            <w:r w:rsidRPr="00AF66AF">
              <w:rPr>
                <w:rFonts w:asciiTheme="majorHAnsi" w:hAnsiTheme="majorHAnsi" w:cstheme="majorHAnsi"/>
                <w:b/>
              </w:rPr>
              <w:t>0.12</w:t>
            </w:r>
          </w:p>
        </w:tc>
        <w:tc>
          <w:tcPr>
            <w:tcW w:w="1260" w:type="dxa"/>
            <w:shd w:val="clear" w:color="auto" w:fill="CCEBFF"/>
          </w:tcPr>
          <w:p w:rsidR="00AF66AF" w:rsidRPr="00AF66AF" w:rsidRDefault="00AF66AF" w:rsidP="00660BEE">
            <w:pPr>
              <w:pStyle w:val="TableParagraph"/>
              <w:spacing w:before="52"/>
              <w:ind w:right="120"/>
              <w:jc w:val="right"/>
              <w:rPr>
                <w:rFonts w:asciiTheme="majorHAnsi" w:hAnsiTheme="majorHAnsi" w:cstheme="majorHAnsi"/>
                <w:b/>
              </w:rPr>
            </w:pPr>
            <w:r w:rsidRPr="00AF66AF">
              <w:rPr>
                <w:rFonts w:asciiTheme="majorHAnsi" w:hAnsiTheme="majorHAnsi" w:cstheme="majorHAnsi"/>
                <w:b/>
              </w:rPr>
              <w:t>0.13</w:t>
            </w:r>
          </w:p>
        </w:tc>
        <w:tc>
          <w:tcPr>
            <w:tcW w:w="1350" w:type="dxa"/>
            <w:shd w:val="clear" w:color="auto" w:fill="CCEBFF"/>
          </w:tcPr>
          <w:p w:rsidR="00AF66AF" w:rsidRPr="00AF66AF" w:rsidRDefault="00AF66AF" w:rsidP="00660BEE">
            <w:pPr>
              <w:pStyle w:val="TableParagraph"/>
              <w:spacing w:before="52"/>
              <w:ind w:right="115"/>
              <w:jc w:val="right"/>
              <w:rPr>
                <w:rFonts w:asciiTheme="majorHAnsi" w:hAnsiTheme="majorHAnsi" w:cstheme="majorHAnsi"/>
                <w:b/>
              </w:rPr>
            </w:pPr>
            <w:r w:rsidRPr="00AF66AF">
              <w:rPr>
                <w:rFonts w:asciiTheme="majorHAnsi" w:hAnsiTheme="majorHAnsi" w:cstheme="majorHAnsi"/>
                <w:b/>
              </w:rPr>
              <w:t>0.12</w:t>
            </w:r>
          </w:p>
        </w:tc>
      </w:tr>
    </w:tbl>
    <w:p w:rsidR="00762C11" w:rsidRPr="00987C79" w:rsidRDefault="00762C11" w:rsidP="00987C79">
      <w:pPr>
        <w:pStyle w:val="Heading5"/>
        <w:spacing w:before="101"/>
        <w:ind w:firstLine="720"/>
        <w:rPr>
          <w:color w:val="663300"/>
          <w:sz w:val="28"/>
          <w:szCs w:val="28"/>
        </w:rPr>
      </w:pPr>
      <w:r w:rsidRPr="00987C79">
        <w:rPr>
          <w:color w:val="663300"/>
          <w:sz w:val="28"/>
          <w:szCs w:val="28"/>
        </w:rPr>
        <w:lastRenderedPageBreak/>
        <w:t xml:space="preserve">Do cả 5 dự án chỉ </w:t>
      </w:r>
      <w:r w:rsidR="00987C79" w:rsidRPr="00987C79">
        <w:rPr>
          <w:color w:val="663300"/>
          <w:sz w:val="28"/>
          <w:szCs w:val="28"/>
        </w:rPr>
        <w:t xml:space="preserve">số </w:t>
      </w:r>
      <w:r w:rsidRPr="00987C79">
        <w:rPr>
          <w:color w:val="663300"/>
          <w:sz w:val="28"/>
          <w:szCs w:val="28"/>
        </w:rPr>
        <w:t>PI đều &gt;0 cho nên cả năm dự án đều có thể đầu tư. Vì tư vấn cho nhà đầu</w:t>
      </w:r>
      <w:r w:rsidR="00275A4C">
        <w:rPr>
          <w:color w:val="663300"/>
          <w:sz w:val="28"/>
          <w:szCs w:val="28"/>
        </w:rPr>
        <w:t xml:space="preserve"> </w:t>
      </w:r>
      <w:r w:rsidRPr="00987C79">
        <w:rPr>
          <w:color w:val="663300"/>
          <w:sz w:val="28"/>
          <w:szCs w:val="28"/>
        </w:rPr>
        <w:t>tư dự án tốt nhất nên ta phải sử dụng tỷ số chênh lệch vốn để xác định. Các làm như sau:</w:t>
      </w:r>
    </w:p>
    <w:p w:rsidR="00762C11" w:rsidRDefault="00762C11" w:rsidP="00762C11">
      <w:pPr>
        <w:pStyle w:val="Heading5"/>
        <w:spacing w:before="101"/>
      </w:pPr>
      <w:r>
        <w:rPr>
          <w:color w:val="663300"/>
        </w:rPr>
        <w:t>So sánh 5 dự án cạnh tranh</w:t>
      </w:r>
    </w:p>
    <w:p w:rsidR="00762C11" w:rsidRPr="00762C11" w:rsidRDefault="00762C11" w:rsidP="00762C11">
      <w:pPr>
        <w:pStyle w:val="Heading6"/>
        <w:keepNext w:val="0"/>
        <w:keepLines w:val="0"/>
        <w:widowControl w:val="0"/>
        <w:numPr>
          <w:ilvl w:val="0"/>
          <w:numId w:val="16"/>
        </w:numPr>
        <w:tabs>
          <w:tab w:val="left" w:pos="1697"/>
        </w:tabs>
        <w:autoSpaceDE w:val="0"/>
        <w:autoSpaceDN w:val="0"/>
        <w:spacing w:before="155"/>
        <w:rPr>
          <w:b/>
          <w:i w:val="0"/>
          <w:sz w:val="28"/>
          <w:szCs w:val="28"/>
        </w:rPr>
      </w:pPr>
      <w:r w:rsidRPr="00762C11">
        <w:rPr>
          <w:b/>
          <w:i w:val="0"/>
          <w:sz w:val="28"/>
          <w:szCs w:val="28"/>
        </w:rPr>
        <w:t>So sánh dự án 1 với dự án</w:t>
      </w:r>
      <w:r w:rsidRPr="00762C11">
        <w:rPr>
          <w:b/>
          <w:i w:val="0"/>
          <w:spacing w:val="-11"/>
          <w:sz w:val="28"/>
          <w:szCs w:val="28"/>
        </w:rPr>
        <w:t xml:space="preserve"> </w:t>
      </w:r>
      <w:r w:rsidRPr="00762C11">
        <w:rPr>
          <w:b/>
          <w:i w:val="0"/>
          <w:sz w:val="28"/>
          <w:szCs w:val="28"/>
        </w:rPr>
        <w:t>2:</w:t>
      </w:r>
    </w:p>
    <w:p w:rsidR="00762C11" w:rsidRPr="00762C11" w:rsidRDefault="00762C11" w:rsidP="00762C11">
      <w:pPr>
        <w:spacing w:before="337"/>
        <w:ind w:left="1265" w:right="848"/>
        <w:jc w:val="center"/>
        <w:rPr>
          <w:sz w:val="28"/>
          <w:szCs w:val="28"/>
        </w:rPr>
      </w:pPr>
      <w:r w:rsidRPr="00762C11">
        <w:rPr>
          <w:sz w:val="28"/>
          <w:szCs w:val="28"/>
        </w:rPr>
        <w:t>PI</w:t>
      </w:r>
      <w:r w:rsidRPr="00762C11">
        <w:rPr>
          <w:position w:val="-9"/>
          <w:sz w:val="28"/>
          <w:szCs w:val="28"/>
        </w:rPr>
        <w:t xml:space="preserve">2/1 </w:t>
      </w:r>
      <w:r w:rsidRPr="00762C11">
        <w:rPr>
          <w:sz w:val="28"/>
          <w:szCs w:val="28"/>
        </w:rPr>
        <w:t>= (420 – 300)/(3.000 – 2.000) = 0.12 &gt; PI</w:t>
      </w:r>
      <w:r w:rsidRPr="00762C11">
        <w:rPr>
          <w:position w:val="-9"/>
          <w:sz w:val="28"/>
          <w:szCs w:val="28"/>
        </w:rPr>
        <w:t xml:space="preserve">đm </w:t>
      </w:r>
      <w:r w:rsidRPr="00762C11">
        <w:rPr>
          <w:sz w:val="28"/>
          <w:szCs w:val="28"/>
        </w:rPr>
        <w:t>(0.10)</w:t>
      </w:r>
    </w:p>
    <w:p w:rsidR="00762C11" w:rsidRPr="00762C11" w:rsidRDefault="00762C11" w:rsidP="00762C11">
      <w:pPr>
        <w:spacing w:before="80"/>
        <w:ind w:left="1064" w:right="1302"/>
        <w:jc w:val="center"/>
        <w:rPr>
          <w:b/>
          <w:i/>
          <w:sz w:val="28"/>
          <w:szCs w:val="28"/>
        </w:rPr>
      </w:pPr>
      <w:r w:rsidRPr="00762C11">
        <w:rPr>
          <w:b/>
          <w:i/>
          <w:color w:val="0000FF"/>
          <w:sz w:val="28"/>
          <w:szCs w:val="28"/>
        </w:rPr>
        <w:t>Chọn dự án 2; loại dự án 1</w:t>
      </w:r>
    </w:p>
    <w:p w:rsidR="00762C11" w:rsidRPr="00762C11" w:rsidRDefault="00762C11" w:rsidP="00762C11">
      <w:pPr>
        <w:pStyle w:val="ListParagraph"/>
        <w:widowControl w:val="0"/>
        <w:numPr>
          <w:ilvl w:val="0"/>
          <w:numId w:val="16"/>
        </w:numPr>
        <w:tabs>
          <w:tab w:val="left" w:pos="1697"/>
        </w:tabs>
        <w:autoSpaceDE w:val="0"/>
        <w:autoSpaceDN w:val="0"/>
        <w:spacing w:before="134"/>
        <w:contextualSpacing w:val="0"/>
        <w:rPr>
          <w:b/>
          <w:sz w:val="28"/>
          <w:szCs w:val="28"/>
        </w:rPr>
      </w:pPr>
      <w:r w:rsidRPr="00762C11">
        <w:rPr>
          <w:b/>
          <w:sz w:val="28"/>
          <w:szCs w:val="28"/>
        </w:rPr>
        <w:t>So sánh dự án 2 và dự án</w:t>
      </w:r>
      <w:r w:rsidRPr="00762C11">
        <w:rPr>
          <w:b/>
          <w:spacing w:val="-14"/>
          <w:sz w:val="28"/>
          <w:szCs w:val="28"/>
        </w:rPr>
        <w:t xml:space="preserve"> </w:t>
      </w:r>
      <w:r w:rsidRPr="00762C11">
        <w:rPr>
          <w:b/>
          <w:sz w:val="28"/>
          <w:szCs w:val="28"/>
        </w:rPr>
        <w:t>3:</w:t>
      </w:r>
    </w:p>
    <w:p w:rsidR="00762C11" w:rsidRPr="00762C11" w:rsidRDefault="00762C11" w:rsidP="00762C11">
      <w:pPr>
        <w:spacing w:before="89"/>
        <w:ind w:left="1067" w:right="1302"/>
        <w:jc w:val="center"/>
        <w:rPr>
          <w:sz w:val="28"/>
          <w:szCs w:val="28"/>
        </w:rPr>
      </w:pPr>
      <w:r w:rsidRPr="00762C11">
        <w:rPr>
          <w:sz w:val="28"/>
          <w:szCs w:val="28"/>
        </w:rPr>
        <w:t>PI</w:t>
      </w:r>
      <w:r w:rsidRPr="00762C11">
        <w:rPr>
          <w:position w:val="-9"/>
          <w:sz w:val="28"/>
          <w:szCs w:val="28"/>
        </w:rPr>
        <w:t xml:space="preserve">3/2 </w:t>
      </w:r>
      <w:r w:rsidRPr="00762C11">
        <w:rPr>
          <w:sz w:val="28"/>
          <w:szCs w:val="28"/>
        </w:rPr>
        <w:t>= (550 – 420)/(4.500 – 3.000) = 0.08 &lt; PI</w:t>
      </w:r>
      <w:r w:rsidRPr="00762C11">
        <w:rPr>
          <w:position w:val="-9"/>
          <w:sz w:val="28"/>
          <w:szCs w:val="28"/>
        </w:rPr>
        <w:t xml:space="preserve">đm </w:t>
      </w:r>
      <w:r w:rsidRPr="00762C11">
        <w:rPr>
          <w:sz w:val="28"/>
          <w:szCs w:val="28"/>
        </w:rPr>
        <w:t>(0.10)</w:t>
      </w:r>
    </w:p>
    <w:p w:rsidR="00762C11" w:rsidRPr="00762C11" w:rsidRDefault="00762C11" w:rsidP="00762C11">
      <w:pPr>
        <w:spacing w:before="39"/>
        <w:ind w:left="1064" w:right="1302"/>
        <w:jc w:val="center"/>
        <w:rPr>
          <w:b/>
          <w:i/>
          <w:sz w:val="28"/>
          <w:szCs w:val="28"/>
        </w:rPr>
      </w:pPr>
      <w:r w:rsidRPr="00762C11">
        <w:rPr>
          <w:b/>
          <w:i/>
          <w:color w:val="0000FF"/>
          <w:sz w:val="28"/>
          <w:szCs w:val="28"/>
        </w:rPr>
        <w:t>Chọn dự án 2; loại dự án 3</w:t>
      </w:r>
    </w:p>
    <w:p w:rsidR="00762C11" w:rsidRPr="00762C11" w:rsidRDefault="00762C11" w:rsidP="00762C11">
      <w:pPr>
        <w:pStyle w:val="ListParagraph"/>
        <w:widowControl w:val="0"/>
        <w:numPr>
          <w:ilvl w:val="0"/>
          <w:numId w:val="16"/>
        </w:numPr>
        <w:tabs>
          <w:tab w:val="left" w:pos="1697"/>
        </w:tabs>
        <w:autoSpaceDE w:val="0"/>
        <w:autoSpaceDN w:val="0"/>
        <w:spacing w:before="134"/>
        <w:contextualSpacing w:val="0"/>
        <w:rPr>
          <w:b/>
          <w:sz w:val="28"/>
          <w:szCs w:val="28"/>
        </w:rPr>
      </w:pPr>
      <w:r w:rsidRPr="00762C11">
        <w:rPr>
          <w:b/>
          <w:sz w:val="28"/>
          <w:szCs w:val="28"/>
        </w:rPr>
        <w:t>So sánh dự án 2 và dự án</w:t>
      </w:r>
      <w:r w:rsidRPr="00762C11">
        <w:rPr>
          <w:b/>
          <w:spacing w:val="-14"/>
          <w:sz w:val="28"/>
          <w:szCs w:val="28"/>
        </w:rPr>
        <w:t xml:space="preserve"> </w:t>
      </w:r>
      <w:r w:rsidRPr="00762C11">
        <w:rPr>
          <w:b/>
          <w:sz w:val="28"/>
          <w:szCs w:val="28"/>
        </w:rPr>
        <w:t>4:</w:t>
      </w:r>
    </w:p>
    <w:p w:rsidR="00762C11" w:rsidRPr="00762C11" w:rsidRDefault="00762C11" w:rsidP="00762C11">
      <w:pPr>
        <w:spacing w:before="89"/>
        <w:ind w:left="1067" w:right="1302"/>
        <w:jc w:val="center"/>
        <w:rPr>
          <w:sz w:val="28"/>
          <w:szCs w:val="28"/>
        </w:rPr>
      </w:pPr>
      <w:r w:rsidRPr="00762C11">
        <w:rPr>
          <w:sz w:val="28"/>
          <w:szCs w:val="28"/>
        </w:rPr>
        <w:t>PI</w:t>
      </w:r>
      <w:r w:rsidRPr="00762C11">
        <w:rPr>
          <w:position w:val="-9"/>
          <w:sz w:val="28"/>
          <w:szCs w:val="28"/>
        </w:rPr>
        <w:t xml:space="preserve">4/2 </w:t>
      </w:r>
      <w:r w:rsidRPr="00762C11">
        <w:rPr>
          <w:sz w:val="28"/>
          <w:szCs w:val="28"/>
        </w:rPr>
        <w:t>= (700 – 420)/(5.500 – 3.000) = 0.112 &gt; I</w:t>
      </w:r>
      <w:r w:rsidRPr="00762C11">
        <w:rPr>
          <w:position w:val="-9"/>
          <w:sz w:val="28"/>
          <w:szCs w:val="28"/>
        </w:rPr>
        <w:t xml:space="preserve">đm </w:t>
      </w:r>
      <w:r w:rsidRPr="00762C11">
        <w:rPr>
          <w:sz w:val="28"/>
          <w:szCs w:val="28"/>
        </w:rPr>
        <w:t>(0.10)</w:t>
      </w:r>
    </w:p>
    <w:p w:rsidR="00762C11" w:rsidRPr="00762C11" w:rsidRDefault="00762C11" w:rsidP="00762C11">
      <w:pPr>
        <w:spacing w:before="40"/>
        <w:ind w:left="1064" w:right="1302"/>
        <w:jc w:val="center"/>
        <w:rPr>
          <w:b/>
          <w:i/>
          <w:sz w:val="28"/>
          <w:szCs w:val="28"/>
        </w:rPr>
      </w:pPr>
      <w:r w:rsidRPr="00762C11">
        <w:rPr>
          <w:b/>
          <w:i/>
          <w:color w:val="0000FF"/>
          <w:sz w:val="28"/>
          <w:szCs w:val="28"/>
        </w:rPr>
        <w:t>Chọn dự án 4; loại dự án 2</w:t>
      </w:r>
    </w:p>
    <w:p w:rsidR="00762C11" w:rsidRPr="00762C11" w:rsidRDefault="00762C11" w:rsidP="00762C11">
      <w:pPr>
        <w:pStyle w:val="Heading6"/>
        <w:numPr>
          <w:ilvl w:val="0"/>
          <w:numId w:val="16"/>
        </w:numPr>
        <w:spacing w:before="155"/>
        <w:rPr>
          <w:b/>
          <w:i w:val="0"/>
          <w:sz w:val="28"/>
          <w:szCs w:val="28"/>
        </w:rPr>
      </w:pPr>
      <w:r w:rsidRPr="00762C11">
        <w:rPr>
          <w:b/>
          <w:i w:val="0"/>
          <w:sz w:val="28"/>
          <w:szCs w:val="28"/>
        </w:rPr>
        <w:t>So sánh dự án 4 và dự án</w:t>
      </w:r>
      <w:r w:rsidRPr="00762C11">
        <w:rPr>
          <w:b/>
          <w:i w:val="0"/>
          <w:spacing w:val="-136"/>
          <w:sz w:val="28"/>
          <w:szCs w:val="28"/>
        </w:rPr>
        <w:t xml:space="preserve"> </w:t>
      </w:r>
      <w:r w:rsidRPr="00762C11">
        <w:rPr>
          <w:b/>
          <w:i w:val="0"/>
          <w:sz w:val="28"/>
          <w:szCs w:val="28"/>
        </w:rPr>
        <w:t>5:</w:t>
      </w:r>
    </w:p>
    <w:p w:rsidR="00762C11" w:rsidRPr="00762C11" w:rsidRDefault="00762C11" w:rsidP="00762C11">
      <w:pPr>
        <w:spacing w:before="89"/>
        <w:ind w:left="1069" w:right="1302"/>
        <w:jc w:val="center"/>
        <w:rPr>
          <w:sz w:val="28"/>
          <w:szCs w:val="28"/>
        </w:rPr>
      </w:pPr>
      <w:r w:rsidRPr="00762C11">
        <w:rPr>
          <w:sz w:val="28"/>
          <w:szCs w:val="28"/>
        </w:rPr>
        <w:t>PI</w:t>
      </w:r>
      <w:r w:rsidRPr="00762C11">
        <w:rPr>
          <w:position w:val="-9"/>
          <w:sz w:val="28"/>
          <w:szCs w:val="28"/>
        </w:rPr>
        <w:t xml:space="preserve">5/4 </w:t>
      </w:r>
      <w:r w:rsidRPr="00762C11">
        <w:rPr>
          <w:sz w:val="28"/>
          <w:szCs w:val="28"/>
        </w:rPr>
        <w:t>= (740 – 700)/(6.000 - 5.500) = 0.08&lt;I</w:t>
      </w:r>
      <w:r w:rsidRPr="00762C11">
        <w:rPr>
          <w:position w:val="-9"/>
          <w:sz w:val="28"/>
          <w:szCs w:val="28"/>
        </w:rPr>
        <w:t xml:space="preserve">đm </w:t>
      </w:r>
      <w:r w:rsidRPr="00762C11">
        <w:rPr>
          <w:sz w:val="28"/>
          <w:szCs w:val="28"/>
        </w:rPr>
        <w:t>(0.10)</w:t>
      </w:r>
    </w:p>
    <w:p w:rsidR="00762C11" w:rsidRPr="00762C11" w:rsidRDefault="00762C11" w:rsidP="00762C11">
      <w:pPr>
        <w:spacing w:before="40"/>
        <w:ind w:left="1064" w:right="1302"/>
        <w:jc w:val="center"/>
        <w:rPr>
          <w:b/>
          <w:i/>
          <w:sz w:val="28"/>
          <w:szCs w:val="28"/>
        </w:rPr>
      </w:pPr>
      <w:r w:rsidRPr="00762C11">
        <w:rPr>
          <w:b/>
          <w:i/>
          <w:color w:val="0000FF"/>
          <w:sz w:val="28"/>
          <w:szCs w:val="28"/>
        </w:rPr>
        <w:t>Chọn dự án 4; loại dự án 5</w:t>
      </w:r>
    </w:p>
    <w:p w:rsidR="00AF66AF" w:rsidRDefault="00762C11" w:rsidP="00762C11">
      <w:pPr>
        <w:pStyle w:val="ListParagraph"/>
        <w:shd w:val="clear" w:color="auto" w:fill="FFFFFF"/>
        <w:spacing w:before="120" w:line="260" w:lineRule="atLeast"/>
        <w:ind w:left="1155"/>
        <w:jc w:val="both"/>
        <w:rPr>
          <w:b/>
          <w:color w:val="0000FF"/>
          <w:sz w:val="28"/>
          <w:szCs w:val="28"/>
        </w:rPr>
      </w:pPr>
      <w:r w:rsidRPr="00762C11">
        <w:rPr>
          <w:b/>
          <w:color w:val="0000FF"/>
          <w:sz w:val="28"/>
          <w:szCs w:val="28"/>
        </w:rPr>
        <w:t>Kết luận: dự án 4 tốt nhất</w:t>
      </w:r>
    </w:p>
    <w:p w:rsidR="00275A4C" w:rsidRPr="00AF66AF" w:rsidRDefault="00275A4C" w:rsidP="00275A4C">
      <w:pPr>
        <w:pStyle w:val="ListParagraph"/>
        <w:numPr>
          <w:ilvl w:val="0"/>
          <w:numId w:val="22"/>
        </w:numPr>
        <w:shd w:val="clear" w:color="auto" w:fill="FFFFFF"/>
        <w:spacing w:before="120" w:line="260" w:lineRule="atLeast"/>
        <w:jc w:val="both"/>
        <w:rPr>
          <w:b/>
          <w:i/>
          <w:color w:val="000000"/>
          <w:sz w:val="28"/>
          <w:szCs w:val="28"/>
        </w:rPr>
      </w:pPr>
      <w:r w:rsidRPr="00AF66AF">
        <w:rPr>
          <w:b/>
          <w:i/>
          <w:color w:val="000000"/>
          <w:sz w:val="28"/>
          <w:szCs w:val="28"/>
        </w:rPr>
        <w:t>T</w:t>
      </w:r>
      <w:r>
        <w:rPr>
          <w:b/>
          <w:i/>
          <w:color w:val="000000"/>
          <w:sz w:val="28"/>
          <w:szCs w:val="28"/>
        </w:rPr>
        <w:t>rương hợp 2</w:t>
      </w:r>
      <w:r w:rsidRPr="00AF66AF">
        <w:rPr>
          <w:b/>
          <w:i/>
          <w:color w:val="000000"/>
          <w:sz w:val="28"/>
          <w:szCs w:val="28"/>
        </w:rPr>
        <w:t>: Ứng dụng phương pháp</w:t>
      </w:r>
      <w:r>
        <w:rPr>
          <w:b/>
          <w:i/>
          <w:color w:val="000000"/>
          <w:sz w:val="28"/>
          <w:szCs w:val="28"/>
        </w:rPr>
        <w:t xml:space="preserve"> ngân lưu chiết khấu</w:t>
      </w:r>
    </w:p>
    <w:p w:rsidR="00275A4C" w:rsidRPr="00275A4C" w:rsidRDefault="00275A4C" w:rsidP="007D5432">
      <w:pPr>
        <w:pStyle w:val="ListParagraph"/>
        <w:spacing w:line="360" w:lineRule="exact"/>
        <w:ind w:left="0" w:right="58" w:firstLine="806"/>
        <w:jc w:val="both"/>
        <w:rPr>
          <w:sz w:val="28"/>
          <w:szCs w:val="28"/>
        </w:rPr>
      </w:pPr>
      <w:r w:rsidRPr="00275A4C">
        <w:rPr>
          <w:sz w:val="28"/>
          <w:szCs w:val="28"/>
        </w:rPr>
        <w:t xml:space="preserve">Một Công ty mua một lô đất diện tích 500 m2 với giá 10 tỷ đồng. Công ty dự dịnh sẽ xây dựng một khu văn phòng cao cấp đề cho thuê. Tổng vốn đầu tư dự kiến là 15 tỷ đồng(gồm tiền đất và tiền xây dựng). Thời gian xây dựng là 1 năm. Chi phí vận hành hàng năm là 200 triệu đồng.  </w:t>
      </w:r>
    </w:p>
    <w:p w:rsidR="00275A4C" w:rsidRPr="00275A4C" w:rsidRDefault="00275A4C" w:rsidP="007D5432">
      <w:pPr>
        <w:pStyle w:val="ListParagraph"/>
        <w:spacing w:line="360" w:lineRule="exact"/>
        <w:ind w:left="0" w:right="58" w:firstLine="806"/>
        <w:jc w:val="both"/>
        <w:rPr>
          <w:sz w:val="28"/>
          <w:szCs w:val="28"/>
        </w:rPr>
      </w:pPr>
      <w:r w:rsidRPr="00275A4C">
        <w:rPr>
          <w:sz w:val="28"/>
          <w:szCs w:val="28"/>
        </w:rPr>
        <w:t>Dự án vận hành vào năm 2 và trong 2 năm đầu, tiền thu từ việc cho thuê văn phòng tương ứng là 500 và 700 triệu đồng. Trong những năm sau tổng thu sẽ ổn định ở mức 1,2 tỷ đồng mỗi năm.</w:t>
      </w:r>
    </w:p>
    <w:p w:rsidR="00275A4C" w:rsidRPr="00275A4C" w:rsidRDefault="00275A4C" w:rsidP="007D5432">
      <w:pPr>
        <w:pStyle w:val="ListParagraph"/>
        <w:spacing w:line="360" w:lineRule="exact"/>
        <w:ind w:left="0" w:right="58" w:firstLine="806"/>
        <w:jc w:val="both"/>
        <w:rPr>
          <w:sz w:val="28"/>
          <w:szCs w:val="28"/>
        </w:rPr>
      </w:pPr>
      <w:r w:rsidRPr="00275A4C">
        <w:rPr>
          <w:sz w:val="28"/>
          <w:szCs w:val="28"/>
        </w:rPr>
        <w:t xml:space="preserve">Ngoài ra, công ty có thể thu thêm từ việc cung ứng các dịch vụ mỗi năm 100 triệu đồng. </w:t>
      </w:r>
    </w:p>
    <w:p w:rsidR="00275A4C" w:rsidRPr="00275A4C" w:rsidRDefault="00275A4C" w:rsidP="007D5432">
      <w:pPr>
        <w:pStyle w:val="ListParagraph"/>
        <w:spacing w:line="360" w:lineRule="exact"/>
        <w:ind w:left="0" w:right="58" w:firstLine="806"/>
        <w:jc w:val="both"/>
        <w:rPr>
          <w:sz w:val="28"/>
          <w:szCs w:val="28"/>
        </w:rPr>
      </w:pPr>
      <w:r w:rsidRPr="00275A4C">
        <w:rPr>
          <w:sz w:val="28"/>
          <w:szCs w:val="28"/>
        </w:rPr>
        <w:t xml:space="preserve"> Thuế thu nhập DN công ty phải nộp hàng năm là 28% lợi nhuận trước thuế. Sau 5 năm tồn tại, nếu công ty đem bán tài sản này (gồm cả giá trị đất) có thể thu được 20 tỷ đồng. </w:t>
      </w:r>
    </w:p>
    <w:p w:rsidR="00275A4C" w:rsidRPr="00275A4C" w:rsidRDefault="00275A4C" w:rsidP="00275A4C">
      <w:pPr>
        <w:pStyle w:val="ListParagraph"/>
        <w:ind w:left="0" w:right="57" w:firstLine="810"/>
        <w:jc w:val="both"/>
        <w:rPr>
          <w:b/>
          <w:sz w:val="28"/>
          <w:szCs w:val="28"/>
        </w:rPr>
      </w:pPr>
      <w:r w:rsidRPr="00275A4C">
        <w:rPr>
          <w:b/>
          <w:sz w:val="28"/>
          <w:szCs w:val="28"/>
        </w:rPr>
        <w:t>Yêu cầu: Xác định hiệu quả của phương án(NPV, PI, DPP) nếu tỷ suất chiết khấu là 10%.</w:t>
      </w:r>
    </w:p>
    <w:p w:rsidR="00987C79" w:rsidRDefault="007D5432" w:rsidP="00762C11">
      <w:pPr>
        <w:pStyle w:val="ListParagraph"/>
        <w:shd w:val="clear" w:color="auto" w:fill="FFFFFF"/>
        <w:spacing w:before="120" w:line="260" w:lineRule="atLeast"/>
        <w:ind w:left="1155"/>
        <w:jc w:val="both"/>
        <w:rPr>
          <w:color w:val="000000"/>
          <w:sz w:val="28"/>
          <w:szCs w:val="28"/>
        </w:rPr>
      </w:pPr>
      <w:r>
        <w:rPr>
          <w:color w:val="000000"/>
          <w:sz w:val="28"/>
          <w:szCs w:val="28"/>
        </w:rPr>
        <w:t>Cách thực hiện như sau:</w:t>
      </w:r>
    </w:p>
    <w:tbl>
      <w:tblPr>
        <w:tblW w:w="9194" w:type="dxa"/>
        <w:tblInd w:w="93" w:type="dxa"/>
        <w:tblLook w:val="04A0" w:firstRow="1" w:lastRow="0" w:firstColumn="1" w:lastColumn="0" w:noHBand="0" w:noVBand="1"/>
      </w:tblPr>
      <w:tblGrid>
        <w:gridCol w:w="2120"/>
        <w:gridCol w:w="1156"/>
        <w:gridCol w:w="959"/>
        <w:gridCol w:w="1041"/>
        <w:gridCol w:w="959"/>
        <w:gridCol w:w="959"/>
        <w:gridCol w:w="959"/>
        <w:gridCol w:w="1041"/>
      </w:tblGrid>
      <w:tr w:rsidR="007D5432" w:rsidTr="007D5432">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lastRenderedPageBreak/>
              <w:t xml:space="preserve">Chỉ tiêu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t>0</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t>1</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t>2</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t>3</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t>4</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t>5</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7D5432" w:rsidRDefault="007D5432">
            <w:pPr>
              <w:jc w:val="center"/>
              <w:rPr>
                <w:b/>
                <w:bCs/>
                <w:color w:val="000000"/>
                <w:sz w:val="22"/>
                <w:szCs w:val="22"/>
              </w:rPr>
            </w:pPr>
            <w:r>
              <w:rPr>
                <w:b/>
                <w:bCs/>
                <w:color w:val="000000"/>
                <w:sz w:val="22"/>
                <w:szCs w:val="22"/>
              </w:rPr>
              <w:t>6</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xml:space="preserve">Mua đất </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Xay dung</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5000</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Doanh thu</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900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1500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1800</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2000</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Thu nhập khác</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Định phí</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200</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200</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Tổng thu</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b/>
                <w:bCs/>
                <w:color w:val="000000"/>
                <w:sz w:val="22"/>
                <w:szCs w:val="22"/>
              </w:rPr>
            </w:pPr>
            <w:r>
              <w:rPr>
                <w:b/>
                <w:bCs/>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b/>
                <w:bCs/>
                <w:color w:val="000000"/>
                <w:sz w:val="22"/>
                <w:szCs w:val="22"/>
              </w:rPr>
            </w:pPr>
            <w:r>
              <w:rPr>
                <w:b/>
                <w:bCs/>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1000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1100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1600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1900</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2100</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b/>
                <w:bCs/>
                <w:color w:val="000000"/>
                <w:sz w:val="22"/>
                <w:szCs w:val="22"/>
              </w:rPr>
            </w:pPr>
            <w:r>
              <w:rPr>
                <w:b/>
                <w:bCs/>
                <w:color w:val="000000"/>
                <w:sz w:val="22"/>
                <w:szCs w:val="22"/>
              </w:rPr>
              <w:t>TN trước thuế</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b/>
                <w:bCs/>
                <w:color w:val="000000"/>
                <w:sz w:val="22"/>
                <w:szCs w:val="22"/>
              </w:rPr>
            </w:pPr>
            <w:r>
              <w:rPr>
                <w:b/>
                <w:bCs/>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b/>
                <w:bCs/>
                <w:color w:val="000000"/>
                <w:sz w:val="22"/>
                <w:szCs w:val="22"/>
              </w:rPr>
            </w:pPr>
            <w:r>
              <w:rPr>
                <w:b/>
                <w:bCs/>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800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900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1400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1700</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1900</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Thuế 28%</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224</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252</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392</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476</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532</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TN sau thuế</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576</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648</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1008</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1224</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1368</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Giá trị thu hồi</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35000</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Dòng tiền</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-5000</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576</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648</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1008</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1224</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36368</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tỷ lệ chiết khấu</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1.1</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1.21</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1.331</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1.4641</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1.61051</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1.771561</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b/>
                <w:bCs/>
                <w:color w:val="000000"/>
                <w:sz w:val="22"/>
                <w:szCs w:val="22"/>
              </w:rPr>
            </w:pPr>
            <w:r>
              <w:rPr>
                <w:b/>
                <w:bCs/>
                <w:color w:val="000000"/>
                <w:sz w:val="22"/>
                <w:szCs w:val="22"/>
              </w:rPr>
              <w:t>Giá trị hiện tại(NCFo)</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-10000</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-4545.5</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476.033</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486.852</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688.478</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760.008</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20528.8</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Lũy kế</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-14545.5</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-14069.4</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-13582.6</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-12894.1</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-12134.1</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8394.704</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NPV</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8394.7</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PI</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b/>
                <w:bCs/>
                <w:color w:val="000000"/>
                <w:sz w:val="22"/>
                <w:szCs w:val="22"/>
              </w:rPr>
            </w:pPr>
            <w:r>
              <w:rPr>
                <w:b/>
                <w:bCs/>
                <w:color w:val="000000"/>
                <w:sz w:val="22"/>
                <w:szCs w:val="22"/>
              </w:rPr>
              <w:t>0.57714</w:t>
            </w:r>
          </w:p>
        </w:tc>
      </w:tr>
      <w:tr w:rsidR="007D5432" w:rsidTr="007D543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DPP</w:t>
            </w:r>
          </w:p>
        </w:tc>
        <w:tc>
          <w:tcPr>
            <w:tcW w:w="1158"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xml:space="preserve">5 năm +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jc w:val="right"/>
              <w:rPr>
                <w:color w:val="000000"/>
                <w:sz w:val="22"/>
                <w:szCs w:val="22"/>
              </w:rPr>
            </w:pPr>
            <w:r>
              <w:rPr>
                <w:color w:val="000000"/>
                <w:sz w:val="22"/>
                <w:szCs w:val="22"/>
              </w:rPr>
              <w:t>7.092918</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rsidR="007D5432" w:rsidRDefault="007D5432">
            <w:pPr>
              <w:rPr>
                <w:color w:val="000000"/>
                <w:sz w:val="22"/>
                <w:szCs w:val="22"/>
              </w:rPr>
            </w:pPr>
            <w:r>
              <w:rPr>
                <w:color w:val="000000"/>
                <w:sz w:val="22"/>
                <w:szCs w:val="22"/>
              </w:rPr>
              <w:t> </w:t>
            </w:r>
          </w:p>
        </w:tc>
      </w:tr>
    </w:tbl>
    <w:p w:rsidR="007D5432" w:rsidRDefault="007D5432" w:rsidP="00762C11">
      <w:pPr>
        <w:pStyle w:val="ListParagraph"/>
        <w:shd w:val="clear" w:color="auto" w:fill="FFFFFF"/>
        <w:spacing w:before="120" w:line="260" w:lineRule="atLeast"/>
        <w:ind w:left="1155"/>
        <w:jc w:val="both"/>
        <w:rPr>
          <w:color w:val="000000"/>
          <w:sz w:val="28"/>
          <w:szCs w:val="28"/>
        </w:rPr>
      </w:pPr>
      <w:r>
        <w:rPr>
          <w:color w:val="000000"/>
          <w:sz w:val="28"/>
          <w:szCs w:val="28"/>
        </w:rPr>
        <w:t>Từ kết quả tính trên đánh giá dự án như sau:</w:t>
      </w:r>
    </w:p>
    <w:p w:rsidR="007D5432" w:rsidRDefault="007D5432" w:rsidP="007D5432">
      <w:pPr>
        <w:pStyle w:val="ListParagraph"/>
        <w:numPr>
          <w:ilvl w:val="0"/>
          <w:numId w:val="16"/>
        </w:numPr>
        <w:shd w:val="clear" w:color="auto" w:fill="FFFFFF"/>
        <w:spacing w:before="120" w:line="260" w:lineRule="atLeast"/>
        <w:jc w:val="both"/>
        <w:rPr>
          <w:color w:val="000000"/>
          <w:sz w:val="28"/>
          <w:szCs w:val="28"/>
        </w:rPr>
      </w:pPr>
      <w:r>
        <w:rPr>
          <w:color w:val="000000"/>
          <w:sz w:val="28"/>
          <w:szCs w:val="28"/>
        </w:rPr>
        <w:t>NPV = 8394.7&gt; 0 dự án có thể đầu tư</w:t>
      </w:r>
    </w:p>
    <w:p w:rsidR="007D5432" w:rsidRDefault="007D5432" w:rsidP="007D5432">
      <w:pPr>
        <w:pStyle w:val="ListParagraph"/>
        <w:numPr>
          <w:ilvl w:val="0"/>
          <w:numId w:val="16"/>
        </w:numPr>
        <w:shd w:val="clear" w:color="auto" w:fill="FFFFFF"/>
        <w:spacing w:before="120" w:line="260" w:lineRule="atLeast"/>
        <w:jc w:val="both"/>
        <w:rPr>
          <w:color w:val="000000"/>
          <w:sz w:val="28"/>
          <w:szCs w:val="28"/>
        </w:rPr>
      </w:pPr>
      <w:r>
        <w:rPr>
          <w:color w:val="000000"/>
          <w:sz w:val="28"/>
          <w:szCs w:val="28"/>
        </w:rPr>
        <w:t>PI = 0.577 tức là 1 đồng vốn sẽ tạo ra 0.577 đồng lợi nhuận</w:t>
      </w:r>
    </w:p>
    <w:p w:rsidR="007D5432" w:rsidRDefault="007D5432" w:rsidP="007D5432">
      <w:pPr>
        <w:pStyle w:val="ListParagraph"/>
        <w:numPr>
          <w:ilvl w:val="0"/>
          <w:numId w:val="16"/>
        </w:numPr>
        <w:shd w:val="clear" w:color="auto" w:fill="FFFFFF"/>
        <w:spacing w:before="120" w:line="260" w:lineRule="atLeast"/>
        <w:jc w:val="both"/>
        <w:rPr>
          <w:color w:val="000000"/>
          <w:sz w:val="28"/>
          <w:szCs w:val="28"/>
        </w:rPr>
      </w:pPr>
      <w:r>
        <w:rPr>
          <w:color w:val="000000"/>
          <w:sz w:val="28"/>
          <w:szCs w:val="28"/>
        </w:rPr>
        <w:t>Thời gian hoàn vốn là 5 năm, 7 tháng</w:t>
      </w:r>
    </w:p>
    <w:p w:rsidR="007D5432" w:rsidRDefault="007D5432" w:rsidP="007D5432">
      <w:pPr>
        <w:pStyle w:val="ListParagraph"/>
        <w:shd w:val="clear" w:color="auto" w:fill="FFFFFF"/>
        <w:spacing w:before="120" w:line="260" w:lineRule="atLeast"/>
        <w:ind w:left="0" w:firstLine="720"/>
        <w:jc w:val="both"/>
        <w:rPr>
          <w:color w:val="000000"/>
          <w:sz w:val="28"/>
          <w:szCs w:val="28"/>
        </w:rPr>
      </w:pPr>
      <w:r>
        <w:rPr>
          <w:color w:val="000000"/>
          <w:sz w:val="28"/>
          <w:szCs w:val="28"/>
        </w:rPr>
        <w:t>Các nhà đầu tư căn cứ kết quả trên để lựa chọn có đầu tư không.</w:t>
      </w:r>
    </w:p>
    <w:p w:rsidR="00275A4C" w:rsidRPr="00762C11" w:rsidRDefault="00275A4C" w:rsidP="00762C11">
      <w:pPr>
        <w:pStyle w:val="ListParagraph"/>
        <w:shd w:val="clear" w:color="auto" w:fill="FFFFFF"/>
        <w:spacing w:before="120" w:line="260" w:lineRule="atLeast"/>
        <w:ind w:left="1155"/>
        <w:jc w:val="both"/>
        <w:rPr>
          <w:color w:val="000000"/>
          <w:sz w:val="28"/>
          <w:szCs w:val="28"/>
        </w:rPr>
      </w:pPr>
    </w:p>
    <w:p w:rsidR="00651848" w:rsidRPr="00723D53" w:rsidRDefault="00651848" w:rsidP="00651848">
      <w:pPr>
        <w:shd w:val="clear" w:color="auto" w:fill="FFFFFF"/>
        <w:spacing w:before="120" w:line="260" w:lineRule="atLeast"/>
        <w:jc w:val="both"/>
        <w:rPr>
          <w:b/>
          <w:bCs/>
          <w:color w:val="000000"/>
          <w:sz w:val="28"/>
          <w:szCs w:val="28"/>
        </w:rPr>
      </w:pPr>
      <w:r w:rsidRPr="00723D53">
        <w:rPr>
          <w:b/>
          <w:bCs/>
          <w:color w:val="000000"/>
          <w:sz w:val="28"/>
          <w:szCs w:val="28"/>
        </w:rPr>
        <w:t xml:space="preserve">III. Kết </w:t>
      </w:r>
      <w:r w:rsidR="006D0F2C">
        <w:rPr>
          <w:b/>
          <w:bCs/>
          <w:color w:val="000000"/>
          <w:sz w:val="28"/>
          <w:szCs w:val="28"/>
        </w:rPr>
        <w:t>quả đạt được</w:t>
      </w:r>
    </w:p>
    <w:bookmarkEnd w:id="0"/>
    <w:p w:rsidR="00651848" w:rsidRPr="00723D53" w:rsidRDefault="00651848" w:rsidP="00E40B07">
      <w:pPr>
        <w:shd w:val="clear" w:color="auto" w:fill="FFFFFF"/>
        <w:spacing w:before="120" w:line="400" w:lineRule="exact"/>
        <w:ind w:firstLine="567"/>
        <w:jc w:val="both"/>
        <w:rPr>
          <w:color w:val="000000"/>
          <w:sz w:val="28"/>
          <w:szCs w:val="28"/>
        </w:rPr>
      </w:pPr>
      <w:r w:rsidRPr="00723D53">
        <w:rPr>
          <w:color w:val="000000"/>
          <w:sz w:val="28"/>
          <w:szCs w:val="28"/>
        </w:rPr>
        <w:t xml:space="preserve">Qua quá trình tìm hiểu </w:t>
      </w:r>
      <w:r w:rsidR="006D0F2C">
        <w:rPr>
          <w:color w:val="000000"/>
          <w:sz w:val="28"/>
          <w:szCs w:val="28"/>
        </w:rPr>
        <w:t>phương pháp đánh giá hiệu quả đầu tư và ứng dụng phương pháp vào 2 tình huống thực tế</w:t>
      </w:r>
      <w:r w:rsidR="00F13216" w:rsidRPr="00723D53">
        <w:rPr>
          <w:color w:val="000000"/>
          <w:sz w:val="28"/>
          <w:szCs w:val="28"/>
        </w:rPr>
        <w:t>,</w:t>
      </w:r>
      <w:r w:rsidRPr="00723D53">
        <w:rPr>
          <w:color w:val="000000"/>
          <w:sz w:val="28"/>
          <w:szCs w:val="28"/>
        </w:rPr>
        <w:t xml:space="preserve"> tác giả nhận thấy:</w:t>
      </w:r>
    </w:p>
    <w:p w:rsidR="00E40B07" w:rsidRDefault="007D5432" w:rsidP="007D5432">
      <w:pPr>
        <w:pStyle w:val="ListParagraph"/>
        <w:numPr>
          <w:ilvl w:val="0"/>
          <w:numId w:val="16"/>
        </w:numPr>
        <w:shd w:val="clear" w:color="auto" w:fill="FFFFFF"/>
        <w:spacing w:before="120" w:line="400" w:lineRule="exact"/>
        <w:ind w:left="90" w:firstLine="630"/>
        <w:jc w:val="both"/>
        <w:rPr>
          <w:color w:val="000000"/>
          <w:sz w:val="28"/>
          <w:szCs w:val="28"/>
        </w:rPr>
      </w:pPr>
      <w:r>
        <w:rPr>
          <w:color w:val="000000"/>
          <w:sz w:val="28"/>
          <w:szCs w:val="28"/>
        </w:rPr>
        <w:t>Do bất động sản là tài sản có giá trị lớn nên khi đầu tư các nhà đầu tư phải cân nhắc rất kỹ và việc sử dụng các phương pháp đánh giá hiệu quả dự án là một cơ sở để các nhà đầu tư đưa ra quyết định cuối cùng.</w:t>
      </w:r>
    </w:p>
    <w:p w:rsidR="007D5432" w:rsidRDefault="007D5432" w:rsidP="007D5432">
      <w:pPr>
        <w:pStyle w:val="ListParagraph"/>
        <w:numPr>
          <w:ilvl w:val="0"/>
          <w:numId w:val="16"/>
        </w:numPr>
        <w:shd w:val="clear" w:color="auto" w:fill="FFFFFF"/>
        <w:spacing w:before="120" w:line="400" w:lineRule="exact"/>
        <w:ind w:left="90" w:firstLine="630"/>
        <w:jc w:val="both"/>
        <w:rPr>
          <w:color w:val="000000"/>
          <w:sz w:val="28"/>
          <w:szCs w:val="28"/>
        </w:rPr>
      </w:pPr>
      <w:r>
        <w:rPr>
          <w:color w:val="000000"/>
          <w:sz w:val="28"/>
          <w:szCs w:val="28"/>
        </w:rPr>
        <w:t>Dù sử dụng phương pháp nào thì thông thường các nhà đầu tư</w:t>
      </w:r>
      <w:r w:rsidR="00D83D8E">
        <w:rPr>
          <w:color w:val="000000"/>
          <w:sz w:val="28"/>
          <w:szCs w:val="28"/>
        </w:rPr>
        <w:t xml:space="preserve"> đều</w:t>
      </w:r>
      <w:r>
        <w:rPr>
          <w:color w:val="000000"/>
          <w:sz w:val="28"/>
          <w:szCs w:val="28"/>
        </w:rPr>
        <w:t xml:space="preserve"> sẽ dựa trên các chỉ tiêu</w:t>
      </w:r>
      <w:r w:rsidR="00D83D8E">
        <w:rPr>
          <w:color w:val="000000"/>
          <w:sz w:val="28"/>
          <w:szCs w:val="28"/>
        </w:rPr>
        <w:t>: Lợi nhuận, tỷ suất lợi nhuận, giá trị hiện tại, tỷ suất nội hoàn, thời gian hoàn vốn để quyết định đầu tư hay không đầu tư.</w:t>
      </w:r>
      <w:r>
        <w:rPr>
          <w:color w:val="000000"/>
          <w:sz w:val="28"/>
          <w:szCs w:val="28"/>
        </w:rPr>
        <w:t xml:space="preserve"> </w:t>
      </w:r>
    </w:p>
    <w:p w:rsidR="00D83D8E" w:rsidRDefault="00D83D8E" w:rsidP="007D5432">
      <w:pPr>
        <w:pStyle w:val="ListParagraph"/>
        <w:numPr>
          <w:ilvl w:val="0"/>
          <w:numId w:val="16"/>
        </w:numPr>
        <w:shd w:val="clear" w:color="auto" w:fill="FFFFFF"/>
        <w:spacing w:before="120" w:line="400" w:lineRule="exact"/>
        <w:ind w:left="90" w:firstLine="630"/>
        <w:jc w:val="both"/>
        <w:rPr>
          <w:color w:val="000000"/>
          <w:sz w:val="28"/>
          <w:szCs w:val="28"/>
        </w:rPr>
      </w:pPr>
      <w:r>
        <w:rPr>
          <w:color w:val="000000"/>
          <w:sz w:val="28"/>
          <w:szCs w:val="28"/>
        </w:rPr>
        <w:t>Đánh giá về 2 phương pháp truyền thống và ngân lưu chiết khấu:</w:t>
      </w:r>
    </w:p>
    <w:p w:rsidR="00D83D8E" w:rsidRDefault="00D83D8E" w:rsidP="00660BEE">
      <w:pPr>
        <w:pStyle w:val="ListParagraph"/>
        <w:shd w:val="clear" w:color="auto" w:fill="FFFFFF"/>
        <w:spacing w:before="120" w:line="400" w:lineRule="exact"/>
        <w:ind w:left="0" w:firstLine="720"/>
        <w:jc w:val="both"/>
        <w:rPr>
          <w:color w:val="000000"/>
          <w:sz w:val="28"/>
          <w:szCs w:val="28"/>
        </w:rPr>
      </w:pPr>
      <w:r>
        <w:rPr>
          <w:color w:val="000000"/>
          <w:sz w:val="28"/>
          <w:szCs w:val="28"/>
        </w:rPr>
        <w:lastRenderedPageBreak/>
        <w:t xml:space="preserve">+ </w:t>
      </w:r>
      <w:r w:rsidR="00660BEE">
        <w:rPr>
          <w:color w:val="000000"/>
          <w:sz w:val="28"/>
          <w:szCs w:val="28"/>
        </w:rPr>
        <w:t xml:space="preserve"> </w:t>
      </w:r>
      <w:r>
        <w:rPr>
          <w:color w:val="000000"/>
          <w:sz w:val="28"/>
          <w:szCs w:val="28"/>
        </w:rPr>
        <w:t>Đối với phương pháp truyền thống: Ưu điểm là dễ sử dụng, dễ tính toán nhưng hạn chế là không tính toán đến thời gian dến sự thay đổi dong tiền theo thời gian cho nên sẽ xảy ra trường hợp khó lựa chọn được phương án tối ưu vì có thể thời gian dài nhưng lợi nhuận cao, thời gian ngắn lợi nhuận thấp. Do đó không thể chọn được dự án mà thời gian thu hồi vốn càng ngắn càng tốt, lợi nhuận càng cao càng tốt.</w:t>
      </w:r>
    </w:p>
    <w:p w:rsidR="00660BEE" w:rsidRPr="00660BEE" w:rsidRDefault="00660BEE" w:rsidP="001D565C">
      <w:pPr>
        <w:widowControl w:val="0"/>
        <w:tabs>
          <w:tab w:val="left" w:pos="2320"/>
          <w:tab w:val="left" w:pos="2321"/>
        </w:tabs>
        <w:autoSpaceDE w:val="0"/>
        <w:autoSpaceDN w:val="0"/>
        <w:spacing w:before="93" w:line="360" w:lineRule="exact"/>
        <w:ind w:right="-14" w:firstLine="720"/>
        <w:jc w:val="both"/>
        <w:rPr>
          <w:rFonts w:ascii="Wingdings" w:hAnsi="Wingdings"/>
          <w:color w:val="CC0000"/>
          <w:sz w:val="28"/>
          <w:szCs w:val="28"/>
        </w:rPr>
      </w:pPr>
      <w:r w:rsidRPr="00660BEE">
        <w:rPr>
          <w:color w:val="000000"/>
          <w:sz w:val="28"/>
          <w:szCs w:val="28"/>
        </w:rPr>
        <w:t xml:space="preserve">+ Đối với phương pháp ngân lưu chiết khấu: Ưu điểm: </w:t>
      </w:r>
      <w:r w:rsidRPr="00660BEE">
        <w:rPr>
          <w:sz w:val="28"/>
          <w:szCs w:val="28"/>
        </w:rPr>
        <w:t xml:space="preserve"> phản ảnh khá đầy đủ</w:t>
      </w:r>
      <w:r w:rsidRPr="00660BEE">
        <w:rPr>
          <w:spacing w:val="-26"/>
          <w:sz w:val="28"/>
          <w:szCs w:val="28"/>
        </w:rPr>
        <w:t xml:space="preserve"> </w:t>
      </w:r>
      <w:r w:rsidRPr="00660BEE">
        <w:rPr>
          <w:sz w:val="28"/>
          <w:szCs w:val="28"/>
        </w:rPr>
        <w:t>các loại chi phí và thu nhập liên quan đến dự</w:t>
      </w:r>
      <w:r w:rsidRPr="00660BEE">
        <w:rPr>
          <w:spacing w:val="-26"/>
          <w:sz w:val="28"/>
          <w:szCs w:val="28"/>
        </w:rPr>
        <w:t xml:space="preserve"> </w:t>
      </w:r>
      <w:r w:rsidRPr="00660BEE">
        <w:rPr>
          <w:sz w:val="28"/>
          <w:szCs w:val="28"/>
        </w:rPr>
        <w:t>án;Yếu tố thời gian được xét đến một cách toàn</w:t>
      </w:r>
      <w:r w:rsidRPr="00660BEE">
        <w:rPr>
          <w:spacing w:val="-35"/>
          <w:sz w:val="28"/>
          <w:szCs w:val="28"/>
        </w:rPr>
        <w:t xml:space="preserve"> </w:t>
      </w:r>
      <w:r w:rsidRPr="00660BEE">
        <w:rPr>
          <w:sz w:val="28"/>
          <w:szCs w:val="28"/>
        </w:rPr>
        <w:t>diện;</w:t>
      </w:r>
      <w:r>
        <w:rPr>
          <w:rFonts w:ascii="Wingdings" w:hAnsi="Wingdings"/>
          <w:color w:val="CC0000"/>
          <w:sz w:val="28"/>
          <w:szCs w:val="28"/>
        </w:rPr>
        <w:t></w:t>
      </w:r>
      <w:r w:rsidRPr="00660BEE">
        <w:rPr>
          <w:sz w:val="28"/>
          <w:szCs w:val="28"/>
        </w:rPr>
        <w:t>Được thể hiện bằng một đại lượng tuyệt đối giúp</w:t>
      </w:r>
      <w:r w:rsidRPr="00660BEE">
        <w:rPr>
          <w:spacing w:val="-28"/>
          <w:sz w:val="28"/>
          <w:szCs w:val="28"/>
        </w:rPr>
        <w:t xml:space="preserve"> </w:t>
      </w:r>
      <w:r w:rsidRPr="00660BEE">
        <w:rPr>
          <w:sz w:val="28"/>
          <w:szCs w:val="28"/>
        </w:rPr>
        <w:t>ta</w:t>
      </w:r>
      <w:r>
        <w:rPr>
          <w:rFonts w:ascii="Wingdings" w:hAnsi="Wingdings"/>
          <w:color w:val="CC0000"/>
          <w:sz w:val="28"/>
          <w:szCs w:val="28"/>
        </w:rPr>
        <w:t></w:t>
      </w:r>
      <w:r w:rsidRPr="00660BEE">
        <w:rPr>
          <w:sz w:val="28"/>
          <w:szCs w:val="28"/>
        </w:rPr>
        <w:t>biết hiệu quả của dự án.</w:t>
      </w:r>
      <w:r w:rsidR="000373B4">
        <w:rPr>
          <w:sz w:val="28"/>
          <w:szCs w:val="28"/>
        </w:rPr>
        <w:t xml:space="preserve"> Nhược điểm: thu thập số liệu cần chi tiết đầy đủ, chính xác và phương pháp tính phúc tạp. </w:t>
      </w:r>
    </w:p>
    <w:p w:rsidR="00660BEE" w:rsidRPr="00723D53" w:rsidRDefault="00660BEE" w:rsidP="00660BEE">
      <w:pPr>
        <w:pStyle w:val="ListParagraph"/>
        <w:shd w:val="clear" w:color="auto" w:fill="FFFFFF"/>
        <w:spacing w:before="120" w:line="400" w:lineRule="exact"/>
        <w:ind w:left="0" w:firstLine="720"/>
        <w:jc w:val="both"/>
        <w:rPr>
          <w:color w:val="000000"/>
          <w:sz w:val="28"/>
          <w:szCs w:val="28"/>
        </w:rPr>
      </w:pPr>
    </w:p>
    <w:sectPr w:rsidR="00660BEE" w:rsidRPr="00723D53" w:rsidSect="00E37AAF">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51F" w:rsidRDefault="003D151F" w:rsidP="000761D9">
      <w:r>
        <w:separator/>
      </w:r>
    </w:p>
  </w:endnote>
  <w:endnote w:type="continuationSeparator" w:id="0">
    <w:p w:rsidR="003D151F" w:rsidRDefault="003D151F" w:rsidP="0007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79326"/>
      <w:docPartObj>
        <w:docPartGallery w:val="Page Numbers (Bottom of Page)"/>
        <w:docPartUnique/>
      </w:docPartObj>
    </w:sdtPr>
    <w:sdtEndPr/>
    <w:sdtContent>
      <w:p w:rsidR="00660BEE" w:rsidRDefault="00660BEE">
        <w:pPr>
          <w:pStyle w:val="Footer"/>
          <w:jc w:val="center"/>
        </w:pPr>
        <w:r>
          <w:fldChar w:fldCharType="begin"/>
        </w:r>
        <w:r>
          <w:instrText>PAGE   \* MERGEFORMAT</w:instrText>
        </w:r>
        <w:r>
          <w:fldChar w:fldCharType="separate"/>
        </w:r>
        <w:r w:rsidR="001C3036" w:rsidRPr="001C3036">
          <w:rPr>
            <w:noProof/>
            <w:lang w:val="vi-VN"/>
          </w:rPr>
          <w:t>9</w:t>
        </w:r>
        <w:r>
          <w:fldChar w:fldCharType="end"/>
        </w:r>
      </w:p>
    </w:sdtContent>
  </w:sdt>
  <w:p w:rsidR="00660BEE" w:rsidRDefault="00660BEE">
    <w:pPr>
      <w:pStyle w:val="Footer"/>
    </w:pPr>
  </w:p>
  <w:p w:rsidR="00660BEE" w:rsidRDefault="00660BEE"/>
  <w:p w:rsidR="00660BEE" w:rsidRDefault="00660BEE"/>
  <w:p w:rsidR="00660BEE" w:rsidRDefault="00660BEE"/>
  <w:p w:rsidR="00660BEE" w:rsidRDefault="00660B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51F" w:rsidRDefault="003D151F" w:rsidP="000761D9">
      <w:r>
        <w:separator/>
      </w:r>
    </w:p>
  </w:footnote>
  <w:footnote w:type="continuationSeparator" w:id="0">
    <w:p w:rsidR="003D151F" w:rsidRDefault="003D151F" w:rsidP="000761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1C7"/>
    <w:multiLevelType w:val="hybridMultilevel"/>
    <w:tmpl w:val="2FAC2BE6"/>
    <w:lvl w:ilvl="0" w:tplc="EF820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44109"/>
    <w:multiLevelType w:val="hybridMultilevel"/>
    <w:tmpl w:val="5DF86F06"/>
    <w:lvl w:ilvl="0" w:tplc="9C0CFDD4">
      <w:start w:val="1"/>
      <w:numFmt w:val="bullet"/>
      <w:lvlText w:val=""/>
      <w:lvlJc w:val="left"/>
      <w:pPr>
        <w:tabs>
          <w:tab w:val="num" w:pos="720"/>
        </w:tabs>
        <w:ind w:left="720" w:hanging="360"/>
      </w:pPr>
      <w:rPr>
        <w:rFonts w:ascii="Wingdings" w:hAnsi="Wingdings" w:hint="default"/>
      </w:rPr>
    </w:lvl>
    <w:lvl w:ilvl="1" w:tplc="4D8A2868">
      <w:start w:val="1"/>
      <w:numFmt w:val="bullet"/>
      <w:lvlText w:val=""/>
      <w:lvlJc w:val="left"/>
      <w:pPr>
        <w:tabs>
          <w:tab w:val="num" w:pos="1440"/>
        </w:tabs>
        <w:ind w:left="1440" w:hanging="360"/>
      </w:pPr>
      <w:rPr>
        <w:rFonts w:ascii="Wingdings" w:hAnsi="Wingdings" w:hint="default"/>
      </w:rPr>
    </w:lvl>
    <w:lvl w:ilvl="2" w:tplc="813E9C2E" w:tentative="1">
      <w:start w:val="1"/>
      <w:numFmt w:val="bullet"/>
      <w:lvlText w:val=""/>
      <w:lvlJc w:val="left"/>
      <w:pPr>
        <w:tabs>
          <w:tab w:val="num" w:pos="2160"/>
        </w:tabs>
        <w:ind w:left="2160" w:hanging="360"/>
      </w:pPr>
      <w:rPr>
        <w:rFonts w:ascii="Wingdings" w:hAnsi="Wingdings" w:hint="default"/>
      </w:rPr>
    </w:lvl>
    <w:lvl w:ilvl="3" w:tplc="363030B8" w:tentative="1">
      <w:start w:val="1"/>
      <w:numFmt w:val="bullet"/>
      <w:lvlText w:val=""/>
      <w:lvlJc w:val="left"/>
      <w:pPr>
        <w:tabs>
          <w:tab w:val="num" w:pos="2880"/>
        </w:tabs>
        <w:ind w:left="2880" w:hanging="360"/>
      </w:pPr>
      <w:rPr>
        <w:rFonts w:ascii="Wingdings" w:hAnsi="Wingdings" w:hint="default"/>
      </w:rPr>
    </w:lvl>
    <w:lvl w:ilvl="4" w:tplc="83EA0C28" w:tentative="1">
      <w:start w:val="1"/>
      <w:numFmt w:val="bullet"/>
      <w:lvlText w:val=""/>
      <w:lvlJc w:val="left"/>
      <w:pPr>
        <w:tabs>
          <w:tab w:val="num" w:pos="3600"/>
        </w:tabs>
        <w:ind w:left="3600" w:hanging="360"/>
      </w:pPr>
      <w:rPr>
        <w:rFonts w:ascii="Wingdings" w:hAnsi="Wingdings" w:hint="default"/>
      </w:rPr>
    </w:lvl>
    <w:lvl w:ilvl="5" w:tplc="CE121BCC" w:tentative="1">
      <w:start w:val="1"/>
      <w:numFmt w:val="bullet"/>
      <w:lvlText w:val=""/>
      <w:lvlJc w:val="left"/>
      <w:pPr>
        <w:tabs>
          <w:tab w:val="num" w:pos="4320"/>
        </w:tabs>
        <w:ind w:left="4320" w:hanging="360"/>
      </w:pPr>
      <w:rPr>
        <w:rFonts w:ascii="Wingdings" w:hAnsi="Wingdings" w:hint="default"/>
      </w:rPr>
    </w:lvl>
    <w:lvl w:ilvl="6" w:tplc="DD6862CA" w:tentative="1">
      <w:start w:val="1"/>
      <w:numFmt w:val="bullet"/>
      <w:lvlText w:val=""/>
      <w:lvlJc w:val="left"/>
      <w:pPr>
        <w:tabs>
          <w:tab w:val="num" w:pos="5040"/>
        </w:tabs>
        <w:ind w:left="5040" w:hanging="360"/>
      </w:pPr>
      <w:rPr>
        <w:rFonts w:ascii="Wingdings" w:hAnsi="Wingdings" w:hint="default"/>
      </w:rPr>
    </w:lvl>
    <w:lvl w:ilvl="7" w:tplc="6F0A2D0A" w:tentative="1">
      <w:start w:val="1"/>
      <w:numFmt w:val="bullet"/>
      <w:lvlText w:val=""/>
      <w:lvlJc w:val="left"/>
      <w:pPr>
        <w:tabs>
          <w:tab w:val="num" w:pos="5760"/>
        </w:tabs>
        <w:ind w:left="5760" w:hanging="360"/>
      </w:pPr>
      <w:rPr>
        <w:rFonts w:ascii="Wingdings" w:hAnsi="Wingdings" w:hint="default"/>
      </w:rPr>
    </w:lvl>
    <w:lvl w:ilvl="8" w:tplc="45588E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C19A5"/>
    <w:multiLevelType w:val="hybridMultilevel"/>
    <w:tmpl w:val="75A6E0D8"/>
    <w:lvl w:ilvl="0" w:tplc="EEDE5410">
      <w:start w:val="1"/>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7255935"/>
    <w:multiLevelType w:val="hybridMultilevel"/>
    <w:tmpl w:val="2BEAFEB6"/>
    <w:lvl w:ilvl="0" w:tplc="09FC7AAA">
      <w:start w:val="3"/>
      <w:numFmt w:val="bullet"/>
      <w:lvlText w:val="-"/>
      <w:lvlJc w:val="left"/>
      <w:pPr>
        <w:ind w:left="2680" w:hanging="360"/>
      </w:pPr>
      <w:rPr>
        <w:rFonts w:ascii="Verdana" w:eastAsia="Verdana" w:hAnsi="Verdana" w:cs="Verdana" w:hint="default"/>
      </w:rPr>
    </w:lvl>
    <w:lvl w:ilvl="1" w:tplc="042A0003" w:tentative="1">
      <w:start w:val="1"/>
      <w:numFmt w:val="bullet"/>
      <w:lvlText w:val="o"/>
      <w:lvlJc w:val="left"/>
      <w:pPr>
        <w:ind w:left="3400" w:hanging="360"/>
      </w:pPr>
      <w:rPr>
        <w:rFonts w:ascii="Courier New" w:hAnsi="Courier New" w:cs="Courier New" w:hint="default"/>
      </w:rPr>
    </w:lvl>
    <w:lvl w:ilvl="2" w:tplc="042A0005" w:tentative="1">
      <w:start w:val="1"/>
      <w:numFmt w:val="bullet"/>
      <w:lvlText w:val=""/>
      <w:lvlJc w:val="left"/>
      <w:pPr>
        <w:ind w:left="4120" w:hanging="360"/>
      </w:pPr>
      <w:rPr>
        <w:rFonts w:ascii="Wingdings" w:hAnsi="Wingdings" w:hint="default"/>
      </w:rPr>
    </w:lvl>
    <w:lvl w:ilvl="3" w:tplc="042A0001" w:tentative="1">
      <w:start w:val="1"/>
      <w:numFmt w:val="bullet"/>
      <w:lvlText w:val=""/>
      <w:lvlJc w:val="left"/>
      <w:pPr>
        <w:ind w:left="4840" w:hanging="360"/>
      </w:pPr>
      <w:rPr>
        <w:rFonts w:ascii="Symbol" w:hAnsi="Symbol" w:hint="default"/>
      </w:rPr>
    </w:lvl>
    <w:lvl w:ilvl="4" w:tplc="042A0003" w:tentative="1">
      <w:start w:val="1"/>
      <w:numFmt w:val="bullet"/>
      <w:lvlText w:val="o"/>
      <w:lvlJc w:val="left"/>
      <w:pPr>
        <w:ind w:left="5560" w:hanging="360"/>
      </w:pPr>
      <w:rPr>
        <w:rFonts w:ascii="Courier New" w:hAnsi="Courier New" w:cs="Courier New" w:hint="default"/>
      </w:rPr>
    </w:lvl>
    <w:lvl w:ilvl="5" w:tplc="042A0005" w:tentative="1">
      <w:start w:val="1"/>
      <w:numFmt w:val="bullet"/>
      <w:lvlText w:val=""/>
      <w:lvlJc w:val="left"/>
      <w:pPr>
        <w:ind w:left="6280" w:hanging="360"/>
      </w:pPr>
      <w:rPr>
        <w:rFonts w:ascii="Wingdings" w:hAnsi="Wingdings" w:hint="default"/>
      </w:rPr>
    </w:lvl>
    <w:lvl w:ilvl="6" w:tplc="042A0001" w:tentative="1">
      <w:start w:val="1"/>
      <w:numFmt w:val="bullet"/>
      <w:lvlText w:val=""/>
      <w:lvlJc w:val="left"/>
      <w:pPr>
        <w:ind w:left="7000" w:hanging="360"/>
      </w:pPr>
      <w:rPr>
        <w:rFonts w:ascii="Symbol" w:hAnsi="Symbol" w:hint="default"/>
      </w:rPr>
    </w:lvl>
    <w:lvl w:ilvl="7" w:tplc="042A0003" w:tentative="1">
      <w:start w:val="1"/>
      <w:numFmt w:val="bullet"/>
      <w:lvlText w:val="o"/>
      <w:lvlJc w:val="left"/>
      <w:pPr>
        <w:ind w:left="7720" w:hanging="360"/>
      </w:pPr>
      <w:rPr>
        <w:rFonts w:ascii="Courier New" w:hAnsi="Courier New" w:cs="Courier New" w:hint="default"/>
      </w:rPr>
    </w:lvl>
    <w:lvl w:ilvl="8" w:tplc="042A0005" w:tentative="1">
      <w:start w:val="1"/>
      <w:numFmt w:val="bullet"/>
      <w:lvlText w:val=""/>
      <w:lvlJc w:val="left"/>
      <w:pPr>
        <w:ind w:left="8440" w:hanging="360"/>
      </w:pPr>
      <w:rPr>
        <w:rFonts w:ascii="Wingdings" w:hAnsi="Wingdings" w:hint="default"/>
      </w:rPr>
    </w:lvl>
  </w:abstractNum>
  <w:abstractNum w:abstractNumId="4" w15:restartNumberingAfterBreak="0">
    <w:nsid w:val="08E577ED"/>
    <w:multiLevelType w:val="hybridMultilevel"/>
    <w:tmpl w:val="FD7C1D92"/>
    <w:lvl w:ilvl="0" w:tplc="CF822E7E">
      <w:start w:val="9"/>
      <w:numFmt w:val="decimal"/>
      <w:lvlText w:val="%1."/>
      <w:lvlJc w:val="left"/>
      <w:pPr>
        <w:ind w:left="2776" w:hanging="1074"/>
        <w:jc w:val="left"/>
      </w:pPr>
      <w:rPr>
        <w:rFonts w:ascii="Verdana" w:eastAsia="Verdana" w:hAnsi="Verdana" w:cs="Verdana" w:hint="default"/>
        <w:b/>
        <w:bCs/>
        <w:w w:val="100"/>
        <w:sz w:val="76"/>
        <w:szCs w:val="76"/>
        <w:lang w:val="vi" w:eastAsia="en-US" w:bidi="ar-SA"/>
      </w:rPr>
    </w:lvl>
    <w:lvl w:ilvl="1" w:tplc="06402914">
      <w:numFmt w:val="bullet"/>
      <w:lvlText w:val=""/>
      <w:lvlJc w:val="left"/>
      <w:pPr>
        <w:ind w:left="3318" w:hanging="840"/>
      </w:pPr>
      <w:rPr>
        <w:rFonts w:ascii="Wingdings" w:eastAsia="Wingdings" w:hAnsi="Wingdings" w:cs="Wingdings" w:hint="default"/>
        <w:w w:val="100"/>
        <w:sz w:val="52"/>
        <w:szCs w:val="52"/>
        <w:lang w:val="vi" w:eastAsia="en-US" w:bidi="ar-SA"/>
      </w:rPr>
    </w:lvl>
    <w:lvl w:ilvl="2" w:tplc="6B12E7FE">
      <w:numFmt w:val="bullet"/>
      <w:lvlText w:val="•"/>
      <w:lvlJc w:val="left"/>
      <w:pPr>
        <w:ind w:left="4616" w:hanging="840"/>
      </w:pPr>
      <w:rPr>
        <w:rFonts w:hint="default"/>
        <w:lang w:val="vi" w:eastAsia="en-US" w:bidi="ar-SA"/>
      </w:rPr>
    </w:lvl>
    <w:lvl w:ilvl="3" w:tplc="A0183D7E">
      <w:numFmt w:val="bullet"/>
      <w:lvlText w:val="•"/>
      <w:lvlJc w:val="left"/>
      <w:pPr>
        <w:ind w:left="5918" w:hanging="840"/>
      </w:pPr>
      <w:rPr>
        <w:rFonts w:hint="default"/>
        <w:lang w:val="vi" w:eastAsia="en-US" w:bidi="ar-SA"/>
      </w:rPr>
    </w:lvl>
    <w:lvl w:ilvl="4" w:tplc="86DE89D4">
      <w:numFmt w:val="bullet"/>
      <w:lvlText w:val="•"/>
      <w:lvlJc w:val="left"/>
      <w:pPr>
        <w:ind w:left="7220" w:hanging="840"/>
      </w:pPr>
      <w:rPr>
        <w:rFonts w:hint="default"/>
        <w:lang w:val="vi" w:eastAsia="en-US" w:bidi="ar-SA"/>
      </w:rPr>
    </w:lvl>
    <w:lvl w:ilvl="5" w:tplc="023E6D10">
      <w:numFmt w:val="bullet"/>
      <w:lvlText w:val="•"/>
      <w:lvlJc w:val="left"/>
      <w:pPr>
        <w:ind w:left="8522" w:hanging="840"/>
      </w:pPr>
      <w:rPr>
        <w:rFonts w:hint="default"/>
        <w:lang w:val="vi" w:eastAsia="en-US" w:bidi="ar-SA"/>
      </w:rPr>
    </w:lvl>
    <w:lvl w:ilvl="6" w:tplc="83D64378">
      <w:numFmt w:val="bullet"/>
      <w:lvlText w:val="•"/>
      <w:lvlJc w:val="left"/>
      <w:pPr>
        <w:ind w:left="9825" w:hanging="840"/>
      </w:pPr>
      <w:rPr>
        <w:rFonts w:hint="default"/>
        <w:lang w:val="vi" w:eastAsia="en-US" w:bidi="ar-SA"/>
      </w:rPr>
    </w:lvl>
    <w:lvl w:ilvl="7" w:tplc="B02626F8">
      <w:numFmt w:val="bullet"/>
      <w:lvlText w:val="•"/>
      <w:lvlJc w:val="left"/>
      <w:pPr>
        <w:ind w:left="11127" w:hanging="840"/>
      </w:pPr>
      <w:rPr>
        <w:rFonts w:hint="default"/>
        <w:lang w:val="vi" w:eastAsia="en-US" w:bidi="ar-SA"/>
      </w:rPr>
    </w:lvl>
    <w:lvl w:ilvl="8" w:tplc="6C2C586A">
      <w:numFmt w:val="bullet"/>
      <w:lvlText w:val="•"/>
      <w:lvlJc w:val="left"/>
      <w:pPr>
        <w:ind w:left="12429" w:hanging="840"/>
      </w:pPr>
      <w:rPr>
        <w:rFonts w:hint="default"/>
        <w:lang w:val="vi" w:eastAsia="en-US" w:bidi="ar-SA"/>
      </w:rPr>
    </w:lvl>
  </w:abstractNum>
  <w:abstractNum w:abstractNumId="5" w15:restartNumberingAfterBreak="0">
    <w:nsid w:val="0F6F4B2B"/>
    <w:multiLevelType w:val="hybridMultilevel"/>
    <w:tmpl w:val="F87C61F6"/>
    <w:lvl w:ilvl="0" w:tplc="598011CA">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14622527"/>
    <w:multiLevelType w:val="hybridMultilevel"/>
    <w:tmpl w:val="1A4ACE70"/>
    <w:lvl w:ilvl="0" w:tplc="F048B6CA">
      <w:start w:val="1"/>
      <w:numFmt w:val="bullet"/>
      <w:lvlText w:val=""/>
      <w:lvlJc w:val="left"/>
      <w:pPr>
        <w:ind w:left="1560" w:hanging="720"/>
      </w:pPr>
      <w:rPr>
        <w:rFonts w:ascii="Symbol" w:eastAsia="Verdana" w:hAnsi="Symbol" w:cs="Verdana" w:hint="default"/>
        <w:b w:val="0"/>
        <w:w w:val="99"/>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7" w15:restartNumberingAfterBreak="0">
    <w:nsid w:val="17C232E8"/>
    <w:multiLevelType w:val="hybridMultilevel"/>
    <w:tmpl w:val="04BC244C"/>
    <w:lvl w:ilvl="0" w:tplc="ECB4559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1AEB6701"/>
    <w:multiLevelType w:val="hybridMultilevel"/>
    <w:tmpl w:val="377C2352"/>
    <w:lvl w:ilvl="0" w:tplc="526691BA">
      <w:start w:val="2"/>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1212B2"/>
    <w:multiLevelType w:val="hybridMultilevel"/>
    <w:tmpl w:val="1116FEBA"/>
    <w:lvl w:ilvl="0" w:tplc="BBA40F4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22A42EE"/>
    <w:multiLevelType w:val="hybridMultilevel"/>
    <w:tmpl w:val="39525706"/>
    <w:lvl w:ilvl="0" w:tplc="26C47D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9372F05"/>
    <w:multiLevelType w:val="hybridMultilevel"/>
    <w:tmpl w:val="215C4A7A"/>
    <w:lvl w:ilvl="0" w:tplc="802ECDFC">
      <w:start w:val="1"/>
      <w:numFmt w:val="bullet"/>
      <w:lvlText w:val=""/>
      <w:lvlJc w:val="left"/>
      <w:pPr>
        <w:tabs>
          <w:tab w:val="num" w:pos="720"/>
        </w:tabs>
        <w:ind w:left="720" w:hanging="360"/>
      </w:pPr>
      <w:rPr>
        <w:rFonts w:ascii="Wingdings" w:hAnsi="Wingdings" w:hint="default"/>
      </w:rPr>
    </w:lvl>
    <w:lvl w:ilvl="1" w:tplc="F26EE664">
      <w:start w:val="1"/>
      <w:numFmt w:val="bullet"/>
      <w:lvlText w:val=""/>
      <w:lvlJc w:val="left"/>
      <w:pPr>
        <w:tabs>
          <w:tab w:val="num" w:pos="1440"/>
        </w:tabs>
        <w:ind w:left="1440" w:hanging="360"/>
      </w:pPr>
      <w:rPr>
        <w:rFonts w:ascii="Wingdings" w:hAnsi="Wingdings" w:hint="default"/>
      </w:rPr>
    </w:lvl>
    <w:lvl w:ilvl="2" w:tplc="41CCA526" w:tentative="1">
      <w:start w:val="1"/>
      <w:numFmt w:val="bullet"/>
      <w:lvlText w:val=""/>
      <w:lvlJc w:val="left"/>
      <w:pPr>
        <w:tabs>
          <w:tab w:val="num" w:pos="2160"/>
        </w:tabs>
        <w:ind w:left="2160" w:hanging="360"/>
      </w:pPr>
      <w:rPr>
        <w:rFonts w:ascii="Wingdings" w:hAnsi="Wingdings" w:hint="default"/>
      </w:rPr>
    </w:lvl>
    <w:lvl w:ilvl="3" w:tplc="328A2550" w:tentative="1">
      <w:start w:val="1"/>
      <w:numFmt w:val="bullet"/>
      <w:lvlText w:val=""/>
      <w:lvlJc w:val="left"/>
      <w:pPr>
        <w:tabs>
          <w:tab w:val="num" w:pos="2880"/>
        </w:tabs>
        <w:ind w:left="2880" w:hanging="360"/>
      </w:pPr>
      <w:rPr>
        <w:rFonts w:ascii="Wingdings" w:hAnsi="Wingdings" w:hint="default"/>
      </w:rPr>
    </w:lvl>
    <w:lvl w:ilvl="4" w:tplc="D410E86A" w:tentative="1">
      <w:start w:val="1"/>
      <w:numFmt w:val="bullet"/>
      <w:lvlText w:val=""/>
      <w:lvlJc w:val="left"/>
      <w:pPr>
        <w:tabs>
          <w:tab w:val="num" w:pos="3600"/>
        </w:tabs>
        <w:ind w:left="3600" w:hanging="360"/>
      </w:pPr>
      <w:rPr>
        <w:rFonts w:ascii="Wingdings" w:hAnsi="Wingdings" w:hint="default"/>
      </w:rPr>
    </w:lvl>
    <w:lvl w:ilvl="5" w:tplc="D5F24D12" w:tentative="1">
      <w:start w:val="1"/>
      <w:numFmt w:val="bullet"/>
      <w:lvlText w:val=""/>
      <w:lvlJc w:val="left"/>
      <w:pPr>
        <w:tabs>
          <w:tab w:val="num" w:pos="4320"/>
        </w:tabs>
        <w:ind w:left="4320" w:hanging="360"/>
      </w:pPr>
      <w:rPr>
        <w:rFonts w:ascii="Wingdings" w:hAnsi="Wingdings" w:hint="default"/>
      </w:rPr>
    </w:lvl>
    <w:lvl w:ilvl="6" w:tplc="173A4A00" w:tentative="1">
      <w:start w:val="1"/>
      <w:numFmt w:val="bullet"/>
      <w:lvlText w:val=""/>
      <w:lvlJc w:val="left"/>
      <w:pPr>
        <w:tabs>
          <w:tab w:val="num" w:pos="5040"/>
        </w:tabs>
        <w:ind w:left="5040" w:hanging="360"/>
      </w:pPr>
      <w:rPr>
        <w:rFonts w:ascii="Wingdings" w:hAnsi="Wingdings" w:hint="default"/>
      </w:rPr>
    </w:lvl>
    <w:lvl w:ilvl="7" w:tplc="5826FABC" w:tentative="1">
      <w:start w:val="1"/>
      <w:numFmt w:val="bullet"/>
      <w:lvlText w:val=""/>
      <w:lvlJc w:val="left"/>
      <w:pPr>
        <w:tabs>
          <w:tab w:val="num" w:pos="5760"/>
        </w:tabs>
        <w:ind w:left="5760" w:hanging="360"/>
      </w:pPr>
      <w:rPr>
        <w:rFonts w:ascii="Wingdings" w:hAnsi="Wingdings" w:hint="default"/>
      </w:rPr>
    </w:lvl>
    <w:lvl w:ilvl="8" w:tplc="84ECDC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0243B"/>
    <w:multiLevelType w:val="hybridMultilevel"/>
    <w:tmpl w:val="54DA83C2"/>
    <w:lvl w:ilvl="0" w:tplc="42E6D584">
      <w:numFmt w:val="bullet"/>
      <w:lvlText w:val=""/>
      <w:lvlJc w:val="left"/>
      <w:pPr>
        <w:ind w:left="1363" w:hanging="740"/>
      </w:pPr>
      <w:rPr>
        <w:rFonts w:ascii="Wingdings" w:eastAsia="Wingdings" w:hAnsi="Wingdings" w:cs="Wingdings" w:hint="default"/>
        <w:color w:val="CC0000"/>
        <w:w w:val="100"/>
        <w:sz w:val="48"/>
        <w:szCs w:val="48"/>
        <w:lang w:val="vi" w:eastAsia="en-US" w:bidi="ar-SA"/>
      </w:rPr>
    </w:lvl>
    <w:lvl w:ilvl="1" w:tplc="ABFA121C">
      <w:numFmt w:val="bullet"/>
      <w:lvlText w:val=""/>
      <w:lvlJc w:val="left"/>
      <w:pPr>
        <w:ind w:left="1483" w:hanging="740"/>
      </w:pPr>
      <w:rPr>
        <w:rFonts w:hint="default"/>
        <w:w w:val="99"/>
        <w:lang w:val="vi" w:eastAsia="en-US" w:bidi="ar-SA"/>
      </w:rPr>
    </w:lvl>
    <w:lvl w:ilvl="2" w:tplc="22EACB6E">
      <w:numFmt w:val="bullet"/>
      <w:lvlText w:val=""/>
      <w:lvlJc w:val="left"/>
      <w:pPr>
        <w:ind w:left="2320" w:hanging="780"/>
      </w:pPr>
      <w:rPr>
        <w:rFonts w:hint="default"/>
        <w:w w:val="100"/>
        <w:lang w:val="vi" w:eastAsia="en-US" w:bidi="ar-SA"/>
      </w:rPr>
    </w:lvl>
    <w:lvl w:ilvl="3" w:tplc="C684405A">
      <w:numFmt w:val="bullet"/>
      <w:lvlText w:val="•"/>
      <w:lvlJc w:val="left"/>
      <w:pPr>
        <w:ind w:left="2180" w:hanging="780"/>
      </w:pPr>
      <w:rPr>
        <w:rFonts w:hint="default"/>
        <w:lang w:val="vi" w:eastAsia="en-US" w:bidi="ar-SA"/>
      </w:rPr>
    </w:lvl>
    <w:lvl w:ilvl="4" w:tplc="41CA762E">
      <w:numFmt w:val="bullet"/>
      <w:lvlText w:val="•"/>
      <w:lvlJc w:val="left"/>
      <w:pPr>
        <w:ind w:left="2300" w:hanging="780"/>
      </w:pPr>
      <w:rPr>
        <w:rFonts w:hint="default"/>
        <w:lang w:val="vi" w:eastAsia="en-US" w:bidi="ar-SA"/>
      </w:rPr>
    </w:lvl>
    <w:lvl w:ilvl="5" w:tplc="42F4F710">
      <w:numFmt w:val="bullet"/>
      <w:lvlText w:val="•"/>
      <w:lvlJc w:val="left"/>
      <w:pPr>
        <w:ind w:left="2320" w:hanging="780"/>
      </w:pPr>
      <w:rPr>
        <w:rFonts w:hint="default"/>
        <w:lang w:val="vi" w:eastAsia="en-US" w:bidi="ar-SA"/>
      </w:rPr>
    </w:lvl>
    <w:lvl w:ilvl="6" w:tplc="C5C83E36">
      <w:numFmt w:val="bullet"/>
      <w:lvlText w:val="•"/>
      <w:lvlJc w:val="left"/>
      <w:pPr>
        <w:ind w:left="4684" w:hanging="780"/>
      </w:pPr>
      <w:rPr>
        <w:rFonts w:hint="default"/>
        <w:lang w:val="vi" w:eastAsia="en-US" w:bidi="ar-SA"/>
      </w:rPr>
    </w:lvl>
    <w:lvl w:ilvl="7" w:tplc="070A66F2">
      <w:numFmt w:val="bullet"/>
      <w:lvlText w:val="•"/>
      <w:lvlJc w:val="left"/>
      <w:pPr>
        <w:ind w:left="7048" w:hanging="780"/>
      </w:pPr>
      <w:rPr>
        <w:rFonts w:hint="default"/>
        <w:lang w:val="vi" w:eastAsia="en-US" w:bidi="ar-SA"/>
      </w:rPr>
    </w:lvl>
    <w:lvl w:ilvl="8" w:tplc="ECE47CDC">
      <w:numFmt w:val="bullet"/>
      <w:lvlText w:val="•"/>
      <w:lvlJc w:val="left"/>
      <w:pPr>
        <w:ind w:left="9412" w:hanging="780"/>
      </w:pPr>
      <w:rPr>
        <w:rFonts w:hint="default"/>
        <w:lang w:val="vi" w:eastAsia="en-US" w:bidi="ar-SA"/>
      </w:rPr>
    </w:lvl>
  </w:abstractNum>
  <w:abstractNum w:abstractNumId="13" w15:restartNumberingAfterBreak="0">
    <w:nsid w:val="3C3B6933"/>
    <w:multiLevelType w:val="hybridMultilevel"/>
    <w:tmpl w:val="0E845A8A"/>
    <w:lvl w:ilvl="0" w:tplc="B4361BDE">
      <w:numFmt w:val="bullet"/>
      <w:lvlText w:val="•"/>
      <w:lvlJc w:val="left"/>
      <w:pPr>
        <w:ind w:left="144" w:hanging="220"/>
      </w:pPr>
      <w:rPr>
        <w:rFonts w:ascii="Verdana" w:eastAsia="Verdana" w:hAnsi="Verdana" w:cs="Verdana" w:hint="default"/>
        <w:spacing w:val="-44"/>
        <w:w w:val="100"/>
        <w:sz w:val="38"/>
        <w:szCs w:val="38"/>
        <w:lang w:val="vi" w:eastAsia="en-US" w:bidi="ar-SA"/>
      </w:rPr>
    </w:lvl>
    <w:lvl w:ilvl="1" w:tplc="9CACE3F6">
      <w:numFmt w:val="bullet"/>
      <w:lvlText w:val="•"/>
      <w:lvlJc w:val="left"/>
      <w:pPr>
        <w:ind w:left="1434" w:hanging="220"/>
      </w:pPr>
      <w:rPr>
        <w:rFonts w:hint="default"/>
        <w:lang w:val="vi" w:eastAsia="en-US" w:bidi="ar-SA"/>
      </w:rPr>
    </w:lvl>
    <w:lvl w:ilvl="2" w:tplc="158AC238">
      <w:numFmt w:val="bullet"/>
      <w:lvlText w:val="•"/>
      <w:lvlJc w:val="left"/>
      <w:pPr>
        <w:ind w:left="2728" w:hanging="220"/>
      </w:pPr>
      <w:rPr>
        <w:rFonts w:hint="default"/>
        <w:lang w:val="vi" w:eastAsia="en-US" w:bidi="ar-SA"/>
      </w:rPr>
    </w:lvl>
    <w:lvl w:ilvl="3" w:tplc="51B6186A">
      <w:numFmt w:val="bullet"/>
      <w:lvlText w:val="•"/>
      <w:lvlJc w:val="left"/>
      <w:pPr>
        <w:ind w:left="4022" w:hanging="220"/>
      </w:pPr>
      <w:rPr>
        <w:rFonts w:hint="default"/>
        <w:lang w:val="vi" w:eastAsia="en-US" w:bidi="ar-SA"/>
      </w:rPr>
    </w:lvl>
    <w:lvl w:ilvl="4" w:tplc="F0E4FC3E">
      <w:numFmt w:val="bullet"/>
      <w:lvlText w:val="•"/>
      <w:lvlJc w:val="left"/>
      <w:pPr>
        <w:ind w:left="5316" w:hanging="220"/>
      </w:pPr>
      <w:rPr>
        <w:rFonts w:hint="default"/>
        <w:lang w:val="vi" w:eastAsia="en-US" w:bidi="ar-SA"/>
      </w:rPr>
    </w:lvl>
    <w:lvl w:ilvl="5" w:tplc="6D5E3EA2">
      <w:numFmt w:val="bullet"/>
      <w:lvlText w:val="•"/>
      <w:lvlJc w:val="left"/>
      <w:pPr>
        <w:ind w:left="6610" w:hanging="220"/>
      </w:pPr>
      <w:rPr>
        <w:rFonts w:hint="default"/>
        <w:lang w:val="vi" w:eastAsia="en-US" w:bidi="ar-SA"/>
      </w:rPr>
    </w:lvl>
    <w:lvl w:ilvl="6" w:tplc="578613A8">
      <w:numFmt w:val="bullet"/>
      <w:lvlText w:val="•"/>
      <w:lvlJc w:val="left"/>
      <w:pPr>
        <w:ind w:left="7904" w:hanging="220"/>
      </w:pPr>
      <w:rPr>
        <w:rFonts w:hint="default"/>
        <w:lang w:val="vi" w:eastAsia="en-US" w:bidi="ar-SA"/>
      </w:rPr>
    </w:lvl>
    <w:lvl w:ilvl="7" w:tplc="61A68FF4">
      <w:numFmt w:val="bullet"/>
      <w:lvlText w:val="•"/>
      <w:lvlJc w:val="left"/>
      <w:pPr>
        <w:ind w:left="9198" w:hanging="220"/>
      </w:pPr>
      <w:rPr>
        <w:rFonts w:hint="default"/>
        <w:lang w:val="vi" w:eastAsia="en-US" w:bidi="ar-SA"/>
      </w:rPr>
    </w:lvl>
    <w:lvl w:ilvl="8" w:tplc="239A1596">
      <w:numFmt w:val="bullet"/>
      <w:lvlText w:val="•"/>
      <w:lvlJc w:val="left"/>
      <w:pPr>
        <w:ind w:left="10492" w:hanging="220"/>
      </w:pPr>
      <w:rPr>
        <w:rFonts w:hint="default"/>
        <w:lang w:val="vi" w:eastAsia="en-US" w:bidi="ar-SA"/>
      </w:rPr>
    </w:lvl>
  </w:abstractNum>
  <w:abstractNum w:abstractNumId="14" w15:restartNumberingAfterBreak="0">
    <w:nsid w:val="3D1B76F6"/>
    <w:multiLevelType w:val="hybridMultilevel"/>
    <w:tmpl w:val="07965714"/>
    <w:lvl w:ilvl="0" w:tplc="F38A8CAA">
      <w:start w:val="9"/>
      <w:numFmt w:val="decimal"/>
      <w:lvlText w:val="%1."/>
      <w:lvlJc w:val="left"/>
      <w:pPr>
        <w:ind w:left="1882" w:hanging="1074"/>
        <w:jc w:val="left"/>
      </w:pPr>
      <w:rPr>
        <w:rFonts w:ascii="Verdana" w:eastAsia="Verdana" w:hAnsi="Verdana" w:cs="Verdana" w:hint="default"/>
        <w:b/>
        <w:bCs/>
        <w:w w:val="100"/>
        <w:sz w:val="76"/>
        <w:szCs w:val="76"/>
        <w:lang w:val="vi" w:eastAsia="en-US" w:bidi="ar-SA"/>
      </w:rPr>
    </w:lvl>
    <w:lvl w:ilvl="1" w:tplc="E168D984">
      <w:numFmt w:val="bullet"/>
      <w:lvlText w:val=""/>
      <w:lvlJc w:val="left"/>
      <w:pPr>
        <w:ind w:left="2544" w:hanging="840"/>
      </w:pPr>
      <w:rPr>
        <w:rFonts w:ascii="Wingdings" w:eastAsia="Wingdings" w:hAnsi="Wingdings" w:cs="Wingdings" w:hint="default"/>
        <w:w w:val="100"/>
        <w:sz w:val="52"/>
        <w:szCs w:val="52"/>
        <w:lang w:val="vi" w:eastAsia="en-US" w:bidi="ar-SA"/>
      </w:rPr>
    </w:lvl>
    <w:lvl w:ilvl="2" w:tplc="181E8E7E">
      <w:numFmt w:val="bullet"/>
      <w:lvlText w:val="•"/>
      <w:lvlJc w:val="left"/>
      <w:pPr>
        <w:ind w:left="3828" w:hanging="840"/>
      </w:pPr>
      <w:rPr>
        <w:rFonts w:hint="default"/>
        <w:lang w:val="vi" w:eastAsia="en-US" w:bidi="ar-SA"/>
      </w:rPr>
    </w:lvl>
    <w:lvl w:ilvl="3" w:tplc="D8EA230C">
      <w:numFmt w:val="bullet"/>
      <w:lvlText w:val="•"/>
      <w:lvlJc w:val="left"/>
      <w:pPr>
        <w:ind w:left="5117" w:hanging="840"/>
      </w:pPr>
      <w:rPr>
        <w:rFonts w:hint="default"/>
        <w:lang w:val="vi" w:eastAsia="en-US" w:bidi="ar-SA"/>
      </w:rPr>
    </w:lvl>
    <w:lvl w:ilvl="4" w:tplc="DE645330">
      <w:numFmt w:val="bullet"/>
      <w:lvlText w:val="•"/>
      <w:lvlJc w:val="left"/>
      <w:pPr>
        <w:ind w:left="6406" w:hanging="840"/>
      </w:pPr>
      <w:rPr>
        <w:rFonts w:hint="default"/>
        <w:lang w:val="vi" w:eastAsia="en-US" w:bidi="ar-SA"/>
      </w:rPr>
    </w:lvl>
    <w:lvl w:ilvl="5" w:tplc="F3E8BF6E">
      <w:numFmt w:val="bullet"/>
      <w:lvlText w:val="•"/>
      <w:lvlJc w:val="left"/>
      <w:pPr>
        <w:ind w:left="7695" w:hanging="840"/>
      </w:pPr>
      <w:rPr>
        <w:rFonts w:hint="default"/>
        <w:lang w:val="vi" w:eastAsia="en-US" w:bidi="ar-SA"/>
      </w:rPr>
    </w:lvl>
    <w:lvl w:ilvl="6" w:tplc="60DC73A8">
      <w:numFmt w:val="bullet"/>
      <w:lvlText w:val="•"/>
      <w:lvlJc w:val="left"/>
      <w:pPr>
        <w:ind w:left="8984" w:hanging="840"/>
      </w:pPr>
      <w:rPr>
        <w:rFonts w:hint="default"/>
        <w:lang w:val="vi" w:eastAsia="en-US" w:bidi="ar-SA"/>
      </w:rPr>
    </w:lvl>
    <w:lvl w:ilvl="7" w:tplc="87B82CE4">
      <w:numFmt w:val="bullet"/>
      <w:lvlText w:val="•"/>
      <w:lvlJc w:val="left"/>
      <w:pPr>
        <w:ind w:left="10273" w:hanging="840"/>
      </w:pPr>
      <w:rPr>
        <w:rFonts w:hint="default"/>
        <w:lang w:val="vi" w:eastAsia="en-US" w:bidi="ar-SA"/>
      </w:rPr>
    </w:lvl>
    <w:lvl w:ilvl="8" w:tplc="B63A539A">
      <w:numFmt w:val="bullet"/>
      <w:lvlText w:val="•"/>
      <w:lvlJc w:val="left"/>
      <w:pPr>
        <w:ind w:left="11562" w:hanging="840"/>
      </w:pPr>
      <w:rPr>
        <w:rFonts w:hint="default"/>
        <w:lang w:val="vi" w:eastAsia="en-US" w:bidi="ar-SA"/>
      </w:rPr>
    </w:lvl>
  </w:abstractNum>
  <w:abstractNum w:abstractNumId="15" w15:restartNumberingAfterBreak="0">
    <w:nsid w:val="412E4456"/>
    <w:multiLevelType w:val="hybridMultilevel"/>
    <w:tmpl w:val="F226345E"/>
    <w:lvl w:ilvl="0" w:tplc="0318111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3DF1226"/>
    <w:multiLevelType w:val="hybridMultilevel"/>
    <w:tmpl w:val="C2B2CF04"/>
    <w:lvl w:ilvl="0" w:tplc="8A486D5E">
      <w:start w:val="1"/>
      <w:numFmt w:val="bullet"/>
      <w:lvlText w:val=""/>
      <w:lvlJc w:val="left"/>
      <w:pPr>
        <w:tabs>
          <w:tab w:val="num" w:pos="720"/>
        </w:tabs>
        <w:ind w:left="720" w:hanging="360"/>
      </w:pPr>
      <w:rPr>
        <w:rFonts w:ascii="Wingdings" w:hAnsi="Wingdings" w:hint="default"/>
      </w:rPr>
    </w:lvl>
    <w:lvl w:ilvl="1" w:tplc="1B74A492">
      <w:start w:val="1"/>
      <w:numFmt w:val="bullet"/>
      <w:lvlText w:val=""/>
      <w:lvlJc w:val="left"/>
      <w:pPr>
        <w:tabs>
          <w:tab w:val="num" w:pos="1440"/>
        </w:tabs>
        <w:ind w:left="1440" w:hanging="360"/>
      </w:pPr>
      <w:rPr>
        <w:rFonts w:ascii="Wingdings" w:hAnsi="Wingdings" w:hint="default"/>
      </w:rPr>
    </w:lvl>
    <w:lvl w:ilvl="2" w:tplc="2056F5CE" w:tentative="1">
      <w:start w:val="1"/>
      <w:numFmt w:val="bullet"/>
      <w:lvlText w:val=""/>
      <w:lvlJc w:val="left"/>
      <w:pPr>
        <w:tabs>
          <w:tab w:val="num" w:pos="2160"/>
        </w:tabs>
        <w:ind w:left="2160" w:hanging="360"/>
      </w:pPr>
      <w:rPr>
        <w:rFonts w:ascii="Wingdings" w:hAnsi="Wingdings" w:hint="default"/>
      </w:rPr>
    </w:lvl>
    <w:lvl w:ilvl="3" w:tplc="9072E88C" w:tentative="1">
      <w:start w:val="1"/>
      <w:numFmt w:val="bullet"/>
      <w:lvlText w:val=""/>
      <w:lvlJc w:val="left"/>
      <w:pPr>
        <w:tabs>
          <w:tab w:val="num" w:pos="2880"/>
        </w:tabs>
        <w:ind w:left="2880" w:hanging="360"/>
      </w:pPr>
      <w:rPr>
        <w:rFonts w:ascii="Wingdings" w:hAnsi="Wingdings" w:hint="default"/>
      </w:rPr>
    </w:lvl>
    <w:lvl w:ilvl="4" w:tplc="DC8201CC" w:tentative="1">
      <w:start w:val="1"/>
      <w:numFmt w:val="bullet"/>
      <w:lvlText w:val=""/>
      <w:lvlJc w:val="left"/>
      <w:pPr>
        <w:tabs>
          <w:tab w:val="num" w:pos="3600"/>
        </w:tabs>
        <w:ind w:left="3600" w:hanging="360"/>
      </w:pPr>
      <w:rPr>
        <w:rFonts w:ascii="Wingdings" w:hAnsi="Wingdings" w:hint="default"/>
      </w:rPr>
    </w:lvl>
    <w:lvl w:ilvl="5" w:tplc="52E240DA" w:tentative="1">
      <w:start w:val="1"/>
      <w:numFmt w:val="bullet"/>
      <w:lvlText w:val=""/>
      <w:lvlJc w:val="left"/>
      <w:pPr>
        <w:tabs>
          <w:tab w:val="num" w:pos="4320"/>
        </w:tabs>
        <w:ind w:left="4320" w:hanging="360"/>
      </w:pPr>
      <w:rPr>
        <w:rFonts w:ascii="Wingdings" w:hAnsi="Wingdings" w:hint="default"/>
      </w:rPr>
    </w:lvl>
    <w:lvl w:ilvl="6" w:tplc="58ECA9A4" w:tentative="1">
      <w:start w:val="1"/>
      <w:numFmt w:val="bullet"/>
      <w:lvlText w:val=""/>
      <w:lvlJc w:val="left"/>
      <w:pPr>
        <w:tabs>
          <w:tab w:val="num" w:pos="5040"/>
        </w:tabs>
        <w:ind w:left="5040" w:hanging="360"/>
      </w:pPr>
      <w:rPr>
        <w:rFonts w:ascii="Wingdings" w:hAnsi="Wingdings" w:hint="default"/>
      </w:rPr>
    </w:lvl>
    <w:lvl w:ilvl="7" w:tplc="9B78EE76" w:tentative="1">
      <w:start w:val="1"/>
      <w:numFmt w:val="bullet"/>
      <w:lvlText w:val=""/>
      <w:lvlJc w:val="left"/>
      <w:pPr>
        <w:tabs>
          <w:tab w:val="num" w:pos="5760"/>
        </w:tabs>
        <w:ind w:left="5760" w:hanging="360"/>
      </w:pPr>
      <w:rPr>
        <w:rFonts w:ascii="Wingdings" w:hAnsi="Wingdings" w:hint="default"/>
      </w:rPr>
    </w:lvl>
    <w:lvl w:ilvl="8" w:tplc="CBD8C3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E23C4"/>
    <w:multiLevelType w:val="hybridMultilevel"/>
    <w:tmpl w:val="8996EA82"/>
    <w:lvl w:ilvl="0" w:tplc="3426EE0A">
      <w:start w:val="2"/>
      <w:numFmt w:val="decimal"/>
      <w:lvlText w:val="%1."/>
      <w:lvlJc w:val="left"/>
      <w:pPr>
        <w:ind w:left="1696" w:hanging="900"/>
        <w:jc w:val="left"/>
      </w:pPr>
      <w:rPr>
        <w:rFonts w:ascii="Verdana" w:eastAsia="Verdana" w:hAnsi="Verdana" w:cs="Verdana" w:hint="default"/>
        <w:b/>
        <w:bCs/>
        <w:color w:val="CC0000"/>
        <w:spacing w:val="-3"/>
        <w:w w:val="100"/>
        <w:sz w:val="48"/>
        <w:szCs w:val="48"/>
        <w:lang w:val="vi" w:eastAsia="en-US" w:bidi="ar-SA"/>
      </w:rPr>
    </w:lvl>
    <w:lvl w:ilvl="1" w:tplc="B4862E4A">
      <w:start w:val="1"/>
      <w:numFmt w:val="decimal"/>
      <w:lvlText w:val="%2."/>
      <w:lvlJc w:val="left"/>
      <w:pPr>
        <w:ind w:left="2320" w:hanging="780"/>
        <w:jc w:val="left"/>
      </w:pPr>
      <w:rPr>
        <w:rFonts w:ascii="Verdana" w:eastAsia="Verdana" w:hAnsi="Verdana" w:cs="Verdana" w:hint="default"/>
        <w:color w:val="CC0000"/>
        <w:spacing w:val="-1"/>
        <w:w w:val="100"/>
        <w:sz w:val="40"/>
        <w:szCs w:val="40"/>
        <w:lang w:val="vi" w:eastAsia="en-US" w:bidi="ar-SA"/>
      </w:rPr>
    </w:lvl>
    <w:lvl w:ilvl="2" w:tplc="496AC87C">
      <w:numFmt w:val="bullet"/>
      <w:lvlText w:val="•"/>
      <w:lvlJc w:val="left"/>
      <w:pPr>
        <w:ind w:left="3633" w:hanging="780"/>
      </w:pPr>
      <w:rPr>
        <w:rFonts w:hint="default"/>
        <w:lang w:val="vi" w:eastAsia="en-US" w:bidi="ar-SA"/>
      </w:rPr>
    </w:lvl>
    <w:lvl w:ilvl="3" w:tplc="BA26C6E0">
      <w:numFmt w:val="bullet"/>
      <w:lvlText w:val="•"/>
      <w:lvlJc w:val="left"/>
      <w:pPr>
        <w:ind w:left="4946" w:hanging="780"/>
      </w:pPr>
      <w:rPr>
        <w:rFonts w:hint="default"/>
        <w:lang w:val="vi" w:eastAsia="en-US" w:bidi="ar-SA"/>
      </w:rPr>
    </w:lvl>
    <w:lvl w:ilvl="4" w:tplc="FB5A578E">
      <w:numFmt w:val="bullet"/>
      <w:lvlText w:val="•"/>
      <w:lvlJc w:val="left"/>
      <w:pPr>
        <w:ind w:left="6260" w:hanging="780"/>
      </w:pPr>
      <w:rPr>
        <w:rFonts w:hint="default"/>
        <w:lang w:val="vi" w:eastAsia="en-US" w:bidi="ar-SA"/>
      </w:rPr>
    </w:lvl>
    <w:lvl w:ilvl="5" w:tplc="7B643EAA">
      <w:numFmt w:val="bullet"/>
      <w:lvlText w:val="•"/>
      <w:lvlJc w:val="left"/>
      <w:pPr>
        <w:ind w:left="7573" w:hanging="780"/>
      </w:pPr>
      <w:rPr>
        <w:rFonts w:hint="default"/>
        <w:lang w:val="vi" w:eastAsia="en-US" w:bidi="ar-SA"/>
      </w:rPr>
    </w:lvl>
    <w:lvl w:ilvl="6" w:tplc="5F56C4BE">
      <w:numFmt w:val="bullet"/>
      <w:lvlText w:val="•"/>
      <w:lvlJc w:val="left"/>
      <w:pPr>
        <w:ind w:left="8886" w:hanging="780"/>
      </w:pPr>
      <w:rPr>
        <w:rFonts w:hint="default"/>
        <w:lang w:val="vi" w:eastAsia="en-US" w:bidi="ar-SA"/>
      </w:rPr>
    </w:lvl>
    <w:lvl w:ilvl="7" w:tplc="4E22DAD4">
      <w:numFmt w:val="bullet"/>
      <w:lvlText w:val="•"/>
      <w:lvlJc w:val="left"/>
      <w:pPr>
        <w:ind w:left="10200" w:hanging="780"/>
      </w:pPr>
      <w:rPr>
        <w:rFonts w:hint="default"/>
        <w:lang w:val="vi" w:eastAsia="en-US" w:bidi="ar-SA"/>
      </w:rPr>
    </w:lvl>
    <w:lvl w:ilvl="8" w:tplc="87C63B5C">
      <w:numFmt w:val="bullet"/>
      <w:lvlText w:val="•"/>
      <w:lvlJc w:val="left"/>
      <w:pPr>
        <w:ind w:left="11513" w:hanging="780"/>
      </w:pPr>
      <w:rPr>
        <w:rFonts w:hint="default"/>
        <w:lang w:val="vi" w:eastAsia="en-US" w:bidi="ar-SA"/>
      </w:rPr>
    </w:lvl>
  </w:abstractNum>
  <w:abstractNum w:abstractNumId="18" w15:restartNumberingAfterBreak="0">
    <w:nsid w:val="50A80ED9"/>
    <w:multiLevelType w:val="hybridMultilevel"/>
    <w:tmpl w:val="B5FE7994"/>
    <w:lvl w:ilvl="0" w:tplc="A49A2F56">
      <w:start w:val="1"/>
      <w:numFmt w:val="decimal"/>
      <w:lvlText w:val="%1."/>
      <w:lvlJc w:val="left"/>
      <w:pPr>
        <w:ind w:left="1696" w:hanging="900"/>
        <w:jc w:val="left"/>
      </w:pPr>
      <w:rPr>
        <w:rFonts w:ascii="Verdana" w:eastAsia="Verdana" w:hAnsi="Verdana" w:cs="Verdana" w:hint="default"/>
        <w:b/>
        <w:bCs/>
        <w:color w:val="CC0000"/>
        <w:spacing w:val="-1"/>
        <w:w w:val="100"/>
        <w:sz w:val="52"/>
        <w:szCs w:val="52"/>
        <w:lang w:val="vi" w:eastAsia="en-US" w:bidi="ar-SA"/>
      </w:rPr>
    </w:lvl>
    <w:lvl w:ilvl="1" w:tplc="4802D1E4">
      <w:start w:val="1"/>
      <w:numFmt w:val="decimal"/>
      <w:lvlText w:val="%2."/>
      <w:lvlJc w:val="left"/>
      <w:pPr>
        <w:ind w:left="2320" w:hanging="780"/>
        <w:jc w:val="left"/>
      </w:pPr>
      <w:rPr>
        <w:rFonts w:ascii="Verdana" w:eastAsia="Verdana" w:hAnsi="Verdana" w:cs="Verdana" w:hint="default"/>
        <w:color w:val="CC0000"/>
        <w:spacing w:val="-1"/>
        <w:w w:val="99"/>
        <w:sz w:val="44"/>
        <w:szCs w:val="44"/>
        <w:lang w:val="vi" w:eastAsia="en-US" w:bidi="ar-SA"/>
      </w:rPr>
    </w:lvl>
    <w:lvl w:ilvl="2" w:tplc="A30ED0B2">
      <w:numFmt w:val="bullet"/>
      <w:lvlText w:val="•"/>
      <w:lvlJc w:val="left"/>
      <w:pPr>
        <w:ind w:left="3633" w:hanging="780"/>
      </w:pPr>
      <w:rPr>
        <w:rFonts w:hint="default"/>
        <w:lang w:val="vi" w:eastAsia="en-US" w:bidi="ar-SA"/>
      </w:rPr>
    </w:lvl>
    <w:lvl w:ilvl="3" w:tplc="DB9C9402">
      <w:numFmt w:val="bullet"/>
      <w:lvlText w:val="•"/>
      <w:lvlJc w:val="left"/>
      <w:pPr>
        <w:ind w:left="4946" w:hanging="780"/>
      </w:pPr>
      <w:rPr>
        <w:rFonts w:hint="default"/>
        <w:lang w:val="vi" w:eastAsia="en-US" w:bidi="ar-SA"/>
      </w:rPr>
    </w:lvl>
    <w:lvl w:ilvl="4" w:tplc="8BF0FA1C">
      <w:numFmt w:val="bullet"/>
      <w:lvlText w:val="•"/>
      <w:lvlJc w:val="left"/>
      <w:pPr>
        <w:ind w:left="6260" w:hanging="780"/>
      </w:pPr>
      <w:rPr>
        <w:rFonts w:hint="default"/>
        <w:lang w:val="vi" w:eastAsia="en-US" w:bidi="ar-SA"/>
      </w:rPr>
    </w:lvl>
    <w:lvl w:ilvl="5" w:tplc="D0724C4E">
      <w:numFmt w:val="bullet"/>
      <w:lvlText w:val="•"/>
      <w:lvlJc w:val="left"/>
      <w:pPr>
        <w:ind w:left="7573" w:hanging="780"/>
      </w:pPr>
      <w:rPr>
        <w:rFonts w:hint="default"/>
        <w:lang w:val="vi" w:eastAsia="en-US" w:bidi="ar-SA"/>
      </w:rPr>
    </w:lvl>
    <w:lvl w:ilvl="6" w:tplc="CEAE7BA0">
      <w:numFmt w:val="bullet"/>
      <w:lvlText w:val="•"/>
      <w:lvlJc w:val="left"/>
      <w:pPr>
        <w:ind w:left="8886" w:hanging="780"/>
      </w:pPr>
      <w:rPr>
        <w:rFonts w:hint="default"/>
        <w:lang w:val="vi" w:eastAsia="en-US" w:bidi="ar-SA"/>
      </w:rPr>
    </w:lvl>
    <w:lvl w:ilvl="7" w:tplc="12DA8572">
      <w:numFmt w:val="bullet"/>
      <w:lvlText w:val="•"/>
      <w:lvlJc w:val="left"/>
      <w:pPr>
        <w:ind w:left="10200" w:hanging="780"/>
      </w:pPr>
      <w:rPr>
        <w:rFonts w:hint="default"/>
        <w:lang w:val="vi" w:eastAsia="en-US" w:bidi="ar-SA"/>
      </w:rPr>
    </w:lvl>
    <w:lvl w:ilvl="8" w:tplc="C49ABBC8">
      <w:numFmt w:val="bullet"/>
      <w:lvlText w:val="•"/>
      <w:lvlJc w:val="left"/>
      <w:pPr>
        <w:ind w:left="11513" w:hanging="780"/>
      </w:pPr>
      <w:rPr>
        <w:rFonts w:hint="default"/>
        <w:lang w:val="vi" w:eastAsia="en-US" w:bidi="ar-SA"/>
      </w:rPr>
    </w:lvl>
  </w:abstractNum>
  <w:abstractNum w:abstractNumId="19" w15:restartNumberingAfterBreak="0">
    <w:nsid w:val="54381F32"/>
    <w:multiLevelType w:val="hybridMultilevel"/>
    <w:tmpl w:val="F63293E2"/>
    <w:lvl w:ilvl="0" w:tplc="EC96C89C">
      <w:numFmt w:val="bullet"/>
      <w:lvlText w:val=""/>
      <w:lvlJc w:val="left"/>
      <w:pPr>
        <w:ind w:left="1696" w:hanging="900"/>
      </w:pPr>
      <w:rPr>
        <w:rFonts w:hint="default"/>
        <w:w w:val="100"/>
        <w:lang w:val="vi" w:eastAsia="en-US" w:bidi="ar-SA"/>
      </w:rPr>
    </w:lvl>
    <w:lvl w:ilvl="1" w:tplc="98BE55B8">
      <w:numFmt w:val="bullet"/>
      <w:lvlText w:val=""/>
      <w:lvlJc w:val="left"/>
      <w:pPr>
        <w:ind w:left="2174" w:hanging="689"/>
      </w:pPr>
      <w:rPr>
        <w:rFonts w:hint="default"/>
        <w:w w:val="100"/>
        <w:lang w:val="vi" w:eastAsia="en-US" w:bidi="ar-SA"/>
      </w:rPr>
    </w:lvl>
    <w:lvl w:ilvl="2" w:tplc="FB7A30EA">
      <w:numFmt w:val="bullet"/>
      <w:lvlText w:val=""/>
      <w:lvlJc w:val="left"/>
      <w:pPr>
        <w:ind w:left="2851" w:hanging="689"/>
      </w:pPr>
      <w:rPr>
        <w:rFonts w:ascii="Wingdings" w:eastAsia="Wingdings" w:hAnsi="Wingdings" w:cs="Wingdings" w:hint="default"/>
        <w:color w:val="CC0000"/>
        <w:w w:val="100"/>
        <w:sz w:val="42"/>
        <w:szCs w:val="42"/>
        <w:lang w:val="vi" w:eastAsia="en-US" w:bidi="ar-SA"/>
      </w:rPr>
    </w:lvl>
    <w:lvl w:ilvl="3" w:tplc="D726790A">
      <w:numFmt w:val="bullet"/>
      <w:lvlText w:val="•"/>
      <w:lvlJc w:val="left"/>
      <w:pPr>
        <w:ind w:left="2860" w:hanging="689"/>
      </w:pPr>
      <w:rPr>
        <w:rFonts w:hint="default"/>
        <w:lang w:val="vi" w:eastAsia="en-US" w:bidi="ar-SA"/>
      </w:rPr>
    </w:lvl>
    <w:lvl w:ilvl="4" w:tplc="DC7C1E42">
      <w:numFmt w:val="bullet"/>
      <w:lvlText w:val="•"/>
      <w:lvlJc w:val="left"/>
      <w:pPr>
        <w:ind w:left="4471" w:hanging="689"/>
      </w:pPr>
      <w:rPr>
        <w:rFonts w:hint="default"/>
        <w:lang w:val="vi" w:eastAsia="en-US" w:bidi="ar-SA"/>
      </w:rPr>
    </w:lvl>
    <w:lvl w:ilvl="5" w:tplc="32568A0C">
      <w:numFmt w:val="bullet"/>
      <w:lvlText w:val="•"/>
      <w:lvlJc w:val="left"/>
      <w:pPr>
        <w:ind w:left="6082" w:hanging="689"/>
      </w:pPr>
      <w:rPr>
        <w:rFonts w:hint="default"/>
        <w:lang w:val="vi" w:eastAsia="en-US" w:bidi="ar-SA"/>
      </w:rPr>
    </w:lvl>
    <w:lvl w:ilvl="6" w:tplc="59BCF35E">
      <w:numFmt w:val="bullet"/>
      <w:lvlText w:val="•"/>
      <w:lvlJc w:val="left"/>
      <w:pPr>
        <w:ind w:left="7694" w:hanging="689"/>
      </w:pPr>
      <w:rPr>
        <w:rFonts w:hint="default"/>
        <w:lang w:val="vi" w:eastAsia="en-US" w:bidi="ar-SA"/>
      </w:rPr>
    </w:lvl>
    <w:lvl w:ilvl="7" w:tplc="029ED674">
      <w:numFmt w:val="bullet"/>
      <w:lvlText w:val="•"/>
      <w:lvlJc w:val="left"/>
      <w:pPr>
        <w:ind w:left="9305" w:hanging="689"/>
      </w:pPr>
      <w:rPr>
        <w:rFonts w:hint="default"/>
        <w:lang w:val="vi" w:eastAsia="en-US" w:bidi="ar-SA"/>
      </w:rPr>
    </w:lvl>
    <w:lvl w:ilvl="8" w:tplc="DDEC2DC0">
      <w:numFmt w:val="bullet"/>
      <w:lvlText w:val="•"/>
      <w:lvlJc w:val="left"/>
      <w:pPr>
        <w:ind w:left="10917" w:hanging="689"/>
      </w:pPr>
      <w:rPr>
        <w:rFonts w:hint="default"/>
        <w:lang w:val="vi" w:eastAsia="en-US" w:bidi="ar-SA"/>
      </w:rPr>
    </w:lvl>
  </w:abstractNum>
  <w:abstractNum w:abstractNumId="20" w15:restartNumberingAfterBreak="0">
    <w:nsid w:val="54B2750E"/>
    <w:multiLevelType w:val="hybridMultilevel"/>
    <w:tmpl w:val="F11AF4FA"/>
    <w:lvl w:ilvl="0" w:tplc="BD98F384">
      <w:start w:val="1"/>
      <w:numFmt w:val="decimal"/>
      <w:lvlText w:val="%1"/>
      <w:lvlJc w:val="left"/>
      <w:pPr>
        <w:ind w:left="999" w:hanging="436"/>
        <w:jc w:val="right"/>
      </w:pPr>
      <w:rPr>
        <w:rFonts w:ascii="Arial" w:eastAsia="Arial" w:hAnsi="Arial" w:cs="Arial" w:hint="default"/>
        <w:w w:val="99"/>
        <w:sz w:val="26"/>
        <w:szCs w:val="26"/>
        <w:lang w:val="vi" w:eastAsia="en-US" w:bidi="ar-SA"/>
      </w:rPr>
    </w:lvl>
    <w:lvl w:ilvl="1" w:tplc="9432ED14">
      <w:numFmt w:val="bullet"/>
      <w:lvlText w:val=""/>
      <w:lvlJc w:val="left"/>
      <w:pPr>
        <w:ind w:left="1704" w:hanging="841"/>
      </w:pPr>
      <w:rPr>
        <w:rFonts w:ascii="Wingdings" w:eastAsia="Wingdings" w:hAnsi="Wingdings" w:cs="Wingdings" w:hint="default"/>
        <w:w w:val="100"/>
        <w:sz w:val="52"/>
        <w:szCs w:val="52"/>
        <w:lang w:val="vi" w:eastAsia="en-US" w:bidi="ar-SA"/>
      </w:rPr>
    </w:lvl>
    <w:lvl w:ilvl="2" w:tplc="C38C4C9C">
      <w:numFmt w:val="bullet"/>
      <w:lvlText w:val="•"/>
      <w:lvlJc w:val="left"/>
      <w:pPr>
        <w:ind w:left="1974" w:hanging="841"/>
      </w:pPr>
      <w:rPr>
        <w:rFonts w:hint="default"/>
        <w:lang w:val="vi" w:eastAsia="en-US" w:bidi="ar-SA"/>
      </w:rPr>
    </w:lvl>
    <w:lvl w:ilvl="3" w:tplc="586472FA">
      <w:numFmt w:val="bullet"/>
      <w:lvlText w:val="•"/>
      <w:lvlJc w:val="left"/>
      <w:pPr>
        <w:ind w:left="2249" w:hanging="841"/>
      </w:pPr>
      <w:rPr>
        <w:rFonts w:hint="default"/>
        <w:lang w:val="vi" w:eastAsia="en-US" w:bidi="ar-SA"/>
      </w:rPr>
    </w:lvl>
    <w:lvl w:ilvl="4" w:tplc="8544F442">
      <w:numFmt w:val="bullet"/>
      <w:lvlText w:val="•"/>
      <w:lvlJc w:val="left"/>
      <w:pPr>
        <w:ind w:left="2524" w:hanging="841"/>
      </w:pPr>
      <w:rPr>
        <w:rFonts w:hint="default"/>
        <w:lang w:val="vi" w:eastAsia="en-US" w:bidi="ar-SA"/>
      </w:rPr>
    </w:lvl>
    <w:lvl w:ilvl="5" w:tplc="17D6E36C">
      <w:numFmt w:val="bullet"/>
      <w:lvlText w:val="•"/>
      <w:lvlJc w:val="left"/>
      <w:pPr>
        <w:ind w:left="2798" w:hanging="841"/>
      </w:pPr>
      <w:rPr>
        <w:rFonts w:hint="default"/>
        <w:lang w:val="vi" w:eastAsia="en-US" w:bidi="ar-SA"/>
      </w:rPr>
    </w:lvl>
    <w:lvl w:ilvl="6" w:tplc="6860A4E4">
      <w:numFmt w:val="bullet"/>
      <w:lvlText w:val="•"/>
      <w:lvlJc w:val="left"/>
      <w:pPr>
        <w:ind w:left="3073" w:hanging="841"/>
      </w:pPr>
      <w:rPr>
        <w:rFonts w:hint="default"/>
        <w:lang w:val="vi" w:eastAsia="en-US" w:bidi="ar-SA"/>
      </w:rPr>
    </w:lvl>
    <w:lvl w:ilvl="7" w:tplc="2E0E1868">
      <w:numFmt w:val="bullet"/>
      <w:lvlText w:val="•"/>
      <w:lvlJc w:val="left"/>
      <w:pPr>
        <w:ind w:left="3348" w:hanging="841"/>
      </w:pPr>
      <w:rPr>
        <w:rFonts w:hint="default"/>
        <w:lang w:val="vi" w:eastAsia="en-US" w:bidi="ar-SA"/>
      </w:rPr>
    </w:lvl>
    <w:lvl w:ilvl="8" w:tplc="9D066664">
      <w:numFmt w:val="bullet"/>
      <w:lvlText w:val="•"/>
      <w:lvlJc w:val="left"/>
      <w:pPr>
        <w:ind w:left="3622" w:hanging="841"/>
      </w:pPr>
      <w:rPr>
        <w:rFonts w:hint="default"/>
        <w:lang w:val="vi" w:eastAsia="en-US" w:bidi="ar-SA"/>
      </w:rPr>
    </w:lvl>
  </w:abstractNum>
  <w:abstractNum w:abstractNumId="21" w15:restartNumberingAfterBreak="0">
    <w:nsid w:val="54C71451"/>
    <w:multiLevelType w:val="hybridMultilevel"/>
    <w:tmpl w:val="E26E1E54"/>
    <w:lvl w:ilvl="0" w:tplc="C5829CE8">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9D630E7"/>
    <w:multiLevelType w:val="hybridMultilevel"/>
    <w:tmpl w:val="B8401CDA"/>
    <w:lvl w:ilvl="0" w:tplc="404E7DF8">
      <w:start w:val="1"/>
      <w:numFmt w:val="decimal"/>
      <w:lvlText w:val="%1."/>
      <w:lvlJc w:val="left"/>
      <w:pPr>
        <w:ind w:left="1696" w:hanging="900"/>
        <w:jc w:val="left"/>
      </w:pPr>
      <w:rPr>
        <w:rFonts w:ascii="Verdana" w:eastAsia="Verdana" w:hAnsi="Verdana" w:cs="Verdana" w:hint="default"/>
        <w:color w:val="CC0000"/>
        <w:w w:val="100"/>
        <w:sz w:val="60"/>
        <w:szCs w:val="60"/>
        <w:lang w:val="vi" w:eastAsia="en-US" w:bidi="ar-SA"/>
      </w:rPr>
    </w:lvl>
    <w:lvl w:ilvl="1" w:tplc="02607B40">
      <w:numFmt w:val="bullet"/>
      <w:lvlText w:val="•"/>
      <w:lvlJc w:val="left"/>
      <w:pPr>
        <w:ind w:left="2944" w:hanging="900"/>
      </w:pPr>
      <w:rPr>
        <w:rFonts w:hint="default"/>
        <w:lang w:val="vi" w:eastAsia="en-US" w:bidi="ar-SA"/>
      </w:rPr>
    </w:lvl>
    <w:lvl w:ilvl="2" w:tplc="CAC2119E">
      <w:numFmt w:val="bullet"/>
      <w:lvlText w:val="•"/>
      <w:lvlJc w:val="left"/>
      <w:pPr>
        <w:ind w:left="4188" w:hanging="900"/>
      </w:pPr>
      <w:rPr>
        <w:rFonts w:hint="default"/>
        <w:lang w:val="vi" w:eastAsia="en-US" w:bidi="ar-SA"/>
      </w:rPr>
    </w:lvl>
    <w:lvl w:ilvl="3" w:tplc="53AE9C5E">
      <w:numFmt w:val="bullet"/>
      <w:lvlText w:val="•"/>
      <w:lvlJc w:val="left"/>
      <w:pPr>
        <w:ind w:left="5432" w:hanging="900"/>
      </w:pPr>
      <w:rPr>
        <w:rFonts w:hint="default"/>
        <w:lang w:val="vi" w:eastAsia="en-US" w:bidi="ar-SA"/>
      </w:rPr>
    </w:lvl>
    <w:lvl w:ilvl="4" w:tplc="6E3E98D6">
      <w:numFmt w:val="bullet"/>
      <w:lvlText w:val="•"/>
      <w:lvlJc w:val="left"/>
      <w:pPr>
        <w:ind w:left="6676" w:hanging="900"/>
      </w:pPr>
      <w:rPr>
        <w:rFonts w:hint="default"/>
        <w:lang w:val="vi" w:eastAsia="en-US" w:bidi="ar-SA"/>
      </w:rPr>
    </w:lvl>
    <w:lvl w:ilvl="5" w:tplc="B0A093D4">
      <w:numFmt w:val="bullet"/>
      <w:lvlText w:val="•"/>
      <w:lvlJc w:val="left"/>
      <w:pPr>
        <w:ind w:left="7920" w:hanging="900"/>
      </w:pPr>
      <w:rPr>
        <w:rFonts w:hint="default"/>
        <w:lang w:val="vi" w:eastAsia="en-US" w:bidi="ar-SA"/>
      </w:rPr>
    </w:lvl>
    <w:lvl w:ilvl="6" w:tplc="BA26C326">
      <w:numFmt w:val="bullet"/>
      <w:lvlText w:val="•"/>
      <w:lvlJc w:val="left"/>
      <w:pPr>
        <w:ind w:left="9164" w:hanging="900"/>
      </w:pPr>
      <w:rPr>
        <w:rFonts w:hint="default"/>
        <w:lang w:val="vi" w:eastAsia="en-US" w:bidi="ar-SA"/>
      </w:rPr>
    </w:lvl>
    <w:lvl w:ilvl="7" w:tplc="2E2479CC">
      <w:numFmt w:val="bullet"/>
      <w:lvlText w:val="•"/>
      <w:lvlJc w:val="left"/>
      <w:pPr>
        <w:ind w:left="10408" w:hanging="900"/>
      </w:pPr>
      <w:rPr>
        <w:rFonts w:hint="default"/>
        <w:lang w:val="vi" w:eastAsia="en-US" w:bidi="ar-SA"/>
      </w:rPr>
    </w:lvl>
    <w:lvl w:ilvl="8" w:tplc="F50A191A">
      <w:numFmt w:val="bullet"/>
      <w:lvlText w:val="•"/>
      <w:lvlJc w:val="left"/>
      <w:pPr>
        <w:ind w:left="11652" w:hanging="900"/>
      </w:pPr>
      <w:rPr>
        <w:rFonts w:hint="default"/>
        <w:lang w:val="vi" w:eastAsia="en-US" w:bidi="ar-SA"/>
      </w:rPr>
    </w:lvl>
  </w:abstractNum>
  <w:abstractNum w:abstractNumId="23" w15:restartNumberingAfterBreak="0">
    <w:nsid w:val="6E627D4F"/>
    <w:multiLevelType w:val="hybridMultilevel"/>
    <w:tmpl w:val="77BAB788"/>
    <w:lvl w:ilvl="0" w:tplc="B678B86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23"/>
  </w:num>
  <w:num w:numId="5">
    <w:abstractNumId w:val="2"/>
  </w:num>
  <w:num w:numId="6">
    <w:abstractNumId w:val="21"/>
  </w:num>
  <w:num w:numId="7">
    <w:abstractNumId w:val="11"/>
  </w:num>
  <w:num w:numId="8">
    <w:abstractNumId w:val="1"/>
  </w:num>
  <w:num w:numId="9">
    <w:abstractNumId w:val="16"/>
  </w:num>
  <w:num w:numId="10">
    <w:abstractNumId w:val="9"/>
  </w:num>
  <w:num w:numId="11">
    <w:abstractNumId w:val="18"/>
  </w:num>
  <w:num w:numId="12">
    <w:abstractNumId w:val="0"/>
  </w:num>
  <w:num w:numId="13">
    <w:abstractNumId w:val="13"/>
  </w:num>
  <w:num w:numId="14">
    <w:abstractNumId w:val="8"/>
  </w:num>
  <w:num w:numId="15">
    <w:abstractNumId w:val="17"/>
  </w:num>
  <w:num w:numId="16">
    <w:abstractNumId w:val="3"/>
  </w:num>
  <w:num w:numId="17">
    <w:abstractNumId w:val="4"/>
  </w:num>
  <w:num w:numId="18">
    <w:abstractNumId w:val="6"/>
  </w:num>
  <w:num w:numId="19">
    <w:abstractNumId w:val="20"/>
  </w:num>
  <w:num w:numId="20">
    <w:abstractNumId w:val="19"/>
  </w:num>
  <w:num w:numId="21">
    <w:abstractNumId w:val="14"/>
  </w:num>
  <w:num w:numId="22">
    <w:abstractNumId w:val="7"/>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87"/>
    <w:rsid w:val="000373B4"/>
    <w:rsid w:val="00056874"/>
    <w:rsid w:val="000761D9"/>
    <w:rsid w:val="000E4D6B"/>
    <w:rsid w:val="00112CEA"/>
    <w:rsid w:val="00131A29"/>
    <w:rsid w:val="001512D5"/>
    <w:rsid w:val="001C3036"/>
    <w:rsid w:val="001D4905"/>
    <w:rsid w:val="001D565C"/>
    <w:rsid w:val="00275A4C"/>
    <w:rsid w:val="002767FF"/>
    <w:rsid w:val="0028095C"/>
    <w:rsid w:val="002C00AB"/>
    <w:rsid w:val="002E050F"/>
    <w:rsid w:val="002E109E"/>
    <w:rsid w:val="00332299"/>
    <w:rsid w:val="003968B6"/>
    <w:rsid w:val="003D151F"/>
    <w:rsid w:val="003F6957"/>
    <w:rsid w:val="00451155"/>
    <w:rsid w:val="00456FA6"/>
    <w:rsid w:val="004677B5"/>
    <w:rsid w:val="00467987"/>
    <w:rsid w:val="004B5543"/>
    <w:rsid w:val="004D6DDC"/>
    <w:rsid w:val="004E0A79"/>
    <w:rsid w:val="00515858"/>
    <w:rsid w:val="00651848"/>
    <w:rsid w:val="00660BEE"/>
    <w:rsid w:val="00685BE3"/>
    <w:rsid w:val="006A5FCA"/>
    <w:rsid w:val="006C67DE"/>
    <w:rsid w:val="006D0F2C"/>
    <w:rsid w:val="006D3674"/>
    <w:rsid w:val="007051D3"/>
    <w:rsid w:val="00723D53"/>
    <w:rsid w:val="0075229E"/>
    <w:rsid w:val="00762C11"/>
    <w:rsid w:val="00772ED0"/>
    <w:rsid w:val="007A194A"/>
    <w:rsid w:val="007D249F"/>
    <w:rsid w:val="007D5432"/>
    <w:rsid w:val="00846337"/>
    <w:rsid w:val="00883D9C"/>
    <w:rsid w:val="00890109"/>
    <w:rsid w:val="008A34A1"/>
    <w:rsid w:val="008C3052"/>
    <w:rsid w:val="008D0D24"/>
    <w:rsid w:val="00904F84"/>
    <w:rsid w:val="009321F5"/>
    <w:rsid w:val="009326C1"/>
    <w:rsid w:val="00987C79"/>
    <w:rsid w:val="009F7E10"/>
    <w:rsid w:val="00A4367D"/>
    <w:rsid w:val="00AE70B0"/>
    <w:rsid w:val="00AF66AF"/>
    <w:rsid w:val="00B1271F"/>
    <w:rsid w:val="00B47E14"/>
    <w:rsid w:val="00B843D0"/>
    <w:rsid w:val="00BA5914"/>
    <w:rsid w:val="00C06787"/>
    <w:rsid w:val="00C662EF"/>
    <w:rsid w:val="00CC3781"/>
    <w:rsid w:val="00D2113D"/>
    <w:rsid w:val="00D30160"/>
    <w:rsid w:val="00D83D8E"/>
    <w:rsid w:val="00DB4C61"/>
    <w:rsid w:val="00E15A29"/>
    <w:rsid w:val="00E33888"/>
    <w:rsid w:val="00E37AAF"/>
    <w:rsid w:val="00E40B07"/>
    <w:rsid w:val="00EE444B"/>
    <w:rsid w:val="00EF005B"/>
    <w:rsid w:val="00F13216"/>
    <w:rsid w:val="00F359C9"/>
    <w:rsid w:val="00FD5C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A5050-3F46-4967-9ACB-9B62C18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87"/>
    <w:pPr>
      <w:spacing w:after="0" w:line="240" w:lineRule="auto"/>
    </w:pPr>
    <w:rPr>
      <w:rFonts w:eastAsia="Times New Roman" w:cs="Times New Roman"/>
      <w:sz w:val="24"/>
      <w:szCs w:val="24"/>
      <w:lang w:val="en-US"/>
    </w:rPr>
  </w:style>
  <w:style w:type="paragraph" w:styleId="Heading3">
    <w:name w:val="heading 3"/>
    <w:basedOn w:val="Normal"/>
    <w:link w:val="Heading3Char"/>
    <w:uiPriority w:val="9"/>
    <w:qFormat/>
    <w:rsid w:val="004B5543"/>
    <w:pPr>
      <w:spacing w:before="100" w:beforeAutospacing="1" w:after="100" w:afterAutospacing="1"/>
      <w:outlineLvl w:val="2"/>
    </w:pPr>
    <w:rPr>
      <w:b/>
      <w:bCs/>
      <w:sz w:val="27"/>
      <w:szCs w:val="27"/>
      <w:lang w:val="vi-VN" w:eastAsia="vi-VN"/>
    </w:rPr>
  </w:style>
  <w:style w:type="paragraph" w:styleId="Heading4">
    <w:name w:val="heading 4"/>
    <w:basedOn w:val="Normal"/>
    <w:next w:val="Normal"/>
    <w:link w:val="Heading4Char"/>
    <w:uiPriority w:val="9"/>
    <w:semiHidden/>
    <w:unhideWhenUsed/>
    <w:qFormat/>
    <w:rsid w:val="00883D9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F66A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359C9"/>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436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DB4C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7987"/>
    <w:pPr>
      <w:spacing w:after="120"/>
    </w:pPr>
  </w:style>
  <w:style w:type="character" w:customStyle="1" w:styleId="BodyTextChar">
    <w:name w:val="Body Text Char"/>
    <w:basedOn w:val="DefaultParagraphFont"/>
    <w:link w:val="BodyText"/>
    <w:rsid w:val="00467987"/>
    <w:rPr>
      <w:rFonts w:eastAsia="Times New Roman" w:cs="Times New Roman"/>
      <w:sz w:val="24"/>
      <w:szCs w:val="24"/>
      <w:lang w:val="en-US"/>
    </w:rPr>
  </w:style>
  <w:style w:type="paragraph" w:styleId="Caption">
    <w:name w:val="caption"/>
    <w:basedOn w:val="Normal"/>
    <w:next w:val="Normal"/>
    <w:qFormat/>
    <w:rsid w:val="00467987"/>
    <w:rPr>
      <w:b/>
      <w:bCs/>
      <w:sz w:val="20"/>
      <w:szCs w:val="20"/>
    </w:rPr>
  </w:style>
  <w:style w:type="character" w:customStyle="1" w:styleId="apple-converted-space">
    <w:name w:val="apple-converted-space"/>
    <w:basedOn w:val="DefaultParagraphFont"/>
    <w:rsid w:val="0075229E"/>
  </w:style>
  <w:style w:type="paragraph" w:styleId="NormalWeb">
    <w:name w:val="Normal (Web)"/>
    <w:basedOn w:val="Normal"/>
    <w:uiPriority w:val="99"/>
    <w:unhideWhenUsed/>
    <w:rsid w:val="0075229E"/>
    <w:pPr>
      <w:spacing w:before="100" w:beforeAutospacing="1" w:after="100" w:afterAutospacing="1"/>
    </w:pPr>
  </w:style>
  <w:style w:type="character" w:styleId="Strong">
    <w:name w:val="Strong"/>
    <w:basedOn w:val="DefaultParagraphFont"/>
    <w:uiPriority w:val="22"/>
    <w:qFormat/>
    <w:rsid w:val="0075229E"/>
    <w:rPr>
      <w:b/>
      <w:bCs/>
    </w:rPr>
  </w:style>
  <w:style w:type="character" w:styleId="Emphasis">
    <w:name w:val="Emphasis"/>
    <w:basedOn w:val="DefaultParagraphFont"/>
    <w:uiPriority w:val="20"/>
    <w:qFormat/>
    <w:rsid w:val="0075229E"/>
    <w:rPr>
      <w:i/>
      <w:iCs/>
    </w:rPr>
  </w:style>
  <w:style w:type="paragraph" w:styleId="BalloonText">
    <w:name w:val="Balloon Text"/>
    <w:basedOn w:val="Normal"/>
    <w:link w:val="BalloonTextChar"/>
    <w:uiPriority w:val="99"/>
    <w:semiHidden/>
    <w:unhideWhenUsed/>
    <w:rsid w:val="0075229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5229E"/>
    <w:rPr>
      <w:rFonts w:ascii="Tahoma" w:hAnsi="Tahoma" w:cs="Tahoma"/>
      <w:sz w:val="16"/>
      <w:szCs w:val="16"/>
      <w:lang w:val="en-US"/>
    </w:rPr>
  </w:style>
  <w:style w:type="paragraph" w:customStyle="1" w:styleId="headerorfooter1">
    <w:name w:val="headerorfooter1"/>
    <w:basedOn w:val="Normal"/>
    <w:rsid w:val="0075229E"/>
    <w:pPr>
      <w:spacing w:before="100" w:beforeAutospacing="1" w:after="100" w:afterAutospacing="1"/>
    </w:pPr>
  </w:style>
  <w:style w:type="character" w:customStyle="1" w:styleId="headerorfooter8">
    <w:name w:val="headerorfooter8"/>
    <w:basedOn w:val="DefaultParagraphFont"/>
    <w:rsid w:val="0075229E"/>
  </w:style>
  <w:style w:type="character" w:customStyle="1" w:styleId="headerorfooter82">
    <w:name w:val="headerorfooter82"/>
    <w:basedOn w:val="DefaultParagraphFont"/>
    <w:rsid w:val="0075229E"/>
  </w:style>
  <w:style w:type="character" w:customStyle="1" w:styleId="headerorfooter81">
    <w:name w:val="headerorfooter81"/>
    <w:basedOn w:val="DefaultParagraphFont"/>
    <w:rsid w:val="0075229E"/>
  </w:style>
  <w:style w:type="character" w:styleId="Hyperlink">
    <w:name w:val="Hyperlink"/>
    <w:basedOn w:val="DefaultParagraphFont"/>
    <w:uiPriority w:val="99"/>
    <w:semiHidden/>
    <w:unhideWhenUsed/>
    <w:rsid w:val="0075229E"/>
    <w:rPr>
      <w:color w:val="0000FF"/>
      <w:u w:val="single"/>
    </w:rPr>
  </w:style>
  <w:style w:type="character" w:styleId="FollowedHyperlink">
    <w:name w:val="FollowedHyperlink"/>
    <w:basedOn w:val="DefaultParagraphFont"/>
    <w:uiPriority w:val="99"/>
    <w:semiHidden/>
    <w:unhideWhenUsed/>
    <w:rsid w:val="0075229E"/>
    <w:rPr>
      <w:color w:val="800080"/>
      <w:u w:val="single"/>
    </w:rPr>
  </w:style>
  <w:style w:type="character" w:customStyle="1" w:styleId="Heading3Char">
    <w:name w:val="Heading 3 Char"/>
    <w:basedOn w:val="DefaultParagraphFont"/>
    <w:link w:val="Heading3"/>
    <w:uiPriority w:val="9"/>
    <w:rsid w:val="004B5543"/>
    <w:rPr>
      <w:rFonts w:eastAsia="Times New Roman" w:cs="Times New Roman"/>
      <w:b/>
      <w:bCs/>
      <w:sz w:val="27"/>
      <w:szCs w:val="27"/>
      <w:lang w:eastAsia="vi-VN"/>
    </w:rPr>
  </w:style>
  <w:style w:type="paragraph" w:styleId="ListParagraph">
    <w:name w:val="List Paragraph"/>
    <w:basedOn w:val="Normal"/>
    <w:uiPriority w:val="1"/>
    <w:qFormat/>
    <w:rsid w:val="00112CEA"/>
    <w:pPr>
      <w:ind w:left="720"/>
      <w:contextualSpacing/>
    </w:pPr>
  </w:style>
  <w:style w:type="paragraph" w:styleId="Header">
    <w:name w:val="header"/>
    <w:basedOn w:val="Normal"/>
    <w:link w:val="HeaderChar"/>
    <w:uiPriority w:val="99"/>
    <w:unhideWhenUsed/>
    <w:rsid w:val="000761D9"/>
    <w:pPr>
      <w:tabs>
        <w:tab w:val="center" w:pos="4513"/>
        <w:tab w:val="right" w:pos="9026"/>
      </w:tabs>
    </w:pPr>
  </w:style>
  <w:style w:type="character" w:customStyle="1" w:styleId="HeaderChar">
    <w:name w:val="Header Char"/>
    <w:basedOn w:val="DefaultParagraphFont"/>
    <w:link w:val="Header"/>
    <w:uiPriority w:val="99"/>
    <w:rsid w:val="000761D9"/>
    <w:rPr>
      <w:rFonts w:eastAsia="Times New Roman" w:cs="Times New Roman"/>
      <w:sz w:val="24"/>
      <w:szCs w:val="24"/>
      <w:lang w:val="en-US"/>
    </w:rPr>
  </w:style>
  <w:style w:type="paragraph" w:styleId="Footer">
    <w:name w:val="footer"/>
    <w:basedOn w:val="Normal"/>
    <w:link w:val="FooterChar"/>
    <w:uiPriority w:val="99"/>
    <w:unhideWhenUsed/>
    <w:rsid w:val="000761D9"/>
    <w:pPr>
      <w:tabs>
        <w:tab w:val="center" w:pos="4513"/>
        <w:tab w:val="right" w:pos="9026"/>
      </w:tabs>
    </w:pPr>
  </w:style>
  <w:style w:type="character" w:customStyle="1" w:styleId="FooterChar">
    <w:name w:val="Footer Char"/>
    <w:basedOn w:val="DefaultParagraphFont"/>
    <w:link w:val="Footer"/>
    <w:uiPriority w:val="99"/>
    <w:rsid w:val="000761D9"/>
    <w:rPr>
      <w:rFonts w:eastAsia="Times New Roman" w:cs="Times New Roman"/>
      <w:sz w:val="24"/>
      <w:szCs w:val="24"/>
      <w:lang w:val="en-US"/>
    </w:rPr>
  </w:style>
  <w:style w:type="character" w:customStyle="1" w:styleId="Heading4Char">
    <w:name w:val="Heading 4 Char"/>
    <w:basedOn w:val="DefaultParagraphFont"/>
    <w:link w:val="Heading4"/>
    <w:uiPriority w:val="9"/>
    <w:semiHidden/>
    <w:rsid w:val="00883D9C"/>
    <w:rPr>
      <w:rFonts w:asciiTheme="majorHAnsi" w:eastAsiaTheme="majorEastAsia" w:hAnsiTheme="majorHAnsi" w:cstheme="majorBidi"/>
      <w:b/>
      <w:bCs/>
      <w:i/>
      <w:iCs/>
      <w:color w:val="4472C4" w:themeColor="accent1"/>
      <w:sz w:val="24"/>
      <w:szCs w:val="24"/>
      <w:lang w:val="en-US"/>
    </w:rPr>
  </w:style>
  <w:style w:type="character" w:customStyle="1" w:styleId="Heading9Char">
    <w:name w:val="Heading 9 Char"/>
    <w:basedOn w:val="DefaultParagraphFont"/>
    <w:link w:val="Heading9"/>
    <w:uiPriority w:val="9"/>
    <w:semiHidden/>
    <w:rsid w:val="00DB4C61"/>
    <w:rPr>
      <w:rFonts w:asciiTheme="majorHAnsi" w:eastAsiaTheme="majorEastAsia" w:hAnsiTheme="majorHAnsi" w:cstheme="majorBidi"/>
      <w:i/>
      <w:iCs/>
      <w:color w:val="404040" w:themeColor="text1" w:themeTint="BF"/>
      <w:sz w:val="20"/>
      <w:szCs w:val="20"/>
      <w:lang w:val="en-US"/>
    </w:rPr>
  </w:style>
  <w:style w:type="table" w:customStyle="1" w:styleId="TableNormal1">
    <w:name w:val="Table Normal1"/>
    <w:uiPriority w:val="2"/>
    <w:semiHidden/>
    <w:unhideWhenUsed/>
    <w:qFormat/>
    <w:rsid w:val="00E15A2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5A29"/>
    <w:pPr>
      <w:widowControl w:val="0"/>
      <w:autoSpaceDE w:val="0"/>
      <w:autoSpaceDN w:val="0"/>
    </w:pPr>
    <w:rPr>
      <w:sz w:val="22"/>
      <w:szCs w:val="22"/>
      <w:lang w:val="vi"/>
    </w:rPr>
  </w:style>
  <w:style w:type="character" w:customStyle="1" w:styleId="Heading7Char">
    <w:name w:val="Heading 7 Char"/>
    <w:basedOn w:val="DefaultParagraphFont"/>
    <w:link w:val="Heading7"/>
    <w:uiPriority w:val="9"/>
    <w:semiHidden/>
    <w:rsid w:val="00A4367D"/>
    <w:rPr>
      <w:rFonts w:asciiTheme="majorHAnsi" w:eastAsiaTheme="majorEastAsia" w:hAnsiTheme="majorHAnsi" w:cstheme="majorBidi"/>
      <w:i/>
      <w:iCs/>
      <w:color w:val="404040" w:themeColor="text1" w:themeTint="BF"/>
      <w:sz w:val="24"/>
      <w:szCs w:val="24"/>
      <w:lang w:val="en-US"/>
    </w:rPr>
  </w:style>
  <w:style w:type="paragraph" w:styleId="TOC4">
    <w:name w:val="toc 4"/>
    <w:basedOn w:val="Normal"/>
    <w:uiPriority w:val="1"/>
    <w:qFormat/>
    <w:rsid w:val="00F359C9"/>
    <w:pPr>
      <w:widowControl w:val="0"/>
      <w:autoSpaceDE w:val="0"/>
      <w:autoSpaceDN w:val="0"/>
      <w:spacing w:before="153"/>
      <w:ind w:left="6098"/>
    </w:pPr>
    <w:rPr>
      <w:rFonts w:ascii="Verdana" w:eastAsia="Verdana" w:hAnsi="Verdana" w:cs="Verdana"/>
      <w:lang w:val="vi"/>
    </w:rPr>
  </w:style>
  <w:style w:type="character" w:customStyle="1" w:styleId="Heading6Char">
    <w:name w:val="Heading 6 Char"/>
    <w:basedOn w:val="DefaultParagraphFont"/>
    <w:link w:val="Heading6"/>
    <w:uiPriority w:val="9"/>
    <w:semiHidden/>
    <w:rsid w:val="00F359C9"/>
    <w:rPr>
      <w:rFonts w:asciiTheme="majorHAnsi" w:eastAsiaTheme="majorEastAsia" w:hAnsiTheme="majorHAnsi" w:cstheme="majorBidi"/>
      <w:i/>
      <w:iCs/>
      <w:color w:val="1F3763" w:themeColor="accent1" w:themeShade="7F"/>
      <w:sz w:val="24"/>
      <w:szCs w:val="24"/>
      <w:lang w:val="en-US"/>
    </w:rPr>
  </w:style>
  <w:style w:type="character" w:customStyle="1" w:styleId="Heading5Char">
    <w:name w:val="Heading 5 Char"/>
    <w:basedOn w:val="DefaultParagraphFont"/>
    <w:link w:val="Heading5"/>
    <w:uiPriority w:val="9"/>
    <w:semiHidden/>
    <w:rsid w:val="00AF66AF"/>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8012">
      <w:bodyDiv w:val="1"/>
      <w:marLeft w:val="0"/>
      <w:marRight w:val="0"/>
      <w:marTop w:val="0"/>
      <w:marBottom w:val="0"/>
      <w:divBdr>
        <w:top w:val="none" w:sz="0" w:space="0" w:color="auto"/>
        <w:left w:val="none" w:sz="0" w:space="0" w:color="auto"/>
        <w:bottom w:val="none" w:sz="0" w:space="0" w:color="auto"/>
        <w:right w:val="none" w:sz="0" w:space="0" w:color="auto"/>
      </w:divBdr>
    </w:div>
    <w:div w:id="319772371">
      <w:bodyDiv w:val="1"/>
      <w:marLeft w:val="0"/>
      <w:marRight w:val="0"/>
      <w:marTop w:val="0"/>
      <w:marBottom w:val="0"/>
      <w:divBdr>
        <w:top w:val="none" w:sz="0" w:space="0" w:color="auto"/>
        <w:left w:val="none" w:sz="0" w:space="0" w:color="auto"/>
        <w:bottom w:val="none" w:sz="0" w:space="0" w:color="auto"/>
        <w:right w:val="none" w:sz="0" w:space="0" w:color="auto"/>
      </w:divBdr>
      <w:divsChild>
        <w:div w:id="1812941279">
          <w:marLeft w:val="547"/>
          <w:marRight w:val="0"/>
          <w:marTop w:val="115"/>
          <w:marBottom w:val="0"/>
          <w:divBdr>
            <w:top w:val="none" w:sz="0" w:space="0" w:color="auto"/>
            <w:left w:val="none" w:sz="0" w:space="0" w:color="auto"/>
            <w:bottom w:val="none" w:sz="0" w:space="0" w:color="auto"/>
            <w:right w:val="none" w:sz="0" w:space="0" w:color="auto"/>
          </w:divBdr>
        </w:div>
        <w:div w:id="1680350908">
          <w:marLeft w:val="547"/>
          <w:marRight w:val="0"/>
          <w:marTop w:val="115"/>
          <w:marBottom w:val="0"/>
          <w:divBdr>
            <w:top w:val="none" w:sz="0" w:space="0" w:color="auto"/>
            <w:left w:val="none" w:sz="0" w:space="0" w:color="auto"/>
            <w:bottom w:val="none" w:sz="0" w:space="0" w:color="auto"/>
            <w:right w:val="none" w:sz="0" w:space="0" w:color="auto"/>
          </w:divBdr>
        </w:div>
        <w:div w:id="2023119732">
          <w:marLeft w:val="547"/>
          <w:marRight w:val="0"/>
          <w:marTop w:val="115"/>
          <w:marBottom w:val="0"/>
          <w:divBdr>
            <w:top w:val="none" w:sz="0" w:space="0" w:color="auto"/>
            <w:left w:val="none" w:sz="0" w:space="0" w:color="auto"/>
            <w:bottom w:val="none" w:sz="0" w:space="0" w:color="auto"/>
            <w:right w:val="none" w:sz="0" w:space="0" w:color="auto"/>
          </w:divBdr>
        </w:div>
      </w:divsChild>
    </w:div>
    <w:div w:id="485514958">
      <w:bodyDiv w:val="1"/>
      <w:marLeft w:val="0"/>
      <w:marRight w:val="0"/>
      <w:marTop w:val="0"/>
      <w:marBottom w:val="0"/>
      <w:divBdr>
        <w:top w:val="none" w:sz="0" w:space="0" w:color="auto"/>
        <w:left w:val="none" w:sz="0" w:space="0" w:color="auto"/>
        <w:bottom w:val="none" w:sz="0" w:space="0" w:color="auto"/>
        <w:right w:val="none" w:sz="0" w:space="0" w:color="auto"/>
      </w:divBdr>
      <w:divsChild>
        <w:div w:id="1457945114">
          <w:marLeft w:val="1166"/>
          <w:marRight w:val="0"/>
          <w:marTop w:val="115"/>
          <w:marBottom w:val="0"/>
          <w:divBdr>
            <w:top w:val="none" w:sz="0" w:space="0" w:color="auto"/>
            <w:left w:val="none" w:sz="0" w:space="0" w:color="auto"/>
            <w:bottom w:val="none" w:sz="0" w:space="0" w:color="auto"/>
            <w:right w:val="none" w:sz="0" w:space="0" w:color="auto"/>
          </w:divBdr>
        </w:div>
        <w:div w:id="1411657088">
          <w:marLeft w:val="1166"/>
          <w:marRight w:val="0"/>
          <w:marTop w:val="115"/>
          <w:marBottom w:val="0"/>
          <w:divBdr>
            <w:top w:val="none" w:sz="0" w:space="0" w:color="auto"/>
            <w:left w:val="none" w:sz="0" w:space="0" w:color="auto"/>
            <w:bottom w:val="none" w:sz="0" w:space="0" w:color="auto"/>
            <w:right w:val="none" w:sz="0" w:space="0" w:color="auto"/>
          </w:divBdr>
        </w:div>
      </w:divsChild>
    </w:div>
    <w:div w:id="742992460">
      <w:bodyDiv w:val="1"/>
      <w:marLeft w:val="0"/>
      <w:marRight w:val="0"/>
      <w:marTop w:val="0"/>
      <w:marBottom w:val="0"/>
      <w:divBdr>
        <w:top w:val="none" w:sz="0" w:space="0" w:color="auto"/>
        <w:left w:val="none" w:sz="0" w:space="0" w:color="auto"/>
        <w:bottom w:val="none" w:sz="0" w:space="0" w:color="auto"/>
        <w:right w:val="none" w:sz="0" w:space="0" w:color="auto"/>
      </w:divBdr>
    </w:div>
    <w:div w:id="1243832702">
      <w:bodyDiv w:val="1"/>
      <w:marLeft w:val="0"/>
      <w:marRight w:val="0"/>
      <w:marTop w:val="0"/>
      <w:marBottom w:val="0"/>
      <w:divBdr>
        <w:top w:val="none" w:sz="0" w:space="0" w:color="auto"/>
        <w:left w:val="none" w:sz="0" w:space="0" w:color="auto"/>
        <w:bottom w:val="none" w:sz="0" w:space="0" w:color="auto"/>
        <w:right w:val="none" w:sz="0" w:space="0" w:color="auto"/>
      </w:divBdr>
    </w:div>
    <w:div w:id="1305694786">
      <w:bodyDiv w:val="1"/>
      <w:marLeft w:val="0"/>
      <w:marRight w:val="0"/>
      <w:marTop w:val="0"/>
      <w:marBottom w:val="0"/>
      <w:divBdr>
        <w:top w:val="none" w:sz="0" w:space="0" w:color="auto"/>
        <w:left w:val="none" w:sz="0" w:space="0" w:color="auto"/>
        <w:bottom w:val="none" w:sz="0" w:space="0" w:color="auto"/>
        <w:right w:val="none" w:sz="0" w:space="0" w:color="auto"/>
      </w:divBdr>
    </w:div>
    <w:div w:id="1354455500">
      <w:bodyDiv w:val="1"/>
      <w:marLeft w:val="0"/>
      <w:marRight w:val="0"/>
      <w:marTop w:val="0"/>
      <w:marBottom w:val="0"/>
      <w:divBdr>
        <w:top w:val="none" w:sz="0" w:space="0" w:color="auto"/>
        <w:left w:val="none" w:sz="0" w:space="0" w:color="auto"/>
        <w:bottom w:val="none" w:sz="0" w:space="0" w:color="auto"/>
        <w:right w:val="none" w:sz="0" w:space="0" w:color="auto"/>
      </w:divBdr>
      <w:divsChild>
        <w:div w:id="1556962153">
          <w:marLeft w:val="1166"/>
          <w:marRight w:val="0"/>
          <w:marTop w:val="115"/>
          <w:marBottom w:val="0"/>
          <w:divBdr>
            <w:top w:val="none" w:sz="0" w:space="0" w:color="auto"/>
            <w:left w:val="none" w:sz="0" w:space="0" w:color="auto"/>
            <w:bottom w:val="none" w:sz="0" w:space="0" w:color="auto"/>
            <w:right w:val="none" w:sz="0" w:space="0" w:color="auto"/>
          </w:divBdr>
        </w:div>
        <w:div w:id="1664892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8A0E-4EBA-47AC-A705-F37F1DD9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2538</Words>
  <Characters>14469</Characters>
  <Application>Microsoft Office Word</Application>
  <DocSecurity>0</DocSecurity>
  <Lines>120</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Phòng thí nghiệm Trắc địa</dc:creator>
  <cp:lastModifiedBy>HP PAVILION</cp:lastModifiedBy>
  <cp:revision>6</cp:revision>
  <cp:lastPrinted>2021-01-10T12:38:00Z</cp:lastPrinted>
  <dcterms:created xsi:type="dcterms:W3CDTF">2021-01-10T12:32:00Z</dcterms:created>
  <dcterms:modified xsi:type="dcterms:W3CDTF">2021-04-05T03:06:00Z</dcterms:modified>
</cp:coreProperties>
</file>