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7FD72" w14:textId="77777777" w:rsidR="0066190E" w:rsidRPr="009B608A" w:rsidRDefault="0066190E" w:rsidP="0066190E">
      <w:pPr>
        <w:pStyle w:val="ListParagraph"/>
        <w:numPr>
          <w:ilvl w:val="0"/>
          <w:numId w:val="1"/>
        </w:numPr>
        <w:rPr>
          <w:rFonts w:ascii="Times New Roman" w:hAnsi="Times New Roman" w:cs="Times New Roman"/>
          <w:sz w:val="28"/>
          <w:szCs w:val="28"/>
        </w:rPr>
      </w:pPr>
      <w:r w:rsidRPr="009B608A">
        <w:rPr>
          <w:rFonts w:ascii="Times New Roman" w:hAnsi="Times New Roman" w:cs="Times New Roman"/>
          <w:b/>
          <w:i/>
          <w:sz w:val="28"/>
          <w:szCs w:val="28"/>
        </w:rPr>
        <w:t>Sự cần thiết của vấn đề báo cáo</w:t>
      </w:r>
      <w:r w:rsidRPr="009B608A">
        <w:rPr>
          <w:rFonts w:ascii="Times New Roman" w:hAnsi="Times New Roman" w:cs="Times New Roman"/>
          <w:sz w:val="28"/>
          <w:szCs w:val="28"/>
        </w:rPr>
        <w:t xml:space="preserve"> </w:t>
      </w:r>
    </w:p>
    <w:p w14:paraId="5D52D5A1" w14:textId="77777777" w:rsidR="0066190E" w:rsidRPr="009B608A" w:rsidRDefault="0066190E" w:rsidP="0066190E">
      <w:pPr>
        <w:pStyle w:val="ListParagraph"/>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Từ năm học 2019 – 2020, các trường cao đẳng và đại học sẽ thực hiện Chương trình các môn LLCT mới. Chương trình và Giáo trình môn Lịch sử Đảng </w:t>
      </w:r>
      <w:r w:rsidR="004B279A" w:rsidRPr="009B608A">
        <w:rPr>
          <w:rFonts w:ascii="Times New Roman" w:hAnsi="Times New Roman" w:cs="Times New Roman"/>
          <w:sz w:val="28"/>
          <w:szCs w:val="28"/>
        </w:rPr>
        <w:t xml:space="preserve">Cộng sản Việt Nam (LSĐCSVN) </w:t>
      </w:r>
      <w:r w:rsidRPr="009B608A">
        <w:rPr>
          <w:rFonts w:ascii="Times New Roman" w:hAnsi="Times New Roman" w:cs="Times New Roman"/>
          <w:sz w:val="28"/>
          <w:szCs w:val="28"/>
        </w:rPr>
        <w:t xml:space="preserve">có nhiều điểm mới, có giá trị khoa học mà lần đầu tiên được thể hiện rõ ràng. </w:t>
      </w:r>
    </w:p>
    <w:p w14:paraId="4DDA6BD0" w14:textId="77777777" w:rsidR="0066190E" w:rsidRPr="009B608A" w:rsidRDefault="0066190E" w:rsidP="0066190E">
      <w:pPr>
        <w:pStyle w:val="ListParagraph"/>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Tại đợt tập huấn các môn LLCT (từ ngày 12/8 – 14/8), các báo cáo viên cũng đã tập trung trao đổi một số điểm mới của Giáo trình song do thời lượng có hạn mà nhiều điểm giá trị lần đầu tiên Chương trình, Giáo trình môn học </w:t>
      </w:r>
      <w:r w:rsidR="004B279A" w:rsidRPr="009B608A">
        <w:rPr>
          <w:rFonts w:ascii="Times New Roman" w:hAnsi="Times New Roman" w:cs="Times New Roman"/>
          <w:sz w:val="28"/>
          <w:szCs w:val="28"/>
        </w:rPr>
        <w:t xml:space="preserve">LSĐCSVN </w:t>
      </w:r>
      <w:r w:rsidRPr="009B608A">
        <w:rPr>
          <w:rFonts w:ascii="Times New Roman" w:hAnsi="Times New Roman" w:cs="Times New Roman"/>
          <w:sz w:val="28"/>
          <w:szCs w:val="28"/>
        </w:rPr>
        <w:t>vẫn chưa được đề cập, làm rõ.</w:t>
      </w:r>
    </w:p>
    <w:p w14:paraId="4F66DABC" w14:textId="77777777" w:rsidR="0066190E" w:rsidRPr="009B608A" w:rsidRDefault="0066190E" w:rsidP="0066190E">
      <w:pPr>
        <w:pStyle w:val="ListParagraph"/>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Trên thực tế, sự hấp dẫn, giá trị của một học phần trong chương trình đào tạo đại học đối với cả giảng viên và sinh viên bao giờ cũng được tập trung ở ba tiêu chí: kiến thức, thái độ, kỹ năng mà học phần đó mang lại. Chỉ khi nào thấu rõ những giá trị hữu ích (chính là các mục tiêu của học phần) những điểm thú vị, hấp dẫn cũng như những điểm khó khăn mà học phần mang lại thì bản thân giảng viên sẽ có động lực, có sự tự tin mạnh mẽ khi giảng dạy với những sự cải tiến kỹ thuật dạy học hiệu quả. Đồng thời, trên cơ sở đó mà thiết kế cách thức đánh giá sinh viên một cách phù hợp. </w:t>
      </w:r>
    </w:p>
    <w:p w14:paraId="3110BF75" w14:textId="77777777" w:rsidR="0066190E" w:rsidRPr="009B608A" w:rsidRDefault="0066190E" w:rsidP="0066190E">
      <w:pPr>
        <w:pStyle w:val="ListParagraph"/>
        <w:spacing w:after="0" w:line="360" w:lineRule="exact"/>
        <w:ind w:firstLine="720"/>
        <w:jc w:val="both"/>
        <w:rPr>
          <w:rFonts w:ascii="Times New Roman" w:hAnsi="Times New Roman" w:cs="Times New Roman"/>
          <w:b/>
          <w:sz w:val="28"/>
          <w:szCs w:val="28"/>
        </w:rPr>
      </w:pPr>
      <w:r w:rsidRPr="009B608A">
        <w:rPr>
          <w:rFonts w:ascii="Times New Roman" w:hAnsi="Times New Roman" w:cs="Times New Roman"/>
          <w:sz w:val="28"/>
          <w:szCs w:val="28"/>
        </w:rPr>
        <w:t>Chính vì thế, thực hiện sự chỉ đạo của Bộ Giáo dục và Đào tạo</w:t>
      </w:r>
      <w:r w:rsidRPr="009B608A">
        <w:rPr>
          <w:rStyle w:val="FootnoteReference"/>
          <w:rFonts w:ascii="Times New Roman" w:hAnsi="Times New Roman" w:cs="Times New Roman"/>
          <w:sz w:val="28"/>
          <w:szCs w:val="28"/>
        </w:rPr>
        <w:footnoteReference w:id="1"/>
      </w:r>
      <w:r w:rsidRPr="009B608A">
        <w:rPr>
          <w:rFonts w:ascii="Times New Roman" w:hAnsi="Times New Roman" w:cs="Times New Roman"/>
          <w:sz w:val="28"/>
          <w:szCs w:val="28"/>
        </w:rPr>
        <w:t xml:space="preserve"> khi triển khai chương trình LLCT mới, với mong muốn đảm bảo chất lượng giảng dạy các học phần LLCT nói chung, học phần </w:t>
      </w:r>
      <w:r w:rsidR="004B279A" w:rsidRPr="009B608A">
        <w:rPr>
          <w:rFonts w:ascii="Times New Roman" w:hAnsi="Times New Roman" w:cs="Times New Roman"/>
          <w:sz w:val="28"/>
          <w:szCs w:val="28"/>
        </w:rPr>
        <w:t>LSĐCSVN</w:t>
      </w:r>
      <w:r w:rsidRPr="009B608A">
        <w:rPr>
          <w:rFonts w:ascii="Times New Roman" w:hAnsi="Times New Roman" w:cs="Times New Roman"/>
          <w:sz w:val="28"/>
          <w:szCs w:val="28"/>
        </w:rPr>
        <w:t xml:space="preserve"> nói riêng ở trường đại học Mỏ - Địa chất trong thời gian tới, chúng tôi đề xuất nội dung sinh hoạt học thuật bộ môn: “</w:t>
      </w:r>
      <w:r w:rsidRPr="009B608A">
        <w:rPr>
          <w:rFonts w:ascii="Times New Roman" w:hAnsi="Times New Roman" w:cs="Times New Roman"/>
          <w:i/>
          <w:sz w:val="28"/>
          <w:szCs w:val="28"/>
        </w:rPr>
        <w:t>Đổi mới phương pháp dạy học và hình thức đánh giá sinh viên trường Đại học Mỏ - Địa chất từ những giá trị mới của Chương trình, Giáo trình môn Lịch sử Đảng Cộng sản Việt Nam” (thực hiện chương trình giảng dạy các môn LLCT theo Kết luận 94-KL/TW</w:t>
      </w:r>
      <w:r w:rsidRPr="009B608A">
        <w:rPr>
          <w:rFonts w:ascii="Times New Roman" w:hAnsi="Times New Roman" w:cs="Times New Roman"/>
          <w:b/>
          <w:sz w:val="28"/>
          <w:szCs w:val="28"/>
        </w:rPr>
        <w:t>)</w:t>
      </w:r>
    </w:p>
    <w:p w14:paraId="6A8DB143" w14:textId="77777777" w:rsidR="00620259" w:rsidRPr="009B608A" w:rsidRDefault="00620259" w:rsidP="0066190E">
      <w:pPr>
        <w:pStyle w:val="ListParagraph"/>
        <w:numPr>
          <w:ilvl w:val="0"/>
          <w:numId w:val="1"/>
        </w:numPr>
        <w:spacing w:after="0" w:line="360" w:lineRule="exact"/>
        <w:jc w:val="both"/>
        <w:rPr>
          <w:rFonts w:ascii="Times New Roman" w:hAnsi="Times New Roman" w:cs="Times New Roman"/>
          <w:sz w:val="28"/>
          <w:szCs w:val="28"/>
        </w:rPr>
      </w:pPr>
      <w:r w:rsidRPr="009B608A">
        <w:rPr>
          <w:rFonts w:ascii="Times New Roman" w:hAnsi="Times New Roman" w:cs="Times New Roman"/>
          <w:b/>
          <w:i/>
          <w:sz w:val="28"/>
          <w:szCs w:val="28"/>
        </w:rPr>
        <w:t>Phạm vi trao đổi</w:t>
      </w:r>
    </w:p>
    <w:p w14:paraId="58D6354C" w14:textId="77777777" w:rsidR="004B279A" w:rsidRPr="009B608A" w:rsidRDefault="004B279A" w:rsidP="003C582C">
      <w:pPr>
        <w:pStyle w:val="ListParagraph"/>
        <w:spacing w:after="0" w:line="360" w:lineRule="exact"/>
        <w:ind w:left="851" w:firstLine="720"/>
        <w:jc w:val="both"/>
        <w:rPr>
          <w:rFonts w:ascii="Times New Roman" w:hAnsi="Times New Roman" w:cs="Times New Roman"/>
          <w:sz w:val="28"/>
          <w:szCs w:val="28"/>
        </w:rPr>
      </w:pPr>
      <w:r w:rsidRPr="009B608A">
        <w:rPr>
          <w:rFonts w:ascii="Times New Roman" w:hAnsi="Times New Roman" w:cs="Times New Roman"/>
          <w:sz w:val="28"/>
          <w:szCs w:val="28"/>
        </w:rPr>
        <w:t>Cho đến nay</w:t>
      </w:r>
      <w:r w:rsidR="003C582C" w:rsidRPr="009B608A">
        <w:rPr>
          <w:rFonts w:ascii="Times New Roman" w:hAnsi="Times New Roman" w:cs="Times New Roman"/>
          <w:sz w:val="28"/>
          <w:szCs w:val="28"/>
        </w:rPr>
        <w:t>,</w:t>
      </w:r>
      <w:r w:rsidRPr="009B608A">
        <w:rPr>
          <w:rFonts w:ascii="Times New Roman" w:hAnsi="Times New Roman" w:cs="Times New Roman"/>
          <w:sz w:val="28"/>
          <w:szCs w:val="28"/>
        </w:rPr>
        <w:t xml:space="preserve"> </w:t>
      </w:r>
      <w:r w:rsidR="003C582C" w:rsidRPr="009B608A">
        <w:rPr>
          <w:rFonts w:ascii="Times New Roman" w:hAnsi="Times New Roman" w:cs="Times New Roman"/>
          <w:sz w:val="28"/>
          <w:szCs w:val="28"/>
        </w:rPr>
        <w:t xml:space="preserve">Chương trình giảng dạy môn LSĐCSVN chưa có quyết định chính thức và </w:t>
      </w:r>
      <w:r w:rsidRPr="009B608A">
        <w:rPr>
          <w:rFonts w:ascii="Times New Roman" w:hAnsi="Times New Roman" w:cs="Times New Roman"/>
          <w:sz w:val="28"/>
          <w:szCs w:val="28"/>
        </w:rPr>
        <w:t xml:space="preserve">Giáo trình </w:t>
      </w:r>
      <w:r w:rsidR="003C582C" w:rsidRPr="009B608A">
        <w:rPr>
          <w:rFonts w:ascii="Times New Roman" w:hAnsi="Times New Roman" w:cs="Times New Roman"/>
          <w:sz w:val="28"/>
          <w:szCs w:val="28"/>
        </w:rPr>
        <w:t>môn LSĐCSVN vẫn chưa được xuất bản. Vì thế, những trao đổi xoay quanh Dự thảo Chương trình và Giáo trình được phát cho giảng viên các trường trong đợt tập huấn.</w:t>
      </w:r>
    </w:p>
    <w:p w14:paraId="2CC79C45" w14:textId="77777777" w:rsidR="0066190E" w:rsidRPr="009B608A" w:rsidRDefault="0066190E" w:rsidP="0066190E">
      <w:pPr>
        <w:pStyle w:val="ListParagraph"/>
        <w:numPr>
          <w:ilvl w:val="0"/>
          <w:numId w:val="1"/>
        </w:numPr>
        <w:spacing w:after="0" w:line="360" w:lineRule="exact"/>
        <w:jc w:val="both"/>
        <w:rPr>
          <w:rFonts w:ascii="Times New Roman" w:hAnsi="Times New Roman" w:cs="Times New Roman"/>
          <w:sz w:val="28"/>
          <w:szCs w:val="28"/>
        </w:rPr>
      </w:pPr>
      <w:r w:rsidRPr="009B608A">
        <w:rPr>
          <w:rFonts w:ascii="Times New Roman" w:hAnsi="Times New Roman" w:cs="Times New Roman"/>
          <w:b/>
          <w:i/>
          <w:sz w:val="28"/>
          <w:szCs w:val="28"/>
        </w:rPr>
        <w:t>Nội dung làm rõ trong thảo luận/báo cáo</w:t>
      </w:r>
      <w:r w:rsidRPr="009B608A">
        <w:rPr>
          <w:rFonts w:ascii="Times New Roman" w:hAnsi="Times New Roman" w:cs="Times New Roman"/>
          <w:sz w:val="28"/>
          <w:szCs w:val="28"/>
        </w:rPr>
        <w:t>:</w:t>
      </w:r>
    </w:p>
    <w:p w14:paraId="00C2DFFB" w14:textId="77777777" w:rsidR="0066190E" w:rsidRPr="009B608A" w:rsidRDefault="0066190E" w:rsidP="0066190E">
      <w:pPr>
        <w:pStyle w:val="ListParagraph"/>
        <w:spacing w:after="0" w:line="360" w:lineRule="exact"/>
        <w:jc w:val="both"/>
        <w:rPr>
          <w:rFonts w:ascii="Times New Roman" w:hAnsi="Times New Roman" w:cs="Times New Roman"/>
          <w:sz w:val="28"/>
          <w:szCs w:val="28"/>
        </w:rPr>
      </w:pPr>
      <w:r w:rsidRPr="009B608A">
        <w:rPr>
          <w:rFonts w:ascii="Times New Roman" w:hAnsi="Times New Roman" w:cs="Times New Roman"/>
          <w:sz w:val="28"/>
          <w:szCs w:val="28"/>
        </w:rPr>
        <w:t xml:space="preserve">+ Điểm giá trị của Chương trình học phần </w:t>
      </w:r>
      <w:r w:rsidR="004B279A" w:rsidRPr="009B608A">
        <w:rPr>
          <w:rFonts w:ascii="Times New Roman" w:hAnsi="Times New Roman" w:cs="Times New Roman"/>
          <w:sz w:val="28"/>
          <w:szCs w:val="28"/>
        </w:rPr>
        <w:t>LSĐ</w:t>
      </w:r>
      <w:r w:rsidRPr="009B608A">
        <w:rPr>
          <w:rFonts w:ascii="Times New Roman" w:hAnsi="Times New Roman" w:cs="Times New Roman"/>
          <w:sz w:val="28"/>
          <w:szCs w:val="28"/>
        </w:rPr>
        <w:t>CSVN</w:t>
      </w:r>
    </w:p>
    <w:p w14:paraId="4F175CA6" w14:textId="77777777" w:rsidR="0066190E" w:rsidRPr="009B608A" w:rsidRDefault="0066190E" w:rsidP="0066190E">
      <w:pPr>
        <w:pStyle w:val="ListParagraph"/>
        <w:spacing w:after="0" w:line="360" w:lineRule="exact"/>
        <w:jc w:val="both"/>
        <w:rPr>
          <w:rFonts w:ascii="Times New Roman" w:hAnsi="Times New Roman" w:cs="Times New Roman"/>
          <w:sz w:val="28"/>
          <w:szCs w:val="28"/>
        </w:rPr>
      </w:pPr>
      <w:r w:rsidRPr="009B608A">
        <w:rPr>
          <w:rFonts w:ascii="Times New Roman" w:hAnsi="Times New Roman" w:cs="Times New Roman"/>
          <w:sz w:val="28"/>
          <w:szCs w:val="28"/>
        </w:rPr>
        <w:t xml:space="preserve">+ Điểm thú vị, điểm mới của Giáo trình </w:t>
      </w:r>
      <w:r w:rsidR="004B279A" w:rsidRPr="009B608A">
        <w:rPr>
          <w:rFonts w:ascii="Times New Roman" w:hAnsi="Times New Roman" w:cs="Times New Roman"/>
          <w:sz w:val="28"/>
          <w:szCs w:val="28"/>
        </w:rPr>
        <w:t>LSĐ</w:t>
      </w:r>
      <w:r w:rsidRPr="009B608A">
        <w:rPr>
          <w:rFonts w:ascii="Times New Roman" w:hAnsi="Times New Roman" w:cs="Times New Roman"/>
          <w:sz w:val="28"/>
          <w:szCs w:val="28"/>
        </w:rPr>
        <w:t>CSVN</w:t>
      </w:r>
      <w:r w:rsidR="004B279A" w:rsidRPr="009B608A">
        <w:rPr>
          <w:rFonts w:ascii="Times New Roman" w:hAnsi="Times New Roman" w:cs="Times New Roman"/>
          <w:sz w:val="28"/>
          <w:szCs w:val="28"/>
        </w:rPr>
        <w:t xml:space="preserve"> (Dự thảo)</w:t>
      </w:r>
    </w:p>
    <w:p w14:paraId="4E4A3C8C" w14:textId="77777777" w:rsidR="0066190E" w:rsidRPr="009B608A" w:rsidRDefault="0066190E" w:rsidP="0066190E">
      <w:pPr>
        <w:pStyle w:val="ListParagraph"/>
        <w:spacing w:after="0" w:line="360" w:lineRule="exact"/>
        <w:jc w:val="both"/>
        <w:rPr>
          <w:rFonts w:ascii="Times New Roman" w:hAnsi="Times New Roman" w:cs="Times New Roman"/>
          <w:sz w:val="28"/>
          <w:szCs w:val="28"/>
        </w:rPr>
      </w:pPr>
      <w:r w:rsidRPr="009B608A">
        <w:rPr>
          <w:rFonts w:ascii="Times New Roman" w:hAnsi="Times New Roman" w:cs="Times New Roman"/>
          <w:sz w:val="28"/>
          <w:szCs w:val="28"/>
        </w:rPr>
        <w:lastRenderedPageBreak/>
        <w:t xml:space="preserve">+ Điểm khó khăn </w:t>
      </w:r>
      <w:r w:rsidR="003C582C" w:rsidRPr="009B608A">
        <w:rPr>
          <w:rFonts w:ascii="Times New Roman" w:hAnsi="Times New Roman" w:cs="Times New Roman"/>
          <w:sz w:val="28"/>
          <w:szCs w:val="28"/>
        </w:rPr>
        <w:t xml:space="preserve">khi thực hiện </w:t>
      </w:r>
      <w:r w:rsidR="004B279A" w:rsidRPr="009B608A">
        <w:rPr>
          <w:rFonts w:ascii="Times New Roman" w:hAnsi="Times New Roman" w:cs="Times New Roman"/>
          <w:sz w:val="28"/>
          <w:szCs w:val="28"/>
        </w:rPr>
        <w:t xml:space="preserve">Chương trình/Giáo trình </w:t>
      </w:r>
      <w:r w:rsidRPr="009B608A">
        <w:rPr>
          <w:rFonts w:ascii="Times New Roman" w:hAnsi="Times New Roman" w:cs="Times New Roman"/>
          <w:sz w:val="28"/>
          <w:szCs w:val="28"/>
        </w:rPr>
        <w:t xml:space="preserve">học phần </w:t>
      </w:r>
      <w:r w:rsidR="004B279A" w:rsidRPr="009B608A">
        <w:rPr>
          <w:rFonts w:ascii="Times New Roman" w:hAnsi="Times New Roman" w:cs="Times New Roman"/>
          <w:sz w:val="28"/>
          <w:szCs w:val="28"/>
        </w:rPr>
        <w:t>LSĐ</w:t>
      </w:r>
      <w:r w:rsidRPr="009B608A">
        <w:rPr>
          <w:rFonts w:ascii="Times New Roman" w:hAnsi="Times New Roman" w:cs="Times New Roman"/>
          <w:sz w:val="28"/>
          <w:szCs w:val="28"/>
        </w:rPr>
        <w:t>CSVN</w:t>
      </w:r>
      <w:r w:rsidR="004B279A" w:rsidRPr="009B608A">
        <w:rPr>
          <w:rFonts w:ascii="Times New Roman" w:hAnsi="Times New Roman" w:cs="Times New Roman"/>
          <w:sz w:val="28"/>
          <w:szCs w:val="28"/>
        </w:rPr>
        <w:t xml:space="preserve"> (Dự thảo)</w:t>
      </w:r>
    </w:p>
    <w:p w14:paraId="1101AFE9" w14:textId="77777777" w:rsidR="0066190E" w:rsidRPr="009B608A" w:rsidRDefault="0066190E" w:rsidP="0066190E">
      <w:pPr>
        <w:pStyle w:val="ListParagraph"/>
        <w:spacing w:after="0" w:line="360" w:lineRule="exact"/>
        <w:jc w:val="both"/>
        <w:rPr>
          <w:rFonts w:ascii="Times New Roman" w:hAnsi="Times New Roman" w:cs="Times New Roman"/>
          <w:sz w:val="28"/>
          <w:szCs w:val="28"/>
        </w:rPr>
      </w:pPr>
      <w:r w:rsidRPr="009B608A">
        <w:rPr>
          <w:rFonts w:ascii="Times New Roman" w:hAnsi="Times New Roman" w:cs="Times New Roman"/>
          <w:sz w:val="28"/>
          <w:szCs w:val="28"/>
        </w:rPr>
        <w:t xml:space="preserve">+ Đề xuất cách thức giảng dạy và kiểm tra, đánh giá sinh viên </w:t>
      </w:r>
    </w:p>
    <w:p w14:paraId="08C64A73" w14:textId="77777777" w:rsidR="00620259" w:rsidRPr="009B608A" w:rsidRDefault="00620259">
      <w:pPr>
        <w:rPr>
          <w:sz w:val="28"/>
          <w:szCs w:val="28"/>
        </w:rPr>
      </w:pPr>
    </w:p>
    <w:p w14:paraId="3A22D839" w14:textId="77777777" w:rsidR="00620259" w:rsidRPr="009B608A" w:rsidRDefault="00620259" w:rsidP="00620259">
      <w:pPr>
        <w:jc w:val="center"/>
        <w:rPr>
          <w:rFonts w:ascii="Times New Roman" w:hAnsi="Times New Roman" w:cs="Times New Roman"/>
          <w:b/>
          <w:sz w:val="28"/>
          <w:szCs w:val="28"/>
        </w:rPr>
      </w:pPr>
      <w:r w:rsidRPr="009B608A">
        <w:rPr>
          <w:rFonts w:ascii="Times New Roman" w:hAnsi="Times New Roman" w:cs="Times New Roman"/>
          <w:b/>
          <w:sz w:val="28"/>
          <w:szCs w:val="28"/>
        </w:rPr>
        <w:t>NỘI DUNG</w:t>
      </w:r>
    </w:p>
    <w:p w14:paraId="65CDD041" w14:textId="77777777" w:rsidR="00CE3A71" w:rsidRPr="009B608A" w:rsidRDefault="00CE3A71" w:rsidP="00CE3A71">
      <w:pPr>
        <w:pStyle w:val="ListParagraph"/>
        <w:numPr>
          <w:ilvl w:val="0"/>
          <w:numId w:val="2"/>
        </w:numPr>
        <w:spacing w:after="0" w:line="312" w:lineRule="auto"/>
        <w:jc w:val="both"/>
        <w:rPr>
          <w:rFonts w:ascii="Times New Roman" w:hAnsi="Times New Roman" w:cs="Times New Roman"/>
          <w:b/>
          <w:sz w:val="28"/>
          <w:szCs w:val="28"/>
        </w:rPr>
      </w:pPr>
      <w:r w:rsidRPr="009B608A">
        <w:rPr>
          <w:rFonts w:ascii="Times New Roman" w:hAnsi="Times New Roman" w:cs="Times New Roman"/>
          <w:b/>
          <w:sz w:val="28"/>
          <w:szCs w:val="28"/>
        </w:rPr>
        <w:t>Điểm giá trị của Chương trình/Giáo trình</w:t>
      </w:r>
    </w:p>
    <w:p w14:paraId="23BB4DBE" w14:textId="77777777" w:rsidR="004C03D9" w:rsidRPr="009B608A" w:rsidRDefault="004C03D9" w:rsidP="00CE3A71">
      <w:pPr>
        <w:spacing w:after="0" w:line="312" w:lineRule="auto"/>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Sự thuyết phục của một học phần đào tạo đối với giảng viên và sinh viên trước hết chính là chương trình, giáo trình của học phần đó. Mặc dù mới là bản Dự thảo, nhưng có thể nói, chương trình/giáo trình </w:t>
      </w:r>
      <w:r w:rsidR="003C582C" w:rsidRPr="009B608A">
        <w:rPr>
          <w:rFonts w:ascii="Times New Roman" w:hAnsi="Times New Roman" w:cs="Times New Roman"/>
          <w:sz w:val="28"/>
          <w:szCs w:val="28"/>
          <w:bdr w:val="none" w:sz="0" w:space="0" w:color="auto" w:frame="1"/>
        </w:rPr>
        <w:t xml:space="preserve">LSĐCSVN </w:t>
      </w:r>
      <w:r w:rsidRPr="009B608A">
        <w:rPr>
          <w:rFonts w:ascii="Times New Roman" w:hAnsi="Times New Roman" w:cs="Times New Roman"/>
          <w:sz w:val="28"/>
          <w:szCs w:val="28"/>
        </w:rPr>
        <w:t xml:space="preserve">(khối không chuyên </w:t>
      </w:r>
      <w:r w:rsidR="003C582C" w:rsidRPr="009B608A">
        <w:rPr>
          <w:rFonts w:ascii="Times New Roman" w:hAnsi="Times New Roman" w:cs="Times New Roman"/>
          <w:sz w:val="28"/>
          <w:szCs w:val="28"/>
        </w:rPr>
        <w:t>LLCT</w:t>
      </w:r>
      <w:r w:rsidRPr="009B608A">
        <w:rPr>
          <w:rFonts w:ascii="Times New Roman" w:hAnsi="Times New Roman" w:cs="Times New Roman"/>
          <w:sz w:val="28"/>
          <w:szCs w:val="28"/>
        </w:rPr>
        <w:t>) có một sự mới mẻ, mềm mại trong cả nội dung và hình thức thể hiện; xóa đi sự cứng nhắc, buồn tẻ vẫn thường thấy ở các Giáo trình trước đó.</w:t>
      </w:r>
    </w:p>
    <w:p w14:paraId="63A23CBA" w14:textId="77777777" w:rsidR="004C03D9" w:rsidRPr="009B608A" w:rsidRDefault="004C03D9" w:rsidP="004C03D9">
      <w:pPr>
        <w:spacing w:after="0" w:line="312" w:lineRule="auto"/>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 Trước hết, về Chương trình, đây là lần đầu tiên mục tiêu môn học được xác định rõ trên ba tiêu chí </w:t>
      </w:r>
      <w:r w:rsidRPr="009B608A">
        <w:rPr>
          <w:rFonts w:ascii="Times New Roman" w:hAnsi="Times New Roman" w:cs="Times New Roman"/>
          <w:i/>
          <w:sz w:val="28"/>
          <w:szCs w:val="28"/>
        </w:rPr>
        <w:t>nội dung, tư tưởng, kỹ năng</w:t>
      </w:r>
      <w:r w:rsidRPr="009B608A">
        <w:rPr>
          <w:rFonts w:ascii="Times New Roman" w:hAnsi="Times New Roman" w:cs="Times New Roman"/>
          <w:sz w:val="28"/>
          <w:szCs w:val="28"/>
        </w:rPr>
        <w:t>. Đây chính là khẳng định giá trị của học phần một cách đầy đủ, không chỉ thiên về nội dung kiến thức hay tính tư tưởng chính trị mà nó còn có giá trị về kỹ năng, phương pháp tư duy – một giá trị quan trọng cho sự tồn tại, hữu dụng của một học phần ở trình độ đại học. Nội dung chương trình học phần kết cấu thành 3 chương khá gọn ngoài chương Nhập môn, Kết luận. Kết cấu này tạo cảm giác gọn gàng, không nặng nề về khối lượng nội dung cho sinh viên khối không chuyên.</w:t>
      </w:r>
    </w:p>
    <w:p w14:paraId="62008914" w14:textId="77777777" w:rsidR="004C03D9" w:rsidRPr="009B608A" w:rsidRDefault="004C03D9" w:rsidP="004C03D9">
      <w:pPr>
        <w:spacing w:after="0" w:line="312" w:lineRule="auto"/>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Về Giáo trình, có thể khẳng định đây là sản phẩm công phu, có chất lượng thể hiện tâm huyết, tư duy của một tập thể các nhà khoa học, các giảng viên có uy tín trong ngành Lịch sử Đảng. Điều này được thể hiện ở một số điểm sau: </w:t>
      </w:r>
    </w:p>
    <w:p w14:paraId="4997B87B" w14:textId="77777777" w:rsidR="004C03D9" w:rsidRPr="009B608A" w:rsidRDefault="004C03D9" w:rsidP="004C03D9">
      <w:pPr>
        <w:spacing w:after="0" w:line="312" w:lineRule="auto"/>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Phần hoàn cảnh lịch sử của mỗi giai đoạn, thời kỳ mà trên cơ sở đó Đảng đưa ra chủ trương, đường lối đã được viết kỹ càng hơn trước. Điều này không chỉ hợp lý về mặt logic dưới góc cạnh khoa học Lịch sử Đảng mà còn là một bố cục hoàn chỉnh (Hoàn cảnh lịch sử - Chủ trương - Đường lối – Kết quả thực hiện- Ý nghĩa – Kinh nghiệm lịch sử...) giúp hình thành ở người học tư duy, kỹ năng giải quyết vấn đề. </w:t>
      </w:r>
    </w:p>
    <w:p w14:paraId="5C8D15F5" w14:textId="77777777" w:rsidR="004C03D9" w:rsidRPr="009B608A" w:rsidRDefault="004C03D9" w:rsidP="004C03D9">
      <w:pPr>
        <w:spacing w:after="0" w:line="312" w:lineRule="auto"/>
        <w:ind w:firstLine="720"/>
        <w:jc w:val="both"/>
        <w:rPr>
          <w:rFonts w:ascii="Times New Roman" w:hAnsi="Times New Roman" w:cs="Times New Roman"/>
          <w:b/>
          <w:sz w:val="28"/>
          <w:szCs w:val="28"/>
        </w:rPr>
      </w:pPr>
      <w:r w:rsidRPr="009B608A">
        <w:rPr>
          <w:rFonts w:ascii="Times New Roman" w:hAnsi="Times New Roman" w:cs="Times New Roman"/>
          <w:sz w:val="28"/>
          <w:szCs w:val="28"/>
        </w:rPr>
        <w:t xml:space="preserve">Những kết quả nghiên cứu mới được cập nhật (Về cuộc chiến tranh bảo vệ biên giới phía Tây Nam (1978) và biên giới phía Bắc (1979); những đánh giá xác </w:t>
      </w:r>
      <w:r w:rsidRPr="009B608A">
        <w:rPr>
          <w:rFonts w:ascii="Times New Roman" w:hAnsi="Times New Roman" w:cs="Times New Roman"/>
          <w:sz w:val="28"/>
          <w:szCs w:val="28"/>
        </w:rPr>
        <w:lastRenderedPageBreak/>
        <w:t>đáng về các sự kiện được cho là vướng mắc như sai lầm trong cải cách ruộng đất</w:t>
      </w:r>
      <w:r w:rsidRPr="009B608A">
        <w:rPr>
          <w:rStyle w:val="FootnoteReference"/>
          <w:rFonts w:ascii="Times New Roman" w:hAnsi="Times New Roman" w:cs="Times New Roman"/>
          <w:sz w:val="28"/>
          <w:szCs w:val="28"/>
        </w:rPr>
        <w:footnoteReference w:id="2"/>
      </w:r>
      <w:r w:rsidRPr="009B608A">
        <w:rPr>
          <w:rFonts w:ascii="Times New Roman" w:hAnsi="Times New Roman" w:cs="Times New Roman"/>
          <w:sz w:val="28"/>
          <w:szCs w:val="28"/>
        </w:rPr>
        <w:t xml:space="preserve"> cũng tạo cho người đọc sự hài lòng nhất định.</w:t>
      </w:r>
    </w:p>
    <w:p w14:paraId="2B903897" w14:textId="77777777" w:rsidR="00CE3A71" w:rsidRPr="009B608A" w:rsidRDefault="00CE3A71" w:rsidP="00CE3A71">
      <w:pPr>
        <w:pStyle w:val="ListParagraph"/>
        <w:numPr>
          <w:ilvl w:val="0"/>
          <w:numId w:val="2"/>
        </w:numPr>
        <w:spacing w:after="0" w:line="312" w:lineRule="auto"/>
        <w:jc w:val="both"/>
        <w:rPr>
          <w:rFonts w:ascii="Times New Roman" w:hAnsi="Times New Roman" w:cs="Times New Roman"/>
          <w:b/>
          <w:sz w:val="28"/>
          <w:szCs w:val="28"/>
        </w:rPr>
      </w:pPr>
      <w:r w:rsidRPr="009B608A">
        <w:rPr>
          <w:rFonts w:ascii="Times New Roman" w:hAnsi="Times New Roman" w:cs="Times New Roman"/>
          <w:b/>
          <w:sz w:val="28"/>
          <w:szCs w:val="28"/>
        </w:rPr>
        <w:t xml:space="preserve">Điểm mới, thú vị </w:t>
      </w:r>
      <w:r w:rsidR="009B608A" w:rsidRPr="009B608A">
        <w:rPr>
          <w:rFonts w:ascii="Times New Roman" w:hAnsi="Times New Roman" w:cs="Times New Roman"/>
          <w:b/>
          <w:sz w:val="28"/>
          <w:szCs w:val="28"/>
        </w:rPr>
        <w:t>của Chương trình/Giáo trình</w:t>
      </w:r>
    </w:p>
    <w:p w14:paraId="56D7B180" w14:textId="77777777" w:rsidR="00CE3A71" w:rsidRPr="009B608A" w:rsidRDefault="00CE3A71" w:rsidP="00CE3A71">
      <w:pPr>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Các địa danh, tên người, tên chiến dịch nước ngoài được thể hiện hợp lý hơn khi ghi tên theo tiếng nước ngoài trước, phiên âm sau. Bổ sung một số nhân vật lịch sử bao gồm những nhân vật đóng góp cho cách mạng không phải là đảng viên, không phải ủy viên Trung ương Đảng như Huỳnh Thúc Kháng, Đặng Nguyên Cẩn, Nguyễn Thị Minh Khai, Huỳnh Tấn Phát; những nhân vật phản bội cách mạng như Vĩnh Thụy, Dương Tử Anh; bổ sung thêm những chi tiết có ý nghĩa giáo dục về tấm gương đạo đức của đảng viên (việc Tổng Bí thư Trường Chinh tự nguyện rút khỏi Chính phủ lâm thời để mời thêm nhân sĩ ngoài Việt Minh tham gia)</w:t>
      </w:r>
      <w:r w:rsidRPr="009B608A">
        <w:rPr>
          <w:rStyle w:val="FootnoteReference"/>
          <w:rFonts w:ascii="Times New Roman" w:hAnsi="Times New Roman" w:cs="Times New Roman"/>
          <w:sz w:val="28"/>
          <w:szCs w:val="28"/>
        </w:rPr>
        <w:footnoteReference w:id="3"/>
      </w:r>
      <w:r w:rsidRPr="009B608A">
        <w:rPr>
          <w:rFonts w:ascii="Times New Roman" w:hAnsi="Times New Roman" w:cs="Times New Roman"/>
          <w:sz w:val="28"/>
          <w:szCs w:val="28"/>
        </w:rPr>
        <w:t>; các địa danh được chú thích gắn với thời điểm hiện nay tạo cảm giác gần gũi, thích thú cho người đọc.</w:t>
      </w:r>
    </w:p>
    <w:p w14:paraId="2BC161A1" w14:textId="77777777" w:rsidR="004C03D9" w:rsidRPr="009B608A" w:rsidRDefault="004C03D9" w:rsidP="004C03D9">
      <w:pPr>
        <w:spacing w:after="0" w:line="312" w:lineRule="auto"/>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Ngôn từ, cách hành văn của Giáo trình mềm mại, không khô cứng; những “luận giải”, “đánh giá”, nhận định về những sự kiện, bối cảnh lịch sử với những sắc thái tình cảm, thái độ rõ nét song vẫn đảm bảo tính khoa học, chính xác. Thiết nghĩ phong cách này là rất cần thiết với học phần </w:t>
      </w:r>
      <w:r w:rsidR="003C582C" w:rsidRPr="009B608A">
        <w:rPr>
          <w:rFonts w:ascii="Times New Roman" w:hAnsi="Times New Roman" w:cs="Times New Roman"/>
          <w:sz w:val="28"/>
          <w:szCs w:val="28"/>
        </w:rPr>
        <w:t>LSĐCSVN</w:t>
      </w:r>
      <w:r w:rsidRPr="009B608A">
        <w:rPr>
          <w:rFonts w:ascii="Times New Roman" w:hAnsi="Times New Roman" w:cs="Times New Roman"/>
          <w:sz w:val="28"/>
          <w:szCs w:val="28"/>
        </w:rPr>
        <w:t>. Không chỉ tạo tâm lý “dễ đọc”, dễ tiếp thu nội dung, Giáo trình môn học còn có mục tiêu quan trọng là định hướng tư tưởng, thái độ, tình cảm cho người học. Vì thế, nếu Giáo trình - sản phẩm của những nhà khoa học, các giảng viên đầu ngành Lịch sử Đảng mà không thể hiện được thái độ, tư tưởng của mình trong đó thì cũng rất khó lòng chạm đến trái tim của người học. Sau khi chỉnh sửa các lỗi còn sót, Giáo trình sẽ hoàn thiện hơn. Với sản phẩm này hy vọng sinh viên sẽ có cảm hứng đọc, nghiên cứu môn học hơn nhiều hơn.</w:t>
      </w:r>
    </w:p>
    <w:p w14:paraId="34CB2712" w14:textId="77777777" w:rsidR="00CE3A71" w:rsidRPr="009B608A" w:rsidRDefault="004C03D9" w:rsidP="00CE3A71">
      <w:pPr>
        <w:pStyle w:val="ListParagraph"/>
        <w:numPr>
          <w:ilvl w:val="0"/>
          <w:numId w:val="2"/>
        </w:numPr>
        <w:spacing w:after="0" w:line="360" w:lineRule="exact"/>
        <w:jc w:val="both"/>
        <w:rPr>
          <w:rFonts w:ascii="Times New Roman" w:hAnsi="Times New Roman" w:cs="Times New Roman"/>
          <w:b/>
          <w:sz w:val="28"/>
          <w:szCs w:val="28"/>
        </w:rPr>
      </w:pPr>
      <w:r w:rsidRPr="009B608A">
        <w:rPr>
          <w:rFonts w:ascii="Times New Roman" w:hAnsi="Times New Roman" w:cs="Times New Roman"/>
          <w:b/>
          <w:sz w:val="28"/>
          <w:szCs w:val="28"/>
        </w:rPr>
        <w:t xml:space="preserve">Những thách thức của chương trình </w:t>
      </w:r>
    </w:p>
    <w:p w14:paraId="70A69F40" w14:textId="77777777" w:rsidR="00CE3A71" w:rsidRPr="009B608A" w:rsidRDefault="004C03D9" w:rsidP="00CE3A71">
      <w:pPr>
        <w:spacing w:after="0" w:line="360" w:lineRule="exact"/>
        <w:jc w:val="both"/>
        <w:rPr>
          <w:rFonts w:ascii="Times New Roman" w:hAnsi="Times New Roman" w:cs="Times New Roman"/>
          <w:sz w:val="28"/>
          <w:szCs w:val="28"/>
        </w:rPr>
      </w:pPr>
      <w:r w:rsidRPr="009B608A">
        <w:rPr>
          <w:rFonts w:ascii="Times New Roman" w:hAnsi="Times New Roman" w:cs="Times New Roman"/>
          <w:sz w:val="28"/>
          <w:szCs w:val="28"/>
        </w:rPr>
        <w:t>Khác so học phần khác, khối lượng kiến thức học phần này theo thời gian sẽ dài thêm, trong khi số tín chỉ lại giả</w:t>
      </w:r>
      <w:r w:rsidR="00EB2F88" w:rsidRPr="009B608A">
        <w:rPr>
          <w:rFonts w:ascii="Times New Roman" w:hAnsi="Times New Roman" w:cs="Times New Roman"/>
          <w:sz w:val="28"/>
          <w:szCs w:val="28"/>
        </w:rPr>
        <w:t>m từ 3 tín chỉ xuống 2 tín chỉ.</w:t>
      </w:r>
      <w:r w:rsidRPr="009B608A">
        <w:rPr>
          <w:rFonts w:ascii="Times New Roman" w:hAnsi="Times New Roman" w:cs="Times New Roman"/>
          <w:sz w:val="28"/>
          <w:szCs w:val="28"/>
        </w:rPr>
        <w:t xml:space="preserve"> Tâm lý của giảng viên đặc biệt các trường tuyển sinh gặp khó khăn</w:t>
      </w:r>
      <w:r w:rsidR="00CE3A71" w:rsidRPr="009B608A">
        <w:rPr>
          <w:rFonts w:ascii="Times New Roman" w:hAnsi="Times New Roman" w:cs="Times New Roman"/>
          <w:sz w:val="28"/>
          <w:szCs w:val="28"/>
        </w:rPr>
        <w:t>, trong đó có Trường Đạ</w:t>
      </w:r>
      <w:r w:rsidR="0026143C">
        <w:rPr>
          <w:rFonts w:ascii="Times New Roman" w:hAnsi="Times New Roman" w:cs="Times New Roman"/>
          <w:sz w:val="28"/>
          <w:szCs w:val="28"/>
        </w:rPr>
        <w:t>i học</w:t>
      </w:r>
      <w:r w:rsidR="00CE3A71" w:rsidRPr="009B608A">
        <w:rPr>
          <w:rFonts w:ascii="Times New Roman" w:hAnsi="Times New Roman" w:cs="Times New Roman"/>
          <w:sz w:val="28"/>
          <w:szCs w:val="28"/>
        </w:rPr>
        <w:t xml:space="preserve"> Mỏ - Địa chất </w:t>
      </w:r>
      <w:r w:rsidRPr="009B608A">
        <w:rPr>
          <w:rFonts w:ascii="Times New Roman" w:hAnsi="Times New Roman" w:cs="Times New Roman"/>
          <w:sz w:val="28"/>
          <w:szCs w:val="28"/>
        </w:rPr>
        <w:t xml:space="preserve">sẽ bị ảnh hưởng ít nhiều bởi khối lượng giờ giảng giảm, kéo theo thu nhập giảm. Không ít giảng viên đã kiếm việc làm thêm để tăng thu nhập, không còn toàn tâm toàn ý cho việc giảng dạy. </w:t>
      </w:r>
    </w:p>
    <w:p w14:paraId="43383F8E" w14:textId="77777777" w:rsidR="004C03D9" w:rsidRPr="009B608A" w:rsidRDefault="004C03D9" w:rsidP="00CE3A71">
      <w:pPr>
        <w:spacing w:after="0" w:line="360" w:lineRule="exact"/>
        <w:jc w:val="both"/>
        <w:rPr>
          <w:rFonts w:ascii="Times New Roman" w:hAnsi="Times New Roman" w:cs="Times New Roman"/>
          <w:b/>
          <w:sz w:val="28"/>
          <w:szCs w:val="28"/>
        </w:rPr>
      </w:pPr>
      <w:r w:rsidRPr="009B608A">
        <w:rPr>
          <w:rFonts w:ascii="Times New Roman" w:hAnsi="Times New Roman" w:cs="Times New Roman"/>
          <w:sz w:val="28"/>
          <w:szCs w:val="28"/>
        </w:rPr>
        <w:lastRenderedPageBreak/>
        <w:t>Còn đối với sinh viên, ngoài những trường có chất lượng đầu vào khá, tốt thì còn nhiều trường đang ở trong tình trạng “vơ bèo vạt tép” với điểm đầu vào thấp</w:t>
      </w:r>
      <w:r w:rsidRPr="009B608A">
        <w:rPr>
          <w:rStyle w:val="FootnoteReference"/>
          <w:rFonts w:ascii="Times New Roman" w:hAnsi="Times New Roman" w:cs="Times New Roman"/>
          <w:sz w:val="28"/>
          <w:szCs w:val="28"/>
        </w:rPr>
        <w:footnoteReference w:id="4"/>
      </w:r>
      <w:r w:rsidRPr="009B608A">
        <w:rPr>
          <w:rFonts w:ascii="Times New Roman" w:hAnsi="Times New Roman" w:cs="Times New Roman"/>
          <w:sz w:val="28"/>
          <w:szCs w:val="28"/>
        </w:rPr>
        <w:t>. Tuy nhiên dù là nhóm điểm cao hay thấp thì sinh viên khối các trường không chuyên các môn Lý luận chính trị đều có điểm giống nhau là nền tảng về kiến thức lịch sử gần như trống rỗng từ bậc học dưới</w:t>
      </w:r>
      <w:r w:rsidRPr="009B608A">
        <w:rPr>
          <w:rStyle w:val="FootnoteReference"/>
          <w:rFonts w:ascii="Times New Roman" w:hAnsi="Times New Roman" w:cs="Times New Roman"/>
          <w:sz w:val="28"/>
          <w:szCs w:val="28"/>
        </w:rPr>
        <w:footnoteReference w:id="5"/>
      </w:r>
      <w:r w:rsidRPr="009B608A">
        <w:rPr>
          <w:rFonts w:ascii="Times New Roman" w:hAnsi="Times New Roman" w:cs="Times New Roman"/>
          <w:sz w:val="28"/>
          <w:szCs w:val="28"/>
        </w:rPr>
        <w:t>, lại cộng thêm tư duy “đầu tư” vào các học phần có số tín chỉ nhiều hoặc liên quan trực tiếp đến chuyên ngành đào tạo, có thể dẫn tới hệ lụy xấu là sinh viên sẽ càng ít quan tâm hơn nữa môn học vố</w:t>
      </w:r>
      <w:r w:rsidR="002D00FE" w:rsidRPr="009B608A">
        <w:rPr>
          <w:rFonts w:ascii="Times New Roman" w:hAnsi="Times New Roman" w:cs="Times New Roman"/>
          <w:sz w:val="28"/>
          <w:szCs w:val="28"/>
        </w:rPr>
        <w:t>n đã không</w:t>
      </w:r>
      <w:r w:rsidRPr="009B608A">
        <w:rPr>
          <w:rFonts w:ascii="Times New Roman" w:hAnsi="Times New Roman" w:cs="Times New Roman"/>
          <w:sz w:val="28"/>
          <w:szCs w:val="28"/>
        </w:rPr>
        <w:t xml:space="preserve"> thích thú</w:t>
      </w:r>
      <w:r w:rsidR="002D00FE" w:rsidRPr="009B608A">
        <w:rPr>
          <w:rFonts w:ascii="Times New Roman" w:hAnsi="Times New Roman" w:cs="Times New Roman"/>
          <w:sz w:val="28"/>
          <w:szCs w:val="28"/>
        </w:rPr>
        <w:t xml:space="preserve"> nhiều</w:t>
      </w:r>
      <w:r w:rsidRPr="009B608A">
        <w:rPr>
          <w:rFonts w:ascii="Times New Roman" w:hAnsi="Times New Roman" w:cs="Times New Roman"/>
          <w:sz w:val="28"/>
          <w:szCs w:val="28"/>
        </w:rPr>
        <w:t>.</w:t>
      </w:r>
    </w:p>
    <w:p w14:paraId="5FEAF43D" w14:textId="77777777" w:rsidR="004C03D9" w:rsidRPr="009B608A" w:rsidRDefault="004C03D9" w:rsidP="00CE3A71">
      <w:pPr>
        <w:pStyle w:val="ListParagraph"/>
        <w:numPr>
          <w:ilvl w:val="0"/>
          <w:numId w:val="2"/>
        </w:numPr>
        <w:rPr>
          <w:rFonts w:ascii="Times New Roman" w:hAnsi="Times New Roman" w:cs="Times New Roman"/>
          <w:b/>
          <w:sz w:val="28"/>
          <w:szCs w:val="28"/>
        </w:rPr>
      </w:pPr>
      <w:r w:rsidRPr="009B608A">
        <w:rPr>
          <w:rFonts w:ascii="Times New Roman" w:hAnsi="Times New Roman" w:cs="Times New Roman"/>
          <w:b/>
          <w:sz w:val="28"/>
          <w:szCs w:val="28"/>
        </w:rPr>
        <w:t>Đề xuất cách thức giảng dạy và đánh giá</w:t>
      </w:r>
    </w:p>
    <w:p w14:paraId="53A8B734" w14:textId="77777777" w:rsidR="00C01CFD" w:rsidRPr="009B608A" w:rsidRDefault="00C01CFD" w:rsidP="00F408C5">
      <w:pPr>
        <w:spacing w:after="0" w:line="360" w:lineRule="exact"/>
        <w:ind w:firstLine="720"/>
        <w:jc w:val="both"/>
        <w:rPr>
          <w:rFonts w:ascii="Times New Roman" w:hAnsi="Times New Roman" w:cs="Times New Roman"/>
          <w:sz w:val="28"/>
          <w:szCs w:val="28"/>
        </w:rPr>
      </w:pPr>
      <w:bookmarkStart w:id="0" w:name="_Hlk46147361"/>
      <w:r w:rsidRPr="009B608A">
        <w:rPr>
          <w:rFonts w:ascii="Times New Roman" w:hAnsi="Times New Roman" w:cs="Times New Roman"/>
          <w:sz w:val="28"/>
          <w:szCs w:val="28"/>
        </w:rPr>
        <w:t xml:space="preserve">Với khối lượng kiến thức lớn và sẽ ngày càng nối dài hơn trong khi thời lượng giảng viên lên lớp lại ít đi đòi hỏi cần phải đổi mới cách dạy một cách thực sự. Truyền cảm hứng cho sinh viên học tập tích cực là con đường duy nhất, tốt nhất giải quyết những mâu thuẫn này. Tuy nhiên, với sinh viên trường đại học Mỏ - Địa chất, năng lực tự học còn hạn chế nên giảng viên cần rất kỳ công và kiên nhẫn trong quá trình thực hiện cải tiến phương pháp giảng dạy. </w:t>
      </w:r>
    </w:p>
    <w:p w14:paraId="0A892714" w14:textId="77777777" w:rsidR="00C01CFD" w:rsidRPr="009B608A" w:rsidRDefault="00C01CFD" w:rsidP="00F408C5">
      <w:pPr>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Trước hết, giảng viên phải chỉ ra được “cái lợi ích” về kiến thức, kỹ năng và thái độ nếu sinh viên đạt được từ</w:t>
      </w:r>
      <w:r w:rsidR="00FC23AC" w:rsidRPr="009B608A">
        <w:rPr>
          <w:rFonts w:ascii="Times New Roman" w:hAnsi="Times New Roman" w:cs="Times New Roman"/>
          <w:sz w:val="28"/>
          <w:szCs w:val="28"/>
        </w:rPr>
        <w:t xml:space="preserve"> m</w:t>
      </w:r>
      <w:r w:rsidR="002D00FE" w:rsidRPr="009B608A">
        <w:rPr>
          <w:rFonts w:ascii="Times New Roman" w:hAnsi="Times New Roman" w:cs="Times New Roman"/>
          <w:sz w:val="28"/>
          <w:szCs w:val="28"/>
        </w:rPr>
        <w:t>ỗi chương cũng như toàn bộ</w:t>
      </w:r>
      <w:r w:rsidR="00FC23AC" w:rsidRPr="009B608A">
        <w:rPr>
          <w:rFonts w:ascii="Times New Roman" w:hAnsi="Times New Roman" w:cs="Times New Roman"/>
          <w:sz w:val="28"/>
          <w:szCs w:val="28"/>
        </w:rPr>
        <w:t xml:space="preserve"> chương trình.</w:t>
      </w:r>
      <w:r w:rsidR="002D00FE" w:rsidRPr="009B608A">
        <w:rPr>
          <w:rFonts w:ascii="Times New Roman" w:hAnsi="Times New Roman" w:cs="Times New Roman"/>
          <w:sz w:val="28"/>
          <w:szCs w:val="28"/>
        </w:rPr>
        <w:t xml:space="preserve"> </w:t>
      </w:r>
      <w:r w:rsidR="00EB2F88" w:rsidRPr="009B608A">
        <w:rPr>
          <w:rFonts w:ascii="Times New Roman" w:hAnsi="Times New Roman" w:cs="Times New Roman"/>
          <w:sz w:val="28"/>
          <w:szCs w:val="28"/>
        </w:rPr>
        <w:t xml:space="preserve">Trong đó, kỹ năng và thái độ là hai mục tiêu rất quan trọng cần phải đạt được ở các học phần đại học nói chung và phần LSĐCSVN nói riêng. </w:t>
      </w:r>
    </w:p>
    <w:p w14:paraId="4AACCDEE" w14:textId="77777777" w:rsidR="00FC23AC" w:rsidRPr="009B608A" w:rsidRDefault="00FC23AC" w:rsidP="00F408C5">
      <w:pPr>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 xml:space="preserve">Thứ hai, mỗi bài, mục cần xây dựng hệ thống kịch bản giảng dạy phù hợp. Cụ thể như sử dụng trình chiếu hình ảnh minh họa, tư liệu phim ảnh, các tác phẩm văn học liên quan; xây dựng nhiều tình huống bài tập, câu hỏi gợi mở với những mức độ khó khác nhau để sinh viên chuẩn bị cho bài mới, mục mới. </w:t>
      </w:r>
    </w:p>
    <w:p w14:paraId="62650EFB" w14:textId="77777777" w:rsidR="009B608A" w:rsidRPr="009B608A" w:rsidRDefault="009B608A" w:rsidP="00F408C5">
      <w:pPr>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Thứ ba, xây dựng hệ thống tư liệu tham khảo tin cậy cung cấp cho sinh viên ở mỗi bài.</w:t>
      </w:r>
    </w:p>
    <w:p w14:paraId="59FCA61F" w14:textId="77777777" w:rsidR="00FC23AC" w:rsidRPr="009B608A" w:rsidRDefault="00FC23AC" w:rsidP="00F408C5">
      <w:pPr>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Thứ</w:t>
      </w:r>
      <w:r w:rsidR="009B608A" w:rsidRPr="009B608A">
        <w:rPr>
          <w:rFonts w:ascii="Times New Roman" w:hAnsi="Times New Roman" w:cs="Times New Roman"/>
          <w:sz w:val="28"/>
          <w:szCs w:val="28"/>
        </w:rPr>
        <w:t xml:space="preserve"> tư</w:t>
      </w:r>
      <w:r w:rsidRPr="009B608A">
        <w:rPr>
          <w:rFonts w:ascii="Times New Roman" w:hAnsi="Times New Roman" w:cs="Times New Roman"/>
          <w:sz w:val="28"/>
          <w:szCs w:val="28"/>
        </w:rPr>
        <w:t xml:space="preserve">, </w:t>
      </w:r>
      <w:r w:rsidR="00F408C5" w:rsidRPr="009B608A">
        <w:rPr>
          <w:rFonts w:ascii="Times New Roman" w:hAnsi="Times New Roman" w:cs="Times New Roman"/>
          <w:sz w:val="28"/>
          <w:szCs w:val="28"/>
        </w:rPr>
        <w:t>s</w:t>
      </w:r>
      <w:r w:rsidRPr="009B608A">
        <w:rPr>
          <w:rFonts w:ascii="Times New Roman" w:hAnsi="Times New Roman" w:cs="Times New Roman"/>
          <w:sz w:val="28"/>
          <w:szCs w:val="28"/>
        </w:rPr>
        <w:t xml:space="preserve">ử dụng điểm thưởng </w:t>
      </w:r>
      <w:proofErr w:type="gramStart"/>
      <w:r w:rsidRPr="009B608A">
        <w:rPr>
          <w:rFonts w:ascii="Times New Roman" w:hAnsi="Times New Roman" w:cs="Times New Roman"/>
          <w:sz w:val="28"/>
          <w:szCs w:val="28"/>
        </w:rPr>
        <w:t>b,c</w:t>
      </w:r>
      <w:proofErr w:type="gramEnd"/>
      <w:r w:rsidR="00F408C5" w:rsidRPr="009B608A">
        <w:rPr>
          <w:rFonts w:ascii="Times New Roman" w:hAnsi="Times New Roman" w:cs="Times New Roman"/>
          <w:sz w:val="28"/>
          <w:szCs w:val="28"/>
        </w:rPr>
        <w:t xml:space="preserve"> cho sinh viên tích cực học tập.</w:t>
      </w:r>
    </w:p>
    <w:p w14:paraId="4C7DE587" w14:textId="77777777" w:rsidR="002D00FE" w:rsidRPr="009B608A" w:rsidRDefault="00F408C5" w:rsidP="00F408C5">
      <w:pPr>
        <w:spacing w:after="0" w:line="360" w:lineRule="exact"/>
        <w:ind w:firstLine="720"/>
        <w:jc w:val="both"/>
        <w:rPr>
          <w:rFonts w:ascii="Times New Roman" w:hAnsi="Times New Roman" w:cs="Times New Roman"/>
          <w:sz w:val="28"/>
          <w:szCs w:val="28"/>
        </w:rPr>
      </w:pPr>
      <w:r w:rsidRPr="009B608A">
        <w:rPr>
          <w:rFonts w:ascii="Times New Roman" w:hAnsi="Times New Roman" w:cs="Times New Roman"/>
          <w:sz w:val="28"/>
          <w:szCs w:val="28"/>
        </w:rPr>
        <w:t>Thứ</w:t>
      </w:r>
      <w:r w:rsidR="009B608A" w:rsidRPr="009B608A">
        <w:rPr>
          <w:rFonts w:ascii="Times New Roman" w:hAnsi="Times New Roman" w:cs="Times New Roman"/>
          <w:sz w:val="28"/>
          <w:szCs w:val="28"/>
        </w:rPr>
        <w:t xml:space="preserve"> năm</w:t>
      </w:r>
      <w:r w:rsidRPr="009B608A">
        <w:rPr>
          <w:rFonts w:ascii="Times New Roman" w:hAnsi="Times New Roman" w:cs="Times New Roman"/>
          <w:sz w:val="28"/>
          <w:szCs w:val="28"/>
        </w:rPr>
        <w:t>, đ</w:t>
      </w:r>
      <w:r w:rsidR="002D00FE" w:rsidRPr="009B608A">
        <w:rPr>
          <w:rFonts w:ascii="Times New Roman" w:hAnsi="Times New Roman" w:cs="Times New Roman"/>
          <w:sz w:val="28"/>
          <w:szCs w:val="28"/>
        </w:rPr>
        <w:t xml:space="preserve">ồng thời, phải xây dựng được bộ câu hỏi kiểm tra, đánh giá bám sát 3 </w:t>
      </w:r>
      <w:r w:rsidRPr="009B608A">
        <w:rPr>
          <w:rFonts w:ascii="Times New Roman" w:hAnsi="Times New Roman" w:cs="Times New Roman"/>
          <w:sz w:val="28"/>
          <w:szCs w:val="28"/>
        </w:rPr>
        <w:t>mục tiêu kiến thức, kỹ năng và thái độ, tránh chỉ sử dụng đề thi tự luận với câu hỏi ở mức độ diễn đạt, hồi tưởng lại kiến thức</w:t>
      </w:r>
      <w:r w:rsidR="002D00FE" w:rsidRPr="009B608A">
        <w:rPr>
          <w:rFonts w:ascii="Times New Roman" w:hAnsi="Times New Roman" w:cs="Times New Roman"/>
          <w:sz w:val="28"/>
          <w:szCs w:val="28"/>
        </w:rPr>
        <w:t>.</w:t>
      </w:r>
      <w:r w:rsidRPr="009B608A">
        <w:rPr>
          <w:rFonts w:ascii="Times New Roman" w:hAnsi="Times New Roman" w:cs="Times New Roman"/>
          <w:sz w:val="28"/>
          <w:szCs w:val="28"/>
        </w:rPr>
        <w:t xml:space="preserve"> Nên xây dựng đề thi có sử dụng kết hợp câu hỏi trắc nghiệm kết hợp với các câu hỏi tự luận thể hiện được kỹ năng, thái độ của sinh viên. </w:t>
      </w:r>
    </w:p>
    <w:bookmarkEnd w:id="0"/>
    <w:p w14:paraId="14DB45F6" w14:textId="77777777" w:rsidR="005C464C" w:rsidRPr="009B608A" w:rsidRDefault="009B608A" w:rsidP="009B608A">
      <w:pPr>
        <w:pStyle w:val="ListParagraph"/>
        <w:numPr>
          <w:ilvl w:val="0"/>
          <w:numId w:val="2"/>
        </w:numPr>
        <w:spacing w:after="0" w:line="360" w:lineRule="exact"/>
        <w:jc w:val="both"/>
        <w:rPr>
          <w:rFonts w:ascii="Times New Roman" w:hAnsi="Times New Roman" w:cs="Times New Roman"/>
          <w:sz w:val="28"/>
          <w:szCs w:val="28"/>
        </w:rPr>
      </w:pPr>
      <w:r w:rsidRPr="009B608A">
        <w:rPr>
          <w:rFonts w:ascii="Times New Roman" w:hAnsi="Times New Roman" w:cs="Times New Roman"/>
          <w:b/>
          <w:sz w:val="28"/>
          <w:szCs w:val="28"/>
        </w:rPr>
        <w:t>Đề xuất hướng giải quyết</w:t>
      </w:r>
    </w:p>
    <w:p w14:paraId="3B17A0A5" w14:textId="77777777" w:rsidR="009B608A" w:rsidRPr="0026143C" w:rsidRDefault="009B608A" w:rsidP="0026143C">
      <w:pPr>
        <w:spacing w:after="0" w:line="360" w:lineRule="exact"/>
        <w:ind w:firstLine="720"/>
        <w:jc w:val="both"/>
        <w:rPr>
          <w:rFonts w:ascii="Times New Roman" w:hAnsi="Times New Roman" w:cs="Times New Roman"/>
          <w:sz w:val="28"/>
          <w:szCs w:val="28"/>
        </w:rPr>
      </w:pPr>
      <w:r w:rsidRPr="0026143C">
        <w:rPr>
          <w:rFonts w:ascii="Times New Roman" w:hAnsi="Times New Roman" w:cs="Times New Roman"/>
          <w:sz w:val="28"/>
          <w:szCs w:val="28"/>
        </w:rPr>
        <w:lastRenderedPageBreak/>
        <w:t>Phương án 1: Các thành viên của bộ môn sử dụng cách làm việc nhóm để thống nhất xây dựng bài giảng, hệ thống tư liệu, hệ thống câu hỏi kiểm tra, thi hết học phần của các hệ đào tạo, hệ thống các câu hỏi chuẩn bị gợi mở khuyến khích sinh viên. Phương án này nhanh nhưng thiếu kinh phí.</w:t>
      </w:r>
    </w:p>
    <w:p w14:paraId="147AAF36" w14:textId="77777777" w:rsidR="009B608A" w:rsidRPr="0026143C" w:rsidRDefault="009B608A" w:rsidP="0026143C">
      <w:pPr>
        <w:spacing w:after="0" w:line="360" w:lineRule="exact"/>
        <w:ind w:firstLine="720"/>
        <w:jc w:val="both"/>
        <w:rPr>
          <w:rFonts w:ascii="Times New Roman" w:hAnsi="Times New Roman" w:cs="Times New Roman"/>
          <w:sz w:val="28"/>
          <w:szCs w:val="28"/>
        </w:rPr>
      </w:pPr>
      <w:r w:rsidRPr="0026143C">
        <w:rPr>
          <w:rFonts w:ascii="Times New Roman" w:hAnsi="Times New Roman" w:cs="Times New Roman"/>
          <w:sz w:val="28"/>
          <w:szCs w:val="28"/>
        </w:rPr>
        <w:t>Phương án 2: Xây dựng đề tài cơ sở</w:t>
      </w:r>
      <w:r w:rsidR="0026143C" w:rsidRPr="0026143C">
        <w:rPr>
          <w:rFonts w:ascii="Times New Roman" w:hAnsi="Times New Roman" w:cs="Times New Roman"/>
          <w:sz w:val="28"/>
          <w:szCs w:val="28"/>
        </w:rPr>
        <w:t xml:space="preserve"> do 01 cá nhân chủ trì và các thành viên tham gia</w:t>
      </w:r>
      <w:r w:rsidRPr="0026143C">
        <w:rPr>
          <w:rFonts w:ascii="Times New Roman" w:hAnsi="Times New Roman" w:cs="Times New Roman"/>
          <w:sz w:val="28"/>
          <w:szCs w:val="28"/>
        </w:rPr>
        <w:t xml:space="preserve"> chứa đựng giải quyết những nội dung này.</w:t>
      </w:r>
      <w:r w:rsidR="0026143C" w:rsidRPr="0026143C">
        <w:rPr>
          <w:rFonts w:ascii="Times New Roman" w:hAnsi="Times New Roman" w:cs="Times New Roman"/>
          <w:sz w:val="28"/>
          <w:szCs w:val="28"/>
        </w:rPr>
        <w:t xml:space="preserve"> </w:t>
      </w:r>
    </w:p>
    <w:sectPr w:rsidR="009B608A" w:rsidRPr="002614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AAEE7" w14:textId="77777777" w:rsidR="00B9627A" w:rsidRDefault="00B9627A" w:rsidP="0066190E">
      <w:pPr>
        <w:spacing w:after="0" w:line="240" w:lineRule="auto"/>
      </w:pPr>
      <w:r>
        <w:separator/>
      </w:r>
    </w:p>
  </w:endnote>
  <w:endnote w:type="continuationSeparator" w:id="0">
    <w:p w14:paraId="510D929E" w14:textId="77777777" w:rsidR="00B9627A" w:rsidRDefault="00B9627A" w:rsidP="0066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6564358"/>
      <w:docPartObj>
        <w:docPartGallery w:val="Page Numbers (Bottom of Page)"/>
        <w:docPartUnique/>
      </w:docPartObj>
    </w:sdtPr>
    <w:sdtEndPr>
      <w:rPr>
        <w:noProof/>
      </w:rPr>
    </w:sdtEndPr>
    <w:sdtContent>
      <w:p w14:paraId="14FF247C" w14:textId="77777777" w:rsidR="004C03D9" w:rsidRDefault="004C03D9">
        <w:pPr>
          <w:pStyle w:val="Footer"/>
          <w:jc w:val="center"/>
        </w:pPr>
        <w:r>
          <w:fldChar w:fldCharType="begin"/>
        </w:r>
        <w:r>
          <w:instrText xml:space="preserve"> PAGE   \* MERGEFORMAT </w:instrText>
        </w:r>
        <w:r>
          <w:fldChar w:fldCharType="separate"/>
        </w:r>
        <w:r w:rsidR="00EC537A">
          <w:rPr>
            <w:noProof/>
          </w:rPr>
          <w:t>5</w:t>
        </w:r>
        <w:r>
          <w:rPr>
            <w:noProof/>
          </w:rPr>
          <w:fldChar w:fldCharType="end"/>
        </w:r>
      </w:p>
    </w:sdtContent>
  </w:sdt>
  <w:p w14:paraId="1B276A3D" w14:textId="77777777" w:rsidR="004C03D9" w:rsidRDefault="004C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7628B" w14:textId="77777777" w:rsidR="00B9627A" w:rsidRDefault="00B9627A" w:rsidP="0066190E">
      <w:pPr>
        <w:spacing w:after="0" w:line="240" w:lineRule="auto"/>
      </w:pPr>
      <w:r>
        <w:separator/>
      </w:r>
    </w:p>
  </w:footnote>
  <w:footnote w:type="continuationSeparator" w:id="0">
    <w:p w14:paraId="1363753B" w14:textId="77777777" w:rsidR="00B9627A" w:rsidRDefault="00B9627A" w:rsidP="0066190E">
      <w:pPr>
        <w:spacing w:after="0" w:line="240" w:lineRule="auto"/>
      </w:pPr>
      <w:r>
        <w:continuationSeparator/>
      </w:r>
    </w:p>
  </w:footnote>
  <w:footnote w:id="1">
    <w:p w14:paraId="043A0F54" w14:textId="77777777" w:rsidR="0066190E" w:rsidRDefault="0066190E" w:rsidP="0066190E">
      <w:pPr>
        <w:pStyle w:val="FootnoteText"/>
      </w:pPr>
      <w:r>
        <w:rPr>
          <w:rStyle w:val="FootnoteReference"/>
        </w:rPr>
        <w:footnoteRef/>
      </w:r>
      <w:r>
        <w:t xml:space="preserve"> Công văn số 3056/BGDĐT- GDĐH ngày 19/7/2019</w:t>
      </w:r>
    </w:p>
  </w:footnote>
  <w:footnote w:id="2">
    <w:p w14:paraId="426AB69F" w14:textId="77777777" w:rsidR="004C03D9" w:rsidRPr="007F350D" w:rsidRDefault="004C03D9" w:rsidP="004C03D9">
      <w:pPr>
        <w:pStyle w:val="FootnoteText"/>
        <w:rPr>
          <w:rFonts w:ascii="Times New Roman" w:hAnsi="Times New Roman" w:cs="Times New Roman"/>
        </w:rPr>
      </w:pPr>
      <w:r w:rsidRPr="007F350D">
        <w:rPr>
          <w:rStyle w:val="FootnoteReference"/>
          <w:rFonts w:ascii="Times New Roman" w:hAnsi="Times New Roman" w:cs="Times New Roman"/>
        </w:rPr>
        <w:footnoteRef/>
      </w:r>
      <w:r w:rsidRPr="007F350D">
        <w:rPr>
          <w:rFonts w:ascii="Times New Roman" w:hAnsi="Times New Roman" w:cs="Times New Roman"/>
        </w:rPr>
        <w:t>Tlđd, tr 87</w:t>
      </w:r>
    </w:p>
  </w:footnote>
  <w:footnote w:id="3">
    <w:p w14:paraId="12ECD8F1" w14:textId="77777777" w:rsidR="00CE3A71" w:rsidRPr="007F350D" w:rsidRDefault="00CE3A71" w:rsidP="00CE3A71">
      <w:pPr>
        <w:pStyle w:val="FootnoteText"/>
        <w:rPr>
          <w:rFonts w:ascii="Times New Roman" w:hAnsi="Times New Roman" w:cs="Times New Roman"/>
        </w:rPr>
      </w:pPr>
      <w:r>
        <w:rPr>
          <w:rStyle w:val="FootnoteReference"/>
        </w:rPr>
        <w:footnoteRef/>
      </w:r>
      <w:r>
        <w:t xml:space="preserve"> </w:t>
      </w:r>
      <w:r w:rsidRPr="007F350D">
        <w:rPr>
          <w:rFonts w:ascii="Times New Roman" w:hAnsi="Times New Roman" w:cs="Times New Roman"/>
        </w:rPr>
        <w:t>Bộ Giáo dục và Đào tạo (2019), Giáo trình Lịch sử Đảng Cộng sản Việt Nam (Tài liệu tập huấn), tr 53.</w:t>
      </w:r>
    </w:p>
  </w:footnote>
  <w:footnote w:id="4">
    <w:p w14:paraId="234B4D99" w14:textId="77777777" w:rsidR="004C03D9" w:rsidRPr="007F350D" w:rsidRDefault="004C03D9" w:rsidP="004C03D9">
      <w:pPr>
        <w:pStyle w:val="FootnoteText"/>
        <w:rPr>
          <w:rFonts w:ascii="Times New Roman" w:hAnsi="Times New Roman" w:cs="Times New Roman"/>
        </w:rPr>
      </w:pPr>
      <w:r>
        <w:rPr>
          <w:rStyle w:val="FootnoteReference"/>
        </w:rPr>
        <w:footnoteRef/>
      </w:r>
      <w:r>
        <w:t xml:space="preserve"> </w:t>
      </w:r>
      <w:hyperlink r:id="rId1" w:history="1">
        <w:r w:rsidRPr="007F350D">
          <w:rPr>
            <w:rStyle w:val="Hyperlink"/>
            <w:rFonts w:ascii="Times New Roman" w:hAnsi="Times New Roman" w:cs="Times New Roman"/>
          </w:rPr>
          <w:t>https://www.doisongphapluat.com/giao-duc/goc-toi-cua-truong-dh-thoi-thop-tuyen-sinh-kieu-vo-beo-vat-tep-a290047.html</w:t>
        </w:r>
      </w:hyperlink>
    </w:p>
  </w:footnote>
  <w:footnote w:id="5">
    <w:p w14:paraId="1AECBB54" w14:textId="77777777" w:rsidR="004C03D9" w:rsidRPr="007F350D" w:rsidRDefault="004C03D9" w:rsidP="004C03D9">
      <w:pPr>
        <w:pStyle w:val="FootnoteText"/>
        <w:rPr>
          <w:rFonts w:ascii="Times New Roman" w:hAnsi="Times New Roman" w:cs="Times New Roman"/>
        </w:rPr>
      </w:pPr>
      <w:r w:rsidRPr="007F350D">
        <w:rPr>
          <w:rStyle w:val="FootnoteReference"/>
          <w:rFonts w:ascii="Times New Roman" w:hAnsi="Times New Roman" w:cs="Times New Roman"/>
        </w:rPr>
        <w:footnoteRef/>
      </w:r>
      <w:r w:rsidRPr="007F350D">
        <w:rPr>
          <w:rFonts w:ascii="Times New Roman" w:hAnsi="Times New Roman" w:cs="Times New Roman"/>
        </w:rPr>
        <w:t xml:space="preserve"> </w:t>
      </w:r>
      <w:hyperlink r:id="rId2" w:history="1">
        <w:r w:rsidRPr="007F350D">
          <w:rPr>
            <w:rStyle w:val="Hyperlink"/>
            <w:rFonts w:ascii="Times New Roman" w:hAnsi="Times New Roman" w:cs="Times New Roman"/>
          </w:rPr>
          <w:t>https://vietnamnet.vn/vn/giao-duc/tuyen-sinh/vi-sao-mon-lich-su-doi-so-ve-ket-qua-thi-thpt-quoc-gia-2019-550116.html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2ADD"/>
    <w:multiLevelType w:val="hybridMultilevel"/>
    <w:tmpl w:val="D72C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F4D96"/>
    <w:multiLevelType w:val="hybridMultilevel"/>
    <w:tmpl w:val="4B08E352"/>
    <w:lvl w:ilvl="0" w:tplc="7BF02DB2">
      <w:start w:val="5"/>
      <w:numFmt w:val="bullet"/>
      <w:lvlText w:val="-"/>
      <w:lvlJc w:val="left"/>
      <w:pPr>
        <w:ind w:left="1440" w:hanging="360"/>
      </w:pPr>
      <w:rPr>
        <w:rFonts w:ascii="Times New Roman" w:eastAsiaTheme="minorHAnsi" w:hAnsi="Times New Roman" w:cs="Times New Roman" w:hint="default"/>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60157B"/>
    <w:multiLevelType w:val="hybridMultilevel"/>
    <w:tmpl w:val="35964D74"/>
    <w:lvl w:ilvl="0" w:tplc="95567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90E"/>
    <w:rsid w:val="00016B4C"/>
    <w:rsid w:val="00196FF2"/>
    <w:rsid w:val="0026143C"/>
    <w:rsid w:val="002D00FE"/>
    <w:rsid w:val="00395BAF"/>
    <w:rsid w:val="003A2033"/>
    <w:rsid w:val="003C582C"/>
    <w:rsid w:val="00420D48"/>
    <w:rsid w:val="004B279A"/>
    <w:rsid w:val="004C03D9"/>
    <w:rsid w:val="00505639"/>
    <w:rsid w:val="00541A30"/>
    <w:rsid w:val="005C464C"/>
    <w:rsid w:val="00620259"/>
    <w:rsid w:val="0066190E"/>
    <w:rsid w:val="006A6F54"/>
    <w:rsid w:val="009B608A"/>
    <w:rsid w:val="00B422EF"/>
    <w:rsid w:val="00B9627A"/>
    <w:rsid w:val="00BE5006"/>
    <w:rsid w:val="00C01CFD"/>
    <w:rsid w:val="00CE3A71"/>
    <w:rsid w:val="00D8268E"/>
    <w:rsid w:val="00E97A58"/>
    <w:rsid w:val="00EB2F88"/>
    <w:rsid w:val="00EC537A"/>
    <w:rsid w:val="00F36381"/>
    <w:rsid w:val="00F408C5"/>
    <w:rsid w:val="00FC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0FED"/>
  <w15:chartTrackingRefBased/>
  <w15:docId w15:val="{E204A92D-EFDC-4565-96E5-6C7218B1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90E"/>
    <w:pPr>
      <w:ind w:left="720"/>
      <w:contextualSpacing/>
    </w:pPr>
  </w:style>
  <w:style w:type="paragraph" w:styleId="FootnoteText">
    <w:name w:val="footnote text"/>
    <w:basedOn w:val="Normal"/>
    <w:link w:val="FootnoteTextChar"/>
    <w:uiPriority w:val="99"/>
    <w:semiHidden/>
    <w:unhideWhenUsed/>
    <w:rsid w:val="006619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90E"/>
    <w:rPr>
      <w:sz w:val="20"/>
      <w:szCs w:val="20"/>
    </w:rPr>
  </w:style>
  <w:style w:type="character" w:styleId="FootnoteReference">
    <w:name w:val="footnote reference"/>
    <w:basedOn w:val="DefaultParagraphFont"/>
    <w:uiPriority w:val="99"/>
    <w:semiHidden/>
    <w:unhideWhenUsed/>
    <w:rsid w:val="0066190E"/>
    <w:rPr>
      <w:vertAlign w:val="superscript"/>
    </w:rPr>
  </w:style>
  <w:style w:type="character" w:styleId="Hyperlink">
    <w:name w:val="Hyperlink"/>
    <w:basedOn w:val="DefaultParagraphFont"/>
    <w:uiPriority w:val="99"/>
    <w:semiHidden/>
    <w:unhideWhenUsed/>
    <w:rsid w:val="004C03D9"/>
    <w:rPr>
      <w:color w:val="0000FF"/>
      <w:u w:val="single"/>
    </w:rPr>
  </w:style>
  <w:style w:type="paragraph" w:styleId="Header">
    <w:name w:val="header"/>
    <w:basedOn w:val="Normal"/>
    <w:link w:val="HeaderChar"/>
    <w:uiPriority w:val="99"/>
    <w:unhideWhenUsed/>
    <w:rsid w:val="004C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D9"/>
  </w:style>
  <w:style w:type="paragraph" w:styleId="Footer">
    <w:name w:val="footer"/>
    <w:basedOn w:val="Normal"/>
    <w:link w:val="FooterChar"/>
    <w:uiPriority w:val="99"/>
    <w:unhideWhenUsed/>
    <w:rsid w:val="004C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ietnamnet.vn/vn/giao-duc/tuyen-sinh/vi-sao-mon-lich-su-doi-so-ve-ket-qua-thi-thpt-quoc-gia-2019-550116.html" TargetMode="External"/><Relationship Id="rId1" Type="http://schemas.openxmlformats.org/officeDocument/2006/relationships/hyperlink" Target="https://www.doisongphapluat.com/giao-duc/goc-toi-cua-truong-dh-thoi-thop-tuyen-sinh-kieu-vo-beo-vat-tep-a2900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Administrator</cp:lastModifiedBy>
  <cp:revision>12</cp:revision>
  <dcterms:created xsi:type="dcterms:W3CDTF">2019-11-10T06:11:00Z</dcterms:created>
  <dcterms:modified xsi:type="dcterms:W3CDTF">2020-07-20T08:27:00Z</dcterms:modified>
</cp:coreProperties>
</file>