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ECB292" w14:textId="77777777" w:rsidR="002B6991" w:rsidRPr="00A72BAA" w:rsidRDefault="00574B87" w:rsidP="007037E1">
      <w:pPr>
        <w:pStyle w:val="BodyText3"/>
        <w:ind w:right="-18"/>
        <w:jc w:val="center"/>
        <w:rPr>
          <w:b/>
          <w:bCs/>
          <w:sz w:val="28"/>
          <w:szCs w:val="28"/>
        </w:rPr>
      </w:pPr>
      <w:r w:rsidRPr="0076151F">
        <w:rPr>
          <w:sz w:val="28"/>
          <w:szCs w:val="28"/>
        </w:rPr>
        <w:t>Luận bàn về</w:t>
      </w:r>
      <w:r w:rsidR="00AF6956" w:rsidRPr="0076151F">
        <w:rPr>
          <w:sz w:val="28"/>
          <w:szCs w:val="28"/>
        </w:rPr>
        <w:t xml:space="preserve"> đặc điểm,</w:t>
      </w:r>
      <w:r w:rsidRPr="0076151F">
        <w:rPr>
          <w:sz w:val="28"/>
          <w:szCs w:val="28"/>
        </w:rPr>
        <w:t xml:space="preserve"> </w:t>
      </w:r>
      <w:r w:rsidR="00C30079" w:rsidRPr="0076151F">
        <w:rPr>
          <w:sz w:val="28"/>
          <w:szCs w:val="28"/>
        </w:rPr>
        <w:t xml:space="preserve">nguồn gốc và </w:t>
      </w:r>
      <w:r w:rsidRPr="0076151F">
        <w:rPr>
          <w:sz w:val="28"/>
          <w:szCs w:val="28"/>
        </w:rPr>
        <w:t>cơ chế thành tạo khoáng vật thạch anh trong</w:t>
      </w:r>
      <w:r w:rsidR="00C954EF" w:rsidRPr="0076151F">
        <w:rPr>
          <w:sz w:val="28"/>
          <w:szCs w:val="28"/>
        </w:rPr>
        <w:t xml:space="preserve"> lớp vỏ </w:t>
      </w:r>
      <w:r w:rsidR="00AF6956" w:rsidRPr="0076151F">
        <w:rPr>
          <w:sz w:val="28"/>
          <w:szCs w:val="28"/>
        </w:rPr>
        <w:t xml:space="preserve">dưới </w:t>
      </w:r>
      <w:r w:rsidR="008A68DC" w:rsidRPr="0076151F">
        <w:rPr>
          <w:sz w:val="28"/>
          <w:szCs w:val="28"/>
        </w:rPr>
        <w:t>gabro</w:t>
      </w:r>
      <w:r w:rsidR="00AF6956" w:rsidRPr="0076151F">
        <w:rPr>
          <w:sz w:val="28"/>
          <w:szCs w:val="28"/>
        </w:rPr>
        <w:t xml:space="preserve"> thuộc</w:t>
      </w:r>
      <w:r w:rsidR="005659C3" w:rsidRPr="0076151F">
        <w:rPr>
          <w:sz w:val="28"/>
          <w:szCs w:val="28"/>
        </w:rPr>
        <w:t xml:space="preserve"> </w:t>
      </w:r>
      <w:r w:rsidR="00AF6956" w:rsidRPr="0076151F">
        <w:rPr>
          <w:sz w:val="28"/>
          <w:szCs w:val="28"/>
        </w:rPr>
        <w:t xml:space="preserve">kiểu vỏ </w:t>
      </w:r>
      <w:r w:rsidR="00C954EF" w:rsidRPr="0076151F">
        <w:rPr>
          <w:sz w:val="28"/>
          <w:szCs w:val="28"/>
        </w:rPr>
        <w:t>đại dương</w:t>
      </w:r>
      <w:r w:rsidR="00AF6956" w:rsidRPr="0076151F">
        <w:rPr>
          <w:sz w:val="28"/>
          <w:szCs w:val="28"/>
        </w:rPr>
        <w:t xml:space="preserve"> thực thụ</w:t>
      </w:r>
      <w:r w:rsidR="000672A9" w:rsidRPr="00A72BAA">
        <w:rPr>
          <w:b/>
          <w:bCs/>
          <w:sz w:val="28"/>
          <w:szCs w:val="28"/>
        </w:rPr>
        <w:t>.</w:t>
      </w:r>
    </w:p>
    <w:p w14:paraId="6E2CD621" w14:textId="77777777" w:rsidR="00AF6AEF" w:rsidRPr="00983BD9" w:rsidRDefault="00AF6AEF" w:rsidP="00586481">
      <w:pPr>
        <w:pStyle w:val="Heading1"/>
      </w:pPr>
      <w:r w:rsidRPr="00983BD9">
        <w:t xml:space="preserve">TÓM TẮT </w:t>
      </w:r>
    </w:p>
    <w:p w14:paraId="491FAA7F" w14:textId="77777777" w:rsidR="00EC46F9" w:rsidRPr="00B064CD" w:rsidRDefault="0023247C" w:rsidP="00C70FB6">
      <w:pPr>
        <w:pStyle w:val="2TextDu"/>
        <w:rPr>
          <w:color w:val="auto"/>
        </w:rPr>
      </w:pPr>
      <w:r w:rsidRPr="00B064CD">
        <w:rPr>
          <w:color w:val="auto"/>
        </w:rPr>
        <w:t xml:space="preserve">Lỗ khoan U1473A </w:t>
      </w:r>
      <w:r w:rsidR="00773C02" w:rsidRPr="00B064CD">
        <w:rPr>
          <w:color w:val="auto"/>
        </w:rPr>
        <w:t>trê</w:t>
      </w:r>
      <w:r w:rsidRPr="00B064CD">
        <w:rPr>
          <w:color w:val="auto"/>
        </w:rPr>
        <w:t xml:space="preserve">n đỉnh núi </w:t>
      </w:r>
      <w:r w:rsidR="00633443" w:rsidRPr="00B064CD">
        <w:rPr>
          <w:color w:val="auto"/>
        </w:rPr>
        <w:t xml:space="preserve">ngầm </w:t>
      </w:r>
      <w:r w:rsidRPr="00B064CD">
        <w:rPr>
          <w:color w:val="auto"/>
        </w:rPr>
        <w:t xml:space="preserve">Atlantis dưới đáy Ấn Độ Dương đã </w:t>
      </w:r>
      <w:r w:rsidR="00CB223B" w:rsidRPr="00B064CD">
        <w:rPr>
          <w:color w:val="auto"/>
        </w:rPr>
        <w:t>thu hồi</w:t>
      </w:r>
      <w:r w:rsidRPr="00B064CD">
        <w:rPr>
          <w:color w:val="auto"/>
        </w:rPr>
        <w:t xml:space="preserve"> lượng lớn </w:t>
      </w:r>
      <w:r w:rsidR="00EC43FF" w:rsidRPr="00B064CD">
        <w:rPr>
          <w:color w:val="auto"/>
        </w:rPr>
        <w:t xml:space="preserve">lõi khoan gồm </w:t>
      </w:r>
      <w:r w:rsidRPr="00B064CD">
        <w:rPr>
          <w:color w:val="auto"/>
        </w:rPr>
        <w:t>các đá có thành phần chủ yếu là gabro</w:t>
      </w:r>
      <w:r w:rsidR="00074790" w:rsidRPr="00B064CD">
        <w:rPr>
          <w:color w:val="auto"/>
        </w:rPr>
        <w:t xml:space="preserve"> olivin</w:t>
      </w:r>
      <w:r w:rsidR="00B478FB" w:rsidRPr="00B064CD">
        <w:rPr>
          <w:color w:val="auto"/>
        </w:rPr>
        <w:t xml:space="preserve">. </w:t>
      </w:r>
      <w:r w:rsidR="00EC43FF" w:rsidRPr="00B064CD">
        <w:rPr>
          <w:color w:val="auto"/>
        </w:rPr>
        <w:t>C</w:t>
      </w:r>
      <w:r w:rsidRPr="00B064CD">
        <w:rPr>
          <w:color w:val="auto"/>
        </w:rPr>
        <w:t xml:space="preserve">ác đai mạch </w:t>
      </w:r>
      <w:r w:rsidR="007B6161" w:rsidRPr="00B064CD">
        <w:rPr>
          <w:color w:val="auto"/>
        </w:rPr>
        <w:t xml:space="preserve">có thành phần </w:t>
      </w:r>
      <w:r w:rsidRPr="00B064CD">
        <w:rPr>
          <w:color w:val="auto"/>
        </w:rPr>
        <w:t>felsic</w:t>
      </w:r>
      <w:r w:rsidR="00EC43FF" w:rsidRPr="00B064CD">
        <w:rPr>
          <w:color w:val="auto"/>
        </w:rPr>
        <w:t xml:space="preserve"> chỉ chiếm lượng nhỏ, khoảng 1.5% tổng lượng mẫu</w:t>
      </w:r>
      <w:r w:rsidRPr="00B064CD">
        <w:rPr>
          <w:color w:val="auto"/>
        </w:rPr>
        <w:t>.</w:t>
      </w:r>
      <w:r w:rsidR="00C068BA" w:rsidRPr="00B064CD">
        <w:rPr>
          <w:color w:val="auto"/>
        </w:rPr>
        <w:t xml:space="preserve"> </w:t>
      </w:r>
      <w:r w:rsidR="003A4365" w:rsidRPr="00B064CD">
        <w:rPr>
          <w:color w:val="auto"/>
        </w:rPr>
        <w:t>K</w:t>
      </w:r>
      <w:r w:rsidR="00541616" w:rsidRPr="00B064CD">
        <w:rPr>
          <w:color w:val="auto"/>
        </w:rPr>
        <w:t xml:space="preserve">ết quả </w:t>
      </w:r>
      <w:r w:rsidR="00DF6215" w:rsidRPr="00B064CD">
        <w:rPr>
          <w:color w:val="auto"/>
        </w:rPr>
        <w:t>nghiên cứu</w:t>
      </w:r>
      <w:r w:rsidR="00EC43FF" w:rsidRPr="00B064CD">
        <w:rPr>
          <w:color w:val="auto"/>
        </w:rPr>
        <w:t xml:space="preserve"> thành phần thạch học và </w:t>
      </w:r>
      <w:r w:rsidR="00A95B7A" w:rsidRPr="00B064CD">
        <w:rPr>
          <w:color w:val="auto"/>
        </w:rPr>
        <w:t xml:space="preserve">đặc điểm </w:t>
      </w:r>
      <w:r w:rsidR="00EC43FF" w:rsidRPr="00B064CD">
        <w:rPr>
          <w:color w:val="auto"/>
        </w:rPr>
        <w:t xml:space="preserve">địa hóa </w:t>
      </w:r>
      <w:r w:rsidR="003A4365" w:rsidRPr="00B064CD">
        <w:rPr>
          <w:color w:val="auto"/>
        </w:rPr>
        <w:t>đã chỉ ra</w:t>
      </w:r>
      <w:r w:rsidR="00DF6215" w:rsidRPr="00B064CD">
        <w:rPr>
          <w:color w:val="auto"/>
        </w:rPr>
        <w:t xml:space="preserve"> rằng</w:t>
      </w:r>
      <w:r w:rsidR="00A95B7A" w:rsidRPr="00B064CD">
        <w:rPr>
          <w:color w:val="auto"/>
        </w:rPr>
        <w:t xml:space="preserve"> khoáng vật thạch anh trong các đai mạch này khá giàu thành phần Ti (30-1</w:t>
      </w:r>
      <w:r w:rsidR="002473E3">
        <w:rPr>
          <w:color w:val="auto"/>
        </w:rPr>
        <w:t>3</w:t>
      </w:r>
      <w:r w:rsidR="00A95B7A" w:rsidRPr="00B064CD">
        <w:rPr>
          <w:color w:val="auto"/>
        </w:rPr>
        <w:t>0 ppm)</w:t>
      </w:r>
      <w:r w:rsidR="00116B70" w:rsidRPr="00B064CD">
        <w:rPr>
          <w:color w:val="auto"/>
        </w:rPr>
        <w:t xml:space="preserve"> </w:t>
      </w:r>
      <w:r w:rsidR="00A95B7A" w:rsidRPr="00B064CD">
        <w:rPr>
          <w:color w:val="auto"/>
        </w:rPr>
        <w:t xml:space="preserve">và có nhiệt độ thành tạo tương đối cao (540-700 </w:t>
      </w:r>
      <w:r w:rsidR="00A95B7A" w:rsidRPr="00B064CD">
        <w:rPr>
          <w:color w:val="auto"/>
          <w:vertAlign w:val="superscript"/>
        </w:rPr>
        <w:t>0</w:t>
      </w:r>
      <w:r w:rsidR="00A95B7A" w:rsidRPr="00B064CD">
        <w:rPr>
          <w:color w:val="auto"/>
        </w:rPr>
        <w:t>C)</w:t>
      </w:r>
      <w:r w:rsidR="004C6E2E" w:rsidRPr="00B064CD">
        <w:rPr>
          <w:color w:val="auto"/>
        </w:rPr>
        <w:t xml:space="preserve">, kèm theo vi kiến trúc khảm myrmekit/granophyr là </w:t>
      </w:r>
      <w:r w:rsidR="00937BF7">
        <w:rPr>
          <w:color w:val="auto"/>
        </w:rPr>
        <w:t xml:space="preserve">bằng chứng </w:t>
      </w:r>
      <w:r w:rsidR="00297C98">
        <w:rPr>
          <w:color w:val="auto"/>
        </w:rPr>
        <w:t>rất rõ ràng</w:t>
      </w:r>
      <w:r w:rsidR="00937BF7">
        <w:rPr>
          <w:color w:val="auto"/>
        </w:rPr>
        <w:t xml:space="preserve"> </w:t>
      </w:r>
      <w:r w:rsidR="004C6E2E" w:rsidRPr="00B064CD">
        <w:rPr>
          <w:color w:val="auto"/>
        </w:rPr>
        <w:t>cho nguồn gốc magma muộn của các đai mạch felsic/plagiogranit. Nghiên cứu cho thấy các khoáng vật thạch anh này có thể là sản phẩm kết tinh trực tiếp trong các khe nứt, đứt gãy trong quá trình xâm nhập của dung thể magma giàu thành phần SiO</w:t>
      </w:r>
      <w:r w:rsidR="004C6E2E" w:rsidRPr="00B064CD">
        <w:rPr>
          <w:color w:val="auto"/>
          <w:vertAlign w:val="subscript"/>
        </w:rPr>
        <w:t xml:space="preserve">2 </w:t>
      </w:r>
      <w:r w:rsidR="004C6E2E" w:rsidRPr="00B064CD">
        <w:rPr>
          <w:color w:val="auto"/>
        </w:rPr>
        <w:t xml:space="preserve">vào lớp vỏ gabro, tuy nhiên </w:t>
      </w:r>
      <w:r w:rsidR="008C63E8" w:rsidRPr="00B064CD">
        <w:rPr>
          <w:color w:val="auto"/>
        </w:rPr>
        <w:t xml:space="preserve">chúng cúng có thể là sản phẩm </w:t>
      </w:r>
      <w:r w:rsidR="00B064CD" w:rsidRPr="00B064CD">
        <w:rPr>
          <w:color w:val="auto"/>
        </w:rPr>
        <w:t xml:space="preserve">tái </w:t>
      </w:r>
      <w:r w:rsidR="008C63E8" w:rsidRPr="00B064CD">
        <w:rPr>
          <w:color w:val="auto"/>
        </w:rPr>
        <w:t xml:space="preserve">lắng đọng kết tinh tại vị trí của khoáng vật olivin trong các đá gabro olivin thuộc lớp vỏ </w:t>
      </w:r>
      <w:r w:rsidR="0028702F" w:rsidRPr="00B064CD">
        <w:rPr>
          <w:color w:val="auto"/>
        </w:rPr>
        <w:t>đại dương thực thụ</w:t>
      </w:r>
      <w:r w:rsidR="008C63E8" w:rsidRPr="00B064CD">
        <w:rPr>
          <w:color w:val="auto"/>
        </w:rPr>
        <w:t>.</w:t>
      </w:r>
    </w:p>
    <w:p w14:paraId="5EDCA360" w14:textId="77777777" w:rsidR="00713C18" w:rsidRPr="00B064CD" w:rsidRDefault="00AF6AEF" w:rsidP="007C26B3">
      <w:pPr>
        <w:pStyle w:val="BodyText3"/>
        <w:spacing w:before="120"/>
        <w:ind w:right="-17"/>
        <w:jc w:val="center"/>
        <w:rPr>
          <w:bCs/>
          <w:i/>
          <w:szCs w:val="24"/>
        </w:rPr>
      </w:pPr>
      <w:r w:rsidRPr="00B064CD">
        <w:rPr>
          <w:bCs/>
          <w:i/>
          <w:szCs w:val="24"/>
        </w:rPr>
        <w:t xml:space="preserve">Từ khóa: </w:t>
      </w:r>
      <w:r w:rsidR="00766B9C" w:rsidRPr="00B064CD">
        <w:rPr>
          <w:bCs/>
          <w:i/>
          <w:szCs w:val="24"/>
        </w:rPr>
        <w:t>Vỏ gabro, plagiogranit, t</w:t>
      </w:r>
      <w:r w:rsidR="00C36FD6" w:rsidRPr="00B064CD">
        <w:rPr>
          <w:bCs/>
          <w:i/>
          <w:szCs w:val="24"/>
        </w:rPr>
        <w:t xml:space="preserve">hạch anh, </w:t>
      </w:r>
      <w:r w:rsidR="009A16C8" w:rsidRPr="00B064CD">
        <w:rPr>
          <w:bCs/>
          <w:i/>
          <w:szCs w:val="24"/>
        </w:rPr>
        <w:t xml:space="preserve">kết tinh, </w:t>
      </w:r>
      <w:r w:rsidR="00A56843" w:rsidRPr="00B064CD">
        <w:rPr>
          <w:bCs/>
          <w:i/>
          <w:szCs w:val="24"/>
        </w:rPr>
        <w:t xml:space="preserve">tái </w:t>
      </w:r>
      <w:r w:rsidR="009A16C8" w:rsidRPr="00B064CD">
        <w:rPr>
          <w:bCs/>
          <w:i/>
          <w:szCs w:val="24"/>
        </w:rPr>
        <w:t>lắng đọng</w:t>
      </w:r>
    </w:p>
    <w:p w14:paraId="51748087" w14:textId="77777777" w:rsidR="00AF6AEF" w:rsidRPr="00BA6181" w:rsidRDefault="00A56283" w:rsidP="00586481">
      <w:pPr>
        <w:pStyle w:val="Heading1"/>
      </w:pPr>
      <w:r w:rsidRPr="00BA6181">
        <w:t>1</w:t>
      </w:r>
      <w:r w:rsidR="00FA42D8" w:rsidRPr="00BA6181">
        <w:t xml:space="preserve">. </w:t>
      </w:r>
      <w:r w:rsidR="00532DCD" w:rsidRPr="00BA6181">
        <w:t>Giới thiệu</w:t>
      </w:r>
    </w:p>
    <w:p w14:paraId="7D738F09" w14:textId="77777777" w:rsidR="00B1586B" w:rsidRDefault="00E9161F" w:rsidP="00193280">
      <w:pPr>
        <w:pStyle w:val="2TextDu"/>
        <w:rPr>
          <w:color w:val="auto"/>
        </w:rPr>
      </w:pPr>
      <w:r w:rsidRPr="00C42763">
        <w:rPr>
          <w:color w:val="auto"/>
        </w:rPr>
        <w:t>L</w:t>
      </w:r>
      <w:r w:rsidR="00DC15A7" w:rsidRPr="00C42763">
        <w:rPr>
          <w:color w:val="auto"/>
        </w:rPr>
        <w:t xml:space="preserve">ỗ khoan </w:t>
      </w:r>
      <w:r w:rsidR="00F834DF" w:rsidRPr="00C42763">
        <w:rPr>
          <w:color w:val="auto"/>
        </w:rPr>
        <w:t xml:space="preserve">U1473A </w:t>
      </w:r>
      <w:r w:rsidRPr="00C42763">
        <w:rPr>
          <w:color w:val="auto"/>
        </w:rPr>
        <w:t xml:space="preserve">thuộc Chương trình Quốc tế khám phá đại dương (IODP) </w:t>
      </w:r>
      <w:r w:rsidR="00DC15A7" w:rsidRPr="00C42763">
        <w:rPr>
          <w:color w:val="auto"/>
        </w:rPr>
        <w:t xml:space="preserve">đã khoan được </w:t>
      </w:r>
      <w:r w:rsidR="001F5FEC">
        <w:rPr>
          <w:color w:val="auto"/>
        </w:rPr>
        <w:t>~800</w:t>
      </w:r>
      <w:r w:rsidR="00DC15A7" w:rsidRPr="00C42763">
        <w:rPr>
          <w:color w:val="auto"/>
        </w:rPr>
        <w:t>m trên đỉnh núi ngầm Atlantis</w:t>
      </w:r>
      <w:r w:rsidR="00555254" w:rsidRPr="00C42763">
        <w:rPr>
          <w:color w:val="auto"/>
        </w:rPr>
        <w:t xml:space="preserve">, </w:t>
      </w:r>
      <w:r w:rsidR="005115DF" w:rsidRPr="00C42763">
        <w:rPr>
          <w:color w:val="auto"/>
        </w:rPr>
        <w:t>sống núi tây nam Ấn Độ Dương</w:t>
      </w:r>
      <w:r w:rsidR="00D55892">
        <w:rPr>
          <w:color w:val="auto"/>
        </w:rPr>
        <w:t>. Tập mẫu</w:t>
      </w:r>
      <w:r w:rsidR="00C42763" w:rsidRPr="00C42763">
        <w:rPr>
          <w:color w:val="auto"/>
        </w:rPr>
        <w:t xml:space="preserve"> </w:t>
      </w:r>
      <w:r w:rsidR="00D55892">
        <w:rPr>
          <w:color w:val="auto"/>
        </w:rPr>
        <w:t>lõi khoan gồm</w:t>
      </w:r>
      <w:r w:rsidR="00E1585C" w:rsidRPr="00C42763">
        <w:rPr>
          <w:color w:val="auto"/>
        </w:rPr>
        <w:t xml:space="preserve"> </w:t>
      </w:r>
      <w:r w:rsidR="00650DB7" w:rsidRPr="00C42763">
        <w:rPr>
          <w:color w:val="auto"/>
        </w:rPr>
        <w:t xml:space="preserve">khối lượng lớn các đá thuộc chuỗi gabro có thành phần chủ yếu là gabro </w:t>
      </w:r>
      <w:r w:rsidR="004532BC" w:rsidRPr="00C42763">
        <w:rPr>
          <w:color w:val="auto"/>
        </w:rPr>
        <w:t>olivin</w:t>
      </w:r>
      <w:r w:rsidR="00650DB7" w:rsidRPr="00C42763">
        <w:rPr>
          <w:color w:val="auto"/>
        </w:rPr>
        <w:t>, ít hơn là các đá gabro, gabro chứa oxit</w:t>
      </w:r>
      <w:r w:rsidR="00F378C1" w:rsidRPr="00C42763">
        <w:rPr>
          <w:color w:val="auto"/>
        </w:rPr>
        <w:t xml:space="preserve"> </w:t>
      </w:r>
      <w:r w:rsidR="00650DB7" w:rsidRPr="00C42763">
        <w:rPr>
          <w:color w:val="auto"/>
        </w:rPr>
        <w:t xml:space="preserve">và các đai mạch </w:t>
      </w:r>
      <w:bookmarkStart w:id="0" w:name="_GoBack"/>
      <w:r w:rsidR="00650DB7" w:rsidRPr="00C42763">
        <w:rPr>
          <w:color w:val="auto"/>
        </w:rPr>
        <w:t>felsic</w:t>
      </w:r>
      <w:r w:rsidR="00D640C6" w:rsidRPr="00C42763">
        <w:rPr>
          <w:color w:val="auto"/>
        </w:rPr>
        <w:t>.</w:t>
      </w:r>
      <w:bookmarkEnd w:id="0"/>
      <w:r w:rsidR="00630B78" w:rsidRPr="00BA6181">
        <w:t xml:space="preserve"> </w:t>
      </w:r>
      <w:r w:rsidR="00193280">
        <w:t>Trong đó</w:t>
      </w:r>
      <w:r w:rsidR="00193280" w:rsidRPr="00506654">
        <w:rPr>
          <w:color w:val="auto"/>
        </w:rPr>
        <w:t xml:space="preserve"> k</w:t>
      </w:r>
      <w:r w:rsidR="00BB039D" w:rsidRPr="00506654">
        <w:rPr>
          <w:color w:val="auto"/>
        </w:rPr>
        <w:t xml:space="preserve">hối </w:t>
      </w:r>
      <w:r w:rsidR="006C242D" w:rsidRPr="00506654">
        <w:rPr>
          <w:color w:val="auto"/>
        </w:rPr>
        <w:t>lượng c</w:t>
      </w:r>
      <w:r w:rsidR="00B1586B" w:rsidRPr="00506654">
        <w:rPr>
          <w:color w:val="auto"/>
        </w:rPr>
        <w:t>ác đ</w:t>
      </w:r>
      <w:r w:rsidR="00193280" w:rsidRPr="00506654">
        <w:rPr>
          <w:color w:val="auto"/>
        </w:rPr>
        <w:t xml:space="preserve">ai mạch </w:t>
      </w:r>
      <w:r w:rsidR="000E0956">
        <w:rPr>
          <w:color w:val="auto"/>
        </w:rPr>
        <w:t xml:space="preserve">felsic/plagiogranit </w:t>
      </w:r>
      <w:r w:rsidR="006C242D" w:rsidRPr="00506654">
        <w:rPr>
          <w:color w:val="auto"/>
        </w:rPr>
        <w:t>chỉ chiếm khoảng</w:t>
      </w:r>
      <w:r w:rsidR="00A040B2" w:rsidRPr="00506654">
        <w:rPr>
          <w:color w:val="auto"/>
        </w:rPr>
        <w:t xml:space="preserve"> </w:t>
      </w:r>
      <w:r w:rsidR="00193280" w:rsidRPr="00506654">
        <w:rPr>
          <w:color w:val="auto"/>
        </w:rPr>
        <w:t>1,5</w:t>
      </w:r>
      <w:r w:rsidR="006C242D" w:rsidRPr="00506654">
        <w:rPr>
          <w:color w:val="auto"/>
        </w:rPr>
        <w:t>% tổng lượng mẫu lõi khoan</w:t>
      </w:r>
      <w:r w:rsidR="00437A77">
        <w:rPr>
          <w:color w:val="FF0000"/>
        </w:rPr>
        <w:t xml:space="preserve"> </w:t>
      </w:r>
      <w:r w:rsidR="00437A77" w:rsidRPr="00BA6181">
        <w:rPr>
          <w:color w:val="00B050"/>
        </w:rPr>
        <w:fldChar w:fldCharType="begin">
          <w:fldData xml:space="preserve">PEVuZE5vdGU+PENpdGU+PEF1dGhvcj5NYWNMZW9kPC9BdXRob3I+PFllYXI+MjAxNzwvWWVhcj48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</w:fldData>
        </w:fldChar>
      </w:r>
      <w:r w:rsidR="00437A77" w:rsidRPr="00BA6181">
        <w:rPr>
          <w:color w:val="00B050"/>
        </w:rPr>
        <w:instrText xml:space="preserve"> ADDIN EN.CITE </w:instrText>
      </w:r>
      <w:r w:rsidR="00437A77" w:rsidRPr="00BA6181">
        <w:rPr>
          <w:color w:val="00B050"/>
        </w:rPr>
        <w:fldChar w:fldCharType="begin">
          <w:fldData xml:space="preserve">PEVuZE5vdGU+PENpdGU+PEF1dGhvcj5NYWNMZW9kPC9BdXRob3I+PFllYXI+MjAxNzwvWWVhcj48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</w:fldData>
        </w:fldChar>
      </w:r>
      <w:r w:rsidR="00437A77" w:rsidRPr="00BA6181">
        <w:rPr>
          <w:color w:val="00B050"/>
        </w:rPr>
        <w:instrText xml:space="preserve"> ADDIN EN.CITE.DATA </w:instrText>
      </w:r>
      <w:r w:rsidR="00437A77" w:rsidRPr="00BA6181">
        <w:rPr>
          <w:color w:val="00B050"/>
        </w:rPr>
      </w:r>
      <w:r w:rsidR="00437A77" w:rsidRPr="00BA6181">
        <w:rPr>
          <w:color w:val="00B050"/>
        </w:rPr>
        <w:fldChar w:fldCharType="end"/>
      </w:r>
      <w:r w:rsidR="00437A77" w:rsidRPr="00BA6181">
        <w:rPr>
          <w:color w:val="00B050"/>
        </w:rPr>
      </w:r>
      <w:r w:rsidR="00437A77" w:rsidRPr="00BA6181">
        <w:rPr>
          <w:color w:val="00B050"/>
        </w:rPr>
        <w:fldChar w:fldCharType="separate"/>
      </w:r>
      <w:r w:rsidR="00437A77" w:rsidRPr="00BA6181">
        <w:rPr>
          <w:noProof/>
          <w:color w:val="00B050"/>
        </w:rPr>
        <w:t>(MacLeod</w:t>
      </w:r>
      <w:r w:rsidR="00437A77" w:rsidRPr="00BA6181">
        <w:rPr>
          <w:i/>
          <w:noProof/>
          <w:color w:val="00B050"/>
        </w:rPr>
        <w:t xml:space="preserve"> et al.</w:t>
      </w:r>
      <w:r w:rsidR="00437A77" w:rsidRPr="00BA6181">
        <w:rPr>
          <w:noProof/>
          <w:color w:val="00B050"/>
        </w:rPr>
        <w:t>, 2017)</w:t>
      </w:r>
      <w:r w:rsidR="00437A77" w:rsidRPr="00BA6181">
        <w:rPr>
          <w:color w:val="00B050"/>
        </w:rPr>
        <w:fldChar w:fldCharType="end"/>
      </w:r>
      <w:r w:rsidR="0019643E">
        <w:rPr>
          <w:color w:val="auto"/>
        </w:rPr>
        <w:t>.</w:t>
      </w:r>
      <w:r w:rsidR="006C242D" w:rsidRPr="0019643E">
        <w:rPr>
          <w:color w:val="auto"/>
        </w:rPr>
        <w:t xml:space="preserve"> </w:t>
      </w:r>
      <w:r w:rsidR="0019643E" w:rsidRPr="00936D62">
        <w:rPr>
          <w:color w:val="auto"/>
          <w:highlight w:val="yellow"/>
        </w:rPr>
        <w:t>T</w:t>
      </w:r>
      <w:r w:rsidR="006C242D" w:rsidRPr="00936D62">
        <w:rPr>
          <w:color w:val="auto"/>
          <w:highlight w:val="yellow"/>
        </w:rPr>
        <w:t xml:space="preserve">uy nhiên </w:t>
      </w:r>
      <w:r w:rsidR="0019643E" w:rsidRPr="00936D62">
        <w:rPr>
          <w:color w:val="auto"/>
          <w:highlight w:val="yellow"/>
        </w:rPr>
        <w:t>chúng xuất hiện</w:t>
      </w:r>
      <w:r w:rsidR="00D72EC8" w:rsidRPr="00936D62">
        <w:rPr>
          <w:color w:val="auto"/>
          <w:highlight w:val="yellow"/>
        </w:rPr>
        <w:t xml:space="preserve"> hầu</w:t>
      </w:r>
      <w:r w:rsidR="0019643E" w:rsidRPr="00936D62">
        <w:rPr>
          <w:color w:val="auto"/>
          <w:highlight w:val="yellow"/>
        </w:rPr>
        <w:t xml:space="preserve"> khắp mọi nơi trong lõi khoan</w:t>
      </w:r>
      <w:r w:rsidR="00D72EC8">
        <w:rPr>
          <w:color w:val="auto"/>
        </w:rPr>
        <w:t>,</w:t>
      </w:r>
      <w:r w:rsidR="0019643E">
        <w:rPr>
          <w:color w:val="auto"/>
        </w:rPr>
        <w:t xml:space="preserve"> và </w:t>
      </w:r>
      <w:r w:rsidR="003B0F99">
        <w:rPr>
          <w:color w:val="auto"/>
        </w:rPr>
        <w:t xml:space="preserve">do đó </w:t>
      </w:r>
      <w:r w:rsidR="00FB4647">
        <w:rPr>
          <w:color w:val="auto"/>
        </w:rPr>
        <w:t xml:space="preserve">việc khẳng định </w:t>
      </w:r>
      <w:r w:rsidR="00506654" w:rsidRPr="00506654">
        <w:rPr>
          <w:color w:val="auto"/>
        </w:rPr>
        <w:t xml:space="preserve">nguồn gốc </w:t>
      </w:r>
      <w:r w:rsidR="003B0F99">
        <w:rPr>
          <w:color w:val="auto"/>
        </w:rPr>
        <w:t>cũng như</w:t>
      </w:r>
      <w:r w:rsidR="00506654" w:rsidRPr="00506654">
        <w:rPr>
          <w:color w:val="auto"/>
        </w:rPr>
        <w:t xml:space="preserve"> </w:t>
      </w:r>
      <w:r w:rsidR="00571FAB" w:rsidRPr="00506654">
        <w:rPr>
          <w:color w:val="auto"/>
        </w:rPr>
        <w:t>cơ chế thành tạo các</w:t>
      </w:r>
      <w:r w:rsidR="006C242D" w:rsidRPr="00506654">
        <w:rPr>
          <w:color w:val="auto"/>
        </w:rPr>
        <w:t xml:space="preserve"> đ</w:t>
      </w:r>
      <w:r w:rsidR="002854E4">
        <w:rPr>
          <w:color w:val="auto"/>
        </w:rPr>
        <w:t>ai mạch</w:t>
      </w:r>
      <w:r w:rsidR="006C242D" w:rsidRPr="00506654">
        <w:rPr>
          <w:color w:val="auto"/>
        </w:rPr>
        <w:t xml:space="preserve"> này lại </w:t>
      </w:r>
      <w:r w:rsidR="00A26FCC" w:rsidRPr="00506654">
        <w:rPr>
          <w:color w:val="auto"/>
        </w:rPr>
        <w:t xml:space="preserve">có ý nghĩa </w:t>
      </w:r>
      <w:r w:rsidR="006C242D" w:rsidRPr="00506654">
        <w:rPr>
          <w:color w:val="auto"/>
        </w:rPr>
        <w:t xml:space="preserve">vô cùng </w:t>
      </w:r>
      <w:r w:rsidR="00A26FCC" w:rsidRPr="00506654">
        <w:rPr>
          <w:color w:val="auto"/>
        </w:rPr>
        <w:t>to lớn</w:t>
      </w:r>
      <w:r w:rsidR="006C242D" w:rsidRPr="00506654">
        <w:rPr>
          <w:color w:val="auto"/>
        </w:rPr>
        <w:t xml:space="preserve"> </w:t>
      </w:r>
      <w:r w:rsidR="008C735D" w:rsidRPr="00506654">
        <w:rPr>
          <w:color w:val="auto"/>
        </w:rPr>
        <w:t>trong nghiên cứu</w:t>
      </w:r>
      <w:r w:rsidR="0023799A" w:rsidRPr="00506654">
        <w:rPr>
          <w:color w:val="auto"/>
        </w:rPr>
        <w:t xml:space="preserve"> bản chất</w:t>
      </w:r>
      <w:r w:rsidR="0016235D" w:rsidRPr="00506654">
        <w:rPr>
          <w:color w:val="auto"/>
        </w:rPr>
        <w:t xml:space="preserve"> </w:t>
      </w:r>
      <w:r w:rsidR="006C242D" w:rsidRPr="00506654">
        <w:rPr>
          <w:color w:val="auto"/>
        </w:rPr>
        <w:t xml:space="preserve">quá trình tiến hóa </w:t>
      </w:r>
      <w:r w:rsidR="002854E4">
        <w:rPr>
          <w:color w:val="auto"/>
        </w:rPr>
        <w:t xml:space="preserve">của </w:t>
      </w:r>
      <w:r w:rsidR="001F14EB">
        <w:rPr>
          <w:color w:val="auto"/>
        </w:rPr>
        <w:t xml:space="preserve">magma </w:t>
      </w:r>
      <w:r w:rsidR="00FF20EA">
        <w:rPr>
          <w:color w:val="auto"/>
        </w:rPr>
        <w:t xml:space="preserve">bên dưới </w:t>
      </w:r>
      <w:r w:rsidR="001F14EB">
        <w:rPr>
          <w:color w:val="auto"/>
        </w:rPr>
        <w:t>sống núi giữa đại dương (</w:t>
      </w:r>
      <w:r w:rsidR="002854E4">
        <w:rPr>
          <w:color w:val="auto"/>
        </w:rPr>
        <w:t>MORB</w:t>
      </w:r>
      <w:r w:rsidR="001F14EB">
        <w:rPr>
          <w:color w:val="auto"/>
        </w:rPr>
        <w:t>)</w:t>
      </w:r>
      <w:r w:rsidR="002A50EB" w:rsidRPr="00506654">
        <w:rPr>
          <w:color w:val="auto"/>
        </w:rPr>
        <w:t>.</w:t>
      </w:r>
    </w:p>
    <w:p w14:paraId="55433DDC" w14:textId="77777777" w:rsidR="00D92173" w:rsidRPr="00297B59" w:rsidRDefault="0019643E" w:rsidP="00297B59">
      <w:pPr>
        <w:pStyle w:val="2TextDu"/>
        <w:rPr>
          <w:rStyle w:val="Hyperlink"/>
          <w:color w:val="000000"/>
          <w:u w:val="none"/>
        </w:rPr>
      </w:pPr>
      <w:r>
        <w:t>Các đai mạch felsic/plagiogranit có thành phần chủ yếu gồm</w:t>
      </w:r>
      <w:r w:rsidR="00D92173" w:rsidRPr="00297B59">
        <w:t xml:space="preserve"> plagioclase, amphibol, </w:t>
      </w:r>
      <w:r w:rsidR="00297B59">
        <w:t xml:space="preserve">các oxit </w:t>
      </w:r>
      <w:r w:rsidR="00D92173" w:rsidRPr="00297B59">
        <w:t>Fe-Ti, ±</w:t>
      </w:r>
      <w:r w:rsidR="00297B59">
        <w:t>thạch anh</w:t>
      </w:r>
      <w:r w:rsidR="00D92173" w:rsidRPr="00297B59">
        <w:t xml:space="preserve">. </w:t>
      </w:r>
      <w:r w:rsidR="00297B59">
        <w:t>Khoáng vật phụ gồm</w:t>
      </w:r>
      <w:r w:rsidR="00D92173" w:rsidRPr="00297B59">
        <w:t xml:space="preserve"> zir</w:t>
      </w:r>
      <w:r w:rsidR="00297B59">
        <w:t>a</w:t>
      </w:r>
      <w:r w:rsidR="00D92173" w:rsidRPr="00297B59">
        <w:t>con, apatit, ±titanit, ±biotit, ±felspa</w:t>
      </w:r>
      <w:r w:rsidR="00297B59">
        <w:t>t-K.</w:t>
      </w:r>
      <w:r w:rsidR="00D92173" w:rsidRPr="00297B59">
        <w:t xml:space="preserve"> </w:t>
      </w:r>
      <w:r w:rsidR="00297B59">
        <w:t>Các khoáng vật thứ sinh gồm</w:t>
      </w:r>
      <w:r w:rsidR="00D92173" w:rsidRPr="00297B59">
        <w:t xml:space="preserve"> amphibol, ±ca</w:t>
      </w:r>
      <w:r w:rsidR="00297B59">
        <w:t>c</w:t>
      </w:r>
      <w:r w:rsidR="00D92173" w:rsidRPr="00297B59">
        <w:t>bonat, ± s</w:t>
      </w:r>
      <w:r w:rsidR="00297B59">
        <w:t>ét</w:t>
      </w:r>
      <w:r w:rsidR="00D92173" w:rsidRPr="00297B59">
        <w:t xml:space="preserve">. </w:t>
      </w:r>
      <w:r w:rsidR="00297B59">
        <w:t xml:space="preserve">Theo bảng phân loại đá sâu của Hiệp hội Địa chất </w:t>
      </w:r>
      <w:r w:rsidR="003B0F99">
        <w:t>Q</w:t>
      </w:r>
      <w:r w:rsidR="00297B59">
        <w:t>uốc tế (</w:t>
      </w:r>
      <w:r w:rsidR="00D92173" w:rsidRPr="00297B59">
        <w:t>IUGS</w:t>
      </w:r>
      <w:r w:rsidR="00297B59">
        <w:t>) được đề xuất bởi</w:t>
      </w:r>
      <w:r w:rsidR="00D92173" w:rsidRPr="00297B59">
        <w:t xml:space="preserve"> </w:t>
      </w:r>
      <w:r w:rsidR="00D92173" w:rsidRPr="00297B59">
        <w:rPr>
          <w:color w:val="00B050"/>
        </w:rPr>
        <w:fldChar w:fldCharType="begin"/>
      </w:r>
      <w:r w:rsidR="00D92173" w:rsidRPr="00297B59">
        <w:rPr>
          <w:color w:val="00B050"/>
        </w:rPr>
        <w:instrText xml:space="preserve"> ADDIN EN.CITE &lt;EndNote&gt;&lt;Cite&gt;&lt;Author&gt;W. Le Maitre&lt;/Author&gt;&lt;Year&gt;2002&lt;/Year&gt;&lt;RecNum&gt;14&lt;/RecNum&gt;&lt;DisplayText&gt;(W. Le Maitre&lt;style face="italic"&gt; et al.&lt;/style&gt;, 2002)&lt;/DisplayText&gt;&lt;record&gt;&lt;rec-number&gt;14&lt;/rec-number&gt;&lt;foreign-keys&gt;&lt;key app="EN" db-id="2v9edsfsqte5v6ees0appzfct925era2av9z"&gt;14&lt;/key&gt;&lt;/foreign-keys&gt;&lt;ref-type name="Book"&gt;6&lt;/ref-type&gt;&lt;contributors&gt;&lt;authors&gt;&lt;author&gt;W. Le Maitre, R.&lt;/author&gt;&lt;author&gt;Streckeisen, A.&lt;/author&gt;&lt;author&gt;Zanettin, B.&lt;/author&gt;&lt;author&gt;Le Bas, M.&lt;/author&gt;&lt;author&gt;Bonin, Bernard&lt;/author&gt;&lt;author&gt;Bateman, P.&lt;/author&gt;&lt;/authors&gt;&lt;/contributors&gt;&lt;titles&gt;&lt;title&gt;Igneous Rocks: A Classification and Glossary of Terms&lt;/title&gt;&lt;/titles&gt;&lt;pages&gt;236, &lt;/pages&gt;&lt;edition&gt;&lt;style face="normal" font="default" size="100%"&gt;2&lt;/style&gt;&lt;style face="superscript" font="default" size="100%"&gt;nd&lt;/style&gt;&lt;/edition&gt;&lt;dates&gt;&lt;year&gt;2002&lt;/year&gt;&lt;/dates&gt;&lt;pub-location&gt;New York, United States&lt;/pub-location&gt;&lt;publisher&gt;Cambridge University Press&lt;/publisher&gt;&lt;isbn&gt;ISBN-13, 978-0-521-66215-4&lt;/isbn&gt;&lt;urls&gt;&lt;/urls&gt;&lt;/record&gt;&lt;/Cite&gt;&lt;/EndNote&gt;</w:instrText>
      </w:r>
      <w:r w:rsidR="00D92173" w:rsidRPr="00297B59">
        <w:rPr>
          <w:color w:val="00B050"/>
        </w:rPr>
        <w:fldChar w:fldCharType="separate"/>
      </w:r>
      <w:r w:rsidR="00D92173" w:rsidRPr="00297B59">
        <w:rPr>
          <w:color w:val="00B050"/>
        </w:rPr>
        <w:t>(W. Le Maitre et al., 2002)</w:t>
      </w:r>
      <w:r w:rsidR="00D92173" w:rsidRPr="00297B59">
        <w:rPr>
          <w:color w:val="00B050"/>
        </w:rPr>
        <w:fldChar w:fldCharType="end"/>
      </w:r>
      <w:r w:rsidR="00D92173" w:rsidRPr="00297B59">
        <w:t xml:space="preserve">, </w:t>
      </w:r>
      <w:r w:rsidR="00297B59">
        <w:t xml:space="preserve">các đai mạch felsic/plagiogranit này là </w:t>
      </w:r>
      <w:r w:rsidR="00D92173" w:rsidRPr="00297B59">
        <w:rPr>
          <w:rStyle w:val="Hyperlink"/>
          <w:color w:val="000000"/>
          <w:u w:val="none"/>
        </w:rPr>
        <w:t>ho</w:t>
      </w:r>
      <w:r w:rsidR="00297B59">
        <w:rPr>
          <w:rStyle w:val="Hyperlink"/>
          <w:color w:val="000000"/>
          <w:u w:val="none"/>
        </w:rPr>
        <w:t>r</w:t>
      </w:r>
      <w:r w:rsidR="00D92173" w:rsidRPr="00297B59">
        <w:rPr>
          <w:rStyle w:val="Hyperlink"/>
          <w:color w:val="000000"/>
          <w:u w:val="none"/>
        </w:rPr>
        <w:t>nblend gabro</w:t>
      </w:r>
      <w:r w:rsidR="00297B59">
        <w:rPr>
          <w:rStyle w:val="Hyperlink"/>
          <w:color w:val="000000"/>
          <w:u w:val="none"/>
        </w:rPr>
        <w:t>,</w:t>
      </w:r>
      <w:r w:rsidR="00D92173" w:rsidRPr="00297B59">
        <w:rPr>
          <w:rStyle w:val="Hyperlink"/>
          <w:color w:val="000000"/>
          <w:u w:val="none"/>
        </w:rPr>
        <w:t xml:space="preserve"> </w:t>
      </w:r>
      <w:r w:rsidR="00DF1D57">
        <w:rPr>
          <w:rStyle w:val="Hyperlink"/>
          <w:color w:val="000000"/>
          <w:u w:val="none"/>
        </w:rPr>
        <w:t xml:space="preserve">anorthosit chứa </w:t>
      </w:r>
      <w:r w:rsidR="00D92173" w:rsidRPr="00297B59">
        <w:rPr>
          <w:rStyle w:val="Hyperlink"/>
          <w:color w:val="000000"/>
          <w:u w:val="none"/>
        </w:rPr>
        <w:t xml:space="preserve">hornblend </w:t>
      </w:r>
      <w:r w:rsidR="00DF1D57">
        <w:rPr>
          <w:rStyle w:val="Hyperlink"/>
          <w:color w:val="000000"/>
          <w:u w:val="none"/>
        </w:rPr>
        <w:t xml:space="preserve">và </w:t>
      </w:r>
      <w:r w:rsidR="00D92173" w:rsidRPr="00297B59">
        <w:rPr>
          <w:rStyle w:val="Hyperlink"/>
          <w:color w:val="000000"/>
          <w:u w:val="none"/>
        </w:rPr>
        <w:t>anorthosit</w:t>
      </w:r>
      <w:r w:rsidR="00DF1D57">
        <w:rPr>
          <w:rStyle w:val="Hyperlink"/>
          <w:color w:val="000000"/>
          <w:u w:val="none"/>
        </w:rPr>
        <w:t xml:space="preserve"> chứa thạch anh theo nghĩa hẹp</w:t>
      </w:r>
      <w:r w:rsidR="00D92173" w:rsidRPr="00297B59">
        <w:rPr>
          <w:rStyle w:val="Hyperlink"/>
          <w:color w:val="000000"/>
          <w:u w:val="none"/>
        </w:rPr>
        <w:t xml:space="preserve">. </w:t>
      </w:r>
      <w:r w:rsidR="00EC0AE7">
        <w:rPr>
          <w:rStyle w:val="Hyperlink"/>
          <w:color w:val="000000"/>
          <w:u w:val="none"/>
        </w:rPr>
        <w:t>Dựa trên biểu đồ Q-A-P</w:t>
      </w:r>
      <w:r w:rsidR="00FA4EA9">
        <w:rPr>
          <w:rStyle w:val="Hyperlink"/>
          <w:color w:val="000000"/>
          <w:u w:val="none"/>
        </w:rPr>
        <w:t xml:space="preserve"> (thạch </w:t>
      </w:r>
      <w:r w:rsidR="00FA4EA9">
        <w:rPr>
          <w:rStyle w:val="Hyperlink"/>
          <w:color w:val="000000"/>
          <w:u w:val="none"/>
        </w:rPr>
        <w:lastRenderedPageBreak/>
        <w:t>anh - felspat kali - plagioclase)</w:t>
      </w:r>
      <w:r w:rsidR="00EC0AE7">
        <w:rPr>
          <w:rStyle w:val="Hyperlink"/>
          <w:color w:val="000000"/>
          <w:u w:val="none"/>
        </w:rPr>
        <w:t xml:space="preserve">, các đai mạch </w:t>
      </w:r>
      <w:r w:rsidR="00FB6D23">
        <w:rPr>
          <w:rStyle w:val="Hyperlink"/>
          <w:color w:val="000000"/>
          <w:u w:val="none"/>
        </w:rPr>
        <w:t>có thành phần felsic</w:t>
      </w:r>
      <w:r w:rsidR="00EC0AE7">
        <w:rPr>
          <w:rStyle w:val="Hyperlink"/>
          <w:color w:val="000000"/>
          <w:u w:val="none"/>
        </w:rPr>
        <w:t xml:space="preserve"> </w:t>
      </w:r>
      <w:r w:rsidR="00280643">
        <w:rPr>
          <w:rStyle w:val="Hyperlink"/>
          <w:color w:val="000000"/>
          <w:u w:val="none"/>
        </w:rPr>
        <w:t xml:space="preserve">bao </w:t>
      </w:r>
      <w:r w:rsidR="00EC0AE7">
        <w:rPr>
          <w:rStyle w:val="Hyperlink"/>
          <w:color w:val="000000"/>
          <w:u w:val="none"/>
        </w:rPr>
        <w:t xml:space="preserve">gồm diorit, diorit thạch anh, và tonalit. </w:t>
      </w:r>
      <w:r w:rsidR="009B24E7">
        <w:rPr>
          <w:rStyle w:val="Hyperlink"/>
          <w:color w:val="000000"/>
          <w:u w:val="none"/>
        </w:rPr>
        <w:t xml:space="preserve">Trong công trình này, dựa vào đặc điểm thạch học và thành phần địa hóa, tác giả sẽ luận giải về nguồn gốc, </w:t>
      </w:r>
      <w:r w:rsidR="009572A7">
        <w:rPr>
          <w:rStyle w:val="Hyperlink"/>
          <w:color w:val="000000"/>
          <w:u w:val="none"/>
        </w:rPr>
        <w:t xml:space="preserve">điều kiện và </w:t>
      </w:r>
      <w:r w:rsidR="009B24E7">
        <w:rPr>
          <w:rStyle w:val="Hyperlink"/>
          <w:color w:val="000000"/>
          <w:u w:val="none"/>
        </w:rPr>
        <w:t>cơ chế thành tạo của khoáng vật thạch anh, từ đó góp phần hiểu biết hơn về nguồn gốc các đai mạch</w:t>
      </w:r>
      <w:r w:rsidR="00873CA6">
        <w:rPr>
          <w:rStyle w:val="Hyperlink"/>
          <w:color w:val="000000"/>
          <w:u w:val="none"/>
        </w:rPr>
        <w:t xml:space="preserve"> felsic/plagiogranit</w:t>
      </w:r>
      <w:r w:rsidR="00321B07">
        <w:rPr>
          <w:rStyle w:val="Hyperlink"/>
          <w:color w:val="000000"/>
          <w:u w:val="none"/>
        </w:rPr>
        <w:t xml:space="preserve"> nêu trên</w:t>
      </w:r>
      <w:r w:rsidR="009B24E7">
        <w:rPr>
          <w:rStyle w:val="Hyperlink"/>
          <w:color w:val="000000"/>
          <w:u w:val="none"/>
        </w:rPr>
        <w:t>.</w:t>
      </w:r>
    </w:p>
    <w:p w14:paraId="0FA908DA" w14:textId="77777777" w:rsidR="00AF6AEF" w:rsidRPr="00983BD9" w:rsidRDefault="0019643E" w:rsidP="009B24E7">
      <w:pPr>
        <w:pStyle w:val="Heading1"/>
      </w:pPr>
      <w:r>
        <w:t xml:space="preserve"> </w:t>
      </w:r>
      <w:r w:rsidR="00F859D5" w:rsidRPr="00983BD9">
        <w:t xml:space="preserve">2. </w:t>
      </w:r>
      <w:r w:rsidR="00AF6AEF" w:rsidRPr="00983BD9">
        <w:t>PHƯƠNG PHÁP</w:t>
      </w:r>
      <w:r w:rsidR="00A70116">
        <w:t xml:space="preserve"> NGHIÊN CỨU</w:t>
      </w:r>
    </w:p>
    <w:p w14:paraId="62C54432" w14:textId="77777777" w:rsidR="00512198" w:rsidRPr="00983BD9" w:rsidRDefault="00B24050" w:rsidP="00783709">
      <w:pPr>
        <w:pStyle w:val="Heading2"/>
      </w:pPr>
      <w:r w:rsidRPr="00983BD9">
        <w:t>2</w:t>
      </w:r>
      <w:r w:rsidR="00AF6AEF" w:rsidRPr="00983BD9">
        <w:t xml:space="preserve">.1. Phương pháp </w:t>
      </w:r>
      <w:r w:rsidR="00512198" w:rsidRPr="00983BD9">
        <w:t>nghiên cứu thành phần khoáng vật</w:t>
      </w:r>
    </w:p>
    <w:p w14:paraId="44D62A6D" w14:textId="77777777" w:rsidR="009C7E45" w:rsidRPr="00BA6181" w:rsidRDefault="008F28C6" w:rsidP="006D3D34">
      <w:pPr>
        <w:pStyle w:val="2TextDu"/>
      </w:pPr>
      <w:r w:rsidRPr="005B2B65">
        <w:t>Để nghiên cứu</w:t>
      </w:r>
      <w:r w:rsidR="00E32E22" w:rsidRPr="005B2B65">
        <w:t xml:space="preserve"> đặc điểm </w:t>
      </w:r>
      <w:r w:rsidRPr="005B2B65">
        <w:t>khoáng vật</w:t>
      </w:r>
      <w:r w:rsidR="008F45FB" w:rsidRPr="005B2B65">
        <w:t xml:space="preserve"> các đá khu vực </w:t>
      </w:r>
      <w:r w:rsidR="00C21B6C" w:rsidRPr="005B2B65">
        <w:t>núi ngầm</w:t>
      </w:r>
      <w:r w:rsidR="0023517D" w:rsidRPr="005B2B65">
        <w:t xml:space="preserve"> Atlantis,</w:t>
      </w:r>
      <w:r w:rsidR="00546147">
        <w:t xml:space="preserve"> trung tâm tách giãn tây nam Ấn Độ Dương,</w:t>
      </w:r>
      <w:r w:rsidR="0023517D" w:rsidRPr="005B2B65">
        <w:t xml:space="preserve"> </w:t>
      </w:r>
      <w:r w:rsidR="004F50E1" w:rsidRPr="005B2B65">
        <w:t xml:space="preserve">phương pháp </w:t>
      </w:r>
      <w:r w:rsidR="00672AAC" w:rsidRPr="005B2B65">
        <w:t xml:space="preserve">được sử dụng </w:t>
      </w:r>
      <w:r w:rsidR="004F50E1" w:rsidRPr="005B2B65">
        <w:t>gồm phân tích thạch học lát mỏng dưới kính hiển vi</w:t>
      </w:r>
      <w:r w:rsidR="00672AAC" w:rsidRPr="005B2B65">
        <w:t xml:space="preserve"> </w:t>
      </w:r>
      <w:r w:rsidR="00FA034A" w:rsidRPr="005B2B65">
        <w:t>phân cực</w:t>
      </w:r>
      <w:r w:rsidR="009F5321" w:rsidRPr="005B2B65">
        <w:t xml:space="preserve"> </w:t>
      </w:r>
      <w:r w:rsidR="00672AAC" w:rsidRPr="005B2B65">
        <w:t>kết hợp với đo vẽ X-ray</w:t>
      </w:r>
      <w:r w:rsidR="009031DC" w:rsidRPr="005B2B65">
        <w:t xml:space="preserve"> </w:t>
      </w:r>
      <w:r w:rsidR="002204A2" w:rsidRPr="005B2B65">
        <w:t>trên thiết</w:t>
      </w:r>
      <w:r w:rsidR="002204A2" w:rsidRPr="00BA6181">
        <w:t xml:space="preserve"> bị M4-Tornado, Bruker tại Viện Khoa học Công nghệ Địa chất Nhật Bản. Các phép đo sử dụng dòng điện 50</w:t>
      </w:r>
      <w:r w:rsidR="003F0047" w:rsidRPr="00BA6181">
        <w:t xml:space="preserve"> </w:t>
      </w:r>
      <w:r w:rsidR="002204A2" w:rsidRPr="00BA6181">
        <w:t>kV</w:t>
      </w:r>
      <w:r w:rsidR="00751042" w:rsidRPr="00BA6181">
        <w:t xml:space="preserve"> với</w:t>
      </w:r>
      <w:r w:rsidR="002204A2" w:rsidRPr="00BA6181">
        <w:t xml:space="preserve"> cường độ 600 μA</w:t>
      </w:r>
      <w:r w:rsidR="00D56EFA" w:rsidRPr="00BA6181">
        <w:t xml:space="preserve">; </w:t>
      </w:r>
      <w:r w:rsidR="00936391" w:rsidRPr="00BA6181">
        <w:t xml:space="preserve">chùm </w:t>
      </w:r>
      <w:r w:rsidR="00FA3002" w:rsidRPr="00BA6181">
        <w:t xml:space="preserve">tia X có </w:t>
      </w:r>
      <w:r w:rsidR="00D56EFA" w:rsidRPr="00BA6181">
        <w:t xml:space="preserve">đường kính </w:t>
      </w:r>
      <w:r w:rsidR="009C7E45" w:rsidRPr="00BA6181">
        <w:t>là 25 μm</w:t>
      </w:r>
      <w:r w:rsidR="00FA3002" w:rsidRPr="00BA6181">
        <w:t xml:space="preserve">, mỗi </w:t>
      </w:r>
      <w:r w:rsidR="009C7E45" w:rsidRPr="00BA6181">
        <w:t>điểm</w:t>
      </w:r>
      <w:r w:rsidR="00FA3002" w:rsidRPr="00BA6181">
        <w:t xml:space="preserve"> ảnh</w:t>
      </w:r>
      <w:r w:rsidR="009C7E45" w:rsidRPr="00BA6181">
        <w:t xml:space="preserve"> </w:t>
      </w:r>
      <w:r w:rsidR="00FA3002" w:rsidRPr="00BA6181">
        <w:t xml:space="preserve">được đo vẽ có kích thước </w:t>
      </w:r>
      <w:r w:rsidR="009C7E45" w:rsidRPr="00BA6181">
        <w:t>20 μm x 20 μm</w:t>
      </w:r>
      <w:r w:rsidR="0083455B" w:rsidRPr="00BA6181">
        <w:t xml:space="preserve"> trong thời gian 1 mili giây. Sau đó, sử dụng phần mềm ImageJ, </w:t>
      </w:r>
      <w:r w:rsidR="00C264EE" w:rsidRPr="00BA6181">
        <w:t xml:space="preserve">các bức </w:t>
      </w:r>
      <w:r w:rsidR="0083455B" w:rsidRPr="00BA6181">
        <w:t xml:space="preserve">ảnh riêng </w:t>
      </w:r>
      <w:r w:rsidR="00BC4D1F" w:rsidRPr="00BA6181">
        <w:t>lẻ</w:t>
      </w:r>
      <w:r w:rsidR="0083455B" w:rsidRPr="00BA6181">
        <w:t xml:space="preserve"> của </w:t>
      </w:r>
      <w:r w:rsidR="00BA5430" w:rsidRPr="00BA6181">
        <w:t>từng</w:t>
      </w:r>
      <w:r w:rsidR="0083455B" w:rsidRPr="00BA6181">
        <w:t xml:space="preserve"> nguyên tố được chồng ghép tạo ra </w:t>
      </w:r>
      <w:r w:rsidR="00DC25FA" w:rsidRPr="00BA6181">
        <w:t>ảnh</w:t>
      </w:r>
      <w:r w:rsidR="0083455B" w:rsidRPr="00BA6181">
        <w:t xml:space="preserve"> phân bố các khoáng vật trên </w:t>
      </w:r>
      <w:r w:rsidR="00DC25FA" w:rsidRPr="00BA6181">
        <w:t xml:space="preserve">toàn bộ </w:t>
      </w:r>
      <w:r w:rsidR="0083455B" w:rsidRPr="00BA6181">
        <w:t xml:space="preserve">mẫu </w:t>
      </w:r>
      <w:r w:rsidR="00767EAA">
        <w:t xml:space="preserve">hoặc được sử dụng trực tiếp </w:t>
      </w:r>
      <w:r w:rsidR="00E81F00">
        <w:t xml:space="preserve">để </w:t>
      </w:r>
      <w:r w:rsidR="005837F7" w:rsidRPr="00BA6181">
        <w:t>phục vụ</w:t>
      </w:r>
      <w:r w:rsidR="0038296D" w:rsidRPr="00BA6181">
        <w:t xml:space="preserve"> tính toán định </w:t>
      </w:r>
      <w:r w:rsidR="008E1C7B" w:rsidRPr="00BA6181">
        <w:t>l</w:t>
      </w:r>
      <w:r w:rsidR="0038296D" w:rsidRPr="00BA6181">
        <w:t xml:space="preserve">ượng thành </w:t>
      </w:r>
      <w:r w:rsidR="008E1C7B" w:rsidRPr="00BA6181">
        <w:t>phần thạch học</w:t>
      </w:r>
      <w:r w:rsidR="00E81F00">
        <w:t xml:space="preserve"> các đá</w:t>
      </w:r>
      <w:r w:rsidR="0083455B" w:rsidRPr="00BA6181">
        <w:t>.</w:t>
      </w:r>
    </w:p>
    <w:p w14:paraId="67265F87" w14:textId="77777777" w:rsidR="00AF6AEF" w:rsidRPr="00BA6181" w:rsidRDefault="00B24050" w:rsidP="00586481">
      <w:pPr>
        <w:pStyle w:val="Heading2"/>
      </w:pPr>
      <w:r w:rsidRPr="00BA6181">
        <w:t>2</w:t>
      </w:r>
      <w:r w:rsidR="001B5421" w:rsidRPr="00BA6181">
        <w:t>.</w:t>
      </w:r>
      <w:r w:rsidR="00AF6AEF" w:rsidRPr="00BA6181">
        <w:t xml:space="preserve">2. Phương pháp </w:t>
      </w:r>
      <w:r w:rsidR="001B5421" w:rsidRPr="00BA6181">
        <w:t>nghiên cứu địa hóa khoáng vật</w:t>
      </w:r>
    </w:p>
    <w:p w14:paraId="462BA645" w14:textId="77777777" w:rsidR="008B1892" w:rsidRDefault="00A8556B" w:rsidP="008B1892">
      <w:pPr>
        <w:pStyle w:val="2TextDu"/>
      </w:pPr>
      <w:r w:rsidRPr="006D3D34">
        <w:t>Thành phần chính</w:t>
      </w:r>
      <w:r w:rsidR="005E27B3" w:rsidRPr="006D3D34">
        <w:t xml:space="preserve"> và vết của </w:t>
      </w:r>
      <w:r w:rsidR="00595DAB">
        <w:t>thạch anh</w:t>
      </w:r>
      <w:r w:rsidR="005E27B3" w:rsidRPr="006D3D34">
        <w:t xml:space="preserve"> </w:t>
      </w:r>
      <w:r w:rsidRPr="006D3D34">
        <w:t xml:space="preserve">được </w:t>
      </w:r>
      <w:r w:rsidR="00F23C4D" w:rsidRPr="006D3D34">
        <w:t>xác định</w:t>
      </w:r>
      <w:r w:rsidRPr="006D3D34">
        <w:t xml:space="preserve"> bằng thiết bị vi phân tích hiển vi đầu dò (EPMA)</w:t>
      </w:r>
      <w:r w:rsidR="00F551D6" w:rsidRPr="006D3D34">
        <w:t xml:space="preserve"> </w:t>
      </w:r>
      <w:r w:rsidRPr="006D3D34">
        <w:t>JEOL JXA-8800</w:t>
      </w:r>
      <w:r w:rsidR="0051563C" w:rsidRPr="006D3D34">
        <w:t xml:space="preserve"> sử dụng phần mềm hiệu chỉnh ZAF</w:t>
      </w:r>
      <w:r w:rsidRPr="006D3D34">
        <w:t xml:space="preserve"> </w:t>
      </w:r>
      <w:r w:rsidR="0051563C" w:rsidRPr="006D3D34">
        <w:t>tại Đại học</w:t>
      </w:r>
      <w:r w:rsidRPr="006D3D34">
        <w:t xml:space="preserve"> Kanazawa</w:t>
      </w:r>
      <w:r w:rsidR="0051563C" w:rsidRPr="006D3D34">
        <w:t xml:space="preserve">, Nhật Bản. Các </w:t>
      </w:r>
      <w:r w:rsidR="00155311" w:rsidRPr="006D3D34">
        <w:t xml:space="preserve">phân tích được thực hiện trong </w:t>
      </w:r>
      <w:r w:rsidR="0051563C" w:rsidRPr="006D3D34">
        <w:t>điều kiện điện áp 20 kV, chùm tia electron có cường độ 20nA, đường kính 3μm</w:t>
      </w:r>
      <w:r w:rsidR="006D312F" w:rsidRPr="006D3D34">
        <w:t>.</w:t>
      </w:r>
      <w:r w:rsidR="00D56F17" w:rsidRPr="006D3D34">
        <w:t xml:space="preserve"> Tại các </w:t>
      </w:r>
      <w:r w:rsidR="003166C7" w:rsidRPr="006D3D34">
        <w:t xml:space="preserve">vị trí </w:t>
      </w:r>
      <w:r w:rsidR="00D56F17" w:rsidRPr="006D3D34">
        <w:t xml:space="preserve">điểm cao và </w:t>
      </w:r>
      <w:r w:rsidR="001053BB" w:rsidRPr="006D3D34">
        <w:t>phông nền</w:t>
      </w:r>
      <w:r w:rsidR="00AB36E4" w:rsidRPr="006D3D34">
        <w:t xml:space="preserve"> của tia X</w:t>
      </w:r>
      <w:r w:rsidR="001053BB" w:rsidRPr="006D3D34">
        <w:t xml:space="preserve">, nguyên tố </w:t>
      </w:r>
      <w:r w:rsidR="005E27B3" w:rsidRPr="006D3D34">
        <w:t xml:space="preserve">Si </w:t>
      </w:r>
      <w:r w:rsidR="001053BB" w:rsidRPr="006D3D34">
        <w:t xml:space="preserve">được phân tích </w:t>
      </w:r>
      <w:r w:rsidR="007F4FBD">
        <w:t xml:space="preserve">lần lượt </w:t>
      </w:r>
      <w:r w:rsidR="001053BB" w:rsidRPr="006D3D34">
        <w:t>trong 20 giây và 10 giây</w:t>
      </w:r>
      <w:r w:rsidR="005E27B3" w:rsidRPr="006D3D34">
        <w:t xml:space="preserve">. Trong khi đó, để </w:t>
      </w:r>
      <w:r w:rsidR="00370D4C" w:rsidRPr="006D3D34">
        <w:t>thu</w:t>
      </w:r>
      <w:r w:rsidR="005E27B3" w:rsidRPr="006D3D34">
        <w:t xml:space="preserve"> được </w:t>
      </w:r>
      <w:r w:rsidR="00370D4C" w:rsidRPr="006D3D34">
        <w:t xml:space="preserve">hàm lượng </w:t>
      </w:r>
      <w:r w:rsidR="005E27B3" w:rsidRPr="006D3D34">
        <w:t xml:space="preserve">các nguyên tố Al, K, Fe, Ti có độ chính xác cao, tác giả </w:t>
      </w:r>
      <w:r w:rsidR="00370D4C" w:rsidRPr="006D3D34">
        <w:t xml:space="preserve">đã </w:t>
      </w:r>
      <w:r w:rsidR="00C00EEA" w:rsidRPr="006D3D34">
        <w:t xml:space="preserve">áp dụng phương pháp </w:t>
      </w:r>
      <w:r w:rsidR="00370D4C" w:rsidRPr="006D3D34">
        <w:t xml:space="preserve">phân tích </w:t>
      </w:r>
      <w:r w:rsidR="00C00EEA" w:rsidRPr="006D3D34">
        <w:t xml:space="preserve">đề xuất bởi </w:t>
      </w:r>
      <w:r w:rsidR="00C00EEA" w:rsidRPr="00AD21AA">
        <w:rPr>
          <w:color w:val="00B050"/>
        </w:rPr>
        <w:fldChar w:fldCharType="begin"/>
      </w:r>
      <w:r w:rsidR="003C5DD4" w:rsidRPr="00AD21AA">
        <w:rPr>
          <w:color w:val="00B050"/>
        </w:rPr>
        <w:instrText xml:space="preserve"> ADDIN EN.CITE &lt;EndNote&gt;&lt;Cite&gt;&lt;Author&gt;Müller&lt;/Author&gt;&lt;Year&gt;2003&lt;/Year&gt;&lt;RecNum&gt;317&lt;/RecNum&gt;&lt;DisplayText&gt;(Müller&lt;style face="italic"&gt; et al.&lt;/style&gt;, 2003)&lt;/DisplayText&gt;&lt;record&gt;&lt;rec-number&gt;317&lt;/rec-number&gt;&lt;foreign-keys&gt;&lt;key app="EN" db-id="2v9edsfsqte5v6ees0appzfct925era2av9z" timestamp="1545235913"&gt;317&lt;/key&gt;&lt;/foreign-keys&gt;&lt;ref-type name="Book"&gt;6&lt;/ref-type&gt;&lt;contributors&gt;&lt;authors&gt;&lt;author&gt;Müller, Axel&lt;/author&gt;&lt;author&gt;Wiedenbeck, Michael&lt;/author&gt;&lt;author&gt;Kerkhof, Alfons&lt;/author&gt;&lt;author&gt;Kronz, Andreas&lt;/author&gt;&lt;author&gt;Simon, Klaus&lt;/author&gt;&lt;/authors&gt;&lt;/contributors&gt;&lt;titles&gt;&lt;title&gt;Trace elements in quartz - A combined electron microprobe, secondary ion mass spectrometry, laser-ablation ICP-MS, and cathodoluminescene study&lt;/title&gt;&lt;alt-title&gt;European Journal of Mineralogy&lt;/alt-title&gt;&lt;/titles&gt;&lt;alt-periodical&gt;&lt;full-title&gt;European Journal of Mineralogy&lt;/full-title&gt;&lt;abbr-1&gt;Eur. J. Mineral.&lt;/abbr-1&gt;&lt;/alt-periodical&gt;&lt;pages&gt;747-763&lt;/pages&gt;&lt;volume&gt;15&lt;/volume&gt;&lt;dates&gt;&lt;year&gt;2003&lt;/year&gt;&lt;/dates&gt;&lt;urls&gt;&lt;/urls&gt;&lt;electronic-resource-num&gt;10.1127/0935-1221/2003/0015-0747&lt;/electronic-resource-num&gt;&lt;/record&gt;&lt;/Cite&gt;&lt;/EndNote&gt;</w:instrText>
      </w:r>
      <w:r w:rsidR="00C00EEA" w:rsidRPr="00AD21AA">
        <w:rPr>
          <w:color w:val="00B050"/>
        </w:rPr>
        <w:fldChar w:fldCharType="separate"/>
      </w:r>
      <w:r w:rsidR="003C5DD4" w:rsidRPr="00AD21AA">
        <w:rPr>
          <w:color w:val="00B050"/>
        </w:rPr>
        <w:t>(Müller et al., 2003)</w:t>
      </w:r>
      <w:r w:rsidR="00C00EEA" w:rsidRPr="00AD21AA">
        <w:rPr>
          <w:color w:val="00B050"/>
        </w:rPr>
        <w:fldChar w:fldCharType="end"/>
      </w:r>
      <w:r w:rsidR="00C00EEA" w:rsidRPr="00AD21AA">
        <w:rPr>
          <w:color w:val="00B050"/>
        </w:rPr>
        <w:t xml:space="preserve"> </w:t>
      </w:r>
      <w:r w:rsidR="00370D4C" w:rsidRPr="006D3D34">
        <w:t>trong</w:t>
      </w:r>
      <w:r w:rsidR="005E27B3" w:rsidRPr="006D3D34">
        <w:t xml:space="preserve"> </w:t>
      </w:r>
      <w:r w:rsidR="007F4FBD">
        <w:t>thời gian lâu hơn</w:t>
      </w:r>
      <w:r w:rsidR="005E27B3" w:rsidRPr="006D3D34">
        <w:t xml:space="preserve"> </w:t>
      </w:r>
      <w:r w:rsidR="007F4FBD">
        <w:t>(</w:t>
      </w:r>
      <w:r w:rsidR="001053BB" w:rsidRPr="006D3D34">
        <w:t>30</w:t>
      </w:r>
      <w:r w:rsidR="00370D4C" w:rsidRPr="006D3D34">
        <w:t>0 giây</w:t>
      </w:r>
      <w:r w:rsidR="001053BB" w:rsidRPr="006D3D34">
        <w:t xml:space="preserve"> và 15</w:t>
      </w:r>
      <w:r w:rsidR="00370D4C" w:rsidRPr="006D3D34">
        <w:t>0</w:t>
      </w:r>
      <w:r w:rsidR="001053BB" w:rsidRPr="006D3D34">
        <w:t xml:space="preserve"> giây</w:t>
      </w:r>
      <w:r w:rsidR="007F4FBD">
        <w:t>)</w:t>
      </w:r>
      <w:r w:rsidR="001053BB" w:rsidRPr="006D3D34">
        <w:t xml:space="preserve">. Các mẫu chuẩn </w:t>
      </w:r>
      <w:r w:rsidR="00D970B8" w:rsidRPr="006D3D34">
        <w:t xml:space="preserve">quốc tế </w:t>
      </w:r>
      <w:r w:rsidR="001053BB" w:rsidRPr="006D3D34">
        <w:t xml:space="preserve">bao gồm mẫu tự nhiên và tổng hợp </w:t>
      </w:r>
      <w:r w:rsidR="00AA1FFC" w:rsidRPr="006D3D34">
        <w:t xml:space="preserve">có </w:t>
      </w:r>
      <w:r w:rsidR="001053BB" w:rsidRPr="006D3D34">
        <w:t>thành phần</w:t>
      </w:r>
      <w:r w:rsidR="00AA1FFC" w:rsidRPr="006D3D34">
        <w:t xml:space="preserve"> </w:t>
      </w:r>
      <w:r w:rsidR="00732757" w:rsidRPr="006D3D34">
        <w:t>đã được công bố</w:t>
      </w:r>
      <w:r w:rsidR="00BB2B67" w:rsidRPr="006D3D34">
        <w:t xml:space="preserve"> trên các tạp chí </w:t>
      </w:r>
      <w:r w:rsidR="00783FF0">
        <w:t xml:space="preserve">quốc tế </w:t>
      </w:r>
      <w:r w:rsidR="00BB2B67" w:rsidRPr="006D3D34">
        <w:t>quy tín</w:t>
      </w:r>
      <w:r w:rsidR="001053BB" w:rsidRPr="006D3D34">
        <w:t xml:space="preserve">. </w:t>
      </w:r>
    </w:p>
    <w:p w14:paraId="139671F2" w14:textId="77777777" w:rsidR="00AF6AEF" w:rsidRPr="00BA6181" w:rsidRDefault="00B24050" w:rsidP="008B1892">
      <w:pPr>
        <w:pStyle w:val="Heading1"/>
      </w:pPr>
      <w:r w:rsidRPr="00BA6181">
        <w:t>3</w:t>
      </w:r>
      <w:r w:rsidR="00AF6AEF" w:rsidRPr="00BA6181">
        <w:t>. KẾT QUẢ VÀ THẢO LUẬN</w:t>
      </w:r>
    </w:p>
    <w:p w14:paraId="0D9E1254" w14:textId="77777777" w:rsidR="008338C7" w:rsidRPr="00BA6181" w:rsidRDefault="00B24050" w:rsidP="001B23C3">
      <w:pPr>
        <w:pStyle w:val="Heading2"/>
      </w:pPr>
      <w:r w:rsidRPr="00BA6181">
        <w:t>3</w:t>
      </w:r>
      <w:r w:rsidR="00AF6AEF" w:rsidRPr="00BA6181">
        <w:t>.1.</w:t>
      </w:r>
      <w:r w:rsidR="008338C7" w:rsidRPr="00BA6181">
        <w:t xml:space="preserve"> </w:t>
      </w:r>
      <w:r w:rsidR="00BC2607">
        <w:t>Đặc điểm</w:t>
      </w:r>
      <w:r w:rsidR="00D60097" w:rsidRPr="00BA6181">
        <w:t xml:space="preserve"> thạch học</w:t>
      </w:r>
      <w:r w:rsidR="00566DFE" w:rsidRPr="00BA6181">
        <w:t xml:space="preserve"> </w:t>
      </w:r>
    </w:p>
    <w:p w14:paraId="0431E9F3" w14:textId="77777777" w:rsidR="00614E0E" w:rsidRDefault="00A3122B" w:rsidP="00614E0E">
      <w:pPr>
        <w:pStyle w:val="2TextDu"/>
      </w:pPr>
      <w:r>
        <w:t xml:space="preserve">Trong một số đai mạch felsic, thạch anh xuất hiện với hàm lượng đáng kể </w:t>
      </w:r>
      <w:r w:rsidR="00614E0E" w:rsidRPr="00830A0F">
        <w:t>(</w:t>
      </w:r>
      <w:r>
        <w:t>3-</w:t>
      </w:r>
      <w:r w:rsidR="00614E0E" w:rsidRPr="00830A0F">
        <w:t xml:space="preserve">25%) </w:t>
      </w:r>
      <w:r w:rsidR="006B5272">
        <w:t>dưới các dạng sau</w:t>
      </w:r>
      <w:r w:rsidR="00614E0E" w:rsidRPr="00830A0F">
        <w:t xml:space="preserve">: </w:t>
      </w:r>
      <w:r w:rsidR="006B5272">
        <w:t xml:space="preserve">(1) Mọc ghép với plagioclase tạo thành kiến trúc </w:t>
      </w:r>
      <w:r w:rsidR="00614E0E" w:rsidRPr="00830A0F">
        <w:t>myrmekit</w:t>
      </w:r>
      <w:r w:rsidR="00E20C2D">
        <w:t xml:space="preserve">/ </w:t>
      </w:r>
      <w:r w:rsidR="006B5272">
        <w:t>granophyr</w:t>
      </w:r>
      <w:r w:rsidR="00614E0E" w:rsidRPr="0092620E">
        <w:rPr>
          <w:spacing w:val="-2"/>
        </w:rPr>
        <w:t xml:space="preserve">; </w:t>
      </w:r>
      <w:r w:rsidR="006B5272">
        <w:rPr>
          <w:spacing w:val="-2"/>
        </w:rPr>
        <w:lastRenderedPageBreak/>
        <w:t>(2) Dạng hạt nhỏ tha hình</w:t>
      </w:r>
      <w:r w:rsidR="00614E0E" w:rsidRPr="0092620E">
        <w:rPr>
          <w:spacing w:val="-2"/>
        </w:rPr>
        <w:t xml:space="preserve">, </w:t>
      </w:r>
      <w:r w:rsidR="006B5272">
        <w:rPr>
          <w:spacing w:val="-2"/>
        </w:rPr>
        <w:t xml:space="preserve">tàn dư lấp đầy lỗ hổng giữa các khoáng vật thành tạo trước, dao động </w:t>
      </w:r>
      <w:r w:rsidR="006B5272" w:rsidRPr="00936D62">
        <w:rPr>
          <w:spacing w:val="-2"/>
          <w:highlight w:val="yellow"/>
        </w:rPr>
        <w:t xml:space="preserve">từ </w:t>
      </w:r>
      <w:r w:rsidR="00614E0E" w:rsidRPr="00936D62">
        <w:rPr>
          <w:spacing w:val="-2"/>
          <w:highlight w:val="yellow"/>
        </w:rPr>
        <w:t>0.1 to 0.5 mm</w:t>
      </w:r>
      <w:r w:rsidR="006B5272">
        <w:rPr>
          <w:spacing w:val="-2"/>
        </w:rPr>
        <w:t xml:space="preserve"> hoặc hiện diện giữa các đai mạch thành phần felsic với cỡ hạt lớn hơn</w:t>
      </w:r>
      <w:r w:rsidR="00614E0E" w:rsidRPr="00830A0F">
        <w:t xml:space="preserve"> (</w:t>
      </w:r>
      <w:r w:rsidR="006B5272">
        <w:t xml:space="preserve">đến </w:t>
      </w:r>
      <w:r w:rsidR="00EA42D4">
        <w:t>2</w:t>
      </w:r>
      <w:r w:rsidR="00614E0E" w:rsidRPr="00830A0F">
        <w:t xml:space="preserve"> mm) </w:t>
      </w:r>
      <w:r w:rsidR="00614E0E" w:rsidRPr="00EE66BE">
        <w:rPr>
          <w:color w:val="002060"/>
        </w:rPr>
        <w:t>(</w:t>
      </w:r>
      <w:r w:rsidR="006B5272" w:rsidRPr="00EE66BE">
        <w:rPr>
          <w:color w:val="002060"/>
        </w:rPr>
        <w:t>Hình 1</w:t>
      </w:r>
      <w:r w:rsidR="00614E0E" w:rsidRPr="00EE66BE">
        <w:rPr>
          <w:color w:val="002060"/>
        </w:rPr>
        <w:t>)</w:t>
      </w:r>
      <w:r w:rsidR="00614E0E" w:rsidRPr="00830A0F">
        <w:t xml:space="preserve">. </w:t>
      </w:r>
      <w:r w:rsidR="004F00D9">
        <w:t>Bên cạnh đó, t</w:t>
      </w:r>
      <w:r w:rsidR="008121E6">
        <w:t>rong tập mẫu nghiên cứu</w:t>
      </w:r>
      <w:r w:rsidR="004F00D9">
        <w:t xml:space="preserve"> khá phổ biến hiện tượng các hạt thạch anh có </w:t>
      </w:r>
      <w:r w:rsidR="00595DAB">
        <w:t xml:space="preserve">ranh giới rõ ràng nằm sát cạnh nhau nhưng có </w:t>
      </w:r>
      <w:r w:rsidR="004F00D9">
        <w:t>đặc tính quang học liên tục</w:t>
      </w:r>
      <w:r w:rsidR="00595DAB">
        <w:t>,</w:t>
      </w:r>
      <w:r w:rsidR="004F00D9">
        <w:t xml:space="preserve"> </w:t>
      </w:r>
      <w:r w:rsidR="00595DAB">
        <w:t xml:space="preserve">tạo </w:t>
      </w:r>
      <w:r w:rsidR="004F00D9">
        <w:t xml:space="preserve">thành </w:t>
      </w:r>
      <w:r w:rsidR="00595DAB">
        <w:t xml:space="preserve">tập hợp </w:t>
      </w:r>
      <w:r w:rsidR="004F00D9">
        <w:t xml:space="preserve">hạt lớn </w:t>
      </w:r>
      <w:r w:rsidR="00614E0E" w:rsidRPr="00830A0F">
        <w:t>(</w:t>
      </w:r>
      <w:r w:rsidR="004F00D9">
        <w:t>đến</w:t>
      </w:r>
      <w:r w:rsidR="00614E0E" w:rsidRPr="00830A0F">
        <w:t xml:space="preserve"> </w:t>
      </w:r>
      <w:r w:rsidR="00D85D61">
        <w:t>&gt;</w:t>
      </w:r>
      <w:r w:rsidR="00614E0E" w:rsidRPr="00830A0F">
        <w:t xml:space="preserve">3 mm). </w:t>
      </w:r>
    </w:p>
    <w:p w14:paraId="09E8C30E" w14:textId="77777777" w:rsidR="00B020C8" w:rsidRPr="00830A0F" w:rsidRDefault="008F1FFD" w:rsidP="008F1FFD">
      <w:pPr>
        <w:pStyle w:val="2TextDu"/>
        <w:ind w:firstLine="0"/>
        <w:jc w:val="center"/>
      </w:pPr>
      <w:r>
        <w:rPr>
          <w:noProof/>
          <w:lang w:eastAsia="en-US"/>
        </w:rPr>
        <w:drawing>
          <wp:inline distT="0" distB="0" distL="0" distR="0" wp14:anchorId="04CFDD57" wp14:editId="356B124C">
            <wp:extent cx="5040000" cy="481720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0000" cy="4817206"/>
                    </a:xfrm>
                    <a:prstGeom prst="rect">
                      <a:avLst/>
                    </a:prstGeom>
                    <a:noFill/>
                  </pic:spPr>
                </pic:pic>
              </a:graphicData>
            </a:graphic>
          </wp:inline>
        </w:drawing>
      </w:r>
    </w:p>
    <w:p w14:paraId="418FB745" w14:textId="77777777" w:rsidR="0096318C" w:rsidRPr="000F3976" w:rsidRDefault="0096318C" w:rsidP="00D44CCD">
      <w:pPr>
        <w:pStyle w:val="2TextDu"/>
        <w:spacing w:line="288" w:lineRule="auto"/>
        <w:rPr>
          <w:i/>
          <w:iCs/>
        </w:rPr>
      </w:pPr>
      <w:r w:rsidRPr="007A6F29">
        <w:rPr>
          <w:b/>
          <w:bCs/>
          <w:i/>
          <w:iCs/>
        </w:rPr>
        <w:t>Hình 1.</w:t>
      </w:r>
      <w:r w:rsidRPr="000F3976">
        <w:rPr>
          <w:i/>
          <w:iCs/>
        </w:rPr>
        <w:t xml:space="preserve"> </w:t>
      </w:r>
      <w:r w:rsidRPr="007A6F29">
        <w:rPr>
          <w:b/>
          <w:bCs/>
          <w:i/>
          <w:iCs/>
        </w:rPr>
        <w:t>(a)</w:t>
      </w:r>
      <w:r w:rsidRPr="000F3976">
        <w:rPr>
          <w:i/>
          <w:iCs/>
        </w:rPr>
        <w:t xml:space="preserve"> Ảnh đo vẽ X-ray của toàn bộ mẫu lát mỏng gabro có chứa các đai mạch felsic/plagiogranit (</w:t>
      </w:r>
      <w:r w:rsidR="00257B9F">
        <w:rPr>
          <w:i/>
          <w:iCs/>
        </w:rPr>
        <w:t>M</w:t>
      </w:r>
      <w:r w:rsidR="00F82B11">
        <w:rPr>
          <w:i/>
          <w:iCs/>
        </w:rPr>
        <w:t xml:space="preserve">ẫu </w:t>
      </w:r>
      <w:r w:rsidRPr="000F3976">
        <w:rPr>
          <w:i/>
          <w:iCs/>
        </w:rPr>
        <w:t xml:space="preserve">66R4, 46-49 cm). </w:t>
      </w:r>
      <w:r w:rsidRPr="007A6F29">
        <w:rPr>
          <w:b/>
          <w:bCs/>
          <w:i/>
          <w:iCs/>
        </w:rPr>
        <w:t>(b</w:t>
      </w:r>
      <w:r w:rsidR="0072430A" w:rsidRPr="007A6F29">
        <w:rPr>
          <w:b/>
          <w:bCs/>
          <w:i/>
          <w:iCs/>
        </w:rPr>
        <w:t>-c</w:t>
      </w:r>
      <w:r w:rsidRPr="007A6F29">
        <w:rPr>
          <w:b/>
          <w:bCs/>
          <w:i/>
          <w:iCs/>
        </w:rPr>
        <w:t>)</w:t>
      </w:r>
      <w:r w:rsidRPr="000F3976">
        <w:rPr>
          <w:i/>
          <w:iCs/>
        </w:rPr>
        <w:t xml:space="preserve"> </w:t>
      </w:r>
      <w:r w:rsidR="0072430A" w:rsidRPr="000F3976">
        <w:rPr>
          <w:i/>
          <w:iCs/>
        </w:rPr>
        <w:t>Các dạng tồn tại của thạch anh trong các đai mạch felsic</w:t>
      </w:r>
      <w:r w:rsidRPr="000F3976">
        <w:rPr>
          <w:i/>
          <w:iCs/>
        </w:rPr>
        <w:t>.</w:t>
      </w:r>
      <w:r w:rsidR="0072430A" w:rsidRPr="000F3976">
        <w:rPr>
          <w:i/>
          <w:iCs/>
        </w:rPr>
        <w:t xml:space="preserve"> Cpx: Pyroxen xiên. </w:t>
      </w:r>
      <w:r w:rsidR="00600C8C">
        <w:rPr>
          <w:i/>
          <w:iCs/>
        </w:rPr>
        <w:t>C</w:t>
      </w:r>
      <w:r w:rsidR="0072430A" w:rsidRPr="000F3976">
        <w:rPr>
          <w:i/>
          <w:iCs/>
        </w:rPr>
        <w:t>PL: Plagioclase giàu calci. LCP: Plagioclase nghèo calci. Amp: Amphibol. Q: thạch anh. Zrn: Ziracon.</w:t>
      </w:r>
    </w:p>
    <w:p w14:paraId="41769AF9" w14:textId="77777777" w:rsidR="00AF6AEF" w:rsidRPr="00BA6181" w:rsidRDefault="00B24050" w:rsidP="00771006">
      <w:pPr>
        <w:pStyle w:val="Heading2"/>
      </w:pPr>
      <w:r w:rsidRPr="00BA6181">
        <w:t>3</w:t>
      </w:r>
      <w:r w:rsidR="00AF6AEF" w:rsidRPr="00BA6181">
        <w:t>.2.</w:t>
      </w:r>
      <w:r w:rsidR="00D30821" w:rsidRPr="00BA6181">
        <w:t xml:space="preserve"> </w:t>
      </w:r>
      <w:r w:rsidR="008F0280" w:rsidRPr="00BA6181">
        <w:t>Đặc điểm địa</w:t>
      </w:r>
      <w:r w:rsidR="00D30821" w:rsidRPr="00BA6181">
        <w:t xml:space="preserve"> hóa </w:t>
      </w:r>
    </w:p>
    <w:p w14:paraId="7E24122D" w14:textId="77777777" w:rsidR="00724503" w:rsidRDefault="00DD6D26" w:rsidP="00840E42">
      <w:pPr>
        <w:pStyle w:val="2TextDu"/>
      </w:pPr>
      <w:r>
        <w:t>Theo kết quả phân tích EPMA, c</w:t>
      </w:r>
      <w:r w:rsidR="005D7C54" w:rsidRPr="00BA6181">
        <w:t xml:space="preserve">ác </w:t>
      </w:r>
      <w:r w:rsidR="004B497E">
        <w:t xml:space="preserve">hạt </w:t>
      </w:r>
      <w:r w:rsidR="005D7C54" w:rsidRPr="00BA6181">
        <w:t xml:space="preserve">khoáng vật </w:t>
      </w:r>
      <w:r w:rsidR="004B497E">
        <w:t>thạch anh trong tập mẫu nghiên cứu có thành phần SiO</w:t>
      </w:r>
      <w:r w:rsidR="004B497E" w:rsidRPr="004B497E">
        <w:rPr>
          <w:vertAlign w:val="subscript"/>
        </w:rPr>
        <w:t>2</w:t>
      </w:r>
      <w:r w:rsidR="004B497E">
        <w:t xml:space="preserve"> dao động </w:t>
      </w:r>
      <w:r>
        <w:t xml:space="preserve">từ 98.795 - 101.351%. </w:t>
      </w:r>
      <w:r w:rsidR="00D344A8">
        <w:t xml:space="preserve">Để kiểm tra </w:t>
      </w:r>
      <w:r w:rsidR="00D344A8" w:rsidRPr="009E1A93">
        <w:t>thành phần nguyên tố vết (gồm Ti, K, Fe, và Al)</w:t>
      </w:r>
      <w:r w:rsidR="00D344A8">
        <w:t xml:space="preserve">, </w:t>
      </w:r>
      <w:r w:rsidR="00D344A8" w:rsidRPr="009E1A93">
        <w:t xml:space="preserve">tác giả đã </w:t>
      </w:r>
      <w:r w:rsidR="00D344A8">
        <w:t xml:space="preserve">lựa chọn </w:t>
      </w:r>
      <w:r w:rsidR="00D344A8" w:rsidRPr="009E1A93">
        <w:t xml:space="preserve">phân tích </w:t>
      </w:r>
      <w:r w:rsidR="00D344A8">
        <w:t xml:space="preserve">26 hạt khoáng vật </w:t>
      </w:r>
      <w:r w:rsidR="00D344A8" w:rsidRPr="009E1A93">
        <w:t xml:space="preserve">trong 4 mẫu thạch học lát mỏng, trong đó một mẫu (64R2, 110-113 cm) có chứa khoáng vật thạch anh </w:t>
      </w:r>
      <w:r w:rsidR="00D344A8" w:rsidRPr="009E1A93">
        <w:lastRenderedPageBreak/>
        <w:t>dưới dạng mọc ghép với khoáng vật plagioclase tạo thành kiến trúc khảm myrmekit</w:t>
      </w:r>
      <w:r w:rsidR="00E16D5C">
        <w:t>/ granophyr</w:t>
      </w:r>
      <w:r w:rsidR="00D344A8" w:rsidRPr="009E1A93">
        <w:t xml:space="preserve"> rất đặc trưng. Trong các mẫu khác, thạch anh tồn tại dạng tàn dư lấp đầy các lỗ hổng (&lt;0.2mm) và/hoặc tạo thành các tập hợp hạt lớn hơn (&gt;1mm) trong 2 mẫu còn lại (</w:t>
      </w:r>
      <w:r w:rsidR="00303388" w:rsidRPr="009E1A93">
        <w:t>Mẫu 64R2, 128-133 cm</w:t>
      </w:r>
      <w:r w:rsidR="00303388">
        <w:t>;</w:t>
      </w:r>
      <w:r w:rsidR="00303388" w:rsidRPr="009E1A93">
        <w:t xml:space="preserve"> </w:t>
      </w:r>
      <w:r w:rsidR="00D344A8" w:rsidRPr="009E1A93">
        <w:t>66R5, 1-7 cm</w:t>
      </w:r>
      <w:r w:rsidR="00303388">
        <w:t>;</w:t>
      </w:r>
      <w:r w:rsidR="00D344A8" w:rsidRPr="009E1A93">
        <w:t xml:space="preserve"> và 66R4, 46-49 cm)</w:t>
      </w:r>
      <w:r w:rsidR="00D344A8">
        <w:t xml:space="preserve">. </w:t>
      </w:r>
    </w:p>
    <w:p w14:paraId="48DA52BD" w14:textId="77777777" w:rsidR="004E683B" w:rsidRPr="00AA6C01" w:rsidRDefault="00724503" w:rsidP="00840E42">
      <w:pPr>
        <w:pStyle w:val="2TextDu"/>
      </w:pPr>
      <w:r>
        <w:t>Kết quả phân tích t</w:t>
      </w:r>
      <w:r w:rsidR="004E683B">
        <w:t xml:space="preserve">hành phần các nguyên tố vết trong thạch anh được thể hiện trong </w:t>
      </w:r>
      <w:r w:rsidR="004E683B" w:rsidRPr="004F7177">
        <w:rPr>
          <w:color w:val="002060"/>
        </w:rPr>
        <w:t>hình 2</w:t>
      </w:r>
      <w:r w:rsidR="00A87683">
        <w:t>,</w:t>
      </w:r>
      <w:r w:rsidR="004E683B">
        <w:t xml:space="preserve"> </w:t>
      </w:r>
      <w:r w:rsidR="00A87683">
        <w:t>t</w:t>
      </w:r>
      <w:r w:rsidR="004E683B">
        <w:t>ất cả các hạt thạch anh được phân tích cho kết quả hàm lượng Ti</w:t>
      </w:r>
      <w:r w:rsidR="007910D3">
        <w:t xml:space="preserve"> và K tương đối cao, dao động lần lượt từ</w:t>
      </w:r>
      <w:r w:rsidR="004E683B">
        <w:t xml:space="preserve"> 30-130ppm và </w:t>
      </w:r>
      <w:r w:rsidR="00840E42">
        <w:t>20-</w:t>
      </w:r>
      <w:r w:rsidR="004E683B" w:rsidRPr="00AA6C01">
        <w:t>60 ppm</w:t>
      </w:r>
      <w:r w:rsidR="00840E42" w:rsidRPr="001352AD">
        <w:rPr>
          <w:color w:val="002060"/>
        </w:rPr>
        <w:t>.</w:t>
      </w:r>
      <w:r w:rsidR="004E683B" w:rsidRPr="001352AD">
        <w:rPr>
          <w:color w:val="002060"/>
        </w:rPr>
        <w:t xml:space="preserve"> </w:t>
      </w:r>
      <w:r w:rsidR="00840E42">
        <w:t>Hàm lượng Fe biến đổi mạnh trong thạch anh, dao động từ bên dưới giới hạn phân tích của thiết bị đến 180ppm</w:t>
      </w:r>
      <w:r w:rsidR="00024D01">
        <w:t>. Trong</w:t>
      </w:r>
      <w:r w:rsidR="00FA6A99">
        <w:t xml:space="preserve"> khi</w:t>
      </w:r>
      <w:r w:rsidR="00024D01">
        <w:t xml:space="preserve"> đó</w:t>
      </w:r>
      <w:r w:rsidR="00FA6A99">
        <w:t xml:space="preserve"> t</w:t>
      </w:r>
      <w:r w:rsidR="00840E42">
        <w:t>hành phần</w:t>
      </w:r>
      <w:r w:rsidR="004E683B" w:rsidRPr="00AA6C01">
        <w:t xml:space="preserve"> Al </w:t>
      </w:r>
      <w:r w:rsidR="00840E42">
        <w:t>dưới giới hạn phân tích của</w:t>
      </w:r>
      <w:r w:rsidR="004E683B" w:rsidRPr="00AA6C01">
        <w:t xml:space="preserve"> EPMA </w:t>
      </w:r>
      <w:r w:rsidR="00840E42">
        <w:t xml:space="preserve">trong tất cả các </w:t>
      </w:r>
      <w:r w:rsidR="00024D01">
        <w:t>mẫu phân tích</w:t>
      </w:r>
      <w:r w:rsidR="004E683B" w:rsidRPr="00AA6C01">
        <w:t xml:space="preserve">. </w:t>
      </w:r>
      <w:r w:rsidR="009256E0">
        <w:t>Đ</w:t>
      </w:r>
      <w:r w:rsidR="00AD6AC7">
        <w:t xml:space="preserve">iểm nổi bật nhất từ các kết quả phân tích </w:t>
      </w:r>
      <w:r w:rsidR="00F21C8E">
        <w:t xml:space="preserve">trên </w:t>
      </w:r>
      <w:r w:rsidR="00AD6AC7">
        <w:t xml:space="preserve">là các hạt thạch anh tồn tại dưới dạng tàn dư, lấp </w:t>
      </w:r>
      <w:r w:rsidR="006D463F">
        <w:t>đ</w:t>
      </w:r>
      <w:r w:rsidR="00AD6AC7">
        <w:t xml:space="preserve">ầy lỗ hổng giữa các khoáng vật khác có thành phần tương tự với các hạt thạch anh tồn tại dưới dạng </w:t>
      </w:r>
      <w:r w:rsidR="005A0C0D">
        <w:t>mọc ghép với plagioclase</w:t>
      </w:r>
      <w:r w:rsidR="00AD6AC7">
        <w:t xml:space="preserve"> </w:t>
      </w:r>
      <w:r w:rsidR="005A0C0D">
        <w:t>(</w:t>
      </w:r>
      <w:r w:rsidR="004E683B" w:rsidRPr="00AA6C01">
        <w:t>myrmekit</w:t>
      </w:r>
      <w:r w:rsidR="006D463F">
        <w:t>/granophyr</w:t>
      </w:r>
      <w:r w:rsidR="005A0C0D">
        <w:t>)</w:t>
      </w:r>
      <w:r w:rsidR="004E683B" w:rsidRPr="00AA6C01">
        <w:t>.</w:t>
      </w:r>
    </w:p>
    <w:p w14:paraId="7AA50961" w14:textId="77777777" w:rsidR="00865426" w:rsidRDefault="00014FF6" w:rsidP="0005138C">
      <w:pPr>
        <w:pStyle w:val="2TextDu"/>
        <w:ind w:firstLine="0"/>
        <w:jc w:val="center"/>
      </w:pPr>
      <w:r>
        <w:rPr>
          <w:noProof/>
          <w:lang w:eastAsia="en-US"/>
        </w:rPr>
        <w:drawing>
          <wp:inline distT="0" distB="0" distL="0" distR="0" wp14:anchorId="67A9B038" wp14:editId="73DA408A">
            <wp:extent cx="5400675" cy="2314575"/>
            <wp:effectExtent l="0" t="0" r="9525" b="9525"/>
            <wp:docPr id="5"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49DCE7-ED92-4FA6-A4F6-077E9B6582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49DCE7-ED92-4FA6-A4F6-077E9B6582AA}"/>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r="1342"/>
                    <a:stretch/>
                  </pic:blipFill>
                  <pic:spPr bwMode="auto">
                    <a:xfrm>
                      <a:off x="0" y="0"/>
                      <a:ext cx="5400675" cy="2314575"/>
                    </a:xfrm>
                    <a:prstGeom prst="rect">
                      <a:avLst/>
                    </a:prstGeom>
                    <a:noFill/>
                  </pic:spPr>
                </pic:pic>
              </a:graphicData>
            </a:graphic>
          </wp:inline>
        </w:drawing>
      </w:r>
    </w:p>
    <w:p w14:paraId="2865BD95" w14:textId="77777777" w:rsidR="00D44DD4" w:rsidRPr="00D44DD4" w:rsidRDefault="00D44DD4" w:rsidP="00D44CCD">
      <w:pPr>
        <w:pStyle w:val="2TextDu"/>
        <w:spacing w:line="288" w:lineRule="auto"/>
        <w:rPr>
          <w:i/>
          <w:iCs/>
        </w:rPr>
      </w:pPr>
      <w:r w:rsidRPr="007A6F29">
        <w:rPr>
          <w:b/>
          <w:bCs/>
          <w:i/>
          <w:iCs/>
        </w:rPr>
        <w:t>Hình 2.</w:t>
      </w:r>
      <w:r w:rsidRPr="00D44DD4">
        <w:rPr>
          <w:i/>
          <w:iCs/>
        </w:rPr>
        <w:t xml:space="preserve"> </w:t>
      </w:r>
      <w:r w:rsidR="00E56412">
        <w:rPr>
          <w:i/>
          <w:iCs/>
        </w:rPr>
        <w:t>Tương quan h</w:t>
      </w:r>
      <w:r w:rsidRPr="00D44DD4">
        <w:rPr>
          <w:i/>
          <w:iCs/>
        </w:rPr>
        <w:t>àm lượng các nguyên tố vết</w:t>
      </w:r>
      <w:r w:rsidR="003D50D7">
        <w:rPr>
          <w:i/>
          <w:iCs/>
        </w:rPr>
        <w:t xml:space="preserve"> (K-Ti</w:t>
      </w:r>
      <w:r w:rsidR="00775930">
        <w:rPr>
          <w:i/>
          <w:iCs/>
        </w:rPr>
        <w:t xml:space="preserve">- </w:t>
      </w:r>
      <w:r w:rsidR="003D50D7">
        <w:rPr>
          <w:i/>
          <w:iCs/>
        </w:rPr>
        <w:t>Fe)</w:t>
      </w:r>
      <w:r w:rsidRPr="00D44DD4">
        <w:rPr>
          <w:i/>
          <w:iCs/>
        </w:rPr>
        <w:t xml:space="preserve"> của khoáng vật thạch anh trong các đai mạch felsic/plagiogranit khu vực núi ngầm Atlantis, </w:t>
      </w:r>
      <w:r w:rsidR="00A269FF">
        <w:rPr>
          <w:i/>
          <w:iCs/>
        </w:rPr>
        <w:t xml:space="preserve">trung tâm tách giãn </w:t>
      </w:r>
      <w:r w:rsidRPr="00D44DD4">
        <w:rPr>
          <w:i/>
          <w:iCs/>
        </w:rPr>
        <w:t>tây nam Ấn Độ Dương.</w:t>
      </w:r>
    </w:p>
    <w:p w14:paraId="6226D3F8" w14:textId="77777777" w:rsidR="00DD6D26" w:rsidRPr="00BA6181" w:rsidRDefault="00DD6D26" w:rsidP="00DD6D26">
      <w:pPr>
        <w:pStyle w:val="Heading2"/>
      </w:pPr>
      <w:r w:rsidRPr="00BA6181">
        <w:t>3.</w:t>
      </w:r>
      <w:r>
        <w:t>3</w:t>
      </w:r>
      <w:r w:rsidRPr="00BA6181">
        <w:t xml:space="preserve">. </w:t>
      </w:r>
      <w:r>
        <w:t xml:space="preserve">Nhiệt độ thành tạo khoáng vật thạch anh </w:t>
      </w:r>
    </w:p>
    <w:p w14:paraId="069EBEF1" w14:textId="77777777" w:rsidR="00DD6D26" w:rsidRDefault="00952F81" w:rsidP="0041120E">
      <w:pPr>
        <w:pStyle w:val="2TextDu"/>
      </w:pPr>
      <w:r>
        <w:t xml:space="preserve">Nhiệt độ cân bằng của thạch anh trong các đai mạch felsic/plagiogranit được tính toán dựa vào </w:t>
      </w:r>
      <w:r w:rsidR="005F1DD1">
        <w:t>hàm lượng</w:t>
      </w:r>
      <w:r>
        <w:t xml:space="preserve"> Ti</w:t>
      </w:r>
      <w:r w:rsidR="005F1DD1">
        <w:t xml:space="preserve"> trong khoáng vật này</w:t>
      </w:r>
      <w:r>
        <w:t>.</w:t>
      </w:r>
      <w:r w:rsidR="005F1DD1">
        <w:t xml:space="preserve"> Đây là nhiệt kế khoáng vật</w:t>
      </w:r>
      <w:r w:rsidR="00CC29DD">
        <w:t xml:space="preserve"> thạch anh</w:t>
      </w:r>
      <w:r w:rsidR="005F1DD1">
        <w:t xml:space="preserve"> lần đầu tiên được biết đến với tên </w:t>
      </w:r>
      <w:r w:rsidR="00BB59AC">
        <w:t xml:space="preserve">gọi </w:t>
      </w:r>
      <w:r w:rsidR="005F1DD1" w:rsidRPr="005C7B58">
        <w:rPr>
          <w:i/>
          <w:iCs/>
        </w:rPr>
        <w:t>“nhiệt kế</w:t>
      </w:r>
      <w:r w:rsidR="00CE1021" w:rsidRPr="005C7B58">
        <w:rPr>
          <w:i/>
          <w:iCs/>
        </w:rPr>
        <w:t xml:space="preserve"> TitaniQ</w:t>
      </w:r>
      <w:r w:rsidR="005F1DD1" w:rsidRPr="005C7B58">
        <w:rPr>
          <w:i/>
          <w:iCs/>
        </w:rPr>
        <w:t>”</w:t>
      </w:r>
      <w:r w:rsidR="005F1DD1">
        <w:t xml:space="preserve">, sau đó được hiệu chỉnh </w:t>
      </w:r>
      <w:r w:rsidR="00CE1021">
        <w:t xml:space="preserve"> </w:t>
      </w:r>
      <w:r w:rsidR="005F1DD1">
        <w:t xml:space="preserve">chính xác hơn trong công trình nghiên cứu của </w:t>
      </w:r>
      <w:r w:rsidR="00CE1021" w:rsidRPr="00EA5F15">
        <w:rPr>
          <w:color w:val="00B050"/>
        </w:rPr>
        <w:fldChar w:fldCharType="begin"/>
      </w:r>
      <w:r w:rsidR="00CE1021">
        <w:rPr>
          <w:color w:val="00B050"/>
        </w:rPr>
        <w:instrText xml:space="preserve"> ADDIN EN.CITE &lt;EndNote&gt;&lt;Cite&gt;&lt;Author&gt;Huang&lt;/Author&gt;&lt;Year&gt;2012&lt;/Year&gt;&lt;RecNum&gt;326&lt;/RecNum&gt;&lt;DisplayText&gt;(Huang and Audétat, 2012)&lt;/DisplayText&gt;&lt;record&gt;&lt;rec-number&gt;326&lt;/rec-number&gt;&lt;foreign-keys&gt;&lt;key app="EN" db-id="2v9edsfsqte5v6ees0appzfct925era2av9z" timestamp="1545874736"&gt;326&lt;/key&gt;&lt;/foreign-keys&gt;&lt;ref-type name="Journal Article"&gt;17&lt;/ref-type&gt;&lt;contributors&gt;&lt;authors&gt;&lt;author&gt;Huang, Ruifang&lt;/author&gt;&lt;author&gt;Audétat, Andreas&lt;/author&gt;&lt;/authors&gt;&lt;/contributors&gt;&lt;titles&gt;&lt;title&gt;The titanium-in-quartz (TitaniQ) thermobarometer: A critical examination and re-calibration&lt;/title&gt;&lt;secondary-title&gt;Geochimica et Cosmochimica Acta&lt;/secondary-title&gt;&lt;/titles&gt;&lt;periodical&gt;&lt;full-title&gt;Geochimica et Cosmochimica Acta&lt;/full-title&gt;&lt;abbr-1&gt;Geochim. Cosmochim. Acta&lt;/abbr-1&gt;&lt;/periodical&gt;&lt;pages&gt;75-89&lt;/pages&gt;&lt;volume&gt;84&lt;/volume&gt;&lt;dates&gt;&lt;year&gt;2012&lt;/year&gt;&lt;pub-dates&gt;&lt;date&gt;2012/05/01/&lt;/date&gt;&lt;/pub-dates&gt;&lt;/dates&gt;&lt;isbn&gt;0016-7037&lt;/isbn&gt;&lt;urls&gt;&lt;related-urls&gt;&lt;url&gt;http://www.sciencedirect.com/science/article/pii/S0016703712000324&lt;/url&gt;&lt;/related-urls&gt;&lt;/urls&gt;&lt;electronic-resource-num&gt;https://doi.org/10.1016/j.gca.2012.01.009&lt;/electronic-resource-num&gt;&lt;/record&gt;&lt;/Cite&gt;&lt;/EndNote&gt;</w:instrText>
      </w:r>
      <w:r w:rsidR="00CE1021" w:rsidRPr="00EA5F15">
        <w:rPr>
          <w:color w:val="00B050"/>
        </w:rPr>
        <w:fldChar w:fldCharType="separate"/>
      </w:r>
      <w:r w:rsidR="00CE1021" w:rsidRPr="00EA5F15">
        <w:rPr>
          <w:noProof/>
          <w:color w:val="00B050"/>
        </w:rPr>
        <w:t>(Huang and Audétat, 2012)</w:t>
      </w:r>
      <w:r w:rsidR="00CE1021" w:rsidRPr="00EA5F15">
        <w:rPr>
          <w:color w:val="00B050"/>
        </w:rPr>
        <w:fldChar w:fldCharType="end"/>
      </w:r>
      <w:r w:rsidR="00CE1021">
        <w:t xml:space="preserve">. </w:t>
      </w:r>
      <w:r w:rsidR="005F1DD1">
        <w:t xml:space="preserve">Trong đó giá trị áp suất được sử dụng là 1 kbar thu được </w:t>
      </w:r>
      <w:r w:rsidR="00A91749">
        <w:t xml:space="preserve">từ kết quả </w:t>
      </w:r>
      <w:r w:rsidR="005F1DD1">
        <w:t xml:space="preserve">tính toán </w:t>
      </w:r>
      <w:r w:rsidR="00A91749">
        <w:t xml:space="preserve">cho khoáng vật amphibol </w:t>
      </w:r>
      <w:r w:rsidR="000E3B87">
        <w:t xml:space="preserve">màu nâu đỏ </w:t>
      </w:r>
      <w:r w:rsidR="00A91749">
        <w:t>trong các mẫu này (không trình bày chi tiết ở đây).</w:t>
      </w:r>
      <w:r w:rsidR="00CE1021">
        <w:t xml:space="preserve"> </w:t>
      </w:r>
      <w:r w:rsidR="00A91749">
        <w:t xml:space="preserve">Các kết quả tính toán cho thấy </w:t>
      </w:r>
      <w:r w:rsidR="00ED0C82">
        <w:lastRenderedPageBreak/>
        <w:t xml:space="preserve">khoáng vật </w:t>
      </w:r>
      <w:r w:rsidR="00A91749">
        <w:t xml:space="preserve">thạch anh trong các đai mạch felsic khu vực Atlantis có nhiệt độ cân bằng khá cao, dao động </w:t>
      </w:r>
      <w:r w:rsidR="00CE1021">
        <w:t>540</w:t>
      </w:r>
      <w:r w:rsidR="00BB59AC">
        <w:t xml:space="preserve"> -</w:t>
      </w:r>
      <w:r w:rsidR="00CE1021">
        <w:t xml:space="preserve"> 700 </w:t>
      </w:r>
      <w:r w:rsidR="00CE1021" w:rsidRPr="00C05E55">
        <w:rPr>
          <w:vertAlign w:val="superscript"/>
          <w:lang w:eastAsia="en-US"/>
        </w:rPr>
        <w:t>0</w:t>
      </w:r>
      <w:r w:rsidR="00CE1021" w:rsidRPr="00C05E55">
        <w:rPr>
          <w:lang w:eastAsia="en-US"/>
        </w:rPr>
        <w:t>C</w:t>
      </w:r>
      <w:r w:rsidR="0034081E">
        <w:rPr>
          <w:lang w:eastAsia="en-US"/>
        </w:rPr>
        <w:t xml:space="preserve"> </w:t>
      </w:r>
      <w:r w:rsidR="0034081E" w:rsidRPr="00A56D94">
        <w:rPr>
          <w:color w:val="002060"/>
        </w:rPr>
        <w:t>(Bảng 1)</w:t>
      </w:r>
      <w:r w:rsidR="00A91749">
        <w:rPr>
          <w:lang w:eastAsia="en-US"/>
        </w:rPr>
        <w:t xml:space="preserve">. </w:t>
      </w:r>
    </w:p>
    <w:p w14:paraId="130FE1F8" w14:textId="77777777" w:rsidR="00CF41D4" w:rsidRPr="00066ABF" w:rsidRDefault="00CF41D4" w:rsidP="00E66030">
      <w:pPr>
        <w:pStyle w:val="BodyText3"/>
        <w:tabs>
          <w:tab w:val="left" w:pos="5580"/>
        </w:tabs>
        <w:spacing w:before="120" w:line="288" w:lineRule="auto"/>
        <w:ind w:right="-17" w:firstLine="425"/>
        <w:rPr>
          <w:i/>
          <w:iCs/>
          <w:szCs w:val="24"/>
        </w:rPr>
      </w:pPr>
      <w:r w:rsidRPr="00066ABF">
        <w:rPr>
          <w:i/>
          <w:iCs/>
          <w:szCs w:val="24"/>
        </w:rPr>
        <w:t>Bảng 1. Tổng hợp kết quả</w:t>
      </w:r>
      <w:r>
        <w:rPr>
          <w:i/>
          <w:iCs/>
          <w:szCs w:val="24"/>
        </w:rPr>
        <w:t xml:space="preserve"> phân tích,</w:t>
      </w:r>
      <w:r w:rsidRPr="00066ABF">
        <w:rPr>
          <w:i/>
          <w:iCs/>
          <w:szCs w:val="24"/>
        </w:rPr>
        <w:t xml:space="preserve"> tính toán nhiệt độ thành tạo </w:t>
      </w:r>
      <w:r>
        <w:rPr>
          <w:i/>
          <w:iCs/>
          <w:szCs w:val="24"/>
        </w:rPr>
        <w:t xml:space="preserve">của </w:t>
      </w:r>
      <w:r w:rsidRPr="00066ABF">
        <w:rPr>
          <w:i/>
          <w:iCs/>
          <w:szCs w:val="24"/>
        </w:rPr>
        <w:t xml:space="preserve">khoáng vật thạch anh trong các đai mạch plagiogranit khu vực Atlanstis, Ấn Độ Dương theo công thức của Huang và Audétat (2012) tại áp suất </w:t>
      </w:r>
      <w:r w:rsidR="005F1DD1">
        <w:rPr>
          <w:i/>
          <w:iCs/>
          <w:szCs w:val="24"/>
        </w:rPr>
        <w:t>1</w:t>
      </w:r>
      <w:r w:rsidRPr="00066ABF">
        <w:rPr>
          <w:i/>
          <w:iCs/>
          <w:szCs w:val="24"/>
        </w:rPr>
        <w:t xml:space="preserve"> kbar.</w:t>
      </w:r>
    </w:p>
    <w:tbl>
      <w:tblPr>
        <w:tblW w:w="9245" w:type="dxa"/>
        <w:jc w:val="center"/>
        <w:tblLook w:val="04A0" w:firstRow="1" w:lastRow="0" w:firstColumn="1" w:lastColumn="0" w:noHBand="0" w:noVBand="1"/>
      </w:tblPr>
      <w:tblGrid>
        <w:gridCol w:w="1134"/>
        <w:gridCol w:w="567"/>
        <w:gridCol w:w="1688"/>
        <w:gridCol w:w="801"/>
        <w:gridCol w:w="850"/>
        <w:gridCol w:w="767"/>
        <w:gridCol w:w="739"/>
        <w:gridCol w:w="749"/>
        <w:gridCol w:w="761"/>
        <w:gridCol w:w="580"/>
        <w:gridCol w:w="609"/>
      </w:tblGrid>
      <w:tr w:rsidR="00CF41D4" w:rsidRPr="00BA6181" w14:paraId="258C8789" w14:textId="77777777" w:rsidTr="00D44CCD">
        <w:trPr>
          <w:trHeight w:val="484"/>
          <w:tblHeader/>
          <w:jc w:val="center"/>
        </w:trPr>
        <w:tc>
          <w:tcPr>
            <w:tcW w:w="1134" w:type="dxa"/>
            <w:tcBorders>
              <w:top w:val="single" w:sz="4" w:space="0" w:color="auto"/>
              <w:left w:val="single" w:sz="4" w:space="0" w:color="auto"/>
              <w:bottom w:val="single" w:sz="4" w:space="0" w:color="auto"/>
              <w:right w:val="single" w:sz="4" w:space="0" w:color="auto"/>
            </w:tcBorders>
            <w:vAlign w:val="center"/>
          </w:tcPr>
          <w:p w14:paraId="635CA655" w14:textId="77777777" w:rsidR="00CF41D4" w:rsidRPr="00B9745A" w:rsidRDefault="00CF41D4" w:rsidP="00B9745A">
            <w:pPr>
              <w:spacing w:after="0"/>
              <w:jc w:val="center"/>
              <w:rPr>
                <w:rFonts w:ascii="Times New Roman" w:hAnsi="Times New Roman"/>
                <w:b/>
                <w:sz w:val="20"/>
                <w:szCs w:val="20"/>
              </w:rPr>
            </w:pPr>
            <w:r w:rsidRPr="00B9745A">
              <w:rPr>
                <w:rFonts w:ascii="Times New Roman" w:hAnsi="Times New Roman"/>
                <w:b/>
                <w:sz w:val="20"/>
                <w:szCs w:val="20"/>
              </w:rPr>
              <w:t>IODP-LK</w:t>
            </w:r>
            <w:r w:rsidR="00B9745A">
              <w:rPr>
                <w:rFonts w:ascii="Times New Roman" w:hAnsi="Times New Roman"/>
                <w:b/>
                <w:sz w:val="20"/>
                <w:szCs w:val="20"/>
              </w:rPr>
              <w:t xml:space="preserve">. </w:t>
            </w:r>
            <w:r w:rsidRPr="00B9745A">
              <w:rPr>
                <w:rFonts w:ascii="Times New Roman" w:hAnsi="Times New Roman"/>
                <w:b/>
                <w:sz w:val="20"/>
                <w:szCs w:val="20"/>
              </w:rPr>
              <w:t>U1473A</w:t>
            </w:r>
          </w:p>
        </w:tc>
        <w:tc>
          <w:tcPr>
            <w:tcW w:w="567" w:type="dxa"/>
            <w:tcBorders>
              <w:top w:val="single" w:sz="4" w:space="0" w:color="auto"/>
              <w:left w:val="single" w:sz="4" w:space="0" w:color="auto"/>
              <w:bottom w:val="single" w:sz="4" w:space="0" w:color="000000"/>
            </w:tcBorders>
            <w:vAlign w:val="center"/>
          </w:tcPr>
          <w:p w14:paraId="7465F067" w14:textId="77777777" w:rsidR="00CF41D4" w:rsidRPr="00B9745A" w:rsidRDefault="00CF41D4" w:rsidP="00B9745A">
            <w:pPr>
              <w:spacing w:after="0"/>
              <w:jc w:val="center"/>
              <w:rPr>
                <w:rFonts w:ascii="Times New Roman" w:hAnsi="Times New Roman"/>
                <w:b/>
                <w:sz w:val="20"/>
                <w:szCs w:val="20"/>
              </w:rPr>
            </w:pPr>
            <w:r w:rsidRPr="00B9745A">
              <w:rPr>
                <w:rFonts w:ascii="Times New Roman" w:hAnsi="Times New Roman"/>
                <w:b/>
                <w:sz w:val="20"/>
                <w:szCs w:val="20"/>
              </w:rPr>
              <w:t>TT</w:t>
            </w:r>
          </w:p>
        </w:tc>
        <w:tc>
          <w:tcPr>
            <w:tcW w:w="1688" w:type="dxa"/>
            <w:tcBorders>
              <w:top w:val="single" w:sz="4" w:space="0" w:color="auto"/>
              <w:bottom w:val="single" w:sz="4" w:space="0" w:color="000000"/>
            </w:tcBorders>
            <w:vAlign w:val="center"/>
          </w:tcPr>
          <w:p w14:paraId="05C4A458" w14:textId="77777777" w:rsidR="00CF41D4" w:rsidRPr="00B9745A" w:rsidRDefault="00CF41D4" w:rsidP="000F5631">
            <w:pPr>
              <w:spacing w:after="0"/>
              <w:jc w:val="center"/>
              <w:rPr>
                <w:rFonts w:ascii="Times New Roman" w:hAnsi="Times New Roman"/>
                <w:b/>
                <w:sz w:val="20"/>
                <w:szCs w:val="20"/>
              </w:rPr>
            </w:pPr>
            <w:r w:rsidRPr="00B9745A">
              <w:rPr>
                <w:rFonts w:ascii="Times New Roman" w:hAnsi="Times New Roman"/>
                <w:b/>
                <w:sz w:val="20"/>
                <w:szCs w:val="20"/>
              </w:rPr>
              <w:t>Số hiệu điểm</w:t>
            </w:r>
          </w:p>
          <w:p w14:paraId="63E1806F" w14:textId="77777777" w:rsidR="00CF41D4" w:rsidRPr="00B9745A" w:rsidRDefault="00CF41D4" w:rsidP="000F5631">
            <w:pPr>
              <w:spacing w:after="0"/>
              <w:jc w:val="center"/>
              <w:rPr>
                <w:rFonts w:ascii="Times New Roman" w:hAnsi="Times New Roman"/>
                <w:b/>
                <w:sz w:val="20"/>
                <w:szCs w:val="20"/>
              </w:rPr>
            </w:pPr>
            <w:r w:rsidRPr="00B9745A">
              <w:rPr>
                <w:rFonts w:ascii="Times New Roman" w:hAnsi="Times New Roman"/>
                <w:b/>
                <w:sz w:val="20"/>
                <w:szCs w:val="20"/>
              </w:rPr>
              <w:t>Phân tích</w:t>
            </w:r>
          </w:p>
        </w:tc>
        <w:tc>
          <w:tcPr>
            <w:tcW w:w="801" w:type="dxa"/>
            <w:tcBorders>
              <w:top w:val="single" w:sz="4" w:space="0" w:color="auto"/>
              <w:bottom w:val="single" w:sz="4" w:space="0" w:color="000000"/>
            </w:tcBorders>
            <w:vAlign w:val="center"/>
          </w:tcPr>
          <w:p w14:paraId="5D091291" w14:textId="77777777" w:rsidR="00CF41D4" w:rsidRPr="00B9745A" w:rsidRDefault="00CF41D4" w:rsidP="000F5631">
            <w:pPr>
              <w:spacing w:after="0"/>
              <w:jc w:val="center"/>
              <w:rPr>
                <w:rFonts w:ascii="Times New Roman" w:hAnsi="Times New Roman"/>
                <w:b/>
                <w:sz w:val="20"/>
                <w:szCs w:val="20"/>
              </w:rPr>
            </w:pPr>
            <w:r w:rsidRPr="00B9745A">
              <w:rPr>
                <w:rFonts w:ascii="Times New Roman" w:hAnsi="Times New Roman"/>
                <w:b/>
                <w:sz w:val="20"/>
                <w:szCs w:val="20"/>
              </w:rPr>
              <w:t>SiO</w:t>
            </w:r>
            <w:r w:rsidRPr="00B9745A">
              <w:rPr>
                <w:rFonts w:ascii="Times New Roman" w:hAnsi="Times New Roman"/>
                <w:b/>
                <w:sz w:val="20"/>
                <w:szCs w:val="20"/>
                <w:vertAlign w:val="subscript"/>
              </w:rPr>
              <w:t>2</w:t>
            </w:r>
            <w:r w:rsidRPr="00B9745A">
              <w:rPr>
                <w:rFonts w:ascii="Times New Roman" w:hAnsi="Times New Roman"/>
                <w:b/>
                <w:sz w:val="20"/>
                <w:szCs w:val="20"/>
              </w:rPr>
              <w:t xml:space="preserve"> (%)</w:t>
            </w:r>
          </w:p>
        </w:tc>
        <w:tc>
          <w:tcPr>
            <w:tcW w:w="850" w:type="dxa"/>
            <w:tcBorders>
              <w:top w:val="single" w:sz="4" w:space="0" w:color="auto"/>
              <w:bottom w:val="single" w:sz="4" w:space="0" w:color="000000"/>
            </w:tcBorders>
            <w:vAlign w:val="center"/>
          </w:tcPr>
          <w:p w14:paraId="401A2243" w14:textId="77777777" w:rsidR="00CF41D4" w:rsidRPr="00B9745A" w:rsidRDefault="00CF41D4" w:rsidP="000F5631">
            <w:pPr>
              <w:spacing w:after="0"/>
              <w:jc w:val="center"/>
              <w:rPr>
                <w:rFonts w:ascii="Times New Roman" w:hAnsi="Times New Roman"/>
                <w:b/>
                <w:sz w:val="20"/>
                <w:szCs w:val="20"/>
              </w:rPr>
            </w:pPr>
            <w:r w:rsidRPr="00B9745A">
              <w:rPr>
                <w:rFonts w:ascii="Times New Roman" w:hAnsi="Times New Roman"/>
                <w:b/>
                <w:sz w:val="20"/>
                <w:szCs w:val="20"/>
              </w:rPr>
              <w:t>K (ppm)</w:t>
            </w:r>
          </w:p>
        </w:tc>
        <w:tc>
          <w:tcPr>
            <w:tcW w:w="767" w:type="dxa"/>
            <w:tcBorders>
              <w:top w:val="single" w:sz="4" w:space="0" w:color="auto"/>
              <w:bottom w:val="single" w:sz="4" w:space="0" w:color="000000"/>
            </w:tcBorders>
            <w:vAlign w:val="center"/>
          </w:tcPr>
          <w:p w14:paraId="45A13929" w14:textId="77777777" w:rsidR="00CF41D4" w:rsidRPr="00B9745A" w:rsidRDefault="00CF41D4" w:rsidP="000F5631">
            <w:pPr>
              <w:spacing w:after="0"/>
              <w:jc w:val="center"/>
              <w:rPr>
                <w:rFonts w:ascii="Times New Roman" w:hAnsi="Times New Roman"/>
                <w:b/>
                <w:sz w:val="20"/>
                <w:szCs w:val="20"/>
              </w:rPr>
            </w:pPr>
            <w:r w:rsidRPr="00B9745A">
              <w:rPr>
                <w:rFonts w:ascii="Times New Roman" w:hAnsi="Times New Roman"/>
                <w:b/>
                <w:sz w:val="20"/>
                <w:szCs w:val="20"/>
              </w:rPr>
              <w:t>Ti (ppm)</w:t>
            </w:r>
          </w:p>
        </w:tc>
        <w:tc>
          <w:tcPr>
            <w:tcW w:w="739" w:type="dxa"/>
            <w:tcBorders>
              <w:top w:val="single" w:sz="4" w:space="0" w:color="auto"/>
              <w:bottom w:val="single" w:sz="4" w:space="0" w:color="000000"/>
            </w:tcBorders>
            <w:vAlign w:val="center"/>
          </w:tcPr>
          <w:p w14:paraId="551AA50C" w14:textId="77777777" w:rsidR="00CF41D4" w:rsidRPr="00B9745A" w:rsidRDefault="00CF41D4" w:rsidP="000F5631">
            <w:pPr>
              <w:spacing w:after="0"/>
              <w:jc w:val="center"/>
              <w:rPr>
                <w:rFonts w:ascii="Times New Roman" w:hAnsi="Times New Roman"/>
                <w:b/>
                <w:sz w:val="20"/>
                <w:szCs w:val="20"/>
              </w:rPr>
            </w:pPr>
            <w:r w:rsidRPr="00B9745A">
              <w:rPr>
                <w:rFonts w:ascii="Times New Roman" w:hAnsi="Times New Roman"/>
                <w:b/>
                <w:sz w:val="20"/>
                <w:szCs w:val="20"/>
              </w:rPr>
              <w:t>Fe (ppm)</w:t>
            </w:r>
          </w:p>
        </w:tc>
        <w:tc>
          <w:tcPr>
            <w:tcW w:w="749" w:type="dxa"/>
            <w:tcBorders>
              <w:top w:val="single" w:sz="4" w:space="0" w:color="auto"/>
              <w:bottom w:val="single" w:sz="4" w:space="0" w:color="auto"/>
              <w:right w:val="single" w:sz="4" w:space="0" w:color="auto"/>
            </w:tcBorders>
            <w:shd w:val="clear" w:color="auto" w:fill="auto"/>
            <w:vAlign w:val="center"/>
          </w:tcPr>
          <w:p w14:paraId="7A3A9E50" w14:textId="77777777" w:rsidR="00CF41D4" w:rsidRPr="00B9745A" w:rsidRDefault="00CF41D4" w:rsidP="000F5631">
            <w:pPr>
              <w:spacing w:after="0"/>
              <w:jc w:val="center"/>
              <w:rPr>
                <w:rFonts w:ascii="Times New Roman" w:hAnsi="Times New Roman"/>
                <w:b/>
                <w:sz w:val="20"/>
                <w:szCs w:val="20"/>
              </w:rPr>
            </w:pPr>
            <w:r w:rsidRPr="00B9745A">
              <w:rPr>
                <w:rFonts w:ascii="Times New Roman" w:hAnsi="Times New Roman"/>
                <w:b/>
                <w:sz w:val="20"/>
                <w:szCs w:val="20"/>
              </w:rPr>
              <w:t>T</w:t>
            </w:r>
          </w:p>
          <w:p w14:paraId="35D864EA" w14:textId="77777777" w:rsidR="00CF41D4" w:rsidRPr="00B9745A" w:rsidRDefault="00CF41D4" w:rsidP="000F5631">
            <w:pPr>
              <w:spacing w:after="0"/>
              <w:jc w:val="center"/>
              <w:rPr>
                <w:rFonts w:ascii="Times New Roman" w:hAnsi="Times New Roman"/>
                <w:b/>
                <w:sz w:val="20"/>
                <w:szCs w:val="20"/>
              </w:rPr>
            </w:pPr>
            <w:r w:rsidRPr="00B9745A">
              <w:rPr>
                <w:rFonts w:ascii="Times New Roman" w:hAnsi="Times New Roman"/>
                <w:b/>
                <w:sz w:val="20"/>
                <w:szCs w:val="20"/>
              </w:rPr>
              <w:t>(</w:t>
            </w:r>
            <w:r w:rsidRPr="009E4EE9">
              <w:rPr>
                <w:rFonts w:ascii="Times New Roman" w:hAnsi="Times New Roman"/>
                <w:b/>
                <w:sz w:val="20"/>
                <w:szCs w:val="20"/>
                <w:vertAlign w:val="superscript"/>
              </w:rPr>
              <w:t>0</w:t>
            </w:r>
            <w:r w:rsidRPr="00B9745A">
              <w:rPr>
                <w:rFonts w:ascii="Times New Roman" w:hAnsi="Times New Roman"/>
                <w:b/>
                <w:sz w:val="20"/>
                <w:szCs w:val="20"/>
              </w:rPr>
              <w:t>C)</w:t>
            </w:r>
          </w:p>
        </w:tc>
        <w:tc>
          <w:tcPr>
            <w:tcW w:w="761" w:type="dxa"/>
            <w:tcBorders>
              <w:top w:val="single" w:sz="4" w:space="0" w:color="auto"/>
              <w:left w:val="single" w:sz="4" w:space="0" w:color="auto"/>
              <w:bottom w:val="single" w:sz="4" w:space="0" w:color="auto"/>
            </w:tcBorders>
            <w:shd w:val="clear" w:color="auto" w:fill="auto"/>
            <w:vAlign w:val="center"/>
          </w:tcPr>
          <w:p w14:paraId="49A4369B" w14:textId="77777777" w:rsidR="00CF41D4" w:rsidRPr="00B9745A" w:rsidRDefault="00CF41D4" w:rsidP="000F5631">
            <w:pPr>
              <w:spacing w:after="0"/>
              <w:jc w:val="center"/>
              <w:rPr>
                <w:rFonts w:ascii="Times New Roman" w:hAnsi="Times New Roman"/>
                <w:b/>
                <w:sz w:val="20"/>
                <w:szCs w:val="20"/>
              </w:rPr>
            </w:pPr>
            <w:r w:rsidRPr="00B9745A">
              <w:rPr>
                <w:rFonts w:ascii="Times New Roman" w:hAnsi="Times New Roman"/>
                <w:b/>
                <w:sz w:val="20"/>
                <w:szCs w:val="20"/>
              </w:rPr>
              <w:t>Trung bình</w:t>
            </w:r>
          </w:p>
        </w:tc>
        <w:tc>
          <w:tcPr>
            <w:tcW w:w="580" w:type="dxa"/>
            <w:tcBorders>
              <w:top w:val="single" w:sz="4" w:space="0" w:color="auto"/>
              <w:bottom w:val="single" w:sz="4" w:space="0" w:color="auto"/>
            </w:tcBorders>
            <w:shd w:val="clear" w:color="auto" w:fill="auto"/>
            <w:vAlign w:val="center"/>
          </w:tcPr>
          <w:p w14:paraId="3BCFAABB" w14:textId="77777777" w:rsidR="00CF41D4" w:rsidRPr="00B9745A" w:rsidRDefault="00CF41D4" w:rsidP="000F5631">
            <w:pPr>
              <w:spacing w:after="0"/>
              <w:jc w:val="center"/>
              <w:rPr>
                <w:rFonts w:ascii="Times New Roman" w:hAnsi="Times New Roman"/>
                <w:b/>
                <w:sz w:val="20"/>
                <w:szCs w:val="20"/>
              </w:rPr>
            </w:pPr>
            <w:r w:rsidRPr="00B9745A">
              <w:rPr>
                <w:rFonts w:ascii="Times New Roman" w:hAnsi="Times New Roman"/>
                <w:b/>
                <w:sz w:val="20"/>
                <w:szCs w:val="20"/>
              </w:rPr>
              <w:t>Min</w:t>
            </w:r>
          </w:p>
        </w:tc>
        <w:tc>
          <w:tcPr>
            <w:tcW w:w="609" w:type="dxa"/>
            <w:tcBorders>
              <w:top w:val="single" w:sz="4" w:space="0" w:color="auto"/>
              <w:bottom w:val="single" w:sz="4" w:space="0" w:color="auto"/>
              <w:right w:val="single" w:sz="4" w:space="0" w:color="auto"/>
            </w:tcBorders>
            <w:shd w:val="clear" w:color="auto" w:fill="auto"/>
            <w:vAlign w:val="center"/>
          </w:tcPr>
          <w:p w14:paraId="28D59A48" w14:textId="77777777" w:rsidR="00CF41D4" w:rsidRPr="00B9745A" w:rsidRDefault="00CF41D4" w:rsidP="000F5631">
            <w:pPr>
              <w:spacing w:after="0"/>
              <w:jc w:val="center"/>
              <w:rPr>
                <w:rFonts w:ascii="Times New Roman" w:hAnsi="Times New Roman"/>
                <w:b/>
                <w:sz w:val="20"/>
                <w:szCs w:val="20"/>
              </w:rPr>
            </w:pPr>
            <w:r w:rsidRPr="00B9745A">
              <w:rPr>
                <w:rFonts w:ascii="Times New Roman" w:hAnsi="Times New Roman"/>
                <w:b/>
                <w:sz w:val="20"/>
                <w:szCs w:val="20"/>
              </w:rPr>
              <w:t>Max</w:t>
            </w:r>
          </w:p>
        </w:tc>
      </w:tr>
      <w:tr w:rsidR="00CF41D4" w:rsidRPr="00BA6181" w14:paraId="3F51C4A2" w14:textId="77777777" w:rsidTr="001D5421">
        <w:trPr>
          <w:trHeight w:hRule="exact" w:val="340"/>
          <w:jc w:val="center"/>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1B386245" w14:textId="77777777" w:rsidR="00CF41D4" w:rsidRPr="00BA6181" w:rsidRDefault="00CF41D4" w:rsidP="00AD6AC7">
            <w:pPr>
              <w:spacing w:after="0" w:line="360" w:lineRule="auto"/>
              <w:jc w:val="center"/>
              <w:rPr>
                <w:rFonts w:ascii="Times New Roman" w:hAnsi="Times New Roman"/>
                <w:b/>
                <w:sz w:val="18"/>
                <w:szCs w:val="18"/>
              </w:rPr>
            </w:pPr>
            <w:r w:rsidRPr="00BA6181">
              <w:rPr>
                <w:rFonts w:ascii="Times New Roman" w:hAnsi="Times New Roman"/>
                <w:b/>
                <w:sz w:val="18"/>
                <w:szCs w:val="18"/>
              </w:rPr>
              <w:t xml:space="preserve">64R2, </w:t>
            </w:r>
          </w:p>
          <w:p w14:paraId="5D1EC030" w14:textId="77777777" w:rsidR="00CF41D4" w:rsidRPr="00BA6181" w:rsidRDefault="00CF41D4" w:rsidP="00AD6AC7">
            <w:pPr>
              <w:spacing w:after="0" w:line="360" w:lineRule="auto"/>
              <w:jc w:val="center"/>
              <w:rPr>
                <w:rFonts w:ascii="Times New Roman" w:hAnsi="Times New Roman"/>
                <w:b/>
                <w:sz w:val="18"/>
                <w:szCs w:val="18"/>
              </w:rPr>
            </w:pPr>
            <w:r w:rsidRPr="00BA6181">
              <w:rPr>
                <w:rFonts w:ascii="Times New Roman" w:hAnsi="Times New Roman"/>
                <w:b/>
                <w:sz w:val="18"/>
                <w:szCs w:val="18"/>
              </w:rPr>
              <w:t>110-113 cm</w:t>
            </w:r>
          </w:p>
        </w:tc>
        <w:tc>
          <w:tcPr>
            <w:tcW w:w="567" w:type="dxa"/>
            <w:tcBorders>
              <w:top w:val="nil"/>
              <w:left w:val="single" w:sz="4" w:space="0" w:color="auto"/>
              <w:bottom w:val="dashSmallGap" w:sz="4" w:space="0" w:color="auto"/>
            </w:tcBorders>
            <w:shd w:val="clear" w:color="auto" w:fill="auto"/>
            <w:noWrap/>
            <w:vAlign w:val="center"/>
            <w:hideMark/>
          </w:tcPr>
          <w:p w14:paraId="7FBFEA71"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1</w:t>
            </w:r>
          </w:p>
        </w:tc>
        <w:tc>
          <w:tcPr>
            <w:tcW w:w="1688" w:type="dxa"/>
            <w:tcBorders>
              <w:top w:val="nil"/>
              <w:bottom w:val="dashSmallGap" w:sz="4" w:space="0" w:color="auto"/>
            </w:tcBorders>
            <w:shd w:val="clear" w:color="auto" w:fill="auto"/>
            <w:noWrap/>
            <w:vAlign w:val="center"/>
            <w:hideMark/>
          </w:tcPr>
          <w:p w14:paraId="0091FEAB" w14:textId="77777777" w:rsidR="00CF41D4" w:rsidRPr="00BA6181" w:rsidRDefault="00CF41D4" w:rsidP="00AD6AC7">
            <w:pPr>
              <w:spacing w:after="0" w:line="240" w:lineRule="auto"/>
              <w:ind w:left="-57" w:right="-57"/>
              <w:jc w:val="center"/>
              <w:rPr>
                <w:rFonts w:ascii="Times New Roman" w:hAnsi="Times New Roman"/>
                <w:sz w:val="18"/>
                <w:szCs w:val="18"/>
              </w:rPr>
            </w:pPr>
            <w:r w:rsidRPr="00BA6181">
              <w:rPr>
                <w:rFonts w:ascii="Times New Roman" w:hAnsi="Times New Roman"/>
                <w:sz w:val="18"/>
                <w:szCs w:val="18"/>
              </w:rPr>
              <w:t>64R2W_110-113_Q1</w:t>
            </w:r>
          </w:p>
        </w:tc>
        <w:tc>
          <w:tcPr>
            <w:tcW w:w="801" w:type="dxa"/>
            <w:tcBorders>
              <w:top w:val="nil"/>
              <w:bottom w:val="dashSmallGap" w:sz="4" w:space="0" w:color="auto"/>
            </w:tcBorders>
            <w:shd w:val="clear" w:color="auto" w:fill="auto"/>
            <w:noWrap/>
            <w:vAlign w:val="center"/>
            <w:hideMark/>
          </w:tcPr>
          <w:p w14:paraId="7BE3A548"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101.096</w:t>
            </w:r>
          </w:p>
        </w:tc>
        <w:tc>
          <w:tcPr>
            <w:tcW w:w="850" w:type="dxa"/>
            <w:tcBorders>
              <w:top w:val="nil"/>
              <w:bottom w:val="dashSmallGap" w:sz="4" w:space="0" w:color="auto"/>
            </w:tcBorders>
            <w:shd w:val="clear" w:color="auto" w:fill="auto"/>
            <w:noWrap/>
            <w:vAlign w:val="center"/>
            <w:hideMark/>
          </w:tcPr>
          <w:p w14:paraId="6748C014"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46</w:t>
            </w:r>
          </w:p>
        </w:tc>
        <w:tc>
          <w:tcPr>
            <w:tcW w:w="767" w:type="dxa"/>
            <w:tcBorders>
              <w:top w:val="nil"/>
              <w:bottom w:val="dashSmallGap" w:sz="4" w:space="0" w:color="auto"/>
            </w:tcBorders>
            <w:shd w:val="clear" w:color="auto" w:fill="auto"/>
            <w:noWrap/>
            <w:vAlign w:val="center"/>
            <w:hideMark/>
          </w:tcPr>
          <w:p w14:paraId="6CFDAD7C" w14:textId="77777777" w:rsidR="00CF41D4" w:rsidRPr="00BA6181" w:rsidRDefault="00CF41D4" w:rsidP="00AD6AC7">
            <w:pPr>
              <w:spacing w:after="0" w:line="240" w:lineRule="auto"/>
              <w:jc w:val="center"/>
              <w:rPr>
                <w:rFonts w:ascii="Times New Roman" w:hAnsi="Times New Roman"/>
                <w:b/>
                <w:sz w:val="18"/>
                <w:szCs w:val="18"/>
              </w:rPr>
            </w:pPr>
            <w:r w:rsidRPr="00BA6181">
              <w:rPr>
                <w:rFonts w:ascii="Times New Roman" w:hAnsi="Times New Roman"/>
                <w:b/>
                <w:sz w:val="18"/>
                <w:szCs w:val="18"/>
              </w:rPr>
              <w:t>60</w:t>
            </w:r>
          </w:p>
        </w:tc>
        <w:tc>
          <w:tcPr>
            <w:tcW w:w="739" w:type="dxa"/>
            <w:tcBorders>
              <w:top w:val="nil"/>
              <w:bottom w:val="dashSmallGap" w:sz="4" w:space="0" w:color="auto"/>
            </w:tcBorders>
            <w:shd w:val="clear" w:color="auto" w:fill="auto"/>
            <w:noWrap/>
            <w:vAlign w:val="center"/>
            <w:hideMark/>
          </w:tcPr>
          <w:p w14:paraId="5AF54F4D"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10</w:t>
            </w:r>
          </w:p>
        </w:tc>
        <w:tc>
          <w:tcPr>
            <w:tcW w:w="749" w:type="dxa"/>
            <w:tcBorders>
              <w:top w:val="nil"/>
              <w:bottom w:val="dashSmallGap" w:sz="4" w:space="0" w:color="auto"/>
              <w:right w:val="single" w:sz="4" w:space="0" w:color="auto"/>
            </w:tcBorders>
            <w:shd w:val="clear" w:color="auto" w:fill="auto"/>
            <w:noWrap/>
            <w:vAlign w:val="center"/>
            <w:hideMark/>
          </w:tcPr>
          <w:p w14:paraId="0FF0347D" w14:textId="77777777" w:rsidR="00CF41D4" w:rsidRPr="00BA6181" w:rsidRDefault="00CF41D4" w:rsidP="00AD6AC7">
            <w:pPr>
              <w:spacing w:after="0" w:line="240" w:lineRule="auto"/>
              <w:jc w:val="center"/>
              <w:rPr>
                <w:rFonts w:ascii="Times New Roman" w:hAnsi="Times New Roman"/>
                <w:bCs/>
                <w:sz w:val="18"/>
                <w:szCs w:val="18"/>
              </w:rPr>
            </w:pPr>
            <w:r w:rsidRPr="00BA6181">
              <w:rPr>
                <w:rFonts w:ascii="Times New Roman" w:hAnsi="Times New Roman"/>
                <w:bCs/>
                <w:sz w:val="18"/>
                <w:szCs w:val="18"/>
              </w:rPr>
              <w:t>620</w:t>
            </w:r>
          </w:p>
        </w:tc>
        <w:tc>
          <w:tcPr>
            <w:tcW w:w="761" w:type="dxa"/>
            <w:vMerge w:val="restart"/>
            <w:tcBorders>
              <w:top w:val="single" w:sz="4" w:space="0" w:color="auto"/>
              <w:left w:val="single" w:sz="4" w:space="0" w:color="auto"/>
              <w:bottom w:val="single" w:sz="4" w:space="0" w:color="auto"/>
            </w:tcBorders>
            <w:shd w:val="clear" w:color="auto" w:fill="auto"/>
            <w:noWrap/>
            <w:vAlign w:val="center"/>
            <w:hideMark/>
          </w:tcPr>
          <w:p w14:paraId="0D1A4806" w14:textId="77777777" w:rsidR="00CF41D4" w:rsidRPr="00BA6181" w:rsidRDefault="00CF41D4" w:rsidP="00AD6AC7">
            <w:pPr>
              <w:jc w:val="center"/>
              <w:rPr>
                <w:rFonts w:ascii="Times New Roman" w:hAnsi="Times New Roman"/>
                <w:b/>
                <w:sz w:val="18"/>
                <w:szCs w:val="18"/>
              </w:rPr>
            </w:pPr>
            <w:r w:rsidRPr="00BA6181">
              <w:rPr>
                <w:rFonts w:ascii="Times New Roman" w:hAnsi="Times New Roman"/>
                <w:b/>
                <w:sz w:val="18"/>
                <w:szCs w:val="18"/>
              </w:rPr>
              <w:t>644</w:t>
            </w:r>
          </w:p>
        </w:tc>
        <w:tc>
          <w:tcPr>
            <w:tcW w:w="580" w:type="dxa"/>
            <w:vMerge w:val="restart"/>
            <w:tcBorders>
              <w:top w:val="single" w:sz="4" w:space="0" w:color="auto"/>
              <w:bottom w:val="single" w:sz="4" w:space="0" w:color="auto"/>
            </w:tcBorders>
            <w:shd w:val="clear" w:color="auto" w:fill="auto"/>
            <w:noWrap/>
            <w:vAlign w:val="center"/>
            <w:hideMark/>
          </w:tcPr>
          <w:p w14:paraId="4449D2E4" w14:textId="77777777" w:rsidR="00CF41D4" w:rsidRPr="00BA6181" w:rsidRDefault="00CF41D4" w:rsidP="00AD6AC7">
            <w:pPr>
              <w:jc w:val="center"/>
              <w:rPr>
                <w:rFonts w:ascii="Times New Roman" w:hAnsi="Times New Roman"/>
                <w:bCs/>
                <w:sz w:val="18"/>
                <w:szCs w:val="18"/>
              </w:rPr>
            </w:pPr>
            <w:r w:rsidRPr="00BA6181">
              <w:rPr>
                <w:rFonts w:ascii="Times New Roman" w:hAnsi="Times New Roman"/>
                <w:bCs/>
                <w:sz w:val="18"/>
                <w:szCs w:val="18"/>
              </w:rPr>
              <w:t>610</w:t>
            </w:r>
          </w:p>
        </w:tc>
        <w:tc>
          <w:tcPr>
            <w:tcW w:w="609" w:type="dxa"/>
            <w:vMerge w:val="restart"/>
            <w:tcBorders>
              <w:top w:val="single" w:sz="4" w:space="0" w:color="auto"/>
              <w:bottom w:val="single" w:sz="4" w:space="0" w:color="auto"/>
              <w:right w:val="single" w:sz="4" w:space="0" w:color="auto"/>
            </w:tcBorders>
            <w:shd w:val="clear" w:color="auto" w:fill="auto"/>
            <w:noWrap/>
            <w:vAlign w:val="center"/>
            <w:hideMark/>
          </w:tcPr>
          <w:p w14:paraId="5F2C3DF5" w14:textId="77777777" w:rsidR="00CF41D4" w:rsidRPr="00BA6181" w:rsidRDefault="00CF41D4" w:rsidP="00AD6AC7">
            <w:pPr>
              <w:jc w:val="center"/>
              <w:rPr>
                <w:rFonts w:ascii="Times New Roman" w:hAnsi="Times New Roman"/>
                <w:bCs/>
                <w:sz w:val="18"/>
                <w:szCs w:val="18"/>
              </w:rPr>
            </w:pPr>
            <w:r w:rsidRPr="00BA6181">
              <w:rPr>
                <w:rFonts w:ascii="Times New Roman" w:hAnsi="Times New Roman"/>
                <w:bCs/>
                <w:sz w:val="18"/>
                <w:szCs w:val="18"/>
              </w:rPr>
              <w:t>677</w:t>
            </w:r>
          </w:p>
        </w:tc>
      </w:tr>
      <w:tr w:rsidR="00CF41D4" w:rsidRPr="00BA6181" w14:paraId="6F8C9BE2" w14:textId="77777777" w:rsidTr="001D5421">
        <w:trPr>
          <w:trHeight w:hRule="exact" w:val="340"/>
          <w:jc w:val="center"/>
        </w:trPr>
        <w:tc>
          <w:tcPr>
            <w:tcW w:w="1134" w:type="dxa"/>
            <w:vMerge/>
            <w:tcBorders>
              <w:top w:val="nil"/>
              <w:left w:val="single" w:sz="4" w:space="0" w:color="auto"/>
              <w:bottom w:val="single" w:sz="4" w:space="0" w:color="auto"/>
              <w:right w:val="single" w:sz="4" w:space="0" w:color="auto"/>
            </w:tcBorders>
            <w:vAlign w:val="center"/>
            <w:hideMark/>
          </w:tcPr>
          <w:p w14:paraId="3EF15285" w14:textId="77777777" w:rsidR="00CF41D4" w:rsidRPr="00BA6181" w:rsidRDefault="00CF41D4" w:rsidP="00AD6AC7">
            <w:pPr>
              <w:rPr>
                <w:rFonts w:ascii="Times New Roman" w:hAnsi="Times New Roman"/>
                <w:b/>
                <w:sz w:val="18"/>
                <w:szCs w:val="18"/>
              </w:rPr>
            </w:pPr>
          </w:p>
        </w:tc>
        <w:tc>
          <w:tcPr>
            <w:tcW w:w="567" w:type="dxa"/>
            <w:tcBorders>
              <w:top w:val="dashSmallGap" w:sz="4" w:space="0" w:color="auto"/>
              <w:left w:val="single" w:sz="4" w:space="0" w:color="auto"/>
              <w:bottom w:val="dashSmallGap" w:sz="4" w:space="0" w:color="auto"/>
            </w:tcBorders>
            <w:shd w:val="clear" w:color="auto" w:fill="auto"/>
            <w:noWrap/>
            <w:vAlign w:val="center"/>
            <w:hideMark/>
          </w:tcPr>
          <w:p w14:paraId="4AF77FB9"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2</w:t>
            </w:r>
          </w:p>
        </w:tc>
        <w:tc>
          <w:tcPr>
            <w:tcW w:w="1688" w:type="dxa"/>
            <w:tcBorders>
              <w:top w:val="dashSmallGap" w:sz="4" w:space="0" w:color="auto"/>
              <w:bottom w:val="dashSmallGap" w:sz="4" w:space="0" w:color="auto"/>
            </w:tcBorders>
            <w:shd w:val="clear" w:color="auto" w:fill="auto"/>
            <w:noWrap/>
            <w:vAlign w:val="center"/>
            <w:hideMark/>
          </w:tcPr>
          <w:p w14:paraId="13EBBA05" w14:textId="77777777" w:rsidR="00CF41D4" w:rsidRPr="00BA6181" w:rsidRDefault="00CF41D4" w:rsidP="00AD6AC7">
            <w:pPr>
              <w:spacing w:after="0" w:line="240" w:lineRule="auto"/>
              <w:ind w:left="-57" w:right="-57"/>
              <w:jc w:val="center"/>
              <w:rPr>
                <w:rFonts w:ascii="Times New Roman" w:hAnsi="Times New Roman"/>
                <w:sz w:val="18"/>
                <w:szCs w:val="18"/>
              </w:rPr>
            </w:pPr>
            <w:r w:rsidRPr="00BA6181">
              <w:rPr>
                <w:rFonts w:ascii="Times New Roman" w:hAnsi="Times New Roman"/>
                <w:sz w:val="18"/>
                <w:szCs w:val="18"/>
              </w:rPr>
              <w:t>64R2W_110-113_Q2</w:t>
            </w:r>
          </w:p>
        </w:tc>
        <w:tc>
          <w:tcPr>
            <w:tcW w:w="801" w:type="dxa"/>
            <w:tcBorders>
              <w:top w:val="dashSmallGap" w:sz="4" w:space="0" w:color="auto"/>
              <w:bottom w:val="dashSmallGap" w:sz="4" w:space="0" w:color="auto"/>
            </w:tcBorders>
            <w:shd w:val="clear" w:color="auto" w:fill="auto"/>
            <w:noWrap/>
            <w:vAlign w:val="center"/>
            <w:hideMark/>
          </w:tcPr>
          <w:p w14:paraId="554C152D"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99.635</w:t>
            </w:r>
          </w:p>
        </w:tc>
        <w:tc>
          <w:tcPr>
            <w:tcW w:w="850" w:type="dxa"/>
            <w:tcBorders>
              <w:top w:val="dashSmallGap" w:sz="4" w:space="0" w:color="auto"/>
              <w:bottom w:val="dashSmallGap" w:sz="4" w:space="0" w:color="auto"/>
            </w:tcBorders>
            <w:shd w:val="clear" w:color="auto" w:fill="auto"/>
            <w:noWrap/>
            <w:vAlign w:val="center"/>
            <w:hideMark/>
          </w:tcPr>
          <w:p w14:paraId="62D54480"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37</w:t>
            </w:r>
          </w:p>
        </w:tc>
        <w:tc>
          <w:tcPr>
            <w:tcW w:w="767" w:type="dxa"/>
            <w:tcBorders>
              <w:top w:val="dashSmallGap" w:sz="4" w:space="0" w:color="auto"/>
              <w:bottom w:val="dashSmallGap" w:sz="4" w:space="0" w:color="auto"/>
            </w:tcBorders>
            <w:shd w:val="clear" w:color="auto" w:fill="auto"/>
            <w:noWrap/>
            <w:vAlign w:val="center"/>
            <w:hideMark/>
          </w:tcPr>
          <w:p w14:paraId="2AB1C495" w14:textId="77777777" w:rsidR="00CF41D4" w:rsidRPr="00BA6181" w:rsidRDefault="00CF41D4" w:rsidP="00AD6AC7">
            <w:pPr>
              <w:spacing w:after="0" w:line="240" w:lineRule="auto"/>
              <w:jc w:val="center"/>
              <w:rPr>
                <w:rFonts w:ascii="Times New Roman" w:hAnsi="Times New Roman"/>
                <w:b/>
                <w:sz w:val="18"/>
                <w:szCs w:val="18"/>
              </w:rPr>
            </w:pPr>
            <w:r w:rsidRPr="00BA6181">
              <w:rPr>
                <w:rFonts w:ascii="Times New Roman" w:hAnsi="Times New Roman"/>
                <w:b/>
                <w:sz w:val="18"/>
                <w:szCs w:val="18"/>
              </w:rPr>
              <w:t>102</w:t>
            </w:r>
          </w:p>
        </w:tc>
        <w:tc>
          <w:tcPr>
            <w:tcW w:w="739" w:type="dxa"/>
            <w:tcBorders>
              <w:top w:val="dashSmallGap" w:sz="4" w:space="0" w:color="auto"/>
              <w:bottom w:val="dashSmallGap" w:sz="4" w:space="0" w:color="auto"/>
            </w:tcBorders>
            <w:shd w:val="clear" w:color="auto" w:fill="auto"/>
            <w:noWrap/>
            <w:vAlign w:val="center"/>
            <w:hideMark/>
          </w:tcPr>
          <w:p w14:paraId="00CF590E"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7</w:t>
            </w:r>
          </w:p>
        </w:tc>
        <w:tc>
          <w:tcPr>
            <w:tcW w:w="749" w:type="dxa"/>
            <w:tcBorders>
              <w:top w:val="dashSmallGap" w:sz="4" w:space="0" w:color="auto"/>
              <w:bottom w:val="dashSmallGap" w:sz="4" w:space="0" w:color="auto"/>
              <w:right w:val="single" w:sz="4" w:space="0" w:color="auto"/>
            </w:tcBorders>
            <w:shd w:val="clear" w:color="auto" w:fill="auto"/>
            <w:noWrap/>
            <w:vAlign w:val="center"/>
            <w:hideMark/>
          </w:tcPr>
          <w:p w14:paraId="2D982828" w14:textId="77777777" w:rsidR="00CF41D4" w:rsidRPr="00BA6181" w:rsidRDefault="00CF41D4" w:rsidP="00AD6AC7">
            <w:pPr>
              <w:spacing w:after="0" w:line="240" w:lineRule="auto"/>
              <w:jc w:val="center"/>
              <w:rPr>
                <w:rFonts w:ascii="Times New Roman" w:hAnsi="Times New Roman"/>
                <w:bCs/>
                <w:sz w:val="18"/>
                <w:szCs w:val="18"/>
              </w:rPr>
            </w:pPr>
            <w:r w:rsidRPr="00BA6181">
              <w:rPr>
                <w:rFonts w:ascii="Times New Roman" w:hAnsi="Times New Roman"/>
                <w:bCs/>
                <w:sz w:val="18"/>
                <w:szCs w:val="18"/>
              </w:rPr>
              <w:t>677</w:t>
            </w:r>
          </w:p>
        </w:tc>
        <w:tc>
          <w:tcPr>
            <w:tcW w:w="761" w:type="dxa"/>
            <w:vMerge/>
            <w:tcBorders>
              <w:top w:val="single" w:sz="4" w:space="0" w:color="auto"/>
              <w:left w:val="single" w:sz="4" w:space="0" w:color="auto"/>
              <w:bottom w:val="single" w:sz="4" w:space="0" w:color="auto"/>
            </w:tcBorders>
            <w:vAlign w:val="center"/>
            <w:hideMark/>
          </w:tcPr>
          <w:p w14:paraId="4149579B" w14:textId="77777777" w:rsidR="00CF41D4" w:rsidRPr="00BA6181" w:rsidRDefault="00CF41D4" w:rsidP="00AD6AC7">
            <w:pPr>
              <w:jc w:val="center"/>
              <w:rPr>
                <w:rFonts w:ascii="Times New Roman" w:hAnsi="Times New Roman"/>
                <w:b/>
                <w:sz w:val="18"/>
                <w:szCs w:val="18"/>
              </w:rPr>
            </w:pPr>
          </w:p>
        </w:tc>
        <w:tc>
          <w:tcPr>
            <w:tcW w:w="580" w:type="dxa"/>
            <w:vMerge/>
            <w:tcBorders>
              <w:top w:val="single" w:sz="4" w:space="0" w:color="auto"/>
              <w:bottom w:val="single" w:sz="4" w:space="0" w:color="auto"/>
            </w:tcBorders>
            <w:vAlign w:val="center"/>
            <w:hideMark/>
          </w:tcPr>
          <w:p w14:paraId="35B2A8D1" w14:textId="77777777" w:rsidR="00CF41D4" w:rsidRPr="00BA6181" w:rsidRDefault="00CF41D4" w:rsidP="00AD6AC7">
            <w:pPr>
              <w:jc w:val="center"/>
              <w:rPr>
                <w:rFonts w:ascii="Times New Roman" w:hAnsi="Times New Roman"/>
                <w:bCs/>
                <w:sz w:val="18"/>
                <w:szCs w:val="18"/>
              </w:rPr>
            </w:pPr>
          </w:p>
        </w:tc>
        <w:tc>
          <w:tcPr>
            <w:tcW w:w="609" w:type="dxa"/>
            <w:vMerge/>
            <w:tcBorders>
              <w:top w:val="single" w:sz="4" w:space="0" w:color="auto"/>
              <w:bottom w:val="single" w:sz="4" w:space="0" w:color="auto"/>
              <w:right w:val="single" w:sz="4" w:space="0" w:color="auto"/>
            </w:tcBorders>
            <w:vAlign w:val="center"/>
            <w:hideMark/>
          </w:tcPr>
          <w:p w14:paraId="22033172" w14:textId="77777777" w:rsidR="00CF41D4" w:rsidRPr="00BA6181" w:rsidRDefault="00CF41D4" w:rsidP="00AD6AC7">
            <w:pPr>
              <w:jc w:val="center"/>
              <w:rPr>
                <w:rFonts w:ascii="Times New Roman" w:hAnsi="Times New Roman"/>
                <w:bCs/>
                <w:sz w:val="18"/>
                <w:szCs w:val="18"/>
              </w:rPr>
            </w:pPr>
          </w:p>
        </w:tc>
      </w:tr>
      <w:tr w:rsidR="00CF41D4" w:rsidRPr="00BA6181" w14:paraId="67423917" w14:textId="77777777" w:rsidTr="001D5421">
        <w:trPr>
          <w:trHeight w:hRule="exact" w:val="340"/>
          <w:jc w:val="center"/>
        </w:trPr>
        <w:tc>
          <w:tcPr>
            <w:tcW w:w="1134" w:type="dxa"/>
            <w:vMerge/>
            <w:tcBorders>
              <w:top w:val="nil"/>
              <w:left w:val="single" w:sz="4" w:space="0" w:color="auto"/>
              <w:bottom w:val="single" w:sz="4" w:space="0" w:color="auto"/>
              <w:right w:val="single" w:sz="4" w:space="0" w:color="auto"/>
            </w:tcBorders>
            <w:vAlign w:val="center"/>
            <w:hideMark/>
          </w:tcPr>
          <w:p w14:paraId="00451328" w14:textId="77777777" w:rsidR="00CF41D4" w:rsidRPr="00BA6181" w:rsidRDefault="00CF41D4" w:rsidP="00AD6AC7">
            <w:pPr>
              <w:rPr>
                <w:rFonts w:ascii="Times New Roman" w:hAnsi="Times New Roman"/>
                <w:b/>
                <w:sz w:val="18"/>
                <w:szCs w:val="18"/>
              </w:rPr>
            </w:pPr>
          </w:p>
        </w:tc>
        <w:tc>
          <w:tcPr>
            <w:tcW w:w="567" w:type="dxa"/>
            <w:tcBorders>
              <w:top w:val="dashSmallGap" w:sz="4" w:space="0" w:color="auto"/>
              <w:left w:val="single" w:sz="4" w:space="0" w:color="auto"/>
              <w:bottom w:val="dashSmallGap" w:sz="4" w:space="0" w:color="auto"/>
            </w:tcBorders>
            <w:shd w:val="clear" w:color="auto" w:fill="auto"/>
            <w:noWrap/>
            <w:vAlign w:val="center"/>
            <w:hideMark/>
          </w:tcPr>
          <w:p w14:paraId="74FCA84A"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3</w:t>
            </w:r>
          </w:p>
        </w:tc>
        <w:tc>
          <w:tcPr>
            <w:tcW w:w="1688" w:type="dxa"/>
            <w:tcBorders>
              <w:top w:val="dashSmallGap" w:sz="4" w:space="0" w:color="auto"/>
              <w:bottom w:val="dashSmallGap" w:sz="4" w:space="0" w:color="auto"/>
            </w:tcBorders>
            <w:shd w:val="clear" w:color="auto" w:fill="auto"/>
            <w:noWrap/>
            <w:vAlign w:val="center"/>
            <w:hideMark/>
          </w:tcPr>
          <w:p w14:paraId="1BD11905" w14:textId="77777777" w:rsidR="00CF41D4" w:rsidRPr="00BA6181" w:rsidRDefault="00CF41D4" w:rsidP="00AD6AC7">
            <w:pPr>
              <w:spacing w:after="0" w:line="240" w:lineRule="auto"/>
              <w:ind w:left="-57" w:right="-57"/>
              <w:jc w:val="center"/>
              <w:rPr>
                <w:rFonts w:ascii="Times New Roman" w:hAnsi="Times New Roman"/>
                <w:sz w:val="18"/>
                <w:szCs w:val="18"/>
              </w:rPr>
            </w:pPr>
            <w:r w:rsidRPr="00BA6181">
              <w:rPr>
                <w:rFonts w:ascii="Times New Roman" w:hAnsi="Times New Roman"/>
                <w:sz w:val="18"/>
                <w:szCs w:val="18"/>
              </w:rPr>
              <w:t>64R2W_110-113_Q3</w:t>
            </w:r>
          </w:p>
        </w:tc>
        <w:tc>
          <w:tcPr>
            <w:tcW w:w="801" w:type="dxa"/>
            <w:tcBorders>
              <w:top w:val="dashSmallGap" w:sz="4" w:space="0" w:color="auto"/>
              <w:bottom w:val="dashSmallGap" w:sz="4" w:space="0" w:color="auto"/>
            </w:tcBorders>
            <w:shd w:val="clear" w:color="auto" w:fill="auto"/>
            <w:noWrap/>
            <w:vAlign w:val="center"/>
            <w:hideMark/>
          </w:tcPr>
          <w:p w14:paraId="3FB99987"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99.992</w:t>
            </w:r>
          </w:p>
        </w:tc>
        <w:tc>
          <w:tcPr>
            <w:tcW w:w="850" w:type="dxa"/>
            <w:tcBorders>
              <w:top w:val="dashSmallGap" w:sz="4" w:space="0" w:color="auto"/>
              <w:bottom w:val="dashSmallGap" w:sz="4" w:space="0" w:color="auto"/>
            </w:tcBorders>
            <w:shd w:val="clear" w:color="auto" w:fill="auto"/>
            <w:noWrap/>
            <w:vAlign w:val="center"/>
            <w:hideMark/>
          </w:tcPr>
          <w:p w14:paraId="4E43992C"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33</w:t>
            </w:r>
          </w:p>
        </w:tc>
        <w:tc>
          <w:tcPr>
            <w:tcW w:w="767" w:type="dxa"/>
            <w:tcBorders>
              <w:top w:val="dashSmallGap" w:sz="4" w:space="0" w:color="auto"/>
              <w:bottom w:val="dashSmallGap" w:sz="4" w:space="0" w:color="auto"/>
            </w:tcBorders>
            <w:shd w:val="clear" w:color="auto" w:fill="auto"/>
            <w:noWrap/>
            <w:vAlign w:val="center"/>
            <w:hideMark/>
          </w:tcPr>
          <w:p w14:paraId="1258119E" w14:textId="77777777" w:rsidR="00CF41D4" w:rsidRPr="00BA6181" w:rsidRDefault="00CF41D4" w:rsidP="00AD6AC7">
            <w:pPr>
              <w:spacing w:after="0" w:line="240" w:lineRule="auto"/>
              <w:jc w:val="center"/>
              <w:rPr>
                <w:rFonts w:ascii="Times New Roman" w:hAnsi="Times New Roman"/>
                <w:b/>
                <w:sz w:val="18"/>
                <w:szCs w:val="18"/>
              </w:rPr>
            </w:pPr>
            <w:r w:rsidRPr="00BA6181">
              <w:rPr>
                <w:rFonts w:ascii="Times New Roman" w:hAnsi="Times New Roman"/>
                <w:b/>
                <w:sz w:val="18"/>
                <w:szCs w:val="18"/>
              </w:rPr>
              <w:t>96</w:t>
            </w:r>
          </w:p>
        </w:tc>
        <w:tc>
          <w:tcPr>
            <w:tcW w:w="739" w:type="dxa"/>
            <w:tcBorders>
              <w:top w:val="dashSmallGap" w:sz="4" w:space="0" w:color="auto"/>
              <w:bottom w:val="dashSmallGap" w:sz="4" w:space="0" w:color="auto"/>
            </w:tcBorders>
            <w:shd w:val="clear" w:color="auto" w:fill="auto"/>
            <w:noWrap/>
            <w:vAlign w:val="center"/>
            <w:hideMark/>
          </w:tcPr>
          <w:p w14:paraId="57A88BB3"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10</w:t>
            </w:r>
          </w:p>
        </w:tc>
        <w:tc>
          <w:tcPr>
            <w:tcW w:w="749" w:type="dxa"/>
            <w:tcBorders>
              <w:top w:val="dashSmallGap" w:sz="4" w:space="0" w:color="auto"/>
              <w:bottom w:val="dashSmallGap" w:sz="4" w:space="0" w:color="auto"/>
              <w:right w:val="single" w:sz="4" w:space="0" w:color="auto"/>
            </w:tcBorders>
            <w:shd w:val="clear" w:color="auto" w:fill="auto"/>
            <w:noWrap/>
            <w:vAlign w:val="center"/>
            <w:hideMark/>
          </w:tcPr>
          <w:p w14:paraId="78043FCB" w14:textId="77777777" w:rsidR="00CF41D4" w:rsidRPr="00BA6181" w:rsidRDefault="00CF41D4" w:rsidP="00AD6AC7">
            <w:pPr>
              <w:spacing w:after="0" w:line="240" w:lineRule="auto"/>
              <w:jc w:val="center"/>
              <w:rPr>
                <w:rFonts w:ascii="Times New Roman" w:hAnsi="Times New Roman"/>
                <w:bCs/>
                <w:sz w:val="18"/>
                <w:szCs w:val="18"/>
              </w:rPr>
            </w:pPr>
            <w:r w:rsidRPr="00BA6181">
              <w:rPr>
                <w:rFonts w:ascii="Times New Roman" w:hAnsi="Times New Roman"/>
                <w:bCs/>
                <w:sz w:val="18"/>
                <w:szCs w:val="18"/>
              </w:rPr>
              <w:t>670</w:t>
            </w:r>
          </w:p>
        </w:tc>
        <w:tc>
          <w:tcPr>
            <w:tcW w:w="761" w:type="dxa"/>
            <w:vMerge/>
            <w:tcBorders>
              <w:top w:val="single" w:sz="4" w:space="0" w:color="auto"/>
              <w:left w:val="single" w:sz="4" w:space="0" w:color="auto"/>
              <w:bottom w:val="single" w:sz="4" w:space="0" w:color="auto"/>
            </w:tcBorders>
            <w:vAlign w:val="center"/>
            <w:hideMark/>
          </w:tcPr>
          <w:p w14:paraId="561052EB" w14:textId="77777777" w:rsidR="00CF41D4" w:rsidRPr="00BA6181" w:rsidRDefault="00CF41D4" w:rsidP="00AD6AC7">
            <w:pPr>
              <w:jc w:val="center"/>
              <w:rPr>
                <w:rFonts w:ascii="Times New Roman" w:hAnsi="Times New Roman"/>
                <w:b/>
                <w:sz w:val="18"/>
                <w:szCs w:val="18"/>
              </w:rPr>
            </w:pPr>
          </w:p>
        </w:tc>
        <w:tc>
          <w:tcPr>
            <w:tcW w:w="580" w:type="dxa"/>
            <w:vMerge/>
            <w:tcBorders>
              <w:top w:val="single" w:sz="4" w:space="0" w:color="auto"/>
              <w:bottom w:val="single" w:sz="4" w:space="0" w:color="auto"/>
            </w:tcBorders>
            <w:vAlign w:val="center"/>
            <w:hideMark/>
          </w:tcPr>
          <w:p w14:paraId="4B49EB18" w14:textId="77777777" w:rsidR="00CF41D4" w:rsidRPr="00BA6181" w:rsidRDefault="00CF41D4" w:rsidP="00AD6AC7">
            <w:pPr>
              <w:jc w:val="center"/>
              <w:rPr>
                <w:rFonts w:ascii="Times New Roman" w:hAnsi="Times New Roman"/>
                <w:bCs/>
                <w:sz w:val="18"/>
                <w:szCs w:val="18"/>
              </w:rPr>
            </w:pPr>
          </w:p>
        </w:tc>
        <w:tc>
          <w:tcPr>
            <w:tcW w:w="609" w:type="dxa"/>
            <w:vMerge/>
            <w:tcBorders>
              <w:top w:val="single" w:sz="4" w:space="0" w:color="auto"/>
              <w:bottom w:val="single" w:sz="4" w:space="0" w:color="auto"/>
              <w:right w:val="single" w:sz="4" w:space="0" w:color="auto"/>
            </w:tcBorders>
            <w:vAlign w:val="center"/>
            <w:hideMark/>
          </w:tcPr>
          <w:p w14:paraId="6DCCDCDF" w14:textId="77777777" w:rsidR="00CF41D4" w:rsidRPr="00BA6181" w:rsidRDefault="00CF41D4" w:rsidP="00AD6AC7">
            <w:pPr>
              <w:jc w:val="center"/>
              <w:rPr>
                <w:rFonts w:ascii="Times New Roman" w:hAnsi="Times New Roman"/>
                <w:bCs/>
                <w:sz w:val="18"/>
                <w:szCs w:val="18"/>
              </w:rPr>
            </w:pPr>
          </w:p>
        </w:tc>
      </w:tr>
      <w:tr w:rsidR="00CF41D4" w:rsidRPr="00BA6181" w14:paraId="7BCD3C94" w14:textId="77777777" w:rsidTr="001D5421">
        <w:trPr>
          <w:trHeight w:hRule="exact" w:val="340"/>
          <w:jc w:val="center"/>
        </w:trPr>
        <w:tc>
          <w:tcPr>
            <w:tcW w:w="1134" w:type="dxa"/>
            <w:vMerge/>
            <w:tcBorders>
              <w:top w:val="nil"/>
              <w:left w:val="single" w:sz="4" w:space="0" w:color="auto"/>
              <w:bottom w:val="single" w:sz="4" w:space="0" w:color="auto"/>
              <w:right w:val="single" w:sz="4" w:space="0" w:color="auto"/>
            </w:tcBorders>
            <w:vAlign w:val="center"/>
            <w:hideMark/>
          </w:tcPr>
          <w:p w14:paraId="72951EB7" w14:textId="77777777" w:rsidR="00CF41D4" w:rsidRPr="00BA6181" w:rsidRDefault="00CF41D4" w:rsidP="00AD6AC7">
            <w:pPr>
              <w:rPr>
                <w:rFonts w:ascii="Times New Roman" w:hAnsi="Times New Roman"/>
                <w:b/>
                <w:sz w:val="18"/>
                <w:szCs w:val="18"/>
              </w:rPr>
            </w:pPr>
          </w:p>
        </w:tc>
        <w:tc>
          <w:tcPr>
            <w:tcW w:w="567" w:type="dxa"/>
            <w:tcBorders>
              <w:top w:val="dashSmallGap" w:sz="4" w:space="0" w:color="auto"/>
              <w:left w:val="single" w:sz="4" w:space="0" w:color="auto"/>
              <w:bottom w:val="single" w:sz="4" w:space="0" w:color="auto"/>
            </w:tcBorders>
            <w:shd w:val="clear" w:color="auto" w:fill="auto"/>
            <w:noWrap/>
            <w:vAlign w:val="center"/>
            <w:hideMark/>
          </w:tcPr>
          <w:p w14:paraId="5DC839E1"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4</w:t>
            </w:r>
          </w:p>
        </w:tc>
        <w:tc>
          <w:tcPr>
            <w:tcW w:w="1688" w:type="dxa"/>
            <w:tcBorders>
              <w:top w:val="dashSmallGap" w:sz="4" w:space="0" w:color="auto"/>
              <w:bottom w:val="single" w:sz="4" w:space="0" w:color="auto"/>
            </w:tcBorders>
            <w:shd w:val="clear" w:color="auto" w:fill="auto"/>
            <w:noWrap/>
            <w:vAlign w:val="center"/>
            <w:hideMark/>
          </w:tcPr>
          <w:p w14:paraId="6561600D" w14:textId="77777777" w:rsidR="00CF41D4" w:rsidRPr="00BA6181" w:rsidRDefault="00CF41D4" w:rsidP="00AD6AC7">
            <w:pPr>
              <w:spacing w:after="0" w:line="240" w:lineRule="auto"/>
              <w:ind w:left="-57" w:right="-57"/>
              <w:jc w:val="center"/>
              <w:rPr>
                <w:rFonts w:ascii="Times New Roman" w:hAnsi="Times New Roman"/>
                <w:sz w:val="18"/>
                <w:szCs w:val="18"/>
              </w:rPr>
            </w:pPr>
            <w:r w:rsidRPr="00BA6181">
              <w:rPr>
                <w:rFonts w:ascii="Times New Roman" w:hAnsi="Times New Roman"/>
                <w:sz w:val="18"/>
                <w:szCs w:val="18"/>
              </w:rPr>
              <w:t>64R2W_110-113_Q4</w:t>
            </w:r>
          </w:p>
        </w:tc>
        <w:tc>
          <w:tcPr>
            <w:tcW w:w="801" w:type="dxa"/>
            <w:tcBorders>
              <w:top w:val="dashSmallGap" w:sz="4" w:space="0" w:color="auto"/>
              <w:bottom w:val="single" w:sz="4" w:space="0" w:color="auto"/>
            </w:tcBorders>
            <w:shd w:val="clear" w:color="auto" w:fill="auto"/>
            <w:noWrap/>
            <w:vAlign w:val="center"/>
            <w:hideMark/>
          </w:tcPr>
          <w:p w14:paraId="63AEC177"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100.874</w:t>
            </w:r>
          </w:p>
        </w:tc>
        <w:tc>
          <w:tcPr>
            <w:tcW w:w="850" w:type="dxa"/>
            <w:tcBorders>
              <w:top w:val="dashSmallGap" w:sz="4" w:space="0" w:color="auto"/>
              <w:bottom w:val="single" w:sz="4" w:space="0" w:color="auto"/>
            </w:tcBorders>
            <w:shd w:val="clear" w:color="auto" w:fill="auto"/>
            <w:noWrap/>
            <w:vAlign w:val="center"/>
            <w:hideMark/>
          </w:tcPr>
          <w:p w14:paraId="4240DDE7"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42</w:t>
            </w:r>
          </w:p>
        </w:tc>
        <w:tc>
          <w:tcPr>
            <w:tcW w:w="767" w:type="dxa"/>
            <w:tcBorders>
              <w:top w:val="dashSmallGap" w:sz="4" w:space="0" w:color="auto"/>
              <w:bottom w:val="single" w:sz="4" w:space="0" w:color="auto"/>
            </w:tcBorders>
            <w:shd w:val="clear" w:color="auto" w:fill="auto"/>
            <w:noWrap/>
            <w:vAlign w:val="center"/>
            <w:hideMark/>
          </w:tcPr>
          <w:p w14:paraId="4D8DC16E" w14:textId="77777777" w:rsidR="00CF41D4" w:rsidRPr="00BA6181" w:rsidRDefault="00CF41D4" w:rsidP="00AD6AC7">
            <w:pPr>
              <w:spacing w:after="0" w:line="240" w:lineRule="auto"/>
              <w:jc w:val="center"/>
              <w:rPr>
                <w:rFonts w:ascii="Times New Roman" w:hAnsi="Times New Roman"/>
                <w:b/>
                <w:sz w:val="18"/>
                <w:szCs w:val="18"/>
              </w:rPr>
            </w:pPr>
            <w:r w:rsidRPr="00BA6181">
              <w:rPr>
                <w:rFonts w:ascii="Times New Roman" w:hAnsi="Times New Roman"/>
                <w:b/>
                <w:sz w:val="18"/>
                <w:szCs w:val="18"/>
              </w:rPr>
              <w:t>54</w:t>
            </w:r>
          </w:p>
        </w:tc>
        <w:tc>
          <w:tcPr>
            <w:tcW w:w="739" w:type="dxa"/>
            <w:tcBorders>
              <w:top w:val="dashSmallGap" w:sz="4" w:space="0" w:color="auto"/>
              <w:bottom w:val="single" w:sz="4" w:space="0" w:color="auto"/>
            </w:tcBorders>
            <w:shd w:val="clear" w:color="auto" w:fill="auto"/>
            <w:noWrap/>
            <w:vAlign w:val="center"/>
            <w:hideMark/>
          </w:tcPr>
          <w:p w14:paraId="524282FC"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10</w:t>
            </w:r>
          </w:p>
        </w:tc>
        <w:tc>
          <w:tcPr>
            <w:tcW w:w="749" w:type="dxa"/>
            <w:tcBorders>
              <w:top w:val="dashSmallGap" w:sz="4" w:space="0" w:color="auto"/>
              <w:bottom w:val="single" w:sz="4" w:space="0" w:color="auto"/>
              <w:right w:val="single" w:sz="4" w:space="0" w:color="auto"/>
            </w:tcBorders>
            <w:shd w:val="clear" w:color="auto" w:fill="auto"/>
            <w:noWrap/>
            <w:vAlign w:val="center"/>
            <w:hideMark/>
          </w:tcPr>
          <w:p w14:paraId="5CA7D835" w14:textId="77777777" w:rsidR="00CF41D4" w:rsidRPr="00BA6181" w:rsidRDefault="00CF41D4" w:rsidP="00AD6AC7">
            <w:pPr>
              <w:spacing w:after="0" w:line="240" w:lineRule="auto"/>
              <w:jc w:val="center"/>
              <w:rPr>
                <w:rFonts w:ascii="Times New Roman" w:hAnsi="Times New Roman"/>
                <w:bCs/>
                <w:sz w:val="18"/>
                <w:szCs w:val="18"/>
              </w:rPr>
            </w:pPr>
            <w:r w:rsidRPr="00BA6181">
              <w:rPr>
                <w:rFonts w:ascii="Times New Roman" w:hAnsi="Times New Roman"/>
                <w:bCs/>
                <w:sz w:val="18"/>
                <w:szCs w:val="18"/>
              </w:rPr>
              <w:t>610</w:t>
            </w:r>
          </w:p>
        </w:tc>
        <w:tc>
          <w:tcPr>
            <w:tcW w:w="761" w:type="dxa"/>
            <w:vMerge/>
            <w:tcBorders>
              <w:top w:val="single" w:sz="4" w:space="0" w:color="auto"/>
              <w:left w:val="single" w:sz="4" w:space="0" w:color="auto"/>
              <w:bottom w:val="single" w:sz="4" w:space="0" w:color="auto"/>
            </w:tcBorders>
            <w:vAlign w:val="center"/>
            <w:hideMark/>
          </w:tcPr>
          <w:p w14:paraId="2E1E6137" w14:textId="77777777" w:rsidR="00CF41D4" w:rsidRPr="00BA6181" w:rsidRDefault="00CF41D4" w:rsidP="00AD6AC7">
            <w:pPr>
              <w:jc w:val="center"/>
              <w:rPr>
                <w:rFonts w:ascii="Times New Roman" w:hAnsi="Times New Roman"/>
                <w:b/>
                <w:sz w:val="18"/>
                <w:szCs w:val="18"/>
              </w:rPr>
            </w:pPr>
          </w:p>
        </w:tc>
        <w:tc>
          <w:tcPr>
            <w:tcW w:w="580" w:type="dxa"/>
            <w:vMerge/>
            <w:tcBorders>
              <w:top w:val="single" w:sz="4" w:space="0" w:color="auto"/>
              <w:bottom w:val="single" w:sz="4" w:space="0" w:color="auto"/>
            </w:tcBorders>
            <w:vAlign w:val="center"/>
            <w:hideMark/>
          </w:tcPr>
          <w:p w14:paraId="5E844D66" w14:textId="77777777" w:rsidR="00CF41D4" w:rsidRPr="00BA6181" w:rsidRDefault="00CF41D4" w:rsidP="00AD6AC7">
            <w:pPr>
              <w:jc w:val="center"/>
              <w:rPr>
                <w:rFonts w:ascii="Times New Roman" w:hAnsi="Times New Roman"/>
                <w:bCs/>
                <w:sz w:val="18"/>
                <w:szCs w:val="18"/>
              </w:rPr>
            </w:pPr>
          </w:p>
        </w:tc>
        <w:tc>
          <w:tcPr>
            <w:tcW w:w="609" w:type="dxa"/>
            <w:vMerge/>
            <w:tcBorders>
              <w:top w:val="single" w:sz="4" w:space="0" w:color="auto"/>
              <w:bottom w:val="single" w:sz="4" w:space="0" w:color="auto"/>
              <w:right w:val="single" w:sz="4" w:space="0" w:color="auto"/>
            </w:tcBorders>
            <w:vAlign w:val="center"/>
            <w:hideMark/>
          </w:tcPr>
          <w:p w14:paraId="149A3AC4" w14:textId="77777777" w:rsidR="00CF41D4" w:rsidRPr="00BA6181" w:rsidRDefault="00CF41D4" w:rsidP="00AD6AC7">
            <w:pPr>
              <w:jc w:val="center"/>
              <w:rPr>
                <w:rFonts w:ascii="Times New Roman" w:hAnsi="Times New Roman"/>
                <w:bCs/>
                <w:sz w:val="18"/>
                <w:szCs w:val="18"/>
              </w:rPr>
            </w:pPr>
          </w:p>
        </w:tc>
      </w:tr>
      <w:tr w:rsidR="00CF41D4" w:rsidRPr="00BA6181" w14:paraId="1F8B8178" w14:textId="77777777" w:rsidTr="001D5421">
        <w:trPr>
          <w:trHeight w:hRule="exact" w:val="340"/>
          <w:jc w:val="center"/>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0B99EFA2" w14:textId="77777777" w:rsidR="00CF41D4" w:rsidRPr="00BA6181" w:rsidRDefault="00CF41D4" w:rsidP="00AD6AC7">
            <w:pPr>
              <w:spacing w:after="0" w:line="360" w:lineRule="auto"/>
              <w:jc w:val="center"/>
              <w:rPr>
                <w:rFonts w:ascii="Times New Roman" w:hAnsi="Times New Roman"/>
                <w:b/>
                <w:sz w:val="18"/>
                <w:szCs w:val="18"/>
              </w:rPr>
            </w:pPr>
            <w:r w:rsidRPr="00BA6181">
              <w:rPr>
                <w:rFonts w:ascii="Times New Roman" w:hAnsi="Times New Roman"/>
                <w:b/>
                <w:sz w:val="18"/>
                <w:szCs w:val="18"/>
              </w:rPr>
              <w:t xml:space="preserve">64R2, </w:t>
            </w:r>
          </w:p>
          <w:p w14:paraId="2B8AC2B0" w14:textId="77777777" w:rsidR="00CF41D4" w:rsidRPr="00BA6181" w:rsidRDefault="00CF41D4" w:rsidP="00AD6AC7">
            <w:pPr>
              <w:spacing w:after="0" w:line="360" w:lineRule="auto"/>
              <w:jc w:val="center"/>
              <w:rPr>
                <w:rFonts w:ascii="Times New Roman" w:hAnsi="Times New Roman"/>
                <w:b/>
                <w:sz w:val="18"/>
                <w:szCs w:val="18"/>
              </w:rPr>
            </w:pPr>
            <w:r w:rsidRPr="00BA6181">
              <w:rPr>
                <w:rFonts w:ascii="Times New Roman" w:hAnsi="Times New Roman"/>
                <w:b/>
                <w:sz w:val="18"/>
                <w:szCs w:val="18"/>
              </w:rPr>
              <w:t>128-133 cm</w:t>
            </w:r>
          </w:p>
        </w:tc>
        <w:tc>
          <w:tcPr>
            <w:tcW w:w="567" w:type="dxa"/>
            <w:tcBorders>
              <w:top w:val="single" w:sz="4" w:space="0" w:color="auto"/>
              <w:left w:val="single" w:sz="4" w:space="0" w:color="auto"/>
              <w:bottom w:val="dashSmallGap" w:sz="4" w:space="0" w:color="auto"/>
            </w:tcBorders>
            <w:shd w:val="clear" w:color="auto" w:fill="auto"/>
            <w:noWrap/>
            <w:vAlign w:val="center"/>
            <w:hideMark/>
          </w:tcPr>
          <w:p w14:paraId="055BB38E"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5</w:t>
            </w:r>
          </w:p>
        </w:tc>
        <w:tc>
          <w:tcPr>
            <w:tcW w:w="1688" w:type="dxa"/>
            <w:tcBorders>
              <w:top w:val="single" w:sz="4" w:space="0" w:color="auto"/>
              <w:bottom w:val="dashSmallGap" w:sz="4" w:space="0" w:color="auto"/>
            </w:tcBorders>
            <w:shd w:val="clear" w:color="auto" w:fill="auto"/>
            <w:noWrap/>
            <w:vAlign w:val="center"/>
            <w:hideMark/>
          </w:tcPr>
          <w:p w14:paraId="2A040B5B" w14:textId="77777777" w:rsidR="00CF41D4" w:rsidRPr="00BA6181" w:rsidRDefault="00CF41D4" w:rsidP="00AD6AC7">
            <w:pPr>
              <w:spacing w:after="0" w:line="240" w:lineRule="auto"/>
              <w:ind w:left="-57" w:right="-57"/>
              <w:jc w:val="center"/>
              <w:rPr>
                <w:rFonts w:ascii="Times New Roman" w:hAnsi="Times New Roman"/>
                <w:sz w:val="18"/>
                <w:szCs w:val="18"/>
              </w:rPr>
            </w:pPr>
            <w:r w:rsidRPr="00BA6181">
              <w:rPr>
                <w:rFonts w:ascii="Times New Roman" w:hAnsi="Times New Roman"/>
                <w:sz w:val="18"/>
                <w:szCs w:val="18"/>
              </w:rPr>
              <w:t>64R2W_128-133_Q1</w:t>
            </w:r>
          </w:p>
        </w:tc>
        <w:tc>
          <w:tcPr>
            <w:tcW w:w="801" w:type="dxa"/>
            <w:tcBorders>
              <w:top w:val="single" w:sz="4" w:space="0" w:color="auto"/>
              <w:bottom w:val="dashSmallGap" w:sz="4" w:space="0" w:color="auto"/>
            </w:tcBorders>
            <w:shd w:val="clear" w:color="auto" w:fill="auto"/>
            <w:noWrap/>
            <w:vAlign w:val="center"/>
            <w:hideMark/>
          </w:tcPr>
          <w:p w14:paraId="78346172"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99.223</w:t>
            </w:r>
          </w:p>
        </w:tc>
        <w:tc>
          <w:tcPr>
            <w:tcW w:w="850" w:type="dxa"/>
            <w:tcBorders>
              <w:top w:val="single" w:sz="4" w:space="0" w:color="auto"/>
              <w:bottom w:val="dashSmallGap" w:sz="4" w:space="0" w:color="auto"/>
            </w:tcBorders>
            <w:shd w:val="clear" w:color="auto" w:fill="auto"/>
            <w:noWrap/>
            <w:vAlign w:val="center"/>
            <w:hideMark/>
          </w:tcPr>
          <w:p w14:paraId="0C8B45E2"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54</w:t>
            </w:r>
          </w:p>
        </w:tc>
        <w:tc>
          <w:tcPr>
            <w:tcW w:w="767" w:type="dxa"/>
            <w:tcBorders>
              <w:top w:val="single" w:sz="4" w:space="0" w:color="auto"/>
              <w:bottom w:val="dashSmallGap" w:sz="4" w:space="0" w:color="auto"/>
            </w:tcBorders>
            <w:shd w:val="clear" w:color="auto" w:fill="auto"/>
            <w:noWrap/>
            <w:vAlign w:val="center"/>
            <w:hideMark/>
          </w:tcPr>
          <w:p w14:paraId="56049F21" w14:textId="77777777" w:rsidR="00CF41D4" w:rsidRPr="00BA6181" w:rsidRDefault="00CF41D4" w:rsidP="00AD6AC7">
            <w:pPr>
              <w:spacing w:after="0" w:line="240" w:lineRule="auto"/>
              <w:jc w:val="center"/>
              <w:rPr>
                <w:rFonts w:ascii="Times New Roman" w:hAnsi="Times New Roman"/>
                <w:b/>
                <w:sz w:val="18"/>
                <w:szCs w:val="18"/>
              </w:rPr>
            </w:pPr>
            <w:r w:rsidRPr="00BA6181">
              <w:rPr>
                <w:rFonts w:ascii="Times New Roman" w:hAnsi="Times New Roman"/>
                <w:b/>
                <w:sz w:val="18"/>
                <w:szCs w:val="18"/>
              </w:rPr>
              <w:t>132</w:t>
            </w:r>
          </w:p>
        </w:tc>
        <w:tc>
          <w:tcPr>
            <w:tcW w:w="739" w:type="dxa"/>
            <w:tcBorders>
              <w:top w:val="single" w:sz="4" w:space="0" w:color="auto"/>
              <w:bottom w:val="dashSmallGap" w:sz="4" w:space="0" w:color="auto"/>
            </w:tcBorders>
            <w:shd w:val="clear" w:color="auto" w:fill="auto"/>
            <w:noWrap/>
            <w:vAlign w:val="center"/>
            <w:hideMark/>
          </w:tcPr>
          <w:p w14:paraId="0A599F64"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119</w:t>
            </w:r>
          </w:p>
        </w:tc>
        <w:tc>
          <w:tcPr>
            <w:tcW w:w="749" w:type="dxa"/>
            <w:tcBorders>
              <w:top w:val="single" w:sz="4" w:space="0" w:color="auto"/>
              <w:bottom w:val="dashSmallGap" w:sz="4" w:space="0" w:color="auto"/>
              <w:right w:val="single" w:sz="4" w:space="0" w:color="auto"/>
            </w:tcBorders>
            <w:shd w:val="clear" w:color="auto" w:fill="auto"/>
            <w:noWrap/>
            <w:vAlign w:val="center"/>
            <w:hideMark/>
          </w:tcPr>
          <w:p w14:paraId="2B44701C" w14:textId="77777777" w:rsidR="00CF41D4" w:rsidRPr="00BA6181" w:rsidRDefault="00CF41D4" w:rsidP="00AD6AC7">
            <w:pPr>
              <w:spacing w:after="0" w:line="240" w:lineRule="auto"/>
              <w:jc w:val="center"/>
              <w:rPr>
                <w:rFonts w:ascii="Times New Roman" w:hAnsi="Times New Roman"/>
                <w:bCs/>
                <w:color w:val="242021"/>
                <w:sz w:val="18"/>
                <w:szCs w:val="18"/>
              </w:rPr>
            </w:pPr>
            <w:r w:rsidRPr="00BA6181">
              <w:rPr>
                <w:rFonts w:ascii="Times New Roman" w:hAnsi="Times New Roman"/>
                <w:bCs/>
                <w:color w:val="242021"/>
                <w:sz w:val="18"/>
                <w:szCs w:val="18"/>
              </w:rPr>
              <w:t>707</w:t>
            </w:r>
          </w:p>
        </w:tc>
        <w:tc>
          <w:tcPr>
            <w:tcW w:w="761" w:type="dxa"/>
            <w:vMerge w:val="restart"/>
            <w:tcBorders>
              <w:top w:val="single" w:sz="4" w:space="0" w:color="auto"/>
              <w:left w:val="single" w:sz="4" w:space="0" w:color="auto"/>
              <w:bottom w:val="single" w:sz="4" w:space="0" w:color="auto"/>
            </w:tcBorders>
            <w:shd w:val="clear" w:color="auto" w:fill="auto"/>
            <w:noWrap/>
            <w:vAlign w:val="center"/>
            <w:hideMark/>
          </w:tcPr>
          <w:p w14:paraId="7B8D9F29" w14:textId="77777777" w:rsidR="00CF41D4" w:rsidRPr="00BA6181" w:rsidRDefault="00CF41D4" w:rsidP="00AD6AC7">
            <w:pPr>
              <w:jc w:val="center"/>
              <w:rPr>
                <w:rFonts w:ascii="Times New Roman" w:hAnsi="Times New Roman"/>
                <w:b/>
                <w:sz w:val="18"/>
                <w:szCs w:val="18"/>
              </w:rPr>
            </w:pPr>
            <w:r w:rsidRPr="00BA6181">
              <w:rPr>
                <w:rFonts w:ascii="Times New Roman" w:hAnsi="Times New Roman"/>
                <w:b/>
                <w:sz w:val="18"/>
                <w:szCs w:val="18"/>
              </w:rPr>
              <w:t>676</w:t>
            </w:r>
          </w:p>
        </w:tc>
        <w:tc>
          <w:tcPr>
            <w:tcW w:w="580" w:type="dxa"/>
            <w:vMerge w:val="restart"/>
            <w:tcBorders>
              <w:top w:val="single" w:sz="4" w:space="0" w:color="auto"/>
              <w:bottom w:val="single" w:sz="4" w:space="0" w:color="auto"/>
            </w:tcBorders>
            <w:shd w:val="clear" w:color="auto" w:fill="auto"/>
            <w:noWrap/>
            <w:vAlign w:val="center"/>
            <w:hideMark/>
          </w:tcPr>
          <w:p w14:paraId="031FE28E" w14:textId="77777777" w:rsidR="00CF41D4" w:rsidRPr="00BA6181" w:rsidRDefault="00CF41D4" w:rsidP="00AD6AC7">
            <w:pPr>
              <w:jc w:val="center"/>
              <w:rPr>
                <w:rFonts w:ascii="Times New Roman" w:hAnsi="Times New Roman"/>
                <w:bCs/>
                <w:sz w:val="18"/>
                <w:szCs w:val="18"/>
              </w:rPr>
            </w:pPr>
            <w:r w:rsidRPr="00BA6181">
              <w:rPr>
                <w:rFonts w:ascii="Times New Roman" w:hAnsi="Times New Roman"/>
                <w:bCs/>
                <w:sz w:val="18"/>
                <w:szCs w:val="18"/>
              </w:rPr>
              <w:t>639</w:t>
            </w:r>
          </w:p>
        </w:tc>
        <w:tc>
          <w:tcPr>
            <w:tcW w:w="609" w:type="dxa"/>
            <w:vMerge w:val="restart"/>
            <w:tcBorders>
              <w:top w:val="single" w:sz="4" w:space="0" w:color="auto"/>
              <w:bottom w:val="single" w:sz="4" w:space="0" w:color="auto"/>
              <w:right w:val="single" w:sz="4" w:space="0" w:color="auto"/>
            </w:tcBorders>
            <w:shd w:val="clear" w:color="auto" w:fill="auto"/>
            <w:noWrap/>
            <w:vAlign w:val="center"/>
            <w:hideMark/>
          </w:tcPr>
          <w:p w14:paraId="79432265" w14:textId="77777777" w:rsidR="00CF41D4" w:rsidRPr="00BA6181" w:rsidRDefault="00CF41D4" w:rsidP="00AD6AC7">
            <w:pPr>
              <w:jc w:val="center"/>
              <w:rPr>
                <w:rFonts w:ascii="Times New Roman" w:hAnsi="Times New Roman"/>
                <w:bCs/>
                <w:sz w:val="18"/>
                <w:szCs w:val="18"/>
              </w:rPr>
            </w:pPr>
            <w:r w:rsidRPr="00BA6181">
              <w:rPr>
                <w:rFonts w:ascii="Times New Roman" w:hAnsi="Times New Roman"/>
                <w:bCs/>
                <w:sz w:val="18"/>
                <w:szCs w:val="18"/>
              </w:rPr>
              <w:t>707</w:t>
            </w:r>
          </w:p>
        </w:tc>
      </w:tr>
      <w:tr w:rsidR="00CF41D4" w:rsidRPr="00BA6181" w14:paraId="1369841A" w14:textId="77777777" w:rsidTr="001D5421">
        <w:trPr>
          <w:trHeight w:hRule="exact" w:val="340"/>
          <w:jc w:val="center"/>
        </w:trPr>
        <w:tc>
          <w:tcPr>
            <w:tcW w:w="1134" w:type="dxa"/>
            <w:vMerge/>
            <w:tcBorders>
              <w:top w:val="nil"/>
              <w:left w:val="single" w:sz="4" w:space="0" w:color="auto"/>
              <w:bottom w:val="single" w:sz="4" w:space="0" w:color="auto"/>
              <w:right w:val="single" w:sz="4" w:space="0" w:color="auto"/>
            </w:tcBorders>
            <w:vAlign w:val="center"/>
            <w:hideMark/>
          </w:tcPr>
          <w:p w14:paraId="45F29E0D" w14:textId="77777777" w:rsidR="00CF41D4" w:rsidRPr="00BA6181" w:rsidRDefault="00CF41D4" w:rsidP="00AD6AC7">
            <w:pPr>
              <w:rPr>
                <w:rFonts w:ascii="Times New Roman" w:hAnsi="Times New Roman"/>
                <w:b/>
                <w:sz w:val="18"/>
                <w:szCs w:val="18"/>
              </w:rPr>
            </w:pPr>
          </w:p>
        </w:tc>
        <w:tc>
          <w:tcPr>
            <w:tcW w:w="567" w:type="dxa"/>
            <w:tcBorders>
              <w:top w:val="dashSmallGap" w:sz="4" w:space="0" w:color="auto"/>
              <w:left w:val="single" w:sz="4" w:space="0" w:color="auto"/>
              <w:bottom w:val="dashSmallGap" w:sz="4" w:space="0" w:color="auto"/>
            </w:tcBorders>
            <w:shd w:val="clear" w:color="auto" w:fill="auto"/>
            <w:noWrap/>
            <w:vAlign w:val="center"/>
            <w:hideMark/>
          </w:tcPr>
          <w:p w14:paraId="07A6412D"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6</w:t>
            </w:r>
          </w:p>
        </w:tc>
        <w:tc>
          <w:tcPr>
            <w:tcW w:w="1688" w:type="dxa"/>
            <w:tcBorders>
              <w:top w:val="dashSmallGap" w:sz="4" w:space="0" w:color="auto"/>
              <w:bottom w:val="dashSmallGap" w:sz="4" w:space="0" w:color="auto"/>
            </w:tcBorders>
            <w:shd w:val="clear" w:color="auto" w:fill="auto"/>
            <w:noWrap/>
            <w:vAlign w:val="center"/>
            <w:hideMark/>
          </w:tcPr>
          <w:p w14:paraId="101F16C5" w14:textId="77777777" w:rsidR="00CF41D4" w:rsidRPr="00BA6181" w:rsidRDefault="00CF41D4" w:rsidP="00AD6AC7">
            <w:pPr>
              <w:spacing w:after="0" w:line="240" w:lineRule="auto"/>
              <w:ind w:left="-57" w:right="-57"/>
              <w:jc w:val="center"/>
              <w:rPr>
                <w:rFonts w:ascii="Times New Roman" w:hAnsi="Times New Roman"/>
                <w:sz w:val="18"/>
                <w:szCs w:val="18"/>
              </w:rPr>
            </w:pPr>
            <w:r w:rsidRPr="00BA6181">
              <w:rPr>
                <w:rFonts w:ascii="Times New Roman" w:hAnsi="Times New Roman"/>
                <w:sz w:val="18"/>
                <w:szCs w:val="18"/>
              </w:rPr>
              <w:t>64R2W_128-133_Q2</w:t>
            </w:r>
          </w:p>
        </w:tc>
        <w:tc>
          <w:tcPr>
            <w:tcW w:w="801" w:type="dxa"/>
            <w:tcBorders>
              <w:top w:val="dashSmallGap" w:sz="4" w:space="0" w:color="auto"/>
              <w:bottom w:val="dashSmallGap" w:sz="4" w:space="0" w:color="auto"/>
            </w:tcBorders>
            <w:shd w:val="clear" w:color="auto" w:fill="auto"/>
            <w:noWrap/>
            <w:vAlign w:val="center"/>
            <w:hideMark/>
          </w:tcPr>
          <w:p w14:paraId="13B9389E"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99.74</w:t>
            </w:r>
          </w:p>
        </w:tc>
        <w:tc>
          <w:tcPr>
            <w:tcW w:w="850" w:type="dxa"/>
            <w:tcBorders>
              <w:top w:val="dashSmallGap" w:sz="4" w:space="0" w:color="auto"/>
              <w:bottom w:val="dashSmallGap" w:sz="4" w:space="0" w:color="auto"/>
            </w:tcBorders>
            <w:shd w:val="clear" w:color="auto" w:fill="auto"/>
            <w:noWrap/>
            <w:vAlign w:val="center"/>
            <w:hideMark/>
          </w:tcPr>
          <w:p w14:paraId="43BDCFF4"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33</w:t>
            </w:r>
          </w:p>
        </w:tc>
        <w:tc>
          <w:tcPr>
            <w:tcW w:w="767" w:type="dxa"/>
            <w:tcBorders>
              <w:top w:val="dashSmallGap" w:sz="4" w:space="0" w:color="auto"/>
              <w:bottom w:val="dashSmallGap" w:sz="4" w:space="0" w:color="auto"/>
            </w:tcBorders>
            <w:shd w:val="clear" w:color="auto" w:fill="auto"/>
            <w:noWrap/>
            <w:vAlign w:val="center"/>
            <w:hideMark/>
          </w:tcPr>
          <w:p w14:paraId="63DF9336" w14:textId="77777777" w:rsidR="00CF41D4" w:rsidRPr="00BA6181" w:rsidRDefault="00CF41D4" w:rsidP="00AD6AC7">
            <w:pPr>
              <w:spacing w:after="0" w:line="240" w:lineRule="auto"/>
              <w:jc w:val="center"/>
              <w:rPr>
                <w:rFonts w:ascii="Times New Roman" w:hAnsi="Times New Roman"/>
                <w:b/>
                <w:sz w:val="18"/>
                <w:szCs w:val="18"/>
              </w:rPr>
            </w:pPr>
            <w:r w:rsidRPr="00BA6181">
              <w:rPr>
                <w:rFonts w:ascii="Times New Roman" w:hAnsi="Times New Roman"/>
                <w:b/>
                <w:sz w:val="18"/>
                <w:szCs w:val="18"/>
              </w:rPr>
              <w:t>102</w:t>
            </w:r>
          </w:p>
        </w:tc>
        <w:tc>
          <w:tcPr>
            <w:tcW w:w="739" w:type="dxa"/>
            <w:tcBorders>
              <w:top w:val="dashSmallGap" w:sz="4" w:space="0" w:color="auto"/>
              <w:bottom w:val="dashSmallGap" w:sz="4" w:space="0" w:color="auto"/>
            </w:tcBorders>
            <w:shd w:val="clear" w:color="auto" w:fill="auto"/>
            <w:noWrap/>
            <w:vAlign w:val="center"/>
            <w:hideMark/>
          </w:tcPr>
          <w:p w14:paraId="131F7B13"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105</w:t>
            </w:r>
          </w:p>
        </w:tc>
        <w:tc>
          <w:tcPr>
            <w:tcW w:w="749" w:type="dxa"/>
            <w:tcBorders>
              <w:top w:val="dashSmallGap" w:sz="4" w:space="0" w:color="auto"/>
              <w:bottom w:val="dashSmallGap" w:sz="4" w:space="0" w:color="auto"/>
              <w:right w:val="single" w:sz="4" w:space="0" w:color="auto"/>
            </w:tcBorders>
            <w:shd w:val="clear" w:color="auto" w:fill="auto"/>
            <w:noWrap/>
            <w:vAlign w:val="center"/>
            <w:hideMark/>
          </w:tcPr>
          <w:p w14:paraId="39C1566E" w14:textId="77777777" w:rsidR="00CF41D4" w:rsidRPr="00BA6181" w:rsidRDefault="00CF41D4" w:rsidP="00AD6AC7">
            <w:pPr>
              <w:spacing w:after="0" w:line="240" w:lineRule="auto"/>
              <w:jc w:val="center"/>
              <w:rPr>
                <w:rFonts w:ascii="Times New Roman" w:hAnsi="Times New Roman"/>
                <w:bCs/>
                <w:color w:val="242021"/>
                <w:sz w:val="18"/>
                <w:szCs w:val="18"/>
              </w:rPr>
            </w:pPr>
            <w:r w:rsidRPr="00BA6181">
              <w:rPr>
                <w:rFonts w:ascii="Times New Roman" w:hAnsi="Times New Roman"/>
                <w:bCs/>
                <w:color w:val="242021"/>
                <w:sz w:val="18"/>
                <w:szCs w:val="18"/>
              </w:rPr>
              <w:t>677</w:t>
            </w:r>
          </w:p>
        </w:tc>
        <w:tc>
          <w:tcPr>
            <w:tcW w:w="761" w:type="dxa"/>
            <w:vMerge/>
            <w:tcBorders>
              <w:top w:val="single" w:sz="4" w:space="0" w:color="auto"/>
              <w:left w:val="single" w:sz="4" w:space="0" w:color="auto"/>
              <w:bottom w:val="single" w:sz="4" w:space="0" w:color="auto"/>
            </w:tcBorders>
            <w:vAlign w:val="center"/>
            <w:hideMark/>
          </w:tcPr>
          <w:p w14:paraId="491D7B39" w14:textId="77777777" w:rsidR="00CF41D4" w:rsidRPr="00BA6181" w:rsidRDefault="00CF41D4" w:rsidP="00AD6AC7">
            <w:pPr>
              <w:jc w:val="center"/>
              <w:rPr>
                <w:rFonts w:ascii="Times New Roman" w:hAnsi="Times New Roman"/>
                <w:b/>
                <w:sz w:val="18"/>
                <w:szCs w:val="18"/>
              </w:rPr>
            </w:pPr>
          </w:p>
        </w:tc>
        <w:tc>
          <w:tcPr>
            <w:tcW w:w="580" w:type="dxa"/>
            <w:vMerge/>
            <w:tcBorders>
              <w:top w:val="single" w:sz="4" w:space="0" w:color="auto"/>
              <w:bottom w:val="single" w:sz="4" w:space="0" w:color="auto"/>
            </w:tcBorders>
            <w:vAlign w:val="center"/>
            <w:hideMark/>
          </w:tcPr>
          <w:p w14:paraId="0B0D1B91" w14:textId="77777777" w:rsidR="00CF41D4" w:rsidRPr="00BA6181" w:rsidRDefault="00CF41D4" w:rsidP="00AD6AC7">
            <w:pPr>
              <w:jc w:val="center"/>
              <w:rPr>
                <w:rFonts w:ascii="Times New Roman" w:hAnsi="Times New Roman"/>
                <w:bCs/>
                <w:sz w:val="18"/>
                <w:szCs w:val="18"/>
              </w:rPr>
            </w:pPr>
          </w:p>
        </w:tc>
        <w:tc>
          <w:tcPr>
            <w:tcW w:w="609" w:type="dxa"/>
            <w:vMerge/>
            <w:tcBorders>
              <w:top w:val="single" w:sz="4" w:space="0" w:color="auto"/>
              <w:bottom w:val="single" w:sz="4" w:space="0" w:color="auto"/>
              <w:right w:val="single" w:sz="4" w:space="0" w:color="auto"/>
            </w:tcBorders>
            <w:vAlign w:val="center"/>
            <w:hideMark/>
          </w:tcPr>
          <w:p w14:paraId="10E745B2" w14:textId="77777777" w:rsidR="00CF41D4" w:rsidRPr="00BA6181" w:rsidRDefault="00CF41D4" w:rsidP="00AD6AC7">
            <w:pPr>
              <w:jc w:val="center"/>
              <w:rPr>
                <w:rFonts w:ascii="Times New Roman" w:hAnsi="Times New Roman"/>
                <w:bCs/>
                <w:sz w:val="18"/>
                <w:szCs w:val="18"/>
              </w:rPr>
            </w:pPr>
          </w:p>
        </w:tc>
      </w:tr>
      <w:tr w:rsidR="00CF41D4" w:rsidRPr="00BA6181" w14:paraId="73A5C752" w14:textId="77777777" w:rsidTr="001D5421">
        <w:trPr>
          <w:trHeight w:hRule="exact" w:val="340"/>
          <w:jc w:val="center"/>
        </w:trPr>
        <w:tc>
          <w:tcPr>
            <w:tcW w:w="1134" w:type="dxa"/>
            <w:vMerge/>
            <w:tcBorders>
              <w:top w:val="nil"/>
              <w:left w:val="single" w:sz="4" w:space="0" w:color="auto"/>
              <w:bottom w:val="single" w:sz="4" w:space="0" w:color="auto"/>
              <w:right w:val="single" w:sz="4" w:space="0" w:color="auto"/>
            </w:tcBorders>
            <w:vAlign w:val="center"/>
            <w:hideMark/>
          </w:tcPr>
          <w:p w14:paraId="51FD8308" w14:textId="77777777" w:rsidR="00CF41D4" w:rsidRPr="00BA6181" w:rsidRDefault="00CF41D4" w:rsidP="00AD6AC7">
            <w:pPr>
              <w:rPr>
                <w:rFonts w:ascii="Times New Roman" w:hAnsi="Times New Roman"/>
                <w:b/>
                <w:sz w:val="18"/>
                <w:szCs w:val="18"/>
              </w:rPr>
            </w:pPr>
          </w:p>
        </w:tc>
        <w:tc>
          <w:tcPr>
            <w:tcW w:w="567" w:type="dxa"/>
            <w:tcBorders>
              <w:top w:val="dashSmallGap" w:sz="4" w:space="0" w:color="auto"/>
              <w:left w:val="single" w:sz="4" w:space="0" w:color="auto"/>
              <w:bottom w:val="dashSmallGap" w:sz="4" w:space="0" w:color="auto"/>
            </w:tcBorders>
            <w:shd w:val="clear" w:color="auto" w:fill="auto"/>
            <w:noWrap/>
            <w:vAlign w:val="center"/>
            <w:hideMark/>
          </w:tcPr>
          <w:p w14:paraId="05989C7B"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7</w:t>
            </w:r>
          </w:p>
        </w:tc>
        <w:tc>
          <w:tcPr>
            <w:tcW w:w="1688" w:type="dxa"/>
            <w:tcBorders>
              <w:top w:val="dashSmallGap" w:sz="4" w:space="0" w:color="auto"/>
              <w:bottom w:val="dashSmallGap" w:sz="4" w:space="0" w:color="auto"/>
            </w:tcBorders>
            <w:shd w:val="clear" w:color="auto" w:fill="auto"/>
            <w:noWrap/>
            <w:vAlign w:val="center"/>
            <w:hideMark/>
          </w:tcPr>
          <w:p w14:paraId="4AB7D49A" w14:textId="77777777" w:rsidR="00CF41D4" w:rsidRPr="00BA6181" w:rsidRDefault="00CF41D4" w:rsidP="00AD6AC7">
            <w:pPr>
              <w:spacing w:after="0" w:line="240" w:lineRule="auto"/>
              <w:ind w:left="-57" w:right="-57"/>
              <w:jc w:val="center"/>
              <w:rPr>
                <w:rFonts w:ascii="Times New Roman" w:hAnsi="Times New Roman"/>
                <w:sz w:val="18"/>
                <w:szCs w:val="18"/>
              </w:rPr>
            </w:pPr>
            <w:r w:rsidRPr="00BA6181">
              <w:rPr>
                <w:rFonts w:ascii="Times New Roman" w:hAnsi="Times New Roman"/>
                <w:sz w:val="18"/>
                <w:szCs w:val="18"/>
              </w:rPr>
              <w:t>64R2W_128-133_Q3</w:t>
            </w:r>
          </w:p>
        </w:tc>
        <w:tc>
          <w:tcPr>
            <w:tcW w:w="801" w:type="dxa"/>
            <w:tcBorders>
              <w:top w:val="dashSmallGap" w:sz="4" w:space="0" w:color="auto"/>
              <w:bottom w:val="dashSmallGap" w:sz="4" w:space="0" w:color="auto"/>
            </w:tcBorders>
            <w:shd w:val="clear" w:color="auto" w:fill="auto"/>
            <w:noWrap/>
            <w:vAlign w:val="center"/>
            <w:hideMark/>
          </w:tcPr>
          <w:p w14:paraId="09640173"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100.79</w:t>
            </w:r>
          </w:p>
        </w:tc>
        <w:tc>
          <w:tcPr>
            <w:tcW w:w="850" w:type="dxa"/>
            <w:tcBorders>
              <w:top w:val="dashSmallGap" w:sz="4" w:space="0" w:color="auto"/>
              <w:bottom w:val="dashSmallGap" w:sz="4" w:space="0" w:color="auto"/>
            </w:tcBorders>
            <w:shd w:val="clear" w:color="auto" w:fill="auto"/>
            <w:noWrap/>
            <w:vAlign w:val="center"/>
            <w:hideMark/>
          </w:tcPr>
          <w:p w14:paraId="5C9842A9"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54</w:t>
            </w:r>
          </w:p>
        </w:tc>
        <w:tc>
          <w:tcPr>
            <w:tcW w:w="767" w:type="dxa"/>
            <w:tcBorders>
              <w:top w:val="dashSmallGap" w:sz="4" w:space="0" w:color="auto"/>
              <w:bottom w:val="dashSmallGap" w:sz="4" w:space="0" w:color="auto"/>
            </w:tcBorders>
            <w:shd w:val="clear" w:color="auto" w:fill="auto"/>
            <w:noWrap/>
            <w:vAlign w:val="center"/>
            <w:hideMark/>
          </w:tcPr>
          <w:p w14:paraId="58423BD6" w14:textId="77777777" w:rsidR="00CF41D4" w:rsidRPr="00BA6181" w:rsidRDefault="00CF41D4" w:rsidP="00AD6AC7">
            <w:pPr>
              <w:spacing w:after="0" w:line="240" w:lineRule="auto"/>
              <w:jc w:val="center"/>
              <w:rPr>
                <w:rFonts w:ascii="Times New Roman" w:hAnsi="Times New Roman"/>
                <w:b/>
                <w:sz w:val="18"/>
                <w:szCs w:val="18"/>
              </w:rPr>
            </w:pPr>
            <w:r w:rsidRPr="00BA6181">
              <w:rPr>
                <w:rFonts w:ascii="Times New Roman" w:hAnsi="Times New Roman"/>
                <w:b/>
                <w:sz w:val="18"/>
                <w:szCs w:val="18"/>
              </w:rPr>
              <w:t>72</w:t>
            </w:r>
          </w:p>
        </w:tc>
        <w:tc>
          <w:tcPr>
            <w:tcW w:w="739" w:type="dxa"/>
            <w:tcBorders>
              <w:top w:val="dashSmallGap" w:sz="4" w:space="0" w:color="auto"/>
              <w:bottom w:val="dashSmallGap" w:sz="4" w:space="0" w:color="auto"/>
            </w:tcBorders>
            <w:shd w:val="clear" w:color="auto" w:fill="auto"/>
            <w:noWrap/>
            <w:vAlign w:val="center"/>
            <w:hideMark/>
          </w:tcPr>
          <w:p w14:paraId="7FFE76E7"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84</w:t>
            </w:r>
          </w:p>
        </w:tc>
        <w:tc>
          <w:tcPr>
            <w:tcW w:w="749" w:type="dxa"/>
            <w:tcBorders>
              <w:top w:val="dashSmallGap" w:sz="4" w:space="0" w:color="auto"/>
              <w:bottom w:val="dashSmallGap" w:sz="4" w:space="0" w:color="auto"/>
              <w:right w:val="single" w:sz="4" w:space="0" w:color="auto"/>
            </w:tcBorders>
            <w:shd w:val="clear" w:color="auto" w:fill="auto"/>
            <w:noWrap/>
            <w:vAlign w:val="center"/>
            <w:hideMark/>
          </w:tcPr>
          <w:p w14:paraId="602466EA" w14:textId="77777777" w:rsidR="00CF41D4" w:rsidRPr="00BA6181" w:rsidRDefault="00CF41D4" w:rsidP="00AD6AC7">
            <w:pPr>
              <w:spacing w:after="0" w:line="240" w:lineRule="auto"/>
              <w:jc w:val="center"/>
              <w:rPr>
                <w:rFonts w:ascii="Times New Roman" w:hAnsi="Times New Roman"/>
                <w:bCs/>
                <w:color w:val="242021"/>
                <w:sz w:val="18"/>
                <w:szCs w:val="18"/>
              </w:rPr>
            </w:pPr>
            <w:r w:rsidRPr="00BA6181">
              <w:rPr>
                <w:rFonts w:ascii="Times New Roman" w:hAnsi="Times New Roman"/>
                <w:bCs/>
                <w:color w:val="242021"/>
                <w:sz w:val="18"/>
                <w:szCs w:val="18"/>
              </w:rPr>
              <w:t>639</w:t>
            </w:r>
          </w:p>
        </w:tc>
        <w:tc>
          <w:tcPr>
            <w:tcW w:w="761" w:type="dxa"/>
            <w:vMerge/>
            <w:tcBorders>
              <w:top w:val="single" w:sz="4" w:space="0" w:color="auto"/>
              <w:left w:val="single" w:sz="4" w:space="0" w:color="auto"/>
              <w:bottom w:val="single" w:sz="4" w:space="0" w:color="auto"/>
            </w:tcBorders>
            <w:vAlign w:val="center"/>
            <w:hideMark/>
          </w:tcPr>
          <w:p w14:paraId="6F8D0788" w14:textId="77777777" w:rsidR="00CF41D4" w:rsidRPr="00BA6181" w:rsidRDefault="00CF41D4" w:rsidP="00AD6AC7">
            <w:pPr>
              <w:jc w:val="center"/>
              <w:rPr>
                <w:rFonts w:ascii="Times New Roman" w:hAnsi="Times New Roman"/>
                <w:b/>
                <w:sz w:val="18"/>
                <w:szCs w:val="18"/>
              </w:rPr>
            </w:pPr>
          </w:p>
        </w:tc>
        <w:tc>
          <w:tcPr>
            <w:tcW w:w="580" w:type="dxa"/>
            <w:vMerge/>
            <w:tcBorders>
              <w:top w:val="single" w:sz="4" w:space="0" w:color="auto"/>
              <w:bottom w:val="single" w:sz="4" w:space="0" w:color="auto"/>
            </w:tcBorders>
            <w:vAlign w:val="center"/>
            <w:hideMark/>
          </w:tcPr>
          <w:p w14:paraId="1066D529" w14:textId="77777777" w:rsidR="00CF41D4" w:rsidRPr="00BA6181" w:rsidRDefault="00CF41D4" w:rsidP="00AD6AC7">
            <w:pPr>
              <w:jc w:val="center"/>
              <w:rPr>
                <w:rFonts w:ascii="Times New Roman" w:hAnsi="Times New Roman"/>
                <w:bCs/>
                <w:sz w:val="18"/>
                <w:szCs w:val="18"/>
              </w:rPr>
            </w:pPr>
          </w:p>
        </w:tc>
        <w:tc>
          <w:tcPr>
            <w:tcW w:w="609" w:type="dxa"/>
            <w:vMerge/>
            <w:tcBorders>
              <w:top w:val="single" w:sz="4" w:space="0" w:color="auto"/>
              <w:bottom w:val="single" w:sz="4" w:space="0" w:color="auto"/>
              <w:right w:val="single" w:sz="4" w:space="0" w:color="auto"/>
            </w:tcBorders>
            <w:vAlign w:val="center"/>
            <w:hideMark/>
          </w:tcPr>
          <w:p w14:paraId="540C36F9" w14:textId="77777777" w:rsidR="00CF41D4" w:rsidRPr="00BA6181" w:rsidRDefault="00CF41D4" w:rsidP="00AD6AC7">
            <w:pPr>
              <w:jc w:val="center"/>
              <w:rPr>
                <w:rFonts w:ascii="Times New Roman" w:hAnsi="Times New Roman"/>
                <w:bCs/>
                <w:sz w:val="18"/>
                <w:szCs w:val="18"/>
              </w:rPr>
            </w:pPr>
          </w:p>
        </w:tc>
      </w:tr>
      <w:tr w:rsidR="00CF41D4" w:rsidRPr="00BA6181" w14:paraId="07DC0EB3" w14:textId="77777777" w:rsidTr="001D5421">
        <w:trPr>
          <w:trHeight w:hRule="exact" w:val="340"/>
          <w:jc w:val="center"/>
        </w:trPr>
        <w:tc>
          <w:tcPr>
            <w:tcW w:w="1134" w:type="dxa"/>
            <w:vMerge/>
            <w:tcBorders>
              <w:top w:val="nil"/>
              <w:left w:val="single" w:sz="4" w:space="0" w:color="auto"/>
              <w:bottom w:val="single" w:sz="4" w:space="0" w:color="auto"/>
              <w:right w:val="single" w:sz="4" w:space="0" w:color="auto"/>
            </w:tcBorders>
            <w:vAlign w:val="center"/>
            <w:hideMark/>
          </w:tcPr>
          <w:p w14:paraId="39DC7EF7" w14:textId="77777777" w:rsidR="00CF41D4" w:rsidRPr="00BA6181" w:rsidRDefault="00CF41D4" w:rsidP="00AD6AC7">
            <w:pPr>
              <w:rPr>
                <w:rFonts w:ascii="Times New Roman" w:hAnsi="Times New Roman"/>
                <w:b/>
                <w:sz w:val="18"/>
                <w:szCs w:val="18"/>
              </w:rPr>
            </w:pPr>
          </w:p>
        </w:tc>
        <w:tc>
          <w:tcPr>
            <w:tcW w:w="567" w:type="dxa"/>
            <w:tcBorders>
              <w:top w:val="dashSmallGap" w:sz="4" w:space="0" w:color="auto"/>
              <w:left w:val="single" w:sz="4" w:space="0" w:color="auto"/>
              <w:bottom w:val="dashSmallGap" w:sz="4" w:space="0" w:color="auto"/>
            </w:tcBorders>
            <w:shd w:val="clear" w:color="auto" w:fill="auto"/>
            <w:noWrap/>
            <w:vAlign w:val="center"/>
            <w:hideMark/>
          </w:tcPr>
          <w:p w14:paraId="5AFF8C0A"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8</w:t>
            </w:r>
          </w:p>
        </w:tc>
        <w:tc>
          <w:tcPr>
            <w:tcW w:w="1688" w:type="dxa"/>
            <w:tcBorders>
              <w:top w:val="dashSmallGap" w:sz="4" w:space="0" w:color="auto"/>
              <w:bottom w:val="dashSmallGap" w:sz="4" w:space="0" w:color="auto"/>
            </w:tcBorders>
            <w:shd w:val="clear" w:color="auto" w:fill="auto"/>
            <w:noWrap/>
            <w:vAlign w:val="center"/>
            <w:hideMark/>
          </w:tcPr>
          <w:p w14:paraId="18AC5252" w14:textId="77777777" w:rsidR="00CF41D4" w:rsidRPr="00BA6181" w:rsidRDefault="00CF41D4" w:rsidP="00AD6AC7">
            <w:pPr>
              <w:spacing w:after="0" w:line="240" w:lineRule="auto"/>
              <w:ind w:left="-57" w:right="-57"/>
              <w:jc w:val="center"/>
              <w:rPr>
                <w:rFonts w:ascii="Times New Roman" w:hAnsi="Times New Roman"/>
                <w:sz w:val="18"/>
                <w:szCs w:val="18"/>
              </w:rPr>
            </w:pPr>
            <w:r w:rsidRPr="00BA6181">
              <w:rPr>
                <w:rFonts w:ascii="Times New Roman" w:hAnsi="Times New Roman"/>
                <w:sz w:val="18"/>
                <w:szCs w:val="18"/>
              </w:rPr>
              <w:t>64R2W_128-133_Q4</w:t>
            </w:r>
          </w:p>
        </w:tc>
        <w:tc>
          <w:tcPr>
            <w:tcW w:w="801" w:type="dxa"/>
            <w:tcBorders>
              <w:top w:val="dashSmallGap" w:sz="4" w:space="0" w:color="auto"/>
              <w:bottom w:val="dashSmallGap" w:sz="4" w:space="0" w:color="auto"/>
            </w:tcBorders>
            <w:shd w:val="clear" w:color="auto" w:fill="auto"/>
            <w:noWrap/>
            <w:vAlign w:val="center"/>
            <w:hideMark/>
          </w:tcPr>
          <w:p w14:paraId="25DEE2D7"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100.465</w:t>
            </w:r>
          </w:p>
        </w:tc>
        <w:tc>
          <w:tcPr>
            <w:tcW w:w="850" w:type="dxa"/>
            <w:tcBorders>
              <w:top w:val="dashSmallGap" w:sz="4" w:space="0" w:color="auto"/>
              <w:bottom w:val="dashSmallGap" w:sz="4" w:space="0" w:color="auto"/>
            </w:tcBorders>
            <w:shd w:val="clear" w:color="auto" w:fill="auto"/>
            <w:noWrap/>
            <w:vAlign w:val="center"/>
            <w:hideMark/>
          </w:tcPr>
          <w:p w14:paraId="72B11DC8"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33</w:t>
            </w:r>
          </w:p>
        </w:tc>
        <w:tc>
          <w:tcPr>
            <w:tcW w:w="767" w:type="dxa"/>
            <w:tcBorders>
              <w:top w:val="dashSmallGap" w:sz="4" w:space="0" w:color="auto"/>
              <w:bottom w:val="dashSmallGap" w:sz="4" w:space="0" w:color="auto"/>
            </w:tcBorders>
            <w:shd w:val="clear" w:color="auto" w:fill="auto"/>
            <w:noWrap/>
            <w:vAlign w:val="center"/>
            <w:hideMark/>
          </w:tcPr>
          <w:p w14:paraId="0FD06D08" w14:textId="77777777" w:rsidR="00CF41D4" w:rsidRPr="00BA6181" w:rsidRDefault="00CF41D4" w:rsidP="00AD6AC7">
            <w:pPr>
              <w:spacing w:after="0" w:line="240" w:lineRule="auto"/>
              <w:jc w:val="center"/>
              <w:rPr>
                <w:rFonts w:ascii="Times New Roman" w:hAnsi="Times New Roman"/>
                <w:b/>
                <w:sz w:val="18"/>
                <w:szCs w:val="18"/>
              </w:rPr>
            </w:pPr>
            <w:r w:rsidRPr="00BA6181">
              <w:rPr>
                <w:rFonts w:ascii="Times New Roman" w:hAnsi="Times New Roman"/>
                <w:b/>
                <w:sz w:val="18"/>
                <w:szCs w:val="18"/>
              </w:rPr>
              <w:t>114</w:t>
            </w:r>
          </w:p>
        </w:tc>
        <w:tc>
          <w:tcPr>
            <w:tcW w:w="739" w:type="dxa"/>
            <w:tcBorders>
              <w:top w:val="dashSmallGap" w:sz="4" w:space="0" w:color="auto"/>
              <w:bottom w:val="dashSmallGap" w:sz="4" w:space="0" w:color="auto"/>
            </w:tcBorders>
            <w:shd w:val="clear" w:color="auto" w:fill="auto"/>
            <w:noWrap/>
            <w:vAlign w:val="center"/>
            <w:hideMark/>
          </w:tcPr>
          <w:p w14:paraId="49F38A9F"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98</w:t>
            </w:r>
          </w:p>
        </w:tc>
        <w:tc>
          <w:tcPr>
            <w:tcW w:w="749" w:type="dxa"/>
            <w:tcBorders>
              <w:top w:val="dashSmallGap" w:sz="4" w:space="0" w:color="auto"/>
              <w:bottom w:val="dashSmallGap" w:sz="4" w:space="0" w:color="auto"/>
              <w:right w:val="single" w:sz="4" w:space="0" w:color="auto"/>
            </w:tcBorders>
            <w:shd w:val="clear" w:color="auto" w:fill="auto"/>
            <w:noWrap/>
            <w:vAlign w:val="center"/>
            <w:hideMark/>
          </w:tcPr>
          <w:p w14:paraId="1F19D0E0" w14:textId="77777777" w:rsidR="00CF41D4" w:rsidRPr="00BA6181" w:rsidRDefault="00CF41D4" w:rsidP="00AD6AC7">
            <w:pPr>
              <w:spacing w:after="0" w:line="240" w:lineRule="auto"/>
              <w:jc w:val="center"/>
              <w:rPr>
                <w:rFonts w:ascii="Times New Roman" w:hAnsi="Times New Roman"/>
                <w:bCs/>
                <w:color w:val="242021"/>
                <w:sz w:val="18"/>
                <w:szCs w:val="18"/>
              </w:rPr>
            </w:pPr>
            <w:r w:rsidRPr="00BA6181">
              <w:rPr>
                <w:rFonts w:ascii="Times New Roman" w:hAnsi="Times New Roman"/>
                <w:bCs/>
                <w:color w:val="242021"/>
                <w:sz w:val="18"/>
                <w:szCs w:val="18"/>
              </w:rPr>
              <w:t>689</w:t>
            </w:r>
          </w:p>
        </w:tc>
        <w:tc>
          <w:tcPr>
            <w:tcW w:w="761" w:type="dxa"/>
            <w:vMerge/>
            <w:tcBorders>
              <w:top w:val="single" w:sz="4" w:space="0" w:color="auto"/>
              <w:left w:val="single" w:sz="4" w:space="0" w:color="auto"/>
              <w:bottom w:val="single" w:sz="4" w:space="0" w:color="auto"/>
            </w:tcBorders>
            <w:vAlign w:val="center"/>
            <w:hideMark/>
          </w:tcPr>
          <w:p w14:paraId="3C6EF66B" w14:textId="77777777" w:rsidR="00CF41D4" w:rsidRPr="00BA6181" w:rsidRDefault="00CF41D4" w:rsidP="00AD6AC7">
            <w:pPr>
              <w:jc w:val="center"/>
              <w:rPr>
                <w:rFonts w:ascii="Times New Roman" w:hAnsi="Times New Roman"/>
                <w:b/>
                <w:sz w:val="18"/>
                <w:szCs w:val="18"/>
              </w:rPr>
            </w:pPr>
          </w:p>
        </w:tc>
        <w:tc>
          <w:tcPr>
            <w:tcW w:w="580" w:type="dxa"/>
            <w:vMerge/>
            <w:tcBorders>
              <w:top w:val="single" w:sz="4" w:space="0" w:color="auto"/>
              <w:bottom w:val="single" w:sz="4" w:space="0" w:color="auto"/>
            </w:tcBorders>
            <w:vAlign w:val="center"/>
            <w:hideMark/>
          </w:tcPr>
          <w:p w14:paraId="07F046EF" w14:textId="77777777" w:rsidR="00CF41D4" w:rsidRPr="00BA6181" w:rsidRDefault="00CF41D4" w:rsidP="00AD6AC7">
            <w:pPr>
              <w:jc w:val="center"/>
              <w:rPr>
                <w:rFonts w:ascii="Times New Roman" w:hAnsi="Times New Roman"/>
                <w:bCs/>
                <w:sz w:val="18"/>
                <w:szCs w:val="18"/>
              </w:rPr>
            </w:pPr>
          </w:p>
        </w:tc>
        <w:tc>
          <w:tcPr>
            <w:tcW w:w="609" w:type="dxa"/>
            <w:vMerge/>
            <w:tcBorders>
              <w:top w:val="single" w:sz="4" w:space="0" w:color="auto"/>
              <w:bottom w:val="single" w:sz="4" w:space="0" w:color="auto"/>
              <w:right w:val="single" w:sz="4" w:space="0" w:color="auto"/>
            </w:tcBorders>
            <w:vAlign w:val="center"/>
            <w:hideMark/>
          </w:tcPr>
          <w:p w14:paraId="27DDED0F" w14:textId="77777777" w:rsidR="00CF41D4" w:rsidRPr="00BA6181" w:rsidRDefault="00CF41D4" w:rsidP="00AD6AC7">
            <w:pPr>
              <w:jc w:val="center"/>
              <w:rPr>
                <w:rFonts w:ascii="Times New Roman" w:hAnsi="Times New Roman"/>
                <w:bCs/>
                <w:sz w:val="18"/>
                <w:szCs w:val="18"/>
              </w:rPr>
            </w:pPr>
          </w:p>
        </w:tc>
      </w:tr>
      <w:tr w:rsidR="00CF41D4" w:rsidRPr="00BA6181" w14:paraId="7CC24502" w14:textId="77777777" w:rsidTr="001D5421">
        <w:trPr>
          <w:trHeight w:hRule="exact" w:val="340"/>
          <w:jc w:val="center"/>
        </w:trPr>
        <w:tc>
          <w:tcPr>
            <w:tcW w:w="1134" w:type="dxa"/>
            <w:vMerge/>
            <w:tcBorders>
              <w:top w:val="nil"/>
              <w:left w:val="single" w:sz="4" w:space="0" w:color="auto"/>
              <w:bottom w:val="single" w:sz="4" w:space="0" w:color="auto"/>
              <w:right w:val="single" w:sz="4" w:space="0" w:color="auto"/>
            </w:tcBorders>
            <w:vAlign w:val="center"/>
            <w:hideMark/>
          </w:tcPr>
          <w:p w14:paraId="202CAFFD" w14:textId="77777777" w:rsidR="00CF41D4" w:rsidRPr="00BA6181" w:rsidRDefault="00CF41D4" w:rsidP="00AD6AC7">
            <w:pPr>
              <w:rPr>
                <w:rFonts w:ascii="Times New Roman" w:hAnsi="Times New Roman"/>
                <w:b/>
                <w:sz w:val="18"/>
                <w:szCs w:val="18"/>
              </w:rPr>
            </w:pPr>
          </w:p>
        </w:tc>
        <w:tc>
          <w:tcPr>
            <w:tcW w:w="567" w:type="dxa"/>
            <w:tcBorders>
              <w:top w:val="dashSmallGap" w:sz="4" w:space="0" w:color="auto"/>
              <w:left w:val="single" w:sz="4" w:space="0" w:color="auto"/>
              <w:bottom w:val="single" w:sz="4" w:space="0" w:color="auto"/>
            </w:tcBorders>
            <w:shd w:val="clear" w:color="auto" w:fill="auto"/>
            <w:noWrap/>
            <w:vAlign w:val="center"/>
            <w:hideMark/>
          </w:tcPr>
          <w:p w14:paraId="6D6830E8"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9</w:t>
            </w:r>
          </w:p>
        </w:tc>
        <w:tc>
          <w:tcPr>
            <w:tcW w:w="1688" w:type="dxa"/>
            <w:tcBorders>
              <w:top w:val="dashSmallGap" w:sz="4" w:space="0" w:color="auto"/>
              <w:bottom w:val="single" w:sz="4" w:space="0" w:color="auto"/>
            </w:tcBorders>
            <w:shd w:val="clear" w:color="auto" w:fill="auto"/>
            <w:noWrap/>
            <w:vAlign w:val="center"/>
            <w:hideMark/>
          </w:tcPr>
          <w:p w14:paraId="512936BB" w14:textId="77777777" w:rsidR="00CF41D4" w:rsidRPr="00BA6181" w:rsidRDefault="00CF41D4" w:rsidP="00AD6AC7">
            <w:pPr>
              <w:spacing w:after="0" w:line="240" w:lineRule="auto"/>
              <w:ind w:left="-57" w:right="-57"/>
              <w:jc w:val="center"/>
              <w:rPr>
                <w:rFonts w:ascii="Times New Roman" w:hAnsi="Times New Roman"/>
                <w:sz w:val="18"/>
                <w:szCs w:val="18"/>
              </w:rPr>
            </w:pPr>
            <w:r w:rsidRPr="00BA6181">
              <w:rPr>
                <w:rFonts w:ascii="Times New Roman" w:hAnsi="Times New Roman"/>
                <w:sz w:val="18"/>
                <w:szCs w:val="18"/>
              </w:rPr>
              <w:t>64R2W_128-133_Q5</w:t>
            </w:r>
          </w:p>
        </w:tc>
        <w:tc>
          <w:tcPr>
            <w:tcW w:w="801" w:type="dxa"/>
            <w:tcBorders>
              <w:top w:val="dashSmallGap" w:sz="4" w:space="0" w:color="auto"/>
              <w:bottom w:val="single" w:sz="4" w:space="0" w:color="auto"/>
            </w:tcBorders>
            <w:shd w:val="clear" w:color="auto" w:fill="auto"/>
            <w:noWrap/>
            <w:vAlign w:val="center"/>
            <w:hideMark/>
          </w:tcPr>
          <w:p w14:paraId="352586EA"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100.428</w:t>
            </w:r>
          </w:p>
        </w:tc>
        <w:tc>
          <w:tcPr>
            <w:tcW w:w="850" w:type="dxa"/>
            <w:tcBorders>
              <w:top w:val="dashSmallGap" w:sz="4" w:space="0" w:color="auto"/>
              <w:bottom w:val="single" w:sz="4" w:space="0" w:color="auto"/>
            </w:tcBorders>
            <w:shd w:val="clear" w:color="auto" w:fill="auto"/>
            <w:noWrap/>
            <w:vAlign w:val="center"/>
            <w:hideMark/>
          </w:tcPr>
          <w:p w14:paraId="7BB596D2"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42</w:t>
            </w:r>
          </w:p>
        </w:tc>
        <w:tc>
          <w:tcPr>
            <w:tcW w:w="767" w:type="dxa"/>
            <w:tcBorders>
              <w:top w:val="dashSmallGap" w:sz="4" w:space="0" w:color="auto"/>
              <w:bottom w:val="single" w:sz="4" w:space="0" w:color="auto"/>
            </w:tcBorders>
            <w:shd w:val="clear" w:color="auto" w:fill="auto"/>
            <w:noWrap/>
            <w:vAlign w:val="center"/>
            <w:hideMark/>
          </w:tcPr>
          <w:p w14:paraId="0067F200" w14:textId="77777777" w:rsidR="00CF41D4" w:rsidRPr="00BA6181" w:rsidRDefault="00CF41D4" w:rsidP="00AD6AC7">
            <w:pPr>
              <w:spacing w:after="0" w:line="240" w:lineRule="auto"/>
              <w:jc w:val="center"/>
              <w:rPr>
                <w:rFonts w:ascii="Times New Roman" w:hAnsi="Times New Roman"/>
                <w:b/>
                <w:sz w:val="18"/>
                <w:szCs w:val="18"/>
              </w:rPr>
            </w:pPr>
            <w:r w:rsidRPr="00BA6181">
              <w:rPr>
                <w:rFonts w:ascii="Times New Roman" w:hAnsi="Times New Roman"/>
                <w:b/>
                <w:sz w:val="18"/>
                <w:szCs w:val="18"/>
              </w:rPr>
              <w:t>96</w:t>
            </w:r>
          </w:p>
        </w:tc>
        <w:tc>
          <w:tcPr>
            <w:tcW w:w="739" w:type="dxa"/>
            <w:tcBorders>
              <w:top w:val="dashSmallGap" w:sz="4" w:space="0" w:color="auto"/>
              <w:bottom w:val="single" w:sz="4" w:space="0" w:color="auto"/>
            </w:tcBorders>
            <w:shd w:val="clear" w:color="auto" w:fill="auto"/>
            <w:noWrap/>
            <w:vAlign w:val="center"/>
            <w:hideMark/>
          </w:tcPr>
          <w:p w14:paraId="2EBB9948"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122</w:t>
            </w:r>
          </w:p>
        </w:tc>
        <w:tc>
          <w:tcPr>
            <w:tcW w:w="749" w:type="dxa"/>
            <w:tcBorders>
              <w:top w:val="dashSmallGap" w:sz="4" w:space="0" w:color="auto"/>
              <w:bottom w:val="single" w:sz="4" w:space="0" w:color="auto"/>
              <w:right w:val="single" w:sz="4" w:space="0" w:color="auto"/>
            </w:tcBorders>
            <w:shd w:val="clear" w:color="auto" w:fill="auto"/>
            <w:noWrap/>
            <w:vAlign w:val="center"/>
            <w:hideMark/>
          </w:tcPr>
          <w:p w14:paraId="6DF42A3C" w14:textId="77777777" w:rsidR="00CF41D4" w:rsidRPr="00BA6181" w:rsidRDefault="00CF41D4" w:rsidP="00AD6AC7">
            <w:pPr>
              <w:spacing w:after="0" w:line="240" w:lineRule="auto"/>
              <w:jc w:val="center"/>
              <w:rPr>
                <w:rFonts w:ascii="Times New Roman" w:hAnsi="Times New Roman"/>
                <w:bCs/>
                <w:color w:val="242021"/>
                <w:sz w:val="18"/>
                <w:szCs w:val="18"/>
              </w:rPr>
            </w:pPr>
            <w:r w:rsidRPr="00BA6181">
              <w:rPr>
                <w:rFonts w:ascii="Times New Roman" w:hAnsi="Times New Roman"/>
                <w:bCs/>
                <w:color w:val="242021"/>
                <w:sz w:val="18"/>
                <w:szCs w:val="18"/>
              </w:rPr>
              <w:t>670</w:t>
            </w:r>
          </w:p>
        </w:tc>
        <w:tc>
          <w:tcPr>
            <w:tcW w:w="761" w:type="dxa"/>
            <w:vMerge/>
            <w:tcBorders>
              <w:top w:val="single" w:sz="4" w:space="0" w:color="auto"/>
              <w:left w:val="single" w:sz="4" w:space="0" w:color="auto"/>
              <w:bottom w:val="single" w:sz="4" w:space="0" w:color="auto"/>
            </w:tcBorders>
            <w:vAlign w:val="center"/>
            <w:hideMark/>
          </w:tcPr>
          <w:p w14:paraId="4B05282C" w14:textId="77777777" w:rsidR="00CF41D4" w:rsidRPr="00BA6181" w:rsidRDefault="00CF41D4" w:rsidP="00AD6AC7">
            <w:pPr>
              <w:jc w:val="center"/>
              <w:rPr>
                <w:rFonts w:ascii="Times New Roman" w:hAnsi="Times New Roman"/>
                <w:b/>
                <w:sz w:val="18"/>
                <w:szCs w:val="18"/>
              </w:rPr>
            </w:pPr>
          </w:p>
        </w:tc>
        <w:tc>
          <w:tcPr>
            <w:tcW w:w="580" w:type="dxa"/>
            <w:vMerge/>
            <w:tcBorders>
              <w:top w:val="single" w:sz="4" w:space="0" w:color="auto"/>
              <w:bottom w:val="single" w:sz="4" w:space="0" w:color="auto"/>
            </w:tcBorders>
            <w:vAlign w:val="center"/>
            <w:hideMark/>
          </w:tcPr>
          <w:p w14:paraId="1FE2FAE0" w14:textId="77777777" w:rsidR="00CF41D4" w:rsidRPr="00BA6181" w:rsidRDefault="00CF41D4" w:rsidP="00AD6AC7">
            <w:pPr>
              <w:jc w:val="center"/>
              <w:rPr>
                <w:rFonts w:ascii="Times New Roman" w:hAnsi="Times New Roman"/>
                <w:bCs/>
                <w:sz w:val="18"/>
                <w:szCs w:val="18"/>
              </w:rPr>
            </w:pPr>
          </w:p>
        </w:tc>
        <w:tc>
          <w:tcPr>
            <w:tcW w:w="609" w:type="dxa"/>
            <w:vMerge/>
            <w:tcBorders>
              <w:top w:val="single" w:sz="4" w:space="0" w:color="auto"/>
              <w:bottom w:val="single" w:sz="4" w:space="0" w:color="auto"/>
              <w:right w:val="single" w:sz="4" w:space="0" w:color="auto"/>
            </w:tcBorders>
            <w:vAlign w:val="center"/>
            <w:hideMark/>
          </w:tcPr>
          <w:p w14:paraId="61BF2383" w14:textId="77777777" w:rsidR="00CF41D4" w:rsidRPr="00BA6181" w:rsidRDefault="00CF41D4" w:rsidP="00AD6AC7">
            <w:pPr>
              <w:jc w:val="center"/>
              <w:rPr>
                <w:rFonts w:ascii="Times New Roman" w:hAnsi="Times New Roman"/>
                <w:bCs/>
                <w:sz w:val="18"/>
                <w:szCs w:val="18"/>
              </w:rPr>
            </w:pPr>
          </w:p>
        </w:tc>
      </w:tr>
      <w:tr w:rsidR="00CF41D4" w:rsidRPr="00BA6181" w14:paraId="3AB725BB" w14:textId="77777777" w:rsidTr="001D5421">
        <w:trPr>
          <w:trHeight w:hRule="exact" w:val="340"/>
          <w:jc w:val="center"/>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3DE578F" w14:textId="77777777" w:rsidR="00CF41D4" w:rsidRPr="00BA6181" w:rsidRDefault="00CF41D4" w:rsidP="00AD6AC7">
            <w:pPr>
              <w:spacing w:after="0" w:line="360" w:lineRule="auto"/>
              <w:jc w:val="center"/>
              <w:rPr>
                <w:rFonts w:ascii="Times New Roman" w:hAnsi="Times New Roman"/>
                <w:b/>
                <w:sz w:val="18"/>
                <w:szCs w:val="18"/>
              </w:rPr>
            </w:pPr>
            <w:r w:rsidRPr="00BA6181">
              <w:rPr>
                <w:rFonts w:ascii="Times New Roman" w:hAnsi="Times New Roman"/>
                <w:b/>
                <w:sz w:val="18"/>
                <w:szCs w:val="18"/>
              </w:rPr>
              <w:t xml:space="preserve">66R4, </w:t>
            </w:r>
          </w:p>
          <w:p w14:paraId="43D1F047" w14:textId="77777777" w:rsidR="00CF41D4" w:rsidRPr="00BA6181" w:rsidRDefault="00CF41D4" w:rsidP="00AD6AC7">
            <w:pPr>
              <w:spacing w:after="0" w:line="360" w:lineRule="auto"/>
              <w:jc w:val="center"/>
              <w:rPr>
                <w:rFonts w:ascii="Times New Roman" w:hAnsi="Times New Roman"/>
                <w:b/>
                <w:sz w:val="18"/>
                <w:szCs w:val="18"/>
              </w:rPr>
            </w:pPr>
            <w:r w:rsidRPr="00BA6181">
              <w:rPr>
                <w:rFonts w:ascii="Times New Roman" w:hAnsi="Times New Roman"/>
                <w:b/>
                <w:sz w:val="18"/>
                <w:szCs w:val="18"/>
              </w:rPr>
              <w:t>46-49 cm</w:t>
            </w:r>
          </w:p>
        </w:tc>
        <w:tc>
          <w:tcPr>
            <w:tcW w:w="567" w:type="dxa"/>
            <w:tcBorders>
              <w:top w:val="single" w:sz="4" w:space="0" w:color="auto"/>
              <w:left w:val="single" w:sz="4" w:space="0" w:color="auto"/>
              <w:bottom w:val="dashSmallGap" w:sz="4" w:space="0" w:color="auto"/>
            </w:tcBorders>
            <w:shd w:val="clear" w:color="auto" w:fill="auto"/>
            <w:noWrap/>
            <w:vAlign w:val="center"/>
            <w:hideMark/>
          </w:tcPr>
          <w:p w14:paraId="67FB99C6"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10</w:t>
            </w:r>
          </w:p>
        </w:tc>
        <w:tc>
          <w:tcPr>
            <w:tcW w:w="1688" w:type="dxa"/>
            <w:tcBorders>
              <w:top w:val="single" w:sz="4" w:space="0" w:color="auto"/>
              <w:bottom w:val="dashSmallGap" w:sz="4" w:space="0" w:color="auto"/>
            </w:tcBorders>
            <w:shd w:val="clear" w:color="auto" w:fill="auto"/>
            <w:noWrap/>
            <w:vAlign w:val="center"/>
            <w:hideMark/>
          </w:tcPr>
          <w:p w14:paraId="3A4733CC" w14:textId="77777777" w:rsidR="00CF41D4" w:rsidRPr="00BA6181" w:rsidRDefault="00CF41D4" w:rsidP="00AD6AC7">
            <w:pPr>
              <w:spacing w:after="0" w:line="240" w:lineRule="auto"/>
              <w:rPr>
                <w:rFonts w:ascii="Times New Roman" w:hAnsi="Times New Roman"/>
                <w:sz w:val="18"/>
                <w:szCs w:val="18"/>
              </w:rPr>
            </w:pPr>
            <w:r w:rsidRPr="00BA6181">
              <w:rPr>
                <w:rFonts w:ascii="Times New Roman" w:hAnsi="Times New Roman"/>
                <w:sz w:val="18"/>
                <w:szCs w:val="18"/>
              </w:rPr>
              <w:t>66R4W_46-49_Q1</w:t>
            </w:r>
          </w:p>
        </w:tc>
        <w:tc>
          <w:tcPr>
            <w:tcW w:w="801" w:type="dxa"/>
            <w:tcBorders>
              <w:top w:val="single" w:sz="4" w:space="0" w:color="auto"/>
              <w:bottom w:val="dashSmallGap" w:sz="4" w:space="0" w:color="auto"/>
            </w:tcBorders>
            <w:shd w:val="clear" w:color="auto" w:fill="auto"/>
            <w:noWrap/>
            <w:vAlign w:val="center"/>
            <w:hideMark/>
          </w:tcPr>
          <w:p w14:paraId="589ADE0B"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99.493</w:t>
            </w:r>
          </w:p>
        </w:tc>
        <w:tc>
          <w:tcPr>
            <w:tcW w:w="850" w:type="dxa"/>
            <w:tcBorders>
              <w:top w:val="single" w:sz="4" w:space="0" w:color="auto"/>
              <w:bottom w:val="dashSmallGap" w:sz="4" w:space="0" w:color="auto"/>
            </w:tcBorders>
            <w:shd w:val="clear" w:color="auto" w:fill="auto"/>
            <w:noWrap/>
            <w:vAlign w:val="center"/>
            <w:hideMark/>
          </w:tcPr>
          <w:p w14:paraId="48452A08"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37</w:t>
            </w:r>
          </w:p>
        </w:tc>
        <w:tc>
          <w:tcPr>
            <w:tcW w:w="767" w:type="dxa"/>
            <w:tcBorders>
              <w:top w:val="single" w:sz="4" w:space="0" w:color="auto"/>
              <w:bottom w:val="dashSmallGap" w:sz="4" w:space="0" w:color="auto"/>
            </w:tcBorders>
            <w:shd w:val="clear" w:color="auto" w:fill="auto"/>
            <w:noWrap/>
            <w:vAlign w:val="center"/>
            <w:hideMark/>
          </w:tcPr>
          <w:p w14:paraId="206A4D2D" w14:textId="77777777" w:rsidR="00CF41D4" w:rsidRPr="00BA6181" w:rsidRDefault="00CF41D4" w:rsidP="00AD6AC7">
            <w:pPr>
              <w:spacing w:after="0" w:line="240" w:lineRule="auto"/>
              <w:jc w:val="center"/>
              <w:rPr>
                <w:rFonts w:ascii="Times New Roman" w:hAnsi="Times New Roman"/>
                <w:b/>
                <w:sz w:val="18"/>
                <w:szCs w:val="18"/>
              </w:rPr>
            </w:pPr>
            <w:r w:rsidRPr="00BA6181">
              <w:rPr>
                <w:rFonts w:ascii="Times New Roman" w:hAnsi="Times New Roman"/>
                <w:b/>
                <w:sz w:val="18"/>
                <w:szCs w:val="18"/>
              </w:rPr>
              <w:t>96</w:t>
            </w:r>
          </w:p>
        </w:tc>
        <w:tc>
          <w:tcPr>
            <w:tcW w:w="739" w:type="dxa"/>
            <w:tcBorders>
              <w:top w:val="single" w:sz="4" w:space="0" w:color="auto"/>
              <w:bottom w:val="dashSmallGap" w:sz="4" w:space="0" w:color="auto"/>
            </w:tcBorders>
            <w:shd w:val="clear" w:color="auto" w:fill="auto"/>
            <w:noWrap/>
            <w:vAlign w:val="center"/>
            <w:hideMark/>
          </w:tcPr>
          <w:p w14:paraId="291F69C7"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3</w:t>
            </w:r>
          </w:p>
        </w:tc>
        <w:tc>
          <w:tcPr>
            <w:tcW w:w="749" w:type="dxa"/>
            <w:tcBorders>
              <w:top w:val="single" w:sz="4" w:space="0" w:color="auto"/>
              <w:bottom w:val="dashSmallGap" w:sz="4" w:space="0" w:color="auto"/>
              <w:right w:val="single" w:sz="4" w:space="0" w:color="auto"/>
            </w:tcBorders>
            <w:shd w:val="clear" w:color="auto" w:fill="auto"/>
            <w:noWrap/>
            <w:vAlign w:val="center"/>
            <w:hideMark/>
          </w:tcPr>
          <w:p w14:paraId="3529B423" w14:textId="77777777" w:rsidR="00CF41D4" w:rsidRPr="00BA6181" w:rsidRDefault="00CF41D4" w:rsidP="00AD6AC7">
            <w:pPr>
              <w:spacing w:after="0" w:line="240" w:lineRule="auto"/>
              <w:jc w:val="center"/>
              <w:rPr>
                <w:rFonts w:ascii="Times New Roman" w:hAnsi="Times New Roman"/>
                <w:bCs/>
                <w:color w:val="242021"/>
                <w:sz w:val="18"/>
                <w:szCs w:val="18"/>
              </w:rPr>
            </w:pPr>
            <w:r w:rsidRPr="00BA6181">
              <w:rPr>
                <w:rFonts w:ascii="Times New Roman" w:hAnsi="Times New Roman"/>
                <w:bCs/>
                <w:color w:val="242021"/>
                <w:sz w:val="18"/>
                <w:szCs w:val="18"/>
              </w:rPr>
              <w:t>670</w:t>
            </w:r>
          </w:p>
        </w:tc>
        <w:tc>
          <w:tcPr>
            <w:tcW w:w="761" w:type="dxa"/>
            <w:vMerge w:val="restart"/>
            <w:tcBorders>
              <w:top w:val="single" w:sz="4" w:space="0" w:color="auto"/>
              <w:left w:val="single" w:sz="4" w:space="0" w:color="auto"/>
              <w:bottom w:val="single" w:sz="4" w:space="0" w:color="auto"/>
            </w:tcBorders>
            <w:shd w:val="clear" w:color="auto" w:fill="auto"/>
            <w:noWrap/>
            <w:vAlign w:val="center"/>
            <w:hideMark/>
          </w:tcPr>
          <w:p w14:paraId="1BF06913" w14:textId="77777777" w:rsidR="00CF41D4" w:rsidRPr="00BA6181" w:rsidRDefault="00CF41D4" w:rsidP="00AD6AC7">
            <w:pPr>
              <w:jc w:val="center"/>
              <w:rPr>
                <w:rFonts w:ascii="Times New Roman" w:hAnsi="Times New Roman"/>
                <w:b/>
                <w:sz w:val="18"/>
                <w:szCs w:val="18"/>
              </w:rPr>
            </w:pPr>
            <w:r w:rsidRPr="00BA6181">
              <w:rPr>
                <w:rFonts w:ascii="Times New Roman" w:hAnsi="Times New Roman"/>
                <w:b/>
                <w:sz w:val="18"/>
                <w:szCs w:val="18"/>
              </w:rPr>
              <w:t>651</w:t>
            </w:r>
          </w:p>
        </w:tc>
        <w:tc>
          <w:tcPr>
            <w:tcW w:w="580" w:type="dxa"/>
            <w:vMerge w:val="restart"/>
            <w:tcBorders>
              <w:top w:val="single" w:sz="4" w:space="0" w:color="auto"/>
              <w:bottom w:val="single" w:sz="4" w:space="0" w:color="auto"/>
            </w:tcBorders>
            <w:shd w:val="clear" w:color="auto" w:fill="auto"/>
            <w:noWrap/>
            <w:vAlign w:val="center"/>
            <w:hideMark/>
          </w:tcPr>
          <w:p w14:paraId="70FBC6E1" w14:textId="77777777" w:rsidR="00CF41D4" w:rsidRPr="00BA6181" w:rsidRDefault="00CF41D4" w:rsidP="00AD6AC7">
            <w:pPr>
              <w:jc w:val="center"/>
              <w:rPr>
                <w:rFonts w:ascii="Times New Roman" w:hAnsi="Times New Roman"/>
                <w:bCs/>
                <w:sz w:val="18"/>
                <w:szCs w:val="18"/>
              </w:rPr>
            </w:pPr>
            <w:r w:rsidRPr="00BA6181">
              <w:rPr>
                <w:rFonts w:ascii="Times New Roman" w:hAnsi="Times New Roman"/>
                <w:bCs/>
                <w:sz w:val="18"/>
                <w:szCs w:val="18"/>
              </w:rPr>
              <w:t>598</w:t>
            </w:r>
          </w:p>
        </w:tc>
        <w:tc>
          <w:tcPr>
            <w:tcW w:w="609" w:type="dxa"/>
            <w:vMerge w:val="restart"/>
            <w:tcBorders>
              <w:top w:val="single" w:sz="4" w:space="0" w:color="auto"/>
              <w:bottom w:val="single" w:sz="4" w:space="0" w:color="auto"/>
              <w:right w:val="single" w:sz="4" w:space="0" w:color="auto"/>
            </w:tcBorders>
            <w:shd w:val="clear" w:color="auto" w:fill="auto"/>
            <w:noWrap/>
            <w:vAlign w:val="center"/>
            <w:hideMark/>
          </w:tcPr>
          <w:p w14:paraId="0609A2CC" w14:textId="77777777" w:rsidR="00CF41D4" w:rsidRPr="00BA6181" w:rsidRDefault="00CF41D4" w:rsidP="00AD6AC7">
            <w:pPr>
              <w:jc w:val="center"/>
              <w:rPr>
                <w:rFonts w:ascii="Times New Roman" w:hAnsi="Times New Roman"/>
                <w:bCs/>
                <w:sz w:val="18"/>
                <w:szCs w:val="18"/>
              </w:rPr>
            </w:pPr>
            <w:r w:rsidRPr="00BA6181">
              <w:rPr>
                <w:rFonts w:ascii="Times New Roman" w:hAnsi="Times New Roman"/>
                <w:bCs/>
                <w:sz w:val="18"/>
                <w:szCs w:val="18"/>
              </w:rPr>
              <w:t>670</w:t>
            </w:r>
          </w:p>
        </w:tc>
      </w:tr>
      <w:tr w:rsidR="00CF41D4" w:rsidRPr="00BA6181" w14:paraId="7B9D4820" w14:textId="77777777" w:rsidTr="001D5421">
        <w:trPr>
          <w:trHeight w:hRule="exact" w:val="340"/>
          <w:jc w:val="center"/>
        </w:trPr>
        <w:tc>
          <w:tcPr>
            <w:tcW w:w="1134" w:type="dxa"/>
            <w:vMerge/>
            <w:tcBorders>
              <w:top w:val="nil"/>
              <w:left w:val="single" w:sz="4" w:space="0" w:color="auto"/>
              <w:bottom w:val="single" w:sz="4" w:space="0" w:color="auto"/>
              <w:right w:val="single" w:sz="4" w:space="0" w:color="auto"/>
            </w:tcBorders>
            <w:vAlign w:val="center"/>
            <w:hideMark/>
          </w:tcPr>
          <w:p w14:paraId="1F2F4490" w14:textId="77777777" w:rsidR="00CF41D4" w:rsidRPr="00BA6181" w:rsidRDefault="00CF41D4" w:rsidP="00AD6AC7">
            <w:pPr>
              <w:rPr>
                <w:rFonts w:ascii="Times New Roman" w:hAnsi="Times New Roman"/>
                <w:sz w:val="18"/>
                <w:szCs w:val="18"/>
              </w:rPr>
            </w:pPr>
          </w:p>
        </w:tc>
        <w:tc>
          <w:tcPr>
            <w:tcW w:w="567" w:type="dxa"/>
            <w:tcBorders>
              <w:top w:val="dashSmallGap" w:sz="4" w:space="0" w:color="auto"/>
              <w:left w:val="single" w:sz="4" w:space="0" w:color="auto"/>
              <w:bottom w:val="dashSmallGap" w:sz="4" w:space="0" w:color="auto"/>
            </w:tcBorders>
            <w:shd w:val="clear" w:color="auto" w:fill="auto"/>
            <w:noWrap/>
            <w:vAlign w:val="center"/>
            <w:hideMark/>
          </w:tcPr>
          <w:p w14:paraId="736602AE"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11</w:t>
            </w:r>
          </w:p>
        </w:tc>
        <w:tc>
          <w:tcPr>
            <w:tcW w:w="1688" w:type="dxa"/>
            <w:tcBorders>
              <w:top w:val="dashSmallGap" w:sz="4" w:space="0" w:color="auto"/>
              <w:bottom w:val="dashSmallGap" w:sz="4" w:space="0" w:color="auto"/>
            </w:tcBorders>
            <w:shd w:val="clear" w:color="auto" w:fill="auto"/>
            <w:noWrap/>
            <w:vAlign w:val="center"/>
            <w:hideMark/>
          </w:tcPr>
          <w:p w14:paraId="2B81BA29" w14:textId="77777777" w:rsidR="00CF41D4" w:rsidRPr="00BA6181" w:rsidRDefault="00CF41D4" w:rsidP="00AD6AC7">
            <w:pPr>
              <w:spacing w:after="0" w:line="240" w:lineRule="auto"/>
              <w:rPr>
                <w:rFonts w:ascii="Times New Roman" w:hAnsi="Times New Roman"/>
                <w:sz w:val="18"/>
                <w:szCs w:val="18"/>
              </w:rPr>
            </w:pPr>
            <w:r w:rsidRPr="00BA6181">
              <w:rPr>
                <w:rFonts w:ascii="Times New Roman" w:hAnsi="Times New Roman"/>
                <w:sz w:val="18"/>
                <w:szCs w:val="18"/>
              </w:rPr>
              <w:t>66R4W_46-49_Q2</w:t>
            </w:r>
          </w:p>
        </w:tc>
        <w:tc>
          <w:tcPr>
            <w:tcW w:w="801" w:type="dxa"/>
            <w:tcBorders>
              <w:top w:val="dashSmallGap" w:sz="4" w:space="0" w:color="auto"/>
              <w:bottom w:val="dashSmallGap" w:sz="4" w:space="0" w:color="auto"/>
            </w:tcBorders>
            <w:shd w:val="clear" w:color="auto" w:fill="auto"/>
            <w:noWrap/>
            <w:vAlign w:val="center"/>
            <w:hideMark/>
          </w:tcPr>
          <w:p w14:paraId="2ACF6E91"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101.351</w:t>
            </w:r>
          </w:p>
        </w:tc>
        <w:tc>
          <w:tcPr>
            <w:tcW w:w="850" w:type="dxa"/>
            <w:tcBorders>
              <w:top w:val="dashSmallGap" w:sz="4" w:space="0" w:color="auto"/>
              <w:bottom w:val="dashSmallGap" w:sz="4" w:space="0" w:color="auto"/>
            </w:tcBorders>
            <w:shd w:val="clear" w:color="auto" w:fill="auto"/>
            <w:noWrap/>
            <w:vAlign w:val="center"/>
            <w:hideMark/>
          </w:tcPr>
          <w:p w14:paraId="72D188F0"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50</w:t>
            </w:r>
          </w:p>
        </w:tc>
        <w:tc>
          <w:tcPr>
            <w:tcW w:w="767" w:type="dxa"/>
            <w:tcBorders>
              <w:top w:val="dashSmallGap" w:sz="4" w:space="0" w:color="auto"/>
              <w:bottom w:val="dashSmallGap" w:sz="4" w:space="0" w:color="auto"/>
            </w:tcBorders>
            <w:shd w:val="clear" w:color="auto" w:fill="auto"/>
            <w:noWrap/>
            <w:vAlign w:val="center"/>
            <w:hideMark/>
          </w:tcPr>
          <w:p w14:paraId="6B7F5E57" w14:textId="77777777" w:rsidR="00CF41D4" w:rsidRPr="00BA6181" w:rsidRDefault="00CF41D4" w:rsidP="00AD6AC7">
            <w:pPr>
              <w:spacing w:after="0" w:line="240" w:lineRule="auto"/>
              <w:jc w:val="center"/>
              <w:rPr>
                <w:rFonts w:ascii="Times New Roman" w:hAnsi="Times New Roman"/>
                <w:b/>
                <w:sz w:val="18"/>
                <w:szCs w:val="18"/>
              </w:rPr>
            </w:pPr>
            <w:r w:rsidRPr="00BA6181">
              <w:rPr>
                <w:rFonts w:ascii="Times New Roman" w:hAnsi="Times New Roman"/>
                <w:b/>
                <w:sz w:val="18"/>
                <w:szCs w:val="18"/>
              </w:rPr>
              <w:t>48</w:t>
            </w:r>
          </w:p>
        </w:tc>
        <w:tc>
          <w:tcPr>
            <w:tcW w:w="739" w:type="dxa"/>
            <w:tcBorders>
              <w:top w:val="dashSmallGap" w:sz="4" w:space="0" w:color="auto"/>
              <w:bottom w:val="dashSmallGap" w:sz="4" w:space="0" w:color="auto"/>
            </w:tcBorders>
            <w:shd w:val="clear" w:color="auto" w:fill="auto"/>
            <w:noWrap/>
            <w:vAlign w:val="center"/>
            <w:hideMark/>
          </w:tcPr>
          <w:p w14:paraId="105312E4"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14</w:t>
            </w:r>
          </w:p>
        </w:tc>
        <w:tc>
          <w:tcPr>
            <w:tcW w:w="749" w:type="dxa"/>
            <w:tcBorders>
              <w:top w:val="dashSmallGap" w:sz="4" w:space="0" w:color="auto"/>
              <w:bottom w:val="dashSmallGap" w:sz="4" w:space="0" w:color="auto"/>
              <w:right w:val="single" w:sz="4" w:space="0" w:color="auto"/>
            </w:tcBorders>
            <w:shd w:val="clear" w:color="auto" w:fill="auto"/>
            <w:noWrap/>
            <w:vAlign w:val="center"/>
            <w:hideMark/>
          </w:tcPr>
          <w:p w14:paraId="5E085BDD" w14:textId="77777777" w:rsidR="00CF41D4" w:rsidRPr="00BA6181" w:rsidRDefault="00CF41D4" w:rsidP="00AD6AC7">
            <w:pPr>
              <w:spacing w:after="0" w:line="240" w:lineRule="auto"/>
              <w:jc w:val="center"/>
              <w:rPr>
                <w:rFonts w:ascii="Times New Roman" w:hAnsi="Times New Roman"/>
                <w:bCs/>
                <w:color w:val="242021"/>
                <w:sz w:val="18"/>
                <w:szCs w:val="18"/>
              </w:rPr>
            </w:pPr>
            <w:r w:rsidRPr="00BA6181">
              <w:rPr>
                <w:rFonts w:ascii="Times New Roman" w:hAnsi="Times New Roman"/>
                <w:bCs/>
                <w:color w:val="242021"/>
                <w:sz w:val="18"/>
                <w:szCs w:val="18"/>
              </w:rPr>
              <w:t>598</w:t>
            </w:r>
          </w:p>
        </w:tc>
        <w:tc>
          <w:tcPr>
            <w:tcW w:w="761" w:type="dxa"/>
            <w:vMerge/>
            <w:tcBorders>
              <w:top w:val="single" w:sz="4" w:space="0" w:color="auto"/>
              <w:left w:val="single" w:sz="4" w:space="0" w:color="auto"/>
              <w:bottom w:val="single" w:sz="4" w:space="0" w:color="auto"/>
            </w:tcBorders>
            <w:vAlign w:val="center"/>
            <w:hideMark/>
          </w:tcPr>
          <w:p w14:paraId="01B91F7B" w14:textId="77777777" w:rsidR="00CF41D4" w:rsidRPr="00BA6181" w:rsidRDefault="00CF41D4" w:rsidP="00AD6AC7">
            <w:pPr>
              <w:jc w:val="center"/>
              <w:rPr>
                <w:rFonts w:ascii="Times New Roman" w:hAnsi="Times New Roman"/>
                <w:sz w:val="18"/>
                <w:szCs w:val="18"/>
              </w:rPr>
            </w:pPr>
          </w:p>
        </w:tc>
        <w:tc>
          <w:tcPr>
            <w:tcW w:w="580" w:type="dxa"/>
            <w:vMerge/>
            <w:tcBorders>
              <w:top w:val="single" w:sz="4" w:space="0" w:color="auto"/>
              <w:bottom w:val="single" w:sz="4" w:space="0" w:color="auto"/>
            </w:tcBorders>
            <w:vAlign w:val="center"/>
            <w:hideMark/>
          </w:tcPr>
          <w:p w14:paraId="35F95E44" w14:textId="77777777" w:rsidR="00CF41D4" w:rsidRPr="00BA6181" w:rsidRDefault="00CF41D4" w:rsidP="00AD6AC7">
            <w:pPr>
              <w:jc w:val="center"/>
              <w:rPr>
                <w:rFonts w:ascii="Times New Roman" w:hAnsi="Times New Roman"/>
                <w:bCs/>
                <w:sz w:val="18"/>
                <w:szCs w:val="18"/>
              </w:rPr>
            </w:pPr>
          </w:p>
        </w:tc>
        <w:tc>
          <w:tcPr>
            <w:tcW w:w="609" w:type="dxa"/>
            <w:vMerge/>
            <w:tcBorders>
              <w:top w:val="single" w:sz="4" w:space="0" w:color="auto"/>
              <w:bottom w:val="single" w:sz="4" w:space="0" w:color="auto"/>
              <w:right w:val="single" w:sz="4" w:space="0" w:color="auto"/>
            </w:tcBorders>
            <w:vAlign w:val="center"/>
            <w:hideMark/>
          </w:tcPr>
          <w:p w14:paraId="3AA23378" w14:textId="77777777" w:rsidR="00CF41D4" w:rsidRPr="00BA6181" w:rsidRDefault="00CF41D4" w:rsidP="00AD6AC7">
            <w:pPr>
              <w:jc w:val="center"/>
              <w:rPr>
                <w:rFonts w:ascii="Times New Roman" w:hAnsi="Times New Roman"/>
                <w:bCs/>
                <w:sz w:val="18"/>
                <w:szCs w:val="18"/>
              </w:rPr>
            </w:pPr>
          </w:p>
        </w:tc>
      </w:tr>
      <w:tr w:rsidR="00CF41D4" w:rsidRPr="00BA6181" w14:paraId="040D0AD7" w14:textId="77777777" w:rsidTr="001D5421">
        <w:trPr>
          <w:trHeight w:hRule="exact" w:val="340"/>
          <w:jc w:val="center"/>
        </w:trPr>
        <w:tc>
          <w:tcPr>
            <w:tcW w:w="1134" w:type="dxa"/>
            <w:vMerge/>
            <w:tcBorders>
              <w:top w:val="nil"/>
              <w:left w:val="single" w:sz="4" w:space="0" w:color="auto"/>
              <w:bottom w:val="single" w:sz="4" w:space="0" w:color="auto"/>
              <w:right w:val="single" w:sz="4" w:space="0" w:color="auto"/>
            </w:tcBorders>
            <w:vAlign w:val="center"/>
            <w:hideMark/>
          </w:tcPr>
          <w:p w14:paraId="5BE4E30B" w14:textId="77777777" w:rsidR="00CF41D4" w:rsidRPr="00BA6181" w:rsidRDefault="00CF41D4" w:rsidP="00AD6AC7">
            <w:pPr>
              <w:rPr>
                <w:rFonts w:ascii="Times New Roman" w:hAnsi="Times New Roman"/>
                <w:sz w:val="18"/>
                <w:szCs w:val="18"/>
              </w:rPr>
            </w:pPr>
          </w:p>
        </w:tc>
        <w:tc>
          <w:tcPr>
            <w:tcW w:w="567" w:type="dxa"/>
            <w:tcBorders>
              <w:top w:val="dashSmallGap" w:sz="4" w:space="0" w:color="auto"/>
              <w:left w:val="single" w:sz="4" w:space="0" w:color="auto"/>
              <w:bottom w:val="dashSmallGap" w:sz="4" w:space="0" w:color="auto"/>
            </w:tcBorders>
            <w:shd w:val="clear" w:color="auto" w:fill="auto"/>
            <w:noWrap/>
            <w:vAlign w:val="center"/>
            <w:hideMark/>
          </w:tcPr>
          <w:p w14:paraId="76E6FABA"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12</w:t>
            </w:r>
          </w:p>
        </w:tc>
        <w:tc>
          <w:tcPr>
            <w:tcW w:w="1688" w:type="dxa"/>
            <w:tcBorders>
              <w:top w:val="dashSmallGap" w:sz="4" w:space="0" w:color="auto"/>
              <w:bottom w:val="dashSmallGap" w:sz="4" w:space="0" w:color="auto"/>
            </w:tcBorders>
            <w:shd w:val="clear" w:color="auto" w:fill="auto"/>
            <w:noWrap/>
            <w:vAlign w:val="center"/>
            <w:hideMark/>
          </w:tcPr>
          <w:p w14:paraId="162DBAB1" w14:textId="77777777" w:rsidR="00CF41D4" w:rsidRPr="00BA6181" w:rsidRDefault="00CF41D4" w:rsidP="00AD6AC7">
            <w:pPr>
              <w:spacing w:after="0" w:line="240" w:lineRule="auto"/>
              <w:rPr>
                <w:rFonts w:ascii="Times New Roman" w:hAnsi="Times New Roman"/>
                <w:sz w:val="18"/>
                <w:szCs w:val="18"/>
              </w:rPr>
            </w:pPr>
            <w:r w:rsidRPr="00BA6181">
              <w:rPr>
                <w:rFonts w:ascii="Times New Roman" w:hAnsi="Times New Roman"/>
                <w:sz w:val="18"/>
                <w:szCs w:val="18"/>
              </w:rPr>
              <w:t>66R4W_46-49_Q3</w:t>
            </w:r>
          </w:p>
        </w:tc>
        <w:tc>
          <w:tcPr>
            <w:tcW w:w="801" w:type="dxa"/>
            <w:tcBorders>
              <w:top w:val="dashSmallGap" w:sz="4" w:space="0" w:color="auto"/>
              <w:bottom w:val="dashSmallGap" w:sz="4" w:space="0" w:color="auto"/>
            </w:tcBorders>
            <w:shd w:val="clear" w:color="auto" w:fill="auto"/>
            <w:noWrap/>
            <w:vAlign w:val="center"/>
            <w:hideMark/>
          </w:tcPr>
          <w:p w14:paraId="735FDB5C"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101.012</w:t>
            </w:r>
          </w:p>
        </w:tc>
        <w:tc>
          <w:tcPr>
            <w:tcW w:w="850" w:type="dxa"/>
            <w:tcBorders>
              <w:top w:val="dashSmallGap" w:sz="4" w:space="0" w:color="auto"/>
              <w:bottom w:val="dashSmallGap" w:sz="4" w:space="0" w:color="auto"/>
            </w:tcBorders>
            <w:shd w:val="clear" w:color="auto" w:fill="auto"/>
            <w:noWrap/>
            <w:vAlign w:val="center"/>
            <w:hideMark/>
          </w:tcPr>
          <w:p w14:paraId="3F6F4811"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50</w:t>
            </w:r>
          </w:p>
        </w:tc>
        <w:tc>
          <w:tcPr>
            <w:tcW w:w="767" w:type="dxa"/>
            <w:tcBorders>
              <w:top w:val="dashSmallGap" w:sz="4" w:space="0" w:color="auto"/>
              <w:bottom w:val="dashSmallGap" w:sz="4" w:space="0" w:color="auto"/>
            </w:tcBorders>
            <w:shd w:val="clear" w:color="auto" w:fill="auto"/>
            <w:noWrap/>
            <w:vAlign w:val="center"/>
            <w:hideMark/>
          </w:tcPr>
          <w:p w14:paraId="2B2C8088" w14:textId="77777777" w:rsidR="00CF41D4" w:rsidRPr="00BA6181" w:rsidRDefault="00CF41D4" w:rsidP="00AD6AC7">
            <w:pPr>
              <w:spacing w:after="0" w:line="240" w:lineRule="auto"/>
              <w:jc w:val="center"/>
              <w:rPr>
                <w:rFonts w:ascii="Times New Roman" w:hAnsi="Times New Roman"/>
                <w:b/>
                <w:sz w:val="18"/>
                <w:szCs w:val="18"/>
              </w:rPr>
            </w:pPr>
            <w:r w:rsidRPr="00BA6181">
              <w:rPr>
                <w:rFonts w:ascii="Times New Roman" w:hAnsi="Times New Roman"/>
                <w:b/>
                <w:sz w:val="18"/>
                <w:szCs w:val="18"/>
              </w:rPr>
              <w:t>96</w:t>
            </w:r>
          </w:p>
        </w:tc>
        <w:tc>
          <w:tcPr>
            <w:tcW w:w="739" w:type="dxa"/>
            <w:tcBorders>
              <w:top w:val="dashSmallGap" w:sz="4" w:space="0" w:color="auto"/>
              <w:bottom w:val="dashSmallGap" w:sz="4" w:space="0" w:color="auto"/>
            </w:tcBorders>
            <w:shd w:val="clear" w:color="auto" w:fill="auto"/>
            <w:noWrap/>
            <w:vAlign w:val="center"/>
            <w:hideMark/>
          </w:tcPr>
          <w:p w14:paraId="654B9867"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0</w:t>
            </w:r>
          </w:p>
        </w:tc>
        <w:tc>
          <w:tcPr>
            <w:tcW w:w="749" w:type="dxa"/>
            <w:tcBorders>
              <w:top w:val="dashSmallGap" w:sz="4" w:space="0" w:color="auto"/>
              <w:bottom w:val="dashSmallGap" w:sz="4" w:space="0" w:color="auto"/>
              <w:right w:val="single" w:sz="4" w:space="0" w:color="auto"/>
            </w:tcBorders>
            <w:shd w:val="clear" w:color="auto" w:fill="auto"/>
            <w:noWrap/>
            <w:vAlign w:val="center"/>
            <w:hideMark/>
          </w:tcPr>
          <w:p w14:paraId="20228DB3" w14:textId="77777777" w:rsidR="00CF41D4" w:rsidRPr="00BA6181" w:rsidRDefault="00CF41D4" w:rsidP="00AD6AC7">
            <w:pPr>
              <w:spacing w:after="0" w:line="240" w:lineRule="auto"/>
              <w:jc w:val="center"/>
              <w:rPr>
                <w:rFonts w:ascii="Times New Roman" w:hAnsi="Times New Roman"/>
                <w:bCs/>
                <w:color w:val="242021"/>
                <w:sz w:val="18"/>
                <w:szCs w:val="18"/>
              </w:rPr>
            </w:pPr>
            <w:r w:rsidRPr="00BA6181">
              <w:rPr>
                <w:rFonts w:ascii="Times New Roman" w:hAnsi="Times New Roman"/>
                <w:bCs/>
                <w:color w:val="242021"/>
                <w:sz w:val="18"/>
                <w:szCs w:val="18"/>
              </w:rPr>
              <w:t>670</w:t>
            </w:r>
          </w:p>
        </w:tc>
        <w:tc>
          <w:tcPr>
            <w:tcW w:w="761" w:type="dxa"/>
            <w:vMerge/>
            <w:tcBorders>
              <w:top w:val="single" w:sz="4" w:space="0" w:color="auto"/>
              <w:left w:val="single" w:sz="4" w:space="0" w:color="auto"/>
              <w:bottom w:val="single" w:sz="4" w:space="0" w:color="auto"/>
            </w:tcBorders>
            <w:vAlign w:val="center"/>
            <w:hideMark/>
          </w:tcPr>
          <w:p w14:paraId="68A2BD2E" w14:textId="77777777" w:rsidR="00CF41D4" w:rsidRPr="00BA6181" w:rsidRDefault="00CF41D4" w:rsidP="00AD6AC7">
            <w:pPr>
              <w:jc w:val="center"/>
              <w:rPr>
                <w:rFonts w:ascii="Times New Roman" w:hAnsi="Times New Roman"/>
                <w:sz w:val="18"/>
                <w:szCs w:val="18"/>
              </w:rPr>
            </w:pPr>
          </w:p>
        </w:tc>
        <w:tc>
          <w:tcPr>
            <w:tcW w:w="580" w:type="dxa"/>
            <w:vMerge/>
            <w:tcBorders>
              <w:top w:val="single" w:sz="4" w:space="0" w:color="auto"/>
              <w:bottom w:val="single" w:sz="4" w:space="0" w:color="auto"/>
            </w:tcBorders>
            <w:vAlign w:val="center"/>
            <w:hideMark/>
          </w:tcPr>
          <w:p w14:paraId="46406D8B" w14:textId="77777777" w:rsidR="00CF41D4" w:rsidRPr="00BA6181" w:rsidRDefault="00CF41D4" w:rsidP="00AD6AC7">
            <w:pPr>
              <w:jc w:val="center"/>
              <w:rPr>
                <w:rFonts w:ascii="Times New Roman" w:hAnsi="Times New Roman"/>
                <w:bCs/>
                <w:sz w:val="18"/>
                <w:szCs w:val="18"/>
              </w:rPr>
            </w:pPr>
          </w:p>
        </w:tc>
        <w:tc>
          <w:tcPr>
            <w:tcW w:w="609" w:type="dxa"/>
            <w:vMerge/>
            <w:tcBorders>
              <w:top w:val="single" w:sz="4" w:space="0" w:color="auto"/>
              <w:bottom w:val="single" w:sz="4" w:space="0" w:color="auto"/>
              <w:right w:val="single" w:sz="4" w:space="0" w:color="auto"/>
            </w:tcBorders>
            <w:vAlign w:val="center"/>
            <w:hideMark/>
          </w:tcPr>
          <w:p w14:paraId="30B7538D" w14:textId="77777777" w:rsidR="00CF41D4" w:rsidRPr="00BA6181" w:rsidRDefault="00CF41D4" w:rsidP="00AD6AC7">
            <w:pPr>
              <w:jc w:val="center"/>
              <w:rPr>
                <w:rFonts w:ascii="Times New Roman" w:hAnsi="Times New Roman"/>
                <w:bCs/>
                <w:sz w:val="18"/>
                <w:szCs w:val="18"/>
              </w:rPr>
            </w:pPr>
          </w:p>
        </w:tc>
      </w:tr>
      <w:tr w:rsidR="00CF41D4" w:rsidRPr="00BA6181" w14:paraId="3E0A7140" w14:textId="77777777" w:rsidTr="001D5421">
        <w:trPr>
          <w:trHeight w:hRule="exact" w:val="340"/>
          <w:jc w:val="center"/>
        </w:trPr>
        <w:tc>
          <w:tcPr>
            <w:tcW w:w="1134" w:type="dxa"/>
            <w:vMerge/>
            <w:tcBorders>
              <w:top w:val="nil"/>
              <w:left w:val="single" w:sz="4" w:space="0" w:color="auto"/>
              <w:bottom w:val="single" w:sz="4" w:space="0" w:color="auto"/>
              <w:right w:val="single" w:sz="4" w:space="0" w:color="auto"/>
            </w:tcBorders>
            <w:vAlign w:val="center"/>
            <w:hideMark/>
          </w:tcPr>
          <w:p w14:paraId="03657994" w14:textId="77777777" w:rsidR="00CF41D4" w:rsidRPr="00BA6181" w:rsidRDefault="00CF41D4" w:rsidP="00AD6AC7">
            <w:pPr>
              <w:rPr>
                <w:rFonts w:ascii="Times New Roman" w:hAnsi="Times New Roman"/>
                <w:sz w:val="18"/>
                <w:szCs w:val="18"/>
              </w:rPr>
            </w:pPr>
          </w:p>
        </w:tc>
        <w:tc>
          <w:tcPr>
            <w:tcW w:w="567" w:type="dxa"/>
            <w:tcBorders>
              <w:top w:val="dashSmallGap" w:sz="4" w:space="0" w:color="auto"/>
              <w:left w:val="single" w:sz="4" w:space="0" w:color="auto"/>
              <w:bottom w:val="dashSmallGap" w:sz="4" w:space="0" w:color="auto"/>
            </w:tcBorders>
            <w:shd w:val="clear" w:color="auto" w:fill="auto"/>
            <w:noWrap/>
            <w:vAlign w:val="center"/>
            <w:hideMark/>
          </w:tcPr>
          <w:p w14:paraId="66F5E154"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13</w:t>
            </w:r>
          </w:p>
        </w:tc>
        <w:tc>
          <w:tcPr>
            <w:tcW w:w="1688" w:type="dxa"/>
            <w:tcBorders>
              <w:top w:val="dashSmallGap" w:sz="4" w:space="0" w:color="auto"/>
              <w:bottom w:val="dashSmallGap" w:sz="4" w:space="0" w:color="auto"/>
            </w:tcBorders>
            <w:shd w:val="clear" w:color="auto" w:fill="auto"/>
            <w:noWrap/>
            <w:vAlign w:val="center"/>
            <w:hideMark/>
          </w:tcPr>
          <w:p w14:paraId="01D2470F" w14:textId="77777777" w:rsidR="00CF41D4" w:rsidRPr="00BA6181" w:rsidRDefault="00CF41D4" w:rsidP="00AD6AC7">
            <w:pPr>
              <w:spacing w:after="0" w:line="240" w:lineRule="auto"/>
              <w:rPr>
                <w:rFonts w:ascii="Times New Roman" w:hAnsi="Times New Roman"/>
                <w:sz w:val="18"/>
                <w:szCs w:val="18"/>
              </w:rPr>
            </w:pPr>
            <w:r w:rsidRPr="00BA6181">
              <w:rPr>
                <w:rFonts w:ascii="Times New Roman" w:hAnsi="Times New Roman"/>
                <w:sz w:val="18"/>
                <w:szCs w:val="18"/>
              </w:rPr>
              <w:t>66R4W_46-49_Q4</w:t>
            </w:r>
          </w:p>
        </w:tc>
        <w:tc>
          <w:tcPr>
            <w:tcW w:w="801" w:type="dxa"/>
            <w:tcBorders>
              <w:top w:val="dashSmallGap" w:sz="4" w:space="0" w:color="auto"/>
              <w:bottom w:val="dashSmallGap" w:sz="4" w:space="0" w:color="auto"/>
            </w:tcBorders>
            <w:shd w:val="clear" w:color="auto" w:fill="auto"/>
            <w:noWrap/>
            <w:vAlign w:val="center"/>
            <w:hideMark/>
          </w:tcPr>
          <w:p w14:paraId="7AFCC15E"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101.012</w:t>
            </w:r>
          </w:p>
        </w:tc>
        <w:tc>
          <w:tcPr>
            <w:tcW w:w="850" w:type="dxa"/>
            <w:tcBorders>
              <w:top w:val="dashSmallGap" w:sz="4" w:space="0" w:color="auto"/>
              <w:bottom w:val="dashSmallGap" w:sz="4" w:space="0" w:color="auto"/>
            </w:tcBorders>
            <w:shd w:val="clear" w:color="auto" w:fill="auto"/>
            <w:noWrap/>
            <w:vAlign w:val="center"/>
            <w:hideMark/>
          </w:tcPr>
          <w:p w14:paraId="4D9338D3"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50</w:t>
            </w:r>
          </w:p>
        </w:tc>
        <w:tc>
          <w:tcPr>
            <w:tcW w:w="767" w:type="dxa"/>
            <w:tcBorders>
              <w:top w:val="dashSmallGap" w:sz="4" w:space="0" w:color="auto"/>
              <w:bottom w:val="dashSmallGap" w:sz="4" w:space="0" w:color="auto"/>
            </w:tcBorders>
            <w:shd w:val="clear" w:color="auto" w:fill="auto"/>
            <w:noWrap/>
            <w:vAlign w:val="center"/>
            <w:hideMark/>
          </w:tcPr>
          <w:p w14:paraId="23F7C302" w14:textId="77777777" w:rsidR="00CF41D4" w:rsidRPr="00BA6181" w:rsidRDefault="00CF41D4" w:rsidP="00AD6AC7">
            <w:pPr>
              <w:spacing w:after="0" w:line="240" w:lineRule="auto"/>
              <w:jc w:val="center"/>
              <w:rPr>
                <w:rFonts w:ascii="Times New Roman" w:hAnsi="Times New Roman"/>
                <w:b/>
                <w:sz w:val="18"/>
                <w:szCs w:val="18"/>
              </w:rPr>
            </w:pPr>
            <w:r w:rsidRPr="00BA6181">
              <w:rPr>
                <w:rFonts w:ascii="Times New Roman" w:hAnsi="Times New Roman"/>
                <w:b/>
                <w:sz w:val="18"/>
                <w:szCs w:val="18"/>
              </w:rPr>
              <w:t>78</w:t>
            </w:r>
          </w:p>
        </w:tc>
        <w:tc>
          <w:tcPr>
            <w:tcW w:w="739" w:type="dxa"/>
            <w:tcBorders>
              <w:top w:val="dashSmallGap" w:sz="4" w:space="0" w:color="auto"/>
              <w:bottom w:val="dashSmallGap" w:sz="4" w:space="0" w:color="auto"/>
            </w:tcBorders>
            <w:shd w:val="clear" w:color="auto" w:fill="auto"/>
            <w:noWrap/>
            <w:vAlign w:val="center"/>
            <w:hideMark/>
          </w:tcPr>
          <w:p w14:paraId="7300DAB9"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77</w:t>
            </w:r>
          </w:p>
        </w:tc>
        <w:tc>
          <w:tcPr>
            <w:tcW w:w="749" w:type="dxa"/>
            <w:tcBorders>
              <w:top w:val="dashSmallGap" w:sz="4" w:space="0" w:color="auto"/>
              <w:bottom w:val="dashSmallGap" w:sz="4" w:space="0" w:color="auto"/>
              <w:right w:val="single" w:sz="4" w:space="0" w:color="auto"/>
            </w:tcBorders>
            <w:shd w:val="clear" w:color="auto" w:fill="auto"/>
            <w:noWrap/>
            <w:vAlign w:val="center"/>
            <w:hideMark/>
          </w:tcPr>
          <w:p w14:paraId="02D3D17D" w14:textId="77777777" w:rsidR="00CF41D4" w:rsidRPr="00BA6181" w:rsidRDefault="00CF41D4" w:rsidP="00AD6AC7">
            <w:pPr>
              <w:spacing w:after="0" w:line="240" w:lineRule="auto"/>
              <w:jc w:val="center"/>
              <w:rPr>
                <w:rFonts w:ascii="Times New Roman" w:hAnsi="Times New Roman"/>
                <w:bCs/>
                <w:color w:val="242021"/>
                <w:sz w:val="18"/>
                <w:szCs w:val="18"/>
              </w:rPr>
            </w:pPr>
            <w:r w:rsidRPr="00BA6181">
              <w:rPr>
                <w:rFonts w:ascii="Times New Roman" w:hAnsi="Times New Roman"/>
                <w:bCs/>
                <w:color w:val="242021"/>
                <w:sz w:val="18"/>
                <w:szCs w:val="18"/>
              </w:rPr>
              <w:t>647</w:t>
            </w:r>
          </w:p>
        </w:tc>
        <w:tc>
          <w:tcPr>
            <w:tcW w:w="761" w:type="dxa"/>
            <w:vMerge/>
            <w:tcBorders>
              <w:top w:val="single" w:sz="4" w:space="0" w:color="auto"/>
              <w:left w:val="single" w:sz="4" w:space="0" w:color="auto"/>
              <w:bottom w:val="single" w:sz="4" w:space="0" w:color="auto"/>
            </w:tcBorders>
            <w:vAlign w:val="center"/>
            <w:hideMark/>
          </w:tcPr>
          <w:p w14:paraId="131859A4" w14:textId="77777777" w:rsidR="00CF41D4" w:rsidRPr="00BA6181" w:rsidRDefault="00CF41D4" w:rsidP="00AD6AC7">
            <w:pPr>
              <w:jc w:val="center"/>
              <w:rPr>
                <w:rFonts w:ascii="Times New Roman" w:hAnsi="Times New Roman"/>
                <w:sz w:val="18"/>
                <w:szCs w:val="18"/>
              </w:rPr>
            </w:pPr>
          </w:p>
        </w:tc>
        <w:tc>
          <w:tcPr>
            <w:tcW w:w="580" w:type="dxa"/>
            <w:vMerge/>
            <w:tcBorders>
              <w:top w:val="single" w:sz="4" w:space="0" w:color="auto"/>
              <w:bottom w:val="single" w:sz="4" w:space="0" w:color="auto"/>
            </w:tcBorders>
            <w:vAlign w:val="center"/>
            <w:hideMark/>
          </w:tcPr>
          <w:p w14:paraId="2833A905" w14:textId="77777777" w:rsidR="00CF41D4" w:rsidRPr="00BA6181" w:rsidRDefault="00CF41D4" w:rsidP="00AD6AC7">
            <w:pPr>
              <w:jc w:val="center"/>
              <w:rPr>
                <w:rFonts w:ascii="Times New Roman" w:hAnsi="Times New Roman"/>
                <w:bCs/>
                <w:sz w:val="18"/>
                <w:szCs w:val="18"/>
              </w:rPr>
            </w:pPr>
          </w:p>
        </w:tc>
        <w:tc>
          <w:tcPr>
            <w:tcW w:w="609" w:type="dxa"/>
            <w:vMerge/>
            <w:tcBorders>
              <w:top w:val="single" w:sz="4" w:space="0" w:color="auto"/>
              <w:bottom w:val="single" w:sz="4" w:space="0" w:color="auto"/>
              <w:right w:val="single" w:sz="4" w:space="0" w:color="auto"/>
            </w:tcBorders>
            <w:vAlign w:val="center"/>
            <w:hideMark/>
          </w:tcPr>
          <w:p w14:paraId="60E7F763" w14:textId="77777777" w:rsidR="00CF41D4" w:rsidRPr="00BA6181" w:rsidRDefault="00CF41D4" w:rsidP="00AD6AC7">
            <w:pPr>
              <w:jc w:val="center"/>
              <w:rPr>
                <w:rFonts w:ascii="Times New Roman" w:hAnsi="Times New Roman"/>
                <w:bCs/>
                <w:sz w:val="18"/>
                <w:szCs w:val="18"/>
              </w:rPr>
            </w:pPr>
          </w:p>
        </w:tc>
      </w:tr>
      <w:tr w:rsidR="00CF41D4" w:rsidRPr="00BA6181" w14:paraId="0AB2CB11" w14:textId="77777777" w:rsidTr="001D5421">
        <w:trPr>
          <w:trHeight w:hRule="exact" w:val="340"/>
          <w:jc w:val="center"/>
        </w:trPr>
        <w:tc>
          <w:tcPr>
            <w:tcW w:w="1134" w:type="dxa"/>
            <w:vMerge/>
            <w:tcBorders>
              <w:top w:val="nil"/>
              <w:left w:val="single" w:sz="4" w:space="0" w:color="auto"/>
              <w:bottom w:val="single" w:sz="4" w:space="0" w:color="auto"/>
              <w:right w:val="single" w:sz="4" w:space="0" w:color="auto"/>
            </w:tcBorders>
            <w:vAlign w:val="center"/>
            <w:hideMark/>
          </w:tcPr>
          <w:p w14:paraId="31A76763" w14:textId="77777777" w:rsidR="00CF41D4" w:rsidRPr="00BA6181" w:rsidRDefault="00CF41D4" w:rsidP="00AD6AC7">
            <w:pPr>
              <w:rPr>
                <w:rFonts w:ascii="Times New Roman" w:hAnsi="Times New Roman"/>
                <w:sz w:val="18"/>
                <w:szCs w:val="18"/>
              </w:rPr>
            </w:pPr>
          </w:p>
        </w:tc>
        <w:tc>
          <w:tcPr>
            <w:tcW w:w="567" w:type="dxa"/>
            <w:tcBorders>
              <w:top w:val="dashSmallGap" w:sz="4" w:space="0" w:color="auto"/>
              <w:left w:val="single" w:sz="4" w:space="0" w:color="auto"/>
              <w:bottom w:val="dashSmallGap" w:sz="4" w:space="0" w:color="auto"/>
            </w:tcBorders>
            <w:shd w:val="clear" w:color="auto" w:fill="auto"/>
            <w:noWrap/>
            <w:vAlign w:val="center"/>
            <w:hideMark/>
          </w:tcPr>
          <w:p w14:paraId="7E361136"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14</w:t>
            </w:r>
          </w:p>
        </w:tc>
        <w:tc>
          <w:tcPr>
            <w:tcW w:w="1688" w:type="dxa"/>
            <w:tcBorders>
              <w:top w:val="dashSmallGap" w:sz="4" w:space="0" w:color="auto"/>
              <w:bottom w:val="dashSmallGap" w:sz="4" w:space="0" w:color="auto"/>
            </w:tcBorders>
            <w:shd w:val="clear" w:color="auto" w:fill="auto"/>
            <w:noWrap/>
            <w:vAlign w:val="center"/>
            <w:hideMark/>
          </w:tcPr>
          <w:p w14:paraId="7B3F330F" w14:textId="77777777" w:rsidR="00CF41D4" w:rsidRPr="00BA6181" w:rsidRDefault="00CF41D4" w:rsidP="00AD6AC7">
            <w:pPr>
              <w:spacing w:after="0" w:line="240" w:lineRule="auto"/>
              <w:rPr>
                <w:rFonts w:ascii="Times New Roman" w:hAnsi="Times New Roman"/>
                <w:sz w:val="18"/>
                <w:szCs w:val="18"/>
              </w:rPr>
            </w:pPr>
            <w:r w:rsidRPr="00BA6181">
              <w:rPr>
                <w:rFonts w:ascii="Times New Roman" w:hAnsi="Times New Roman"/>
                <w:sz w:val="18"/>
                <w:szCs w:val="18"/>
              </w:rPr>
              <w:t>66R4W_46-49_Q5</w:t>
            </w:r>
          </w:p>
        </w:tc>
        <w:tc>
          <w:tcPr>
            <w:tcW w:w="801" w:type="dxa"/>
            <w:tcBorders>
              <w:top w:val="dashSmallGap" w:sz="4" w:space="0" w:color="auto"/>
              <w:bottom w:val="dashSmallGap" w:sz="4" w:space="0" w:color="auto"/>
            </w:tcBorders>
            <w:shd w:val="clear" w:color="auto" w:fill="auto"/>
            <w:noWrap/>
            <w:vAlign w:val="center"/>
            <w:hideMark/>
          </w:tcPr>
          <w:p w14:paraId="4296BCC3"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99.097</w:t>
            </w:r>
          </w:p>
        </w:tc>
        <w:tc>
          <w:tcPr>
            <w:tcW w:w="850" w:type="dxa"/>
            <w:tcBorders>
              <w:top w:val="dashSmallGap" w:sz="4" w:space="0" w:color="auto"/>
              <w:bottom w:val="dashSmallGap" w:sz="4" w:space="0" w:color="auto"/>
            </w:tcBorders>
            <w:shd w:val="clear" w:color="auto" w:fill="auto"/>
            <w:noWrap/>
            <w:vAlign w:val="center"/>
            <w:hideMark/>
          </w:tcPr>
          <w:p w14:paraId="2BD4577D"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33</w:t>
            </w:r>
          </w:p>
        </w:tc>
        <w:tc>
          <w:tcPr>
            <w:tcW w:w="767" w:type="dxa"/>
            <w:tcBorders>
              <w:top w:val="dashSmallGap" w:sz="4" w:space="0" w:color="auto"/>
              <w:bottom w:val="dashSmallGap" w:sz="4" w:space="0" w:color="auto"/>
            </w:tcBorders>
            <w:shd w:val="clear" w:color="auto" w:fill="auto"/>
            <w:noWrap/>
            <w:vAlign w:val="center"/>
            <w:hideMark/>
          </w:tcPr>
          <w:p w14:paraId="0C2D174D" w14:textId="77777777" w:rsidR="00CF41D4" w:rsidRPr="00BA6181" w:rsidRDefault="00CF41D4" w:rsidP="00AD6AC7">
            <w:pPr>
              <w:spacing w:after="0" w:line="240" w:lineRule="auto"/>
              <w:jc w:val="center"/>
              <w:rPr>
                <w:rFonts w:ascii="Times New Roman" w:hAnsi="Times New Roman"/>
                <w:b/>
                <w:sz w:val="18"/>
                <w:szCs w:val="18"/>
              </w:rPr>
            </w:pPr>
            <w:r w:rsidRPr="00BA6181">
              <w:rPr>
                <w:rFonts w:ascii="Times New Roman" w:hAnsi="Times New Roman"/>
                <w:b/>
                <w:sz w:val="18"/>
                <w:szCs w:val="18"/>
              </w:rPr>
              <w:t>78</w:t>
            </w:r>
          </w:p>
        </w:tc>
        <w:tc>
          <w:tcPr>
            <w:tcW w:w="739" w:type="dxa"/>
            <w:tcBorders>
              <w:top w:val="dashSmallGap" w:sz="4" w:space="0" w:color="auto"/>
              <w:bottom w:val="dashSmallGap" w:sz="4" w:space="0" w:color="auto"/>
            </w:tcBorders>
            <w:shd w:val="clear" w:color="auto" w:fill="auto"/>
            <w:noWrap/>
            <w:vAlign w:val="center"/>
            <w:hideMark/>
          </w:tcPr>
          <w:p w14:paraId="38E3A3FD"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14</w:t>
            </w:r>
          </w:p>
        </w:tc>
        <w:tc>
          <w:tcPr>
            <w:tcW w:w="749" w:type="dxa"/>
            <w:tcBorders>
              <w:top w:val="dashSmallGap" w:sz="4" w:space="0" w:color="auto"/>
              <w:bottom w:val="dashSmallGap" w:sz="4" w:space="0" w:color="auto"/>
              <w:right w:val="single" w:sz="4" w:space="0" w:color="auto"/>
            </w:tcBorders>
            <w:shd w:val="clear" w:color="auto" w:fill="auto"/>
            <w:noWrap/>
            <w:vAlign w:val="center"/>
            <w:hideMark/>
          </w:tcPr>
          <w:p w14:paraId="1016F189" w14:textId="77777777" w:rsidR="00CF41D4" w:rsidRPr="00BA6181" w:rsidRDefault="00CF41D4" w:rsidP="00AD6AC7">
            <w:pPr>
              <w:spacing w:after="0" w:line="240" w:lineRule="auto"/>
              <w:jc w:val="center"/>
              <w:rPr>
                <w:rFonts w:ascii="Times New Roman" w:hAnsi="Times New Roman"/>
                <w:bCs/>
                <w:color w:val="242021"/>
                <w:sz w:val="18"/>
                <w:szCs w:val="18"/>
              </w:rPr>
            </w:pPr>
            <w:r w:rsidRPr="00BA6181">
              <w:rPr>
                <w:rFonts w:ascii="Times New Roman" w:hAnsi="Times New Roman"/>
                <w:bCs/>
                <w:color w:val="242021"/>
                <w:sz w:val="18"/>
                <w:szCs w:val="18"/>
              </w:rPr>
              <w:t>647</w:t>
            </w:r>
          </w:p>
        </w:tc>
        <w:tc>
          <w:tcPr>
            <w:tcW w:w="761" w:type="dxa"/>
            <w:vMerge/>
            <w:tcBorders>
              <w:top w:val="single" w:sz="4" w:space="0" w:color="auto"/>
              <w:left w:val="single" w:sz="4" w:space="0" w:color="auto"/>
              <w:bottom w:val="single" w:sz="4" w:space="0" w:color="auto"/>
            </w:tcBorders>
            <w:vAlign w:val="center"/>
            <w:hideMark/>
          </w:tcPr>
          <w:p w14:paraId="5B3CD954" w14:textId="77777777" w:rsidR="00CF41D4" w:rsidRPr="00BA6181" w:rsidRDefault="00CF41D4" w:rsidP="00AD6AC7">
            <w:pPr>
              <w:jc w:val="center"/>
              <w:rPr>
                <w:rFonts w:ascii="Times New Roman" w:hAnsi="Times New Roman"/>
                <w:sz w:val="18"/>
                <w:szCs w:val="18"/>
              </w:rPr>
            </w:pPr>
          </w:p>
        </w:tc>
        <w:tc>
          <w:tcPr>
            <w:tcW w:w="580" w:type="dxa"/>
            <w:vMerge/>
            <w:tcBorders>
              <w:top w:val="single" w:sz="4" w:space="0" w:color="auto"/>
              <w:bottom w:val="single" w:sz="4" w:space="0" w:color="auto"/>
            </w:tcBorders>
            <w:vAlign w:val="center"/>
            <w:hideMark/>
          </w:tcPr>
          <w:p w14:paraId="486A4D12" w14:textId="77777777" w:rsidR="00CF41D4" w:rsidRPr="00BA6181" w:rsidRDefault="00CF41D4" w:rsidP="00AD6AC7">
            <w:pPr>
              <w:jc w:val="center"/>
              <w:rPr>
                <w:rFonts w:ascii="Times New Roman" w:hAnsi="Times New Roman"/>
                <w:bCs/>
                <w:sz w:val="18"/>
                <w:szCs w:val="18"/>
              </w:rPr>
            </w:pPr>
          </w:p>
        </w:tc>
        <w:tc>
          <w:tcPr>
            <w:tcW w:w="609" w:type="dxa"/>
            <w:vMerge/>
            <w:tcBorders>
              <w:top w:val="single" w:sz="4" w:space="0" w:color="auto"/>
              <w:bottom w:val="single" w:sz="4" w:space="0" w:color="auto"/>
              <w:right w:val="single" w:sz="4" w:space="0" w:color="auto"/>
            </w:tcBorders>
            <w:vAlign w:val="center"/>
            <w:hideMark/>
          </w:tcPr>
          <w:p w14:paraId="311B9869" w14:textId="77777777" w:rsidR="00CF41D4" w:rsidRPr="00BA6181" w:rsidRDefault="00CF41D4" w:rsidP="00AD6AC7">
            <w:pPr>
              <w:jc w:val="center"/>
              <w:rPr>
                <w:rFonts w:ascii="Times New Roman" w:hAnsi="Times New Roman"/>
                <w:bCs/>
                <w:sz w:val="18"/>
                <w:szCs w:val="18"/>
              </w:rPr>
            </w:pPr>
          </w:p>
        </w:tc>
      </w:tr>
      <w:tr w:rsidR="00CF41D4" w:rsidRPr="00BA6181" w14:paraId="00A5B84F" w14:textId="77777777" w:rsidTr="001D5421">
        <w:trPr>
          <w:trHeight w:hRule="exact" w:val="340"/>
          <w:jc w:val="center"/>
        </w:trPr>
        <w:tc>
          <w:tcPr>
            <w:tcW w:w="1134" w:type="dxa"/>
            <w:vMerge/>
            <w:tcBorders>
              <w:top w:val="nil"/>
              <w:left w:val="single" w:sz="4" w:space="0" w:color="auto"/>
              <w:bottom w:val="single" w:sz="4" w:space="0" w:color="auto"/>
              <w:right w:val="single" w:sz="4" w:space="0" w:color="auto"/>
            </w:tcBorders>
            <w:vAlign w:val="center"/>
            <w:hideMark/>
          </w:tcPr>
          <w:p w14:paraId="0824F344" w14:textId="77777777" w:rsidR="00CF41D4" w:rsidRPr="00BA6181" w:rsidRDefault="00CF41D4" w:rsidP="00AD6AC7">
            <w:pPr>
              <w:rPr>
                <w:rFonts w:ascii="Times New Roman" w:hAnsi="Times New Roman"/>
                <w:sz w:val="18"/>
                <w:szCs w:val="18"/>
              </w:rPr>
            </w:pPr>
          </w:p>
        </w:tc>
        <w:tc>
          <w:tcPr>
            <w:tcW w:w="567" w:type="dxa"/>
            <w:tcBorders>
              <w:top w:val="dashSmallGap" w:sz="4" w:space="0" w:color="auto"/>
              <w:left w:val="single" w:sz="4" w:space="0" w:color="auto"/>
              <w:bottom w:val="dashSmallGap" w:sz="4" w:space="0" w:color="auto"/>
            </w:tcBorders>
            <w:shd w:val="clear" w:color="auto" w:fill="auto"/>
            <w:noWrap/>
            <w:vAlign w:val="center"/>
            <w:hideMark/>
          </w:tcPr>
          <w:p w14:paraId="0C953200"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15</w:t>
            </w:r>
          </w:p>
        </w:tc>
        <w:tc>
          <w:tcPr>
            <w:tcW w:w="1688" w:type="dxa"/>
            <w:tcBorders>
              <w:top w:val="dashSmallGap" w:sz="4" w:space="0" w:color="auto"/>
              <w:bottom w:val="dashSmallGap" w:sz="4" w:space="0" w:color="auto"/>
            </w:tcBorders>
            <w:shd w:val="clear" w:color="auto" w:fill="auto"/>
            <w:noWrap/>
            <w:vAlign w:val="center"/>
            <w:hideMark/>
          </w:tcPr>
          <w:p w14:paraId="52ABE99D" w14:textId="77777777" w:rsidR="00CF41D4" w:rsidRPr="00BA6181" w:rsidRDefault="00CF41D4" w:rsidP="00AD6AC7">
            <w:pPr>
              <w:spacing w:after="0" w:line="240" w:lineRule="auto"/>
              <w:rPr>
                <w:rFonts w:ascii="Times New Roman" w:hAnsi="Times New Roman"/>
                <w:sz w:val="18"/>
                <w:szCs w:val="18"/>
              </w:rPr>
            </w:pPr>
            <w:r w:rsidRPr="00BA6181">
              <w:rPr>
                <w:rFonts w:ascii="Times New Roman" w:hAnsi="Times New Roman"/>
                <w:sz w:val="18"/>
                <w:szCs w:val="18"/>
              </w:rPr>
              <w:t>66R4W_46-49_Q6</w:t>
            </w:r>
          </w:p>
        </w:tc>
        <w:tc>
          <w:tcPr>
            <w:tcW w:w="801" w:type="dxa"/>
            <w:tcBorders>
              <w:top w:val="dashSmallGap" w:sz="4" w:space="0" w:color="auto"/>
              <w:bottom w:val="dashSmallGap" w:sz="4" w:space="0" w:color="auto"/>
            </w:tcBorders>
            <w:shd w:val="clear" w:color="auto" w:fill="auto"/>
            <w:noWrap/>
            <w:vAlign w:val="center"/>
            <w:hideMark/>
          </w:tcPr>
          <w:p w14:paraId="282E0E0B"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99.047</w:t>
            </w:r>
          </w:p>
        </w:tc>
        <w:tc>
          <w:tcPr>
            <w:tcW w:w="850" w:type="dxa"/>
            <w:tcBorders>
              <w:top w:val="dashSmallGap" w:sz="4" w:space="0" w:color="auto"/>
              <w:bottom w:val="dashSmallGap" w:sz="4" w:space="0" w:color="auto"/>
            </w:tcBorders>
            <w:shd w:val="clear" w:color="auto" w:fill="auto"/>
            <w:noWrap/>
            <w:vAlign w:val="center"/>
            <w:hideMark/>
          </w:tcPr>
          <w:p w14:paraId="09DD85F4"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29</w:t>
            </w:r>
          </w:p>
        </w:tc>
        <w:tc>
          <w:tcPr>
            <w:tcW w:w="767" w:type="dxa"/>
            <w:tcBorders>
              <w:top w:val="dashSmallGap" w:sz="4" w:space="0" w:color="auto"/>
              <w:bottom w:val="dashSmallGap" w:sz="4" w:space="0" w:color="auto"/>
            </w:tcBorders>
            <w:shd w:val="clear" w:color="auto" w:fill="auto"/>
            <w:noWrap/>
            <w:vAlign w:val="center"/>
            <w:hideMark/>
          </w:tcPr>
          <w:p w14:paraId="12689FD6" w14:textId="77777777" w:rsidR="00CF41D4" w:rsidRPr="00BA6181" w:rsidRDefault="00CF41D4" w:rsidP="00AD6AC7">
            <w:pPr>
              <w:spacing w:after="0" w:line="240" w:lineRule="auto"/>
              <w:jc w:val="center"/>
              <w:rPr>
                <w:rFonts w:ascii="Times New Roman" w:hAnsi="Times New Roman"/>
                <w:b/>
                <w:sz w:val="18"/>
                <w:szCs w:val="18"/>
              </w:rPr>
            </w:pPr>
            <w:r w:rsidRPr="00BA6181">
              <w:rPr>
                <w:rFonts w:ascii="Times New Roman" w:hAnsi="Times New Roman"/>
                <w:b/>
                <w:sz w:val="18"/>
                <w:szCs w:val="18"/>
              </w:rPr>
              <w:t>90</w:t>
            </w:r>
          </w:p>
        </w:tc>
        <w:tc>
          <w:tcPr>
            <w:tcW w:w="739" w:type="dxa"/>
            <w:tcBorders>
              <w:top w:val="dashSmallGap" w:sz="4" w:space="0" w:color="auto"/>
              <w:bottom w:val="dashSmallGap" w:sz="4" w:space="0" w:color="auto"/>
            </w:tcBorders>
            <w:shd w:val="clear" w:color="auto" w:fill="auto"/>
            <w:noWrap/>
            <w:vAlign w:val="center"/>
            <w:hideMark/>
          </w:tcPr>
          <w:p w14:paraId="52C87F13"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63</w:t>
            </w:r>
          </w:p>
        </w:tc>
        <w:tc>
          <w:tcPr>
            <w:tcW w:w="749" w:type="dxa"/>
            <w:tcBorders>
              <w:top w:val="dashSmallGap" w:sz="4" w:space="0" w:color="auto"/>
              <w:bottom w:val="dashSmallGap" w:sz="4" w:space="0" w:color="auto"/>
              <w:right w:val="single" w:sz="4" w:space="0" w:color="auto"/>
            </w:tcBorders>
            <w:shd w:val="clear" w:color="auto" w:fill="auto"/>
            <w:noWrap/>
            <w:vAlign w:val="center"/>
            <w:hideMark/>
          </w:tcPr>
          <w:p w14:paraId="70BFEDCA" w14:textId="77777777" w:rsidR="00CF41D4" w:rsidRPr="00BA6181" w:rsidRDefault="00CF41D4" w:rsidP="00AD6AC7">
            <w:pPr>
              <w:spacing w:after="0" w:line="240" w:lineRule="auto"/>
              <w:jc w:val="center"/>
              <w:rPr>
                <w:rFonts w:ascii="Times New Roman" w:hAnsi="Times New Roman"/>
                <w:bCs/>
                <w:color w:val="242021"/>
                <w:sz w:val="18"/>
                <w:szCs w:val="18"/>
              </w:rPr>
            </w:pPr>
            <w:r w:rsidRPr="00BA6181">
              <w:rPr>
                <w:rFonts w:ascii="Times New Roman" w:hAnsi="Times New Roman"/>
                <w:bCs/>
                <w:color w:val="242021"/>
                <w:sz w:val="18"/>
                <w:szCs w:val="18"/>
              </w:rPr>
              <w:t>663</w:t>
            </w:r>
          </w:p>
        </w:tc>
        <w:tc>
          <w:tcPr>
            <w:tcW w:w="761" w:type="dxa"/>
            <w:vMerge/>
            <w:tcBorders>
              <w:top w:val="single" w:sz="4" w:space="0" w:color="auto"/>
              <w:left w:val="single" w:sz="4" w:space="0" w:color="auto"/>
              <w:bottom w:val="single" w:sz="4" w:space="0" w:color="auto"/>
            </w:tcBorders>
            <w:vAlign w:val="center"/>
            <w:hideMark/>
          </w:tcPr>
          <w:p w14:paraId="0E12622F" w14:textId="77777777" w:rsidR="00CF41D4" w:rsidRPr="00BA6181" w:rsidRDefault="00CF41D4" w:rsidP="00AD6AC7">
            <w:pPr>
              <w:jc w:val="center"/>
              <w:rPr>
                <w:rFonts w:ascii="Times New Roman" w:hAnsi="Times New Roman"/>
                <w:sz w:val="18"/>
                <w:szCs w:val="18"/>
              </w:rPr>
            </w:pPr>
          </w:p>
        </w:tc>
        <w:tc>
          <w:tcPr>
            <w:tcW w:w="580" w:type="dxa"/>
            <w:vMerge/>
            <w:tcBorders>
              <w:top w:val="single" w:sz="4" w:space="0" w:color="auto"/>
              <w:bottom w:val="single" w:sz="4" w:space="0" w:color="auto"/>
            </w:tcBorders>
            <w:vAlign w:val="center"/>
            <w:hideMark/>
          </w:tcPr>
          <w:p w14:paraId="724D6C07" w14:textId="77777777" w:rsidR="00CF41D4" w:rsidRPr="00BA6181" w:rsidRDefault="00CF41D4" w:rsidP="00AD6AC7">
            <w:pPr>
              <w:jc w:val="center"/>
              <w:rPr>
                <w:rFonts w:ascii="Times New Roman" w:hAnsi="Times New Roman"/>
                <w:bCs/>
                <w:sz w:val="18"/>
                <w:szCs w:val="18"/>
              </w:rPr>
            </w:pPr>
          </w:p>
        </w:tc>
        <w:tc>
          <w:tcPr>
            <w:tcW w:w="609" w:type="dxa"/>
            <w:vMerge/>
            <w:tcBorders>
              <w:top w:val="single" w:sz="4" w:space="0" w:color="auto"/>
              <w:bottom w:val="single" w:sz="4" w:space="0" w:color="auto"/>
              <w:right w:val="single" w:sz="4" w:space="0" w:color="auto"/>
            </w:tcBorders>
            <w:vAlign w:val="center"/>
            <w:hideMark/>
          </w:tcPr>
          <w:p w14:paraId="1F364946" w14:textId="77777777" w:rsidR="00CF41D4" w:rsidRPr="00BA6181" w:rsidRDefault="00CF41D4" w:rsidP="00AD6AC7">
            <w:pPr>
              <w:jc w:val="center"/>
              <w:rPr>
                <w:rFonts w:ascii="Times New Roman" w:hAnsi="Times New Roman"/>
                <w:bCs/>
                <w:sz w:val="18"/>
                <w:szCs w:val="18"/>
              </w:rPr>
            </w:pPr>
          </w:p>
        </w:tc>
      </w:tr>
      <w:tr w:rsidR="00CF41D4" w:rsidRPr="00BA6181" w14:paraId="252CFA81" w14:textId="77777777" w:rsidTr="001D5421">
        <w:trPr>
          <w:trHeight w:hRule="exact" w:val="340"/>
          <w:jc w:val="center"/>
        </w:trPr>
        <w:tc>
          <w:tcPr>
            <w:tcW w:w="1134" w:type="dxa"/>
            <w:vMerge/>
            <w:tcBorders>
              <w:top w:val="nil"/>
              <w:left w:val="single" w:sz="4" w:space="0" w:color="auto"/>
              <w:bottom w:val="single" w:sz="4" w:space="0" w:color="auto"/>
              <w:right w:val="single" w:sz="4" w:space="0" w:color="auto"/>
            </w:tcBorders>
            <w:vAlign w:val="center"/>
            <w:hideMark/>
          </w:tcPr>
          <w:p w14:paraId="709C52D0" w14:textId="77777777" w:rsidR="00CF41D4" w:rsidRPr="00BA6181" w:rsidRDefault="00CF41D4" w:rsidP="00AD6AC7">
            <w:pPr>
              <w:rPr>
                <w:rFonts w:ascii="Times New Roman" w:hAnsi="Times New Roman"/>
                <w:sz w:val="18"/>
                <w:szCs w:val="18"/>
              </w:rPr>
            </w:pPr>
          </w:p>
        </w:tc>
        <w:tc>
          <w:tcPr>
            <w:tcW w:w="567" w:type="dxa"/>
            <w:tcBorders>
              <w:top w:val="dashSmallGap" w:sz="4" w:space="0" w:color="auto"/>
              <w:left w:val="single" w:sz="4" w:space="0" w:color="auto"/>
              <w:bottom w:val="single" w:sz="4" w:space="0" w:color="auto"/>
            </w:tcBorders>
            <w:shd w:val="clear" w:color="auto" w:fill="auto"/>
            <w:noWrap/>
            <w:vAlign w:val="center"/>
            <w:hideMark/>
          </w:tcPr>
          <w:p w14:paraId="3821E489"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16</w:t>
            </w:r>
          </w:p>
        </w:tc>
        <w:tc>
          <w:tcPr>
            <w:tcW w:w="1688" w:type="dxa"/>
            <w:tcBorders>
              <w:top w:val="dashSmallGap" w:sz="4" w:space="0" w:color="auto"/>
              <w:bottom w:val="single" w:sz="4" w:space="0" w:color="auto"/>
            </w:tcBorders>
            <w:shd w:val="clear" w:color="auto" w:fill="auto"/>
            <w:noWrap/>
            <w:vAlign w:val="center"/>
            <w:hideMark/>
          </w:tcPr>
          <w:p w14:paraId="07491B3D" w14:textId="77777777" w:rsidR="00CF41D4" w:rsidRPr="00BA6181" w:rsidRDefault="00CF41D4" w:rsidP="00AD6AC7">
            <w:pPr>
              <w:spacing w:after="0" w:line="240" w:lineRule="auto"/>
              <w:rPr>
                <w:rFonts w:ascii="Times New Roman" w:hAnsi="Times New Roman"/>
                <w:sz w:val="18"/>
                <w:szCs w:val="18"/>
              </w:rPr>
            </w:pPr>
            <w:r w:rsidRPr="00BA6181">
              <w:rPr>
                <w:rFonts w:ascii="Times New Roman" w:hAnsi="Times New Roman"/>
                <w:sz w:val="18"/>
                <w:szCs w:val="18"/>
              </w:rPr>
              <w:t>66R4W_46-49_Q7</w:t>
            </w:r>
          </w:p>
        </w:tc>
        <w:tc>
          <w:tcPr>
            <w:tcW w:w="801" w:type="dxa"/>
            <w:tcBorders>
              <w:top w:val="dashSmallGap" w:sz="4" w:space="0" w:color="auto"/>
              <w:bottom w:val="single" w:sz="4" w:space="0" w:color="auto"/>
            </w:tcBorders>
            <w:shd w:val="clear" w:color="auto" w:fill="auto"/>
            <w:noWrap/>
            <w:vAlign w:val="center"/>
            <w:hideMark/>
          </w:tcPr>
          <w:p w14:paraId="1AA6A0DE"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98.795</w:t>
            </w:r>
          </w:p>
        </w:tc>
        <w:tc>
          <w:tcPr>
            <w:tcW w:w="850" w:type="dxa"/>
            <w:tcBorders>
              <w:top w:val="dashSmallGap" w:sz="4" w:space="0" w:color="auto"/>
              <w:bottom w:val="single" w:sz="4" w:space="0" w:color="auto"/>
            </w:tcBorders>
            <w:shd w:val="clear" w:color="auto" w:fill="auto"/>
            <w:noWrap/>
            <w:vAlign w:val="center"/>
            <w:hideMark/>
          </w:tcPr>
          <w:p w14:paraId="057636D9"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25</w:t>
            </w:r>
          </w:p>
        </w:tc>
        <w:tc>
          <w:tcPr>
            <w:tcW w:w="767" w:type="dxa"/>
            <w:tcBorders>
              <w:top w:val="dashSmallGap" w:sz="4" w:space="0" w:color="auto"/>
              <w:bottom w:val="single" w:sz="4" w:space="0" w:color="auto"/>
            </w:tcBorders>
            <w:shd w:val="clear" w:color="auto" w:fill="auto"/>
            <w:noWrap/>
            <w:vAlign w:val="center"/>
            <w:hideMark/>
          </w:tcPr>
          <w:p w14:paraId="2322E046" w14:textId="77777777" w:rsidR="00CF41D4" w:rsidRPr="00BA6181" w:rsidRDefault="00CF41D4" w:rsidP="00AD6AC7">
            <w:pPr>
              <w:spacing w:after="0" w:line="240" w:lineRule="auto"/>
              <w:jc w:val="center"/>
              <w:rPr>
                <w:rFonts w:ascii="Times New Roman" w:hAnsi="Times New Roman"/>
                <w:b/>
                <w:sz w:val="18"/>
                <w:szCs w:val="18"/>
              </w:rPr>
            </w:pPr>
            <w:r w:rsidRPr="00BA6181">
              <w:rPr>
                <w:rFonts w:ascii="Times New Roman" w:hAnsi="Times New Roman"/>
                <w:b/>
                <w:sz w:val="18"/>
                <w:szCs w:val="18"/>
              </w:rPr>
              <w:t>90</w:t>
            </w:r>
          </w:p>
        </w:tc>
        <w:tc>
          <w:tcPr>
            <w:tcW w:w="739" w:type="dxa"/>
            <w:tcBorders>
              <w:top w:val="dashSmallGap" w:sz="4" w:space="0" w:color="auto"/>
              <w:bottom w:val="single" w:sz="4" w:space="0" w:color="auto"/>
            </w:tcBorders>
            <w:shd w:val="clear" w:color="auto" w:fill="auto"/>
            <w:noWrap/>
            <w:vAlign w:val="center"/>
            <w:hideMark/>
          </w:tcPr>
          <w:p w14:paraId="0C02B52D"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45</w:t>
            </w:r>
          </w:p>
        </w:tc>
        <w:tc>
          <w:tcPr>
            <w:tcW w:w="749" w:type="dxa"/>
            <w:tcBorders>
              <w:top w:val="dashSmallGap" w:sz="4" w:space="0" w:color="auto"/>
              <w:bottom w:val="single" w:sz="4" w:space="0" w:color="auto"/>
              <w:right w:val="single" w:sz="4" w:space="0" w:color="auto"/>
            </w:tcBorders>
            <w:shd w:val="clear" w:color="auto" w:fill="auto"/>
            <w:noWrap/>
            <w:vAlign w:val="center"/>
            <w:hideMark/>
          </w:tcPr>
          <w:p w14:paraId="5EED275C" w14:textId="77777777" w:rsidR="00CF41D4" w:rsidRPr="00BA6181" w:rsidRDefault="00CF41D4" w:rsidP="00AD6AC7">
            <w:pPr>
              <w:spacing w:after="0" w:line="240" w:lineRule="auto"/>
              <w:jc w:val="center"/>
              <w:rPr>
                <w:rFonts w:ascii="Times New Roman" w:hAnsi="Times New Roman"/>
                <w:bCs/>
                <w:color w:val="242021"/>
                <w:sz w:val="18"/>
                <w:szCs w:val="18"/>
              </w:rPr>
            </w:pPr>
            <w:r w:rsidRPr="00BA6181">
              <w:rPr>
                <w:rFonts w:ascii="Times New Roman" w:hAnsi="Times New Roman"/>
                <w:bCs/>
                <w:color w:val="242021"/>
                <w:sz w:val="18"/>
                <w:szCs w:val="18"/>
              </w:rPr>
              <w:t>663</w:t>
            </w:r>
          </w:p>
        </w:tc>
        <w:tc>
          <w:tcPr>
            <w:tcW w:w="761" w:type="dxa"/>
            <w:vMerge/>
            <w:tcBorders>
              <w:top w:val="single" w:sz="4" w:space="0" w:color="auto"/>
              <w:left w:val="single" w:sz="4" w:space="0" w:color="auto"/>
              <w:bottom w:val="single" w:sz="4" w:space="0" w:color="auto"/>
            </w:tcBorders>
            <w:vAlign w:val="center"/>
            <w:hideMark/>
          </w:tcPr>
          <w:p w14:paraId="4B0BCE1C" w14:textId="77777777" w:rsidR="00CF41D4" w:rsidRPr="00BA6181" w:rsidRDefault="00CF41D4" w:rsidP="00AD6AC7">
            <w:pPr>
              <w:jc w:val="center"/>
              <w:rPr>
                <w:rFonts w:ascii="Times New Roman" w:hAnsi="Times New Roman"/>
                <w:sz w:val="18"/>
                <w:szCs w:val="18"/>
              </w:rPr>
            </w:pPr>
          </w:p>
        </w:tc>
        <w:tc>
          <w:tcPr>
            <w:tcW w:w="580" w:type="dxa"/>
            <w:vMerge/>
            <w:tcBorders>
              <w:top w:val="single" w:sz="4" w:space="0" w:color="auto"/>
              <w:bottom w:val="single" w:sz="4" w:space="0" w:color="auto"/>
            </w:tcBorders>
            <w:vAlign w:val="center"/>
            <w:hideMark/>
          </w:tcPr>
          <w:p w14:paraId="1EEEF246" w14:textId="77777777" w:rsidR="00CF41D4" w:rsidRPr="00BA6181" w:rsidRDefault="00CF41D4" w:rsidP="00AD6AC7">
            <w:pPr>
              <w:jc w:val="center"/>
              <w:rPr>
                <w:rFonts w:ascii="Times New Roman" w:hAnsi="Times New Roman"/>
                <w:bCs/>
                <w:sz w:val="18"/>
                <w:szCs w:val="18"/>
              </w:rPr>
            </w:pPr>
          </w:p>
        </w:tc>
        <w:tc>
          <w:tcPr>
            <w:tcW w:w="609" w:type="dxa"/>
            <w:vMerge/>
            <w:tcBorders>
              <w:top w:val="single" w:sz="4" w:space="0" w:color="auto"/>
              <w:bottom w:val="single" w:sz="4" w:space="0" w:color="auto"/>
              <w:right w:val="single" w:sz="4" w:space="0" w:color="auto"/>
            </w:tcBorders>
            <w:vAlign w:val="center"/>
            <w:hideMark/>
          </w:tcPr>
          <w:p w14:paraId="4FD122B3" w14:textId="77777777" w:rsidR="00CF41D4" w:rsidRPr="00BA6181" w:rsidRDefault="00CF41D4" w:rsidP="00AD6AC7">
            <w:pPr>
              <w:jc w:val="center"/>
              <w:rPr>
                <w:rFonts w:ascii="Times New Roman" w:hAnsi="Times New Roman"/>
                <w:bCs/>
                <w:sz w:val="18"/>
                <w:szCs w:val="18"/>
              </w:rPr>
            </w:pPr>
          </w:p>
        </w:tc>
      </w:tr>
      <w:tr w:rsidR="00CF41D4" w:rsidRPr="00BA6181" w14:paraId="3F86354F" w14:textId="77777777" w:rsidTr="001D5421">
        <w:trPr>
          <w:trHeight w:hRule="exact" w:val="340"/>
          <w:jc w:val="center"/>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992F9A9" w14:textId="77777777" w:rsidR="00CF41D4" w:rsidRDefault="00CF41D4" w:rsidP="00AD6AC7">
            <w:pPr>
              <w:spacing w:after="0" w:line="360" w:lineRule="auto"/>
              <w:jc w:val="center"/>
              <w:rPr>
                <w:rFonts w:ascii="Times New Roman" w:hAnsi="Times New Roman"/>
                <w:b/>
                <w:sz w:val="18"/>
                <w:szCs w:val="18"/>
              </w:rPr>
            </w:pPr>
            <w:r w:rsidRPr="00BA6181">
              <w:rPr>
                <w:rFonts w:ascii="Times New Roman" w:hAnsi="Times New Roman"/>
                <w:b/>
                <w:sz w:val="18"/>
                <w:szCs w:val="18"/>
              </w:rPr>
              <w:t>66R5,</w:t>
            </w:r>
          </w:p>
          <w:p w14:paraId="26809739" w14:textId="77777777" w:rsidR="00CF41D4" w:rsidRPr="00BA6181" w:rsidRDefault="00CF41D4" w:rsidP="00AD6AC7">
            <w:pPr>
              <w:spacing w:after="0" w:line="360" w:lineRule="auto"/>
              <w:jc w:val="center"/>
              <w:rPr>
                <w:rFonts w:ascii="Times New Roman" w:hAnsi="Times New Roman"/>
                <w:b/>
                <w:sz w:val="18"/>
                <w:szCs w:val="18"/>
              </w:rPr>
            </w:pPr>
            <w:r w:rsidRPr="00BA6181">
              <w:rPr>
                <w:rFonts w:ascii="Times New Roman" w:hAnsi="Times New Roman"/>
                <w:b/>
                <w:sz w:val="18"/>
                <w:szCs w:val="18"/>
              </w:rPr>
              <w:t>1-7 cm</w:t>
            </w:r>
            <w:r w:rsidRPr="00BA6181">
              <w:rPr>
                <w:rFonts w:ascii="Times New Roman" w:hAnsi="Times New Roman"/>
                <w:b/>
                <w:sz w:val="18"/>
                <w:szCs w:val="18"/>
              </w:rPr>
              <w:br/>
            </w:r>
          </w:p>
        </w:tc>
        <w:tc>
          <w:tcPr>
            <w:tcW w:w="567" w:type="dxa"/>
            <w:tcBorders>
              <w:top w:val="single" w:sz="4" w:space="0" w:color="auto"/>
              <w:left w:val="single" w:sz="4" w:space="0" w:color="auto"/>
              <w:bottom w:val="dashSmallGap" w:sz="4" w:space="0" w:color="auto"/>
            </w:tcBorders>
            <w:shd w:val="clear" w:color="auto" w:fill="auto"/>
            <w:noWrap/>
            <w:vAlign w:val="center"/>
            <w:hideMark/>
          </w:tcPr>
          <w:p w14:paraId="2E361C7B"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17</w:t>
            </w:r>
          </w:p>
        </w:tc>
        <w:tc>
          <w:tcPr>
            <w:tcW w:w="1688" w:type="dxa"/>
            <w:tcBorders>
              <w:top w:val="single" w:sz="4" w:space="0" w:color="auto"/>
              <w:bottom w:val="dashSmallGap" w:sz="4" w:space="0" w:color="auto"/>
            </w:tcBorders>
            <w:shd w:val="clear" w:color="auto" w:fill="auto"/>
            <w:noWrap/>
            <w:vAlign w:val="center"/>
            <w:hideMark/>
          </w:tcPr>
          <w:p w14:paraId="6CEF6C0E" w14:textId="77777777" w:rsidR="00CF41D4" w:rsidRPr="00BA6181" w:rsidRDefault="00CF41D4" w:rsidP="00AD6AC7">
            <w:pPr>
              <w:spacing w:after="0" w:line="240" w:lineRule="auto"/>
              <w:rPr>
                <w:rFonts w:ascii="Times New Roman" w:hAnsi="Times New Roman"/>
                <w:sz w:val="18"/>
                <w:szCs w:val="18"/>
              </w:rPr>
            </w:pPr>
            <w:r w:rsidRPr="00BA6181">
              <w:rPr>
                <w:rFonts w:ascii="Times New Roman" w:hAnsi="Times New Roman"/>
                <w:sz w:val="18"/>
                <w:szCs w:val="18"/>
              </w:rPr>
              <w:t>66R5W_1-7_Q1</w:t>
            </w:r>
          </w:p>
        </w:tc>
        <w:tc>
          <w:tcPr>
            <w:tcW w:w="801" w:type="dxa"/>
            <w:tcBorders>
              <w:top w:val="single" w:sz="4" w:space="0" w:color="auto"/>
              <w:bottom w:val="dashSmallGap" w:sz="4" w:space="0" w:color="auto"/>
            </w:tcBorders>
            <w:shd w:val="clear" w:color="auto" w:fill="auto"/>
            <w:noWrap/>
            <w:vAlign w:val="center"/>
            <w:hideMark/>
          </w:tcPr>
          <w:p w14:paraId="381138F7"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98.903</w:t>
            </w:r>
          </w:p>
        </w:tc>
        <w:tc>
          <w:tcPr>
            <w:tcW w:w="850" w:type="dxa"/>
            <w:tcBorders>
              <w:top w:val="single" w:sz="4" w:space="0" w:color="auto"/>
              <w:bottom w:val="dashSmallGap" w:sz="4" w:space="0" w:color="auto"/>
            </w:tcBorders>
            <w:shd w:val="clear" w:color="auto" w:fill="auto"/>
            <w:noWrap/>
            <w:vAlign w:val="center"/>
            <w:hideMark/>
          </w:tcPr>
          <w:p w14:paraId="07C33A85"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42</w:t>
            </w:r>
          </w:p>
        </w:tc>
        <w:tc>
          <w:tcPr>
            <w:tcW w:w="767" w:type="dxa"/>
            <w:tcBorders>
              <w:top w:val="single" w:sz="4" w:space="0" w:color="auto"/>
              <w:bottom w:val="dashSmallGap" w:sz="4" w:space="0" w:color="auto"/>
            </w:tcBorders>
            <w:shd w:val="clear" w:color="auto" w:fill="auto"/>
            <w:noWrap/>
            <w:vAlign w:val="center"/>
            <w:hideMark/>
          </w:tcPr>
          <w:p w14:paraId="67A8AB2C" w14:textId="77777777" w:rsidR="00CF41D4" w:rsidRPr="00BA6181" w:rsidRDefault="00CF41D4" w:rsidP="00AD6AC7">
            <w:pPr>
              <w:spacing w:after="0" w:line="240" w:lineRule="auto"/>
              <w:jc w:val="center"/>
              <w:rPr>
                <w:rFonts w:ascii="Times New Roman" w:hAnsi="Times New Roman"/>
                <w:b/>
                <w:sz w:val="18"/>
                <w:szCs w:val="18"/>
              </w:rPr>
            </w:pPr>
            <w:r w:rsidRPr="00BA6181">
              <w:rPr>
                <w:rFonts w:ascii="Times New Roman" w:hAnsi="Times New Roman"/>
                <w:b/>
                <w:sz w:val="18"/>
                <w:szCs w:val="18"/>
              </w:rPr>
              <w:t>66</w:t>
            </w:r>
          </w:p>
        </w:tc>
        <w:tc>
          <w:tcPr>
            <w:tcW w:w="739" w:type="dxa"/>
            <w:tcBorders>
              <w:top w:val="single" w:sz="4" w:space="0" w:color="auto"/>
              <w:bottom w:val="dashSmallGap" w:sz="4" w:space="0" w:color="auto"/>
            </w:tcBorders>
            <w:shd w:val="clear" w:color="auto" w:fill="auto"/>
            <w:noWrap/>
            <w:vAlign w:val="center"/>
            <w:hideMark/>
          </w:tcPr>
          <w:p w14:paraId="4CBBB34A"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31</w:t>
            </w:r>
          </w:p>
        </w:tc>
        <w:tc>
          <w:tcPr>
            <w:tcW w:w="749" w:type="dxa"/>
            <w:tcBorders>
              <w:top w:val="single" w:sz="4" w:space="0" w:color="auto"/>
              <w:bottom w:val="dashSmallGap" w:sz="4" w:space="0" w:color="auto"/>
              <w:right w:val="single" w:sz="4" w:space="0" w:color="auto"/>
            </w:tcBorders>
            <w:shd w:val="clear" w:color="auto" w:fill="auto"/>
            <w:noWrap/>
            <w:vAlign w:val="center"/>
            <w:hideMark/>
          </w:tcPr>
          <w:p w14:paraId="57DA04D5" w14:textId="77777777" w:rsidR="00CF41D4" w:rsidRPr="00BA6181" w:rsidRDefault="00CF41D4" w:rsidP="00AD6AC7">
            <w:pPr>
              <w:spacing w:after="0" w:line="240" w:lineRule="auto"/>
              <w:jc w:val="center"/>
              <w:rPr>
                <w:rFonts w:ascii="Times New Roman" w:hAnsi="Times New Roman"/>
                <w:bCs/>
                <w:color w:val="242021"/>
                <w:sz w:val="18"/>
                <w:szCs w:val="18"/>
              </w:rPr>
            </w:pPr>
            <w:r w:rsidRPr="00BA6181">
              <w:rPr>
                <w:rFonts w:ascii="Times New Roman" w:hAnsi="Times New Roman"/>
                <w:bCs/>
                <w:color w:val="242021"/>
                <w:sz w:val="18"/>
                <w:szCs w:val="18"/>
              </w:rPr>
              <w:t>630</w:t>
            </w:r>
          </w:p>
        </w:tc>
        <w:tc>
          <w:tcPr>
            <w:tcW w:w="761" w:type="dxa"/>
            <w:vMerge w:val="restart"/>
            <w:tcBorders>
              <w:top w:val="single" w:sz="4" w:space="0" w:color="auto"/>
              <w:left w:val="single" w:sz="4" w:space="0" w:color="auto"/>
              <w:bottom w:val="single" w:sz="4" w:space="0" w:color="auto"/>
            </w:tcBorders>
            <w:shd w:val="clear" w:color="auto" w:fill="auto"/>
            <w:noWrap/>
            <w:vAlign w:val="center"/>
            <w:hideMark/>
          </w:tcPr>
          <w:p w14:paraId="61F84F3F" w14:textId="77777777" w:rsidR="00CF41D4" w:rsidRPr="00BA6181" w:rsidRDefault="00CF41D4" w:rsidP="00AD6AC7">
            <w:pPr>
              <w:jc w:val="center"/>
              <w:rPr>
                <w:rFonts w:ascii="Times New Roman" w:hAnsi="Times New Roman"/>
                <w:b/>
                <w:sz w:val="18"/>
                <w:szCs w:val="18"/>
              </w:rPr>
            </w:pPr>
            <w:r w:rsidRPr="00BA6181">
              <w:rPr>
                <w:rFonts w:ascii="Times New Roman" w:hAnsi="Times New Roman"/>
                <w:b/>
                <w:sz w:val="18"/>
                <w:szCs w:val="18"/>
              </w:rPr>
              <w:t>630</w:t>
            </w:r>
          </w:p>
        </w:tc>
        <w:tc>
          <w:tcPr>
            <w:tcW w:w="580" w:type="dxa"/>
            <w:vMerge w:val="restart"/>
            <w:tcBorders>
              <w:top w:val="single" w:sz="4" w:space="0" w:color="auto"/>
              <w:bottom w:val="single" w:sz="4" w:space="0" w:color="auto"/>
            </w:tcBorders>
            <w:shd w:val="clear" w:color="auto" w:fill="auto"/>
            <w:noWrap/>
            <w:vAlign w:val="center"/>
            <w:hideMark/>
          </w:tcPr>
          <w:p w14:paraId="0E0504FF" w14:textId="77777777" w:rsidR="00CF41D4" w:rsidRPr="00BA6181" w:rsidRDefault="00CF41D4" w:rsidP="00AD6AC7">
            <w:pPr>
              <w:jc w:val="center"/>
              <w:rPr>
                <w:rFonts w:ascii="Times New Roman" w:hAnsi="Times New Roman"/>
                <w:bCs/>
                <w:sz w:val="18"/>
                <w:szCs w:val="18"/>
              </w:rPr>
            </w:pPr>
            <w:r w:rsidRPr="00BA6181">
              <w:rPr>
                <w:rFonts w:ascii="Times New Roman" w:hAnsi="Times New Roman"/>
                <w:bCs/>
                <w:sz w:val="18"/>
                <w:szCs w:val="18"/>
              </w:rPr>
              <w:t>537</w:t>
            </w:r>
          </w:p>
        </w:tc>
        <w:tc>
          <w:tcPr>
            <w:tcW w:w="609" w:type="dxa"/>
            <w:vMerge w:val="restart"/>
            <w:tcBorders>
              <w:top w:val="single" w:sz="4" w:space="0" w:color="auto"/>
              <w:bottom w:val="single" w:sz="4" w:space="0" w:color="auto"/>
              <w:right w:val="single" w:sz="4" w:space="0" w:color="auto"/>
            </w:tcBorders>
            <w:shd w:val="clear" w:color="auto" w:fill="auto"/>
            <w:noWrap/>
            <w:vAlign w:val="center"/>
            <w:hideMark/>
          </w:tcPr>
          <w:p w14:paraId="719D6DB2" w14:textId="77777777" w:rsidR="00CF41D4" w:rsidRPr="00BA6181" w:rsidRDefault="00CF41D4" w:rsidP="00AD6AC7">
            <w:pPr>
              <w:jc w:val="center"/>
              <w:rPr>
                <w:rFonts w:ascii="Times New Roman" w:hAnsi="Times New Roman"/>
                <w:bCs/>
                <w:sz w:val="18"/>
                <w:szCs w:val="18"/>
              </w:rPr>
            </w:pPr>
            <w:r w:rsidRPr="00BA6181">
              <w:rPr>
                <w:rFonts w:ascii="Times New Roman" w:hAnsi="Times New Roman"/>
                <w:bCs/>
                <w:sz w:val="18"/>
                <w:szCs w:val="18"/>
              </w:rPr>
              <w:t>677</w:t>
            </w:r>
          </w:p>
        </w:tc>
      </w:tr>
      <w:tr w:rsidR="00CF41D4" w:rsidRPr="00BA6181" w14:paraId="2CB2E481" w14:textId="77777777" w:rsidTr="001D5421">
        <w:trPr>
          <w:trHeight w:hRule="exact" w:val="340"/>
          <w:jc w:val="center"/>
        </w:trPr>
        <w:tc>
          <w:tcPr>
            <w:tcW w:w="1134" w:type="dxa"/>
            <w:vMerge/>
            <w:tcBorders>
              <w:top w:val="nil"/>
              <w:left w:val="single" w:sz="4" w:space="0" w:color="auto"/>
              <w:bottom w:val="single" w:sz="4" w:space="0" w:color="auto"/>
              <w:right w:val="single" w:sz="4" w:space="0" w:color="auto"/>
            </w:tcBorders>
            <w:vAlign w:val="center"/>
            <w:hideMark/>
          </w:tcPr>
          <w:p w14:paraId="1AB7E40E" w14:textId="77777777" w:rsidR="00CF41D4" w:rsidRPr="00BA6181" w:rsidRDefault="00CF41D4" w:rsidP="00AD6AC7">
            <w:pPr>
              <w:rPr>
                <w:rFonts w:ascii="Times New Roman" w:hAnsi="Times New Roman"/>
                <w:sz w:val="18"/>
                <w:szCs w:val="18"/>
              </w:rPr>
            </w:pPr>
          </w:p>
        </w:tc>
        <w:tc>
          <w:tcPr>
            <w:tcW w:w="567" w:type="dxa"/>
            <w:tcBorders>
              <w:top w:val="dashSmallGap" w:sz="4" w:space="0" w:color="auto"/>
              <w:left w:val="single" w:sz="4" w:space="0" w:color="auto"/>
              <w:bottom w:val="dashSmallGap" w:sz="4" w:space="0" w:color="auto"/>
            </w:tcBorders>
            <w:shd w:val="clear" w:color="auto" w:fill="auto"/>
            <w:noWrap/>
            <w:vAlign w:val="center"/>
            <w:hideMark/>
          </w:tcPr>
          <w:p w14:paraId="1BB4A416"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18</w:t>
            </w:r>
          </w:p>
        </w:tc>
        <w:tc>
          <w:tcPr>
            <w:tcW w:w="1688" w:type="dxa"/>
            <w:tcBorders>
              <w:top w:val="dashSmallGap" w:sz="4" w:space="0" w:color="auto"/>
              <w:bottom w:val="dashSmallGap" w:sz="4" w:space="0" w:color="auto"/>
            </w:tcBorders>
            <w:shd w:val="clear" w:color="auto" w:fill="auto"/>
            <w:noWrap/>
            <w:vAlign w:val="center"/>
            <w:hideMark/>
          </w:tcPr>
          <w:p w14:paraId="7C079FE7" w14:textId="77777777" w:rsidR="00CF41D4" w:rsidRPr="00BA6181" w:rsidRDefault="00CF41D4" w:rsidP="00AD6AC7">
            <w:pPr>
              <w:spacing w:after="0" w:line="240" w:lineRule="auto"/>
              <w:rPr>
                <w:rFonts w:ascii="Times New Roman" w:hAnsi="Times New Roman"/>
                <w:sz w:val="18"/>
                <w:szCs w:val="18"/>
              </w:rPr>
            </w:pPr>
            <w:r w:rsidRPr="00BA6181">
              <w:rPr>
                <w:rFonts w:ascii="Times New Roman" w:hAnsi="Times New Roman"/>
                <w:sz w:val="18"/>
                <w:szCs w:val="18"/>
              </w:rPr>
              <w:t>66R5W_1-7_Q2</w:t>
            </w:r>
          </w:p>
        </w:tc>
        <w:tc>
          <w:tcPr>
            <w:tcW w:w="801" w:type="dxa"/>
            <w:tcBorders>
              <w:top w:val="dashSmallGap" w:sz="4" w:space="0" w:color="auto"/>
              <w:bottom w:val="dashSmallGap" w:sz="4" w:space="0" w:color="auto"/>
            </w:tcBorders>
            <w:shd w:val="clear" w:color="auto" w:fill="auto"/>
            <w:noWrap/>
            <w:vAlign w:val="center"/>
            <w:hideMark/>
          </w:tcPr>
          <w:p w14:paraId="4B8E5ECC"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99.761</w:t>
            </w:r>
          </w:p>
        </w:tc>
        <w:tc>
          <w:tcPr>
            <w:tcW w:w="850" w:type="dxa"/>
            <w:tcBorders>
              <w:top w:val="dashSmallGap" w:sz="4" w:space="0" w:color="auto"/>
              <w:bottom w:val="dashSmallGap" w:sz="4" w:space="0" w:color="auto"/>
            </w:tcBorders>
            <w:shd w:val="clear" w:color="auto" w:fill="auto"/>
            <w:noWrap/>
            <w:vAlign w:val="center"/>
            <w:hideMark/>
          </w:tcPr>
          <w:p w14:paraId="2FD797F2"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54</w:t>
            </w:r>
          </w:p>
        </w:tc>
        <w:tc>
          <w:tcPr>
            <w:tcW w:w="767" w:type="dxa"/>
            <w:tcBorders>
              <w:top w:val="dashSmallGap" w:sz="4" w:space="0" w:color="auto"/>
              <w:bottom w:val="dashSmallGap" w:sz="4" w:space="0" w:color="auto"/>
            </w:tcBorders>
            <w:shd w:val="clear" w:color="auto" w:fill="auto"/>
            <w:noWrap/>
            <w:vAlign w:val="center"/>
            <w:hideMark/>
          </w:tcPr>
          <w:p w14:paraId="7CECDE9A" w14:textId="77777777" w:rsidR="00CF41D4" w:rsidRPr="00BA6181" w:rsidRDefault="00CF41D4" w:rsidP="00AD6AC7">
            <w:pPr>
              <w:spacing w:after="0" w:line="240" w:lineRule="auto"/>
              <w:jc w:val="center"/>
              <w:rPr>
                <w:rFonts w:ascii="Times New Roman" w:hAnsi="Times New Roman"/>
                <w:b/>
                <w:sz w:val="18"/>
                <w:szCs w:val="18"/>
              </w:rPr>
            </w:pPr>
            <w:r w:rsidRPr="00BA6181">
              <w:rPr>
                <w:rFonts w:ascii="Times New Roman" w:hAnsi="Times New Roman"/>
                <w:b/>
                <w:sz w:val="18"/>
                <w:szCs w:val="18"/>
              </w:rPr>
              <w:t>36</w:t>
            </w:r>
          </w:p>
        </w:tc>
        <w:tc>
          <w:tcPr>
            <w:tcW w:w="739" w:type="dxa"/>
            <w:tcBorders>
              <w:top w:val="dashSmallGap" w:sz="4" w:space="0" w:color="auto"/>
              <w:bottom w:val="dashSmallGap" w:sz="4" w:space="0" w:color="auto"/>
            </w:tcBorders>
            <w:shd w:val="clear" w:color="auto" w:fill="auto"/>
            <w:noWrap/>
            <w:vAlign w:val="center"/>
            <w:hideMark/>
          </w:tcPr>
          <w:p w14:paraId="2624A2EC"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77</w:t>
            </w:r>
          </w:p>
        </w:tc>
        <w:tc>
          <w:tcPr>
            <w:tcW w:w="749" w:type="dxa"/>
            <w:tcBorders>
              <w:top w:val="dashSmallGap" w:sz="4" w:space="0" w:color="auto"/>
              <w:bottom w:val="dashSmallGap" w:sz="4" w:space="0" w:color="auto"/>
              <w:right w:val="single" w:sz="4" w:space="0" w:color="auto"/>
            </w:tcBorders>
            <w:shd w:val="clear" w:color="auto" w:fill="auto"/>
            <w:noWrap/>
            <w:vAlign w:val="center"/>
            <w:hideMark/>
          </w:tcPr>
          <w:p w14:paraId="668AFDA4" w14:textId="77777777" w:rsidR="00CF41D4" w:rsidRPr="00BA6181" w:rsidRDefault="00CF41D4" w:rsidP="00AD6AC7">
            <w:pPr>
              <w:spacing w:after="0" w:line="240" w:lineRule="auto"/>
              <w:jc w:val="center"/>
              <w:rPr>
                <w:rFonts w:ascii="Times New Roman" w:hAnsi="Times New Roman"/>
                <w:bCs/>
                <w:color w:val="242021"/>
                <w:sz w:val="18"/>
                <w:szCs w:val="18"/>
              </w:rPr>
            </w:pPr>
            <w:r w:rsidRPr="00BA6181">
              <w:rPr>
                <w:rFonts w:ascii="Times New Roman" w:hAnsi="Times New Roman"/>
                <w:bCs/>
                <w:color w:val="242021"/>
                <w:sz w:val="18"/>
                <w:szCs w:val="18"/>
              </w:rPr>
              <w:t>572</w:t>
            </w:r>
          </w:p>
        </w:tc>
        <w:tc>
          <w:tcPr>
            <w:tcW w:w="761" w:type="dxa"/>
            <w:vMerge/>
            <w:tcBorders>
              <w:top w:val="single" w:sz="4" w:space="0" w:color="auto"/>
              <w:left w:val="single" w:sz="4" w:space="0" w:color="auto"/>
              <w:bottom w:val="single" w:sz="4" w:space="0" w:color="auto"/>
            </w:tcBorders>
            <w:vAlign w:val="center"/>
            <w:hideMark/>
          </w:tcPr>
          <w:p w14:paraId="7D316879" w14:textId="77777777" w:rsidR="00CF41D4" w:rsidRPr="00BA6181" w:rsidRDefault="00CF41D4" w:rsidP="00AD6AC7">
            <w:pPr>
              <w:jc w:val="center"/>
              <w:rPr>
                <w:rFonts w:ascii="Times New Roman" w:hAnsi="Times New Roman"/>
                <w:sz w:val="18"/>
                <w:szCs w:val="18"/>
              </w:rPr>
            </w:pPr>
          </w:p>
        </w:tc>
        <w:tc>
          <w:tcPr>
            <w:tcW w:w="580" w:type="dxa"/>
            <w:vMerge/>
            <w:tcBorders>
              <w:top w:val="single" w:sz="4" w:space="0" w:color="auto"/>
              <w:bottom w:val="single" w:sz="4" w:space="0" w:color="auto"/>
            </w:tcBorders>
            <w:vAlign w:val="center"/>
            <w:hideMark/>
          </w:tcPr>
          <w:p w14:paraId="6B81D960" w14:textId="77777777" w:rsidR="00CF41D4" w:rsidRPr="00BA6181" w:rsidRDefault="00CF41D4" w:rsidP="00AD6AC7">
            <w:pPr>
              <w:jc w:val="center"/>
              <w:rPr>
                <w:rFonts w:ascii="Times New Roman" w:hAnsi="Times New Roman"/>
                <w:bCs/>
                <w:sz w:val="18"/>
                <w:szCs w:val="18"/>
              </w:rPr>
            </w:pPr>
          </w:p>
        </w:tc>
        <w:tc>
          <w:tcPr>
            <w:tcW w:w="609" w:type="dxa"/>
            <w:vMerge/>
            <w:tcBorders>
              <w:top w:val="single" w:sz="4" w:space="0" w:color="auto"/>
              <w:bottom w:val="single" w:sz="4" w:space="0" w:color="auto"/>
              <w:right w:val="single" w:sz="4" w:space="0" w:color="auto"/>
            </w:tcBorders>
            <w:vAlign w:val="center"/>
            <w:hideMark/>
          </w:tcPr>
          <w:p w14:paraId="6F7D159C" w14:textId="77777777" w:rsidR="00CF41D4" w:rsidRPr="00BA6181" w:rsidRDefault="00CF41D4" w:rsidP="00AD6AC7">
            <w:pPr>
              <w:jc w:val="center"/>
              <w:rPr>
                <w:rFonts w:ascii="Times New Roman" w:hAnsi="Times New Roman"/>
                <w:bCs/>
                <w:sz w:val="18"/>
                <w:szCs w:val="18"/>
              </w:rPr>
            </w:pPr>
          </w:p>
        </w:tc>
      </w:tr>
      <w:tr w:rsidR="00CF41D4" w:rsidRPr="00BA6181" w14:paraId="7A9EA2AA" w14:textId="77777777" w:rsidTr="001D5421">
        <w:trPr>
          <w:trHeight w:hRule="exact" w:val="340"/>
          <w:jc w:val="center"/>
        </w:trPr>
        <w:tc>
          <w:tcPr>
            <w:tcW w:w="1134" w:type="dxa"/>
            <w:vMerge/>
            <w:tcBorders>
              <w:top w:val="nil"/>
              <w:left w:val="single" w:sz="4" w:space="0" w:color="auto"/>
              <w:bottom w:val="single" w:sz="4" w:space="0" w:color="auto"/>
              <w:right w:val="single" w:sz="4" w:space="0" w:color="auto"/>
            </w:tcBorders>
            <w:vAlign w:val="center"/>
            <w:hideMark/>
          </w:tcPr>
          <w:p w14:paraId="65F4F2D1" w14:textId="77777777" w:rsidR="00CF41D4" w:rsidRPr="00BA6181" w:rsidRDefault="00CF41D4" w:rsidP="00AD6AC7">
            <w:pPr>
              <w:rPr>
                <w:rFonts w:ascii="Times New Roman" w:hAnsi="Times New Roman"/>
                <w:sz w:val="18"/>
                <w:szCs w:val="18"/>
              </w:rPr>
            </w:pPr>
          </w:p>
        </w:tc>
        <w:tc>
          <w:tcPr>
            <w:tcW w:w="567" w:type="dxa"/>
            <w:tcBorders>
              <w:top w:val="dashSmallGap" w:sz="4" w:space="0" w:color="auto"/>
              <w:left w:val="single" w:sz="4" w:space="0" w:color="auto"/>
              <w:bottom w:val="dashSmallGap" w:sz="4" w:space="0" w:color="auto"/>
            </w:tcBorders>
            <w:shd w:val="clear" w:color="auto" w:fill="auto"/>
            <w:noWrap/>
            <w:vAlign w:val="center"/>
            <w:hideMark/>
          </w:tcPr>
          <w:p w14:paraId="0114207C"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19</w:t>
            </w:r>
          </w:p>
        </w:tc>
        <w:tc>
          <w:tcPr>
            <w:tcW w:w="1688" w:type="dxa"/>
            <w:tcBorders>
              <w:top w:val="dashSmallGap" w:sz="4" w:space="0" w:color="auto"/>
              <w:bottom w:val="dashSmallGap" w:sz="4" w:space="0" w:color="auto"/>
            </w:tcBorders>
            <w:shd w:val="clear" w:color="auto" w:fill="auto"/>
            <w:noWrap/>
            <w:vAlign w:val="center"/>
            <w:hideMark/>
          </w:tcPr>
          <w:p w14:paraId="7C2EDF61" w14:textId="77777777" w:rsidR="00CF41D4" w:rsidRPr="00BA6181" w:rsidRDefault="00CF41D4" w:rsidP="00AD6AC7">
            <w:pPr>
              <w:spacing w:after="0" w:line="240" w:lineRule="auto"/>
              <w:rPr>
                <w:rFonts w:ascii="Times New Roman" w:hAnsi="Times New Roman"/>
                <w:sz w:val="18"/>
                <w:szCs w:val="18"/>
              </w:rPr>
            </w:pPr>
            <w:r w:rsidRPr="00BA6181">
              <w:rPr>
                <w:rFonts w:ascii="Times New Roman" w:hAnsi="Times New Roman"/>
                <w:sz w:val="18"/>
                <w:szCs w:val="18"/>
              </w:rPr>
              <w:t>66R5W_1-7_Q3</w:t>
            </w:r>
          </w:p>
        </w:tc>
        <w:tc>
          <w:tcPr>
            <w:tcW w:w="801" w:type="dxa"/>
            <w:tcBorders>
              <w:top w:val="dashSmallGap" w:sz="4" w:space="0" w:color="auto"/>
              <w:bottom w:val="dashSmallGap" w:sz="4" w:space="0" w:color="auto"/>
            </w:tcBorders>
            <w:shd w:val="clear" w:color="auto" w:fill="auto"/>
            <w:noWrap/>
            <w:vAlign w:val="center"/>
            <w:hideMark/>
          </w:tcPr>
          <w:p w14:paraId="2D3C7E22"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100.346</w:t>
            </w:r>
          </w:p>
        </w:tc>
        <w:tc>
          <w:tcPr>
            <w:tcW w:w="850" w:type="dxa"/>
            <w:tcBorders>
              <w:top w:val="dashSmallGap" w:sz="4" w:space="0" w:color="auto"/>
              <w:bottom w:val="dashSmallGap" w:sz="4" w:space="0" w:color="auto"/>
            </w:tcBorders>
            <w:shd w:val="clear" w:color="auto" w:fill="auto"/>
            <w:noWrap/>
            <w:vAlign w:val="center"/>
            <w:hideMark/>
          </w:tcPr>
          <w:p w14:paraId="04BFA0F7"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50</w:t>
            </w:r>
          </w:p>
        </w:tc>
        <w:tc>
          <w:tcPr>
            <w:tcW w:w="767" w:type="dxa"/>
            <w:tcBorders>
              <w:top w:val="dashSmallGap" w:sz="4" w:space="0" w:color="auto"/>
              <w:bottom w:val="dashSmallGap" w:sz="4" w:space="0" w:color="auto"/>
            </w:tcBorders>
            <w:shd w:val="clear" w:color="auto" w:fill="auto"/>
            <w:noWrap/>
            <w:vAlign w:val="center"/>
            <w:hideMark/>
          </w:tcPr>
          <w:p w14:paraId="468EE990" w14:textId="77777777" w:rsidR="00CF41D4" w:rsidRPr="00BA6181" w:rsidRDefault="00CF41D4" w:rsidP="00AD6AC7">
            <w:pPr>
              <w:spacing w:after="0" w:line="240" w:lineRule="auto"/>
              <w:jc w:val="center"/>
              <w:rPr>
                <w:rFonts w:ascii="Times New Roman" w:hAnsi="Times New Roman"/>
                <w:b/>
                <w:sz w:val="18"/>
                <w:szCs w:val="18"/>
              </w:rPr>
            </w:pPr>
            <w:r w:rsidRPr="00BA6181">
              <w:rPr>
                <w:rFonts w:ascii="Times New Roman" w:hAnsi="Times New Roman"/>
                <w:b/>
                <w:sz w:val="18"/>
                <w:szCs w:val="18"/>
              </w:rPr>
              <w:t>48</w:t>
            </w:r>
          </w:p>
        </w:tc>
        <w:tc>
          <w:tcPr>
            <w:tcW w:w="739" w:type="dxa"/>
            <w:tcBorders>
              <w:top w:val="dashSmallGap" w:sz="4" w:space="0" w:color="auto"/>
              <w:bottom w:val="dashSmallGap" w:sz="4" w:space="0" w:color="auto"/>
            </w:tcBorders>
            <w:shd w:val="clear" w:color="auto" w:fill="auto"/>
            <w:noWrap/>
            <w:vAlign w:val="center"/>
            <w:hideMark/>
          </w:tcPr>
          <w:p w14:paraId="73A31E3D"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178</w:t>
            </w:r>
          </w:p>
        </w:tc>
        <w:tc>
          <w:tcPr>
            <w:tcW w:w="749" w:type="dxa"/>
            <w:tcBorders>
              <w:top w:val="dashSmallGap" w:sz="4" w:space="0" w:color="auto"/>
              <w:bottom w:val="dashSmallGap" w:sz="4" w:space="0" w:color="auto"/>
              <w:right w:val="single" w:sz="4" w:space="0" w:color="auto"/>
            </w:tcBorders>
            <w:shd w:val="clear" w:color="auto" w:fill="auto"/>
            <w:noWrap/>
            <w:vAlign w:val="center"/>
            <w:hideMark/>
          </w:tcPr>
          <w:p w14:paraId="53CBFDB3" w14:textId="77777777" w:rsidR="00CF41D4" w:rsidRPr="00BA6181" w:rsidRDefault="00CF41D4" w:rsidP="00AD6AC7">
            <w:pPr>
              <w:spacing w:after="0" w:line="240" w:lineRule="auto"/>
              <w:jc w:val="center"/>
              <w:rPr>
                <w:rFonts w:ascii="Times New Roman" w:hAnsi="Times New Roman"/>
                <w:bCs/>
                <w:color w:val="242021"/>
                <w:sz w:val="18"/>
                <w:szCs w:val="18"/>
              </w:rPr>
            </w:pPr>
            <w:r w:rsidRPr="00BA6181">
              <w:rPr>
                <w:rFonts w:ascii="Times New Roman" w:hAnsi="Times New Roman"/>
                <w:bCs/>
                <w:color w:val="242021"/>
                <w:sz w:val="18"/>
                <w:szCs w:val="18"/>
              </w:rPr>
              <w:t>598</w:t>
            </w:r>
          </w:p>
        </w:tc>
        <w:tc>
          <w:tcPr>
            <w:tcW w:w="761" w:type="dxa"/>
            <w:vMerge/>
            <w:tcBorders>
              <w:top w:val="single" w:sz="4" w:space="0" w:color="auto"/>
              <w:left w:val="single" w:sz="4" w:space="0" w:color="auto"/>
              <w:bottom w:val="single" w:sz="4" w:space="0" w:color="auto"/>
            </w:tcBorders>
            <w:vAlign w:val="center"/>
            <w:hideMark/>
          </w:tcPr>
          <w:p w14:paraId="53D09976" w14:textId="77777777" w:rsidR="00CF41D4" w:rsidRPr="00BA6181" w:rsidRDefault="00CF41D4" w:rsidP="00AD6AC7">
            <w:pPr>
              <w:jc w:val="center"/>
              <w:rPr>
                <w:rFonts w:ascii="Times New Roman" w:hAnsi="Times New Roman"/>
                <w:sz w:val="18"/>
                <w:szCs w:val="18"/>
              </w:rPr>
            </w:pPr>
          </w:p>
        </w:tc>
        <w:tc>
          <w:tcPr>
            <w:tcW w:w="580" w:type="dxa"/>
            <w:vMerge/>
            <w:tcBorders>
              <w:top w:val="single" w:sz="4" w:space="0" w:color="auto"/>
              <w:bottom w:val="single" w:sz="4" w:space="0" w:color="auto"/>
            </w:tcBorders>
            <w:vAlign w:val="center"/>
            <w:hideMark/>
          </w:tcPr>
          <w:p w14:paraId="049C311E" w14:textId="77777777" w:rsidR="00CF41D4" w:rsidRPr="00BA6181" w:rsidRDefault="00CF41D4" w:rsidP="00AD6AC7">
            <w:pPr>
              <w:jc w:val="center"/>
              <w:rPr>
                <w:rFonts w:ascii="Times New Roman" w:hAnsi="Times New Roman"/>
                <w:bCs/>
                <w:sz w:val="18"/>
                <w:szCs w:val="18"/>
              </w:rPr>
            </w:pPr>
          </w:p>
        </w:tc>
        <w:tc>
          <w:tcPr>
            <w:tcW w:w="609" w:type="dxa"/>
            <w:vMerge/>
            <w:tcBorders>
              <w:top w:val="single" w:sz="4" w:space="0" w:color="auto"/>
              <w:bottom w:val="single" w:sz="4" w:space="0" w:color="auto"/>
              <w:right w:val="single" w:sz="4" w:space="0" w:color="auto"/>
            </w:tcBorders>
            <w:vAlign w:val="center"/>
            <w:hideMark/>
          </w:tcPr>
          <w:p w14:paraId="7714F8ED" w14:textId="77777777" w:rsidR="00CF41D4" w:rsidRPr="00BA6181" w:rsidRDefault="00CF41D4" w:rsidP="00AD6AC7">
            <w:pPr>
              <w:jc w:val="center"/>
              <w:rPr>
                <w:rFonts w:ascii="Times New Roman" w:hAnsi="Times New Roman"/>
                <w:bCs/>
                <w:sz w:val="18"/>
                <w:szCs w:val="18"/>
              </w:rPr>
            </w:pPr>
          </w:p>
        </w:tc>
      </w:tr>
      <w:tr w:rsidR="00CF41D4" w:rsidRPr="00BA6181" w14:paraId="2360D550" w14:textId="77777777" w:rsidTr="001D5421">
        <w:trPr>
          <w:trHeight w:hRule="exact" w:val="340"/>
          <w:jc w:val="center"/>
        </w:trPr>
        <w:tc>
          <w:tcPr>
            <w:tcW w:w="1134" w:type="dxa"/>
            <w:vMerge/>
            <w:tcBorders>
              <w:top w:val="nil"/>
              <w:left w:val="single" w:sz="4" w:space="0" w:color="auto"/>
              <w:bottom w:val="single" w:sz="4" w:space="0" w:color="auto"/>
              <w:right w:val="single" w:sz="4" w:space="0" w:color="auto"/>
            </w:tcBorders>
            <w:vAlign w:val="center"/>
            <w:hideMark/>
          </w:tcPr>
          <w:p w14:paraId="32D35CA7" w14:textId="77777777" w:rsidR="00CF41D4" w:rsidRPr="00BA6181" w:rsidRDefault="00CF41D4" w:rsidP="00AD6AC7">
            <w:pPr>
              <w:rPr>
                <w:rFonts w:ascii="Times New Roman" w:hAnsi="Times New Roman"/>
                <w:sz w:val="18"/>
                <w:szCs w:val="18"/>
              </w:rPr>
            </w:pPr>
          </w:p>
        </w:tc>
        <w:tc>
          <w:tcPr>
            <w:tcW w:w="567" w:type="dxa"/>
            <w:tcBorders>
              <w:top w:val="dashSmallGap" w:sz="4" w:space="0" w:color="auto"/>
              <w:left w:val="single" w:sz="4" w:space="0" w:color="auto"/>
              <w:bottom w:val="dashSmallGap" w:sz="4" w:space="0" w:color="auto"/>
            </w:tcBorders>
            <w:shd w:val="clear" w:color="auto" w:fill="auto"/>
            <w:noWrap/>
            <w:vAlign w:val="center"/>
            <w:hideMark/>
          </w:tcPr>
          <w:p w14:paraId="7196471C"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20</w:t>
            </w:r>
          </w:p>
        </w:tc>
        <w:tc>
          <w:tcPr>
            <w:tcW w:w="1688" w:type="dxa"/>
            <w:tcBorders>
              <w:top w:val="dashSmallGap" w:sz="4" w:space="0" w:color="auto"/>
              <w:bottom w:val="dashSmallGap" w:sz="4" w:space="0" w:color="auto"/>
            </w:tcBorders>
            <w:shd w:val="clear" w:color="auto" w:fill="auto"/>
            <w:noWrap/>
            <w:vAlign w:val="center"/>
            <w:hideMark/>
          </w:tcPr>
          <w:p w14:paraId="2D32F236" w14:textId="77777777" w:rsidR="00CF41D4" w:rsidRPr="00BA6181" w:rsidRDefault="00CF41D4" w:rsidP="00AD6AC7">
            <w:pPr>
              <w:spacing w:after="0" w:line="240" w:lineRule="auto"/>
              <w:rPr>
                <w:rFonts w:ascii="Times New Roman" w:hAnsi="Times New Roman"/>
                <w:sz w:val="18"/>
                <w:szCs w:val="18"/>
              </w:rPr>
            </w:pPr>
            <w:r w:rsidRPr="00BA6181">
              <w:rPr>
                <w:rFonts w:ascii="Times New Roman" w:hAnsi="Times New Roman"/>
                <w:sz w:val="18"/>
                <w:szCs w:val="18"/>
              </w:rPr>
              <w:t>66R5W_1-7_Q4</w:t>
            </w:r>
          </w:p>
        </w:tc>
        <w:tc>
          <w:tcPr>
            <w:tcW w:w="801" w:type="dxa"/>
            <w:tcBorders>
              <w:top w:val="dashSmallGap" w:sz="4" w:space="0" w:color="auto"/>
              <w:bottom w:val="dashSmallGap" w:sz="4" w:space="0" w:color="auto"/>
            </w:tcBorders>
            <w:shd w:val="clear" w:color="auto" w:fill="auto"/>
            <w:noWrap/>
            <w:vAlign w:val="center"/>
            <w:hideMark/>
          </w:tcPr>
          <w:p w14:paraId="1682D0F8"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99.892</w:t>
            </w:r>
          </w:p>
        </w:tc>
        <w:tc>
          <w:tcPr>
            <w:tcW w:w="850" w:type="dxa"/>
            <w:tcBorders>
              <w:top w:val="dashSmallGap" w:sz="4" w:space="0" w:color="auto"/>
              <w:bottom w:val="dashSmallGap" w:sz="4" w:space="0" w:color="auto"/>
            </w:tcBorders>
            <w:shd w:val="clear" w:color="auto" w:fill="auto"/>
            <w:noWrap/>
            <w:vAlign w:val="center"/>
            <w:hideMark/>
          </w:tcPr>
          <w:p w14:paraId="33977B48"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46</w:t>
            </w:r>
          </w:p>
        </w:tc>
        <w:tc>
          <w:tcPr>
            <w:tcW w:w="767" w:type="dxa"/>
            <w:tcBorders>
              <w:top w:val="dashSmallGap" w:sz="4" w:space="0" w:color="auto"/>
              <w:bottom w:val="dashSmallGap" w:sz="4" w:space="0" w:color="auto"/>
            </w:tcBorders>
            <w:shd w:val="clear" w:color="auto" w:fill="auto"/>
            <w:noWrap/>
            <w:vAlign w:val="center"/>
            <w:hideMark/>
          </w:tcPr>
          <w:p w14:paraId="5561540B" w14:textId="77777777" w:rsidR="00CF41D4" w:rsidRPr="00BA6181" w:rsidRDefault="00CF41D4" w:rsidP="00AD6AC7">
            <w:pPr>
              <w:spacing w:after="0" w:line="240" w:lineRule="auto"/>
              <w:jc w:val="center"/>
              <w:rPr>
                <w:rFonts w:ascii="Times New Roman" w:hAnsi="Times New Roman"/>
                <w:b/>
                <w:sz w:val="18"/>
                <w:szCs w:val="18"/>
              </w:rPr>
            </w:pPr>
            <w:r w:rsidRPr="00BA6181">
              <w:rPr>
                <w:rFonts w:ascii="Times New Roman" w:hAnsi="Times New Roman"/>
                <w:b/>
                <w:sz w:val="18"/>
                <w:szCs w:val="18"/>
              </w:rPr>
              <w:t>84</w:t>
            </w:r>
          </w:p>
        </w:tc>
        <w:tc>
          <w:tcPr>
            <w:tcW w:w="739" w:type="dxa"/>
            <w:tcBorders>
              <w:top w:val="dashSmallGap" w:sz="4" w:space="0" w:color="auto"/>
              <w:bottom w:val="dashSmallGap" w:sz="4" w:space="0" w:color="auto"/>
            </w:tcBorders>
            <w:shd w:val="clear" w:color="auto" w:fill="auto"/>
            <w:noWrap/>
            <w:vAlign w:val="center"/>
            <w:hideMark/>
          </w:tcPr>
          <w:p w14:paraId="11E21080"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21</w:t>
            </w:r>
          </w:p>
        </w:tc>
        <w:tc>
          <w:tcPr>
            <w:tcW w:w="749" w:type="dxa"/>
            <w:tcBorders>
              <w:top w:val="dashSmallGap" w:sz="4" w:space="0" w:color="auto"/>
              <w:bottom w:val="dashSmallGap" w:sz="4" w:space="0" w:color="auto"/>
              <w:right w:val="single" w:sz="4" w:space="0" w:color="auto"/>
            </w:tcBorders>
            <w:shd w:val="clear" w:color="auto" w:fill="auto"/>
            <w:noWrap/>
            <w:vAlign w:val="center"/>
            <w:hideMark/>
          </w:tcPr>
          <w:p w14:paraId="289FC48F" w14:textId="77777777" w:rsidR="00CF41D4" w:rsidRPr="00BA6181" w:rsidRDefault="00CF41D4" w:rsidP="00AD6AC7">
            <w:pPr>
              <w:spacing w:after="0" w:line="240" w:lineRule="auto"/>
              <w:jc w:val="center"/>
              <w:rPr>
                <w:rFonts w:ascii="Times New Roman" w:hAnsi="Times New Roman"/>
                <w:bCs/>
                <w:color w:val="242021"/>
                <w:sz w:val="18"/>
                <w:szCs w:val="18"/>
              </w:rPr>
            </w:pPr>
            <w:r w:rsidRPr="00BA6181">
              <w:rPr>
                <w:rFonts w:ascii="Times New Roman" w:hAnsi="Times New Roman"/>
                <w:bCs/>
                <w:color w:val="242021"/>
                <w:sz w:val="18"/>
                <w:szCs w:val="18"/>
              </w:rPr>
              <w:t>655</w:t>
            </w:r>
          </w:p>
        </w:tc>
        <w:tc>
          <w:tcPr>
            <w:tcW w:w="761" w:type="dxa"/>
            <w:vMerge/>
            <w:tcBorders>
              <w:top w:val="single" w:sz="4" w:space="0" w:color="auto"/>
              <w:left w:val="single" w:sz="4" w:space="0" w:color="auto"/>
              <w:bottom w:val="single" w:sz="4" w:space="0" w:color="auto"/>
            </w:tcBorders>
            <w:vAlign w:val="center"/>
            <w:hideMark/>
          </w:tcPr>
          <w:p w14:paraId="1444756C" w14:textId="77777777" w:rsidR="00CF41D4" w:rsidRPr="00BA6181" w:rsidRDefault="00CF41D4" w:rsidP="00AD6AC7">
            <w:pPr>
              <w:jc w:val="center"/>
              <w:rPr>
                <w:rFonts w:ascii="Times New Roman" w:hAnsi="Times New Roman"/>
                <w:sz w:val="18"/>
                <w:szCs w:val="18"/>
              </w:rPr>
            </w:pPr>
          </w:p>
        </w:tc>
        <w:tc>
          <w:tcPr>
            <w:tcW w:w="580" w:type="dxa"/>
            <w:vMerge/>
            <w:tcBorders>
              <w:top w:val="single" w:sz="4" w:space="0" w:color="auto"/>
              <w:bottom w:val="single" w:sz="4" w:space="0" w:color="auto"/>
            </w:tcBorders>
            <w:vAlign w:val="center"/>
            <w:hideMark/>
          </w:tcPr>
          <w:p w14:paraId="2159710D" w14:textId="77777777" w:rsidR="00CF41D4" w:rsidRPr="00BA6181" w:rsidRDefault="00CF41D4" w:rsidP="00AD6AC7">
            <w:pPr>
              <w:jc w:val="center"/>
              <w:rPr>
                <w:rFonts w:ascii="Times New Roman" w:hAnsi="Times New Roman"/>
                <w:bCs/>
                <w:sz w:val="18"/>
                <w:szCs w:val="18"/>
              </w:rPr>
            </w:pPr>
          </w:p>
        </w:tc>
        <w:tc>
          <w:tcPr>
            <w:tcW w:w="609" w:type="dxa"/>
            <w:vMerge/>
            <w:tcBorders>
              <w:top w:val="single" w:sz="4" w:space="0" w:color="auto"/>
              <w:bottom w:val="single" w:sz="4" w:space="0" w:color="auto"/>
              <w:right w:val="single" w:sz="4" w:space="0" w:color="auto"/>
            </w:tcBorders>
            <w:vAlign w:val="center"/>
            <w:hideMark/>
          </w:tcPr>
          <w:p w14:paraId="7F52B7C4" w14:textId="77777777" w:rsidR="00CF41D4" w:rsidRPr="00BA6181" w:rsidRDefault="00CF41D4" w:rsidP="00AD6AC7">
            <w:pPr>
              <w:jc w:val="center"/>
              <w:rPr>
                <w:rFonts w:ascii="Times New Roman" w:hAnsi="Times New Roman"/>
                <w:bCs/>
                <w:sz w:val="18"/>
                <w:szCs w:val="18"/>
              </w:rPr>
            </w:pPr>
          </w:p>
        </w:tc>
      </w:tr>
      <w:tr w:rsidR="00CF41D4" w:rsidRPr="00BA6181" w14:paraId="5B8DE184" w14:textId="77777777" w:rsidTr="001D5421">
        <w:trPr>
          <w:trHeight w:hRule="exact" w:val="340"/>
          <w:jc w:val="center"/>
        </w:trPr>
        <w:tc>
          <w:tcPr>
            <w:tcW w:w="1134" w:type="dxa"/>
            <w:vMerge/>
            <w:tcBorders>
              <w:top w:val="nil"/>
              <w:left w:val="single" w:sz="4" w:space="0" w:color="auto"/>
              <w:bottom w:val="single" w:sz="4" w:space="0" w:color="auto"/>
              <w:right w:val="single" w:sz="4" w:space="0" w:color="auto"/>
            </w:tcBorders>
            <w:vAlign w:val="center"/>
            <w:hideMark/>
          </w:tcPr>
          <w:p w14:paraId="54E42252" w14:textId="77777777" w:rsidR="00CF41D4" w:rsidRPr="00BA6181" w:rsidRDefault="00CF41D4" w:rsidP="00AD6AC7">
            <w:pPr>
              <w:rPr>
                <w:rFonts w:ascii="Times New Roman" w:hAnsi="Times New Roman"/>
                <w:sz w:val="18"/>
                <w:szCs w:val="18"/>
              </w:rPr>
            </w:pPr>
          </w:p>
        </w:tc>
        <w:tc>
          <w:tcPr>
            <w:tcW w:w="567" w:type="dxa"/>
            <w:tcBorders>
              <w:top w:val="dashSmallGap" w:sz="4" w:space="0" w:color="auto"/>
              <w:left w:val="single" w:sz="4" w:space="0" w:color="auto"/>
              <w:bottom w:val="dashSmallGap" w:sz="4" w:space="0" w:color="auto"/>
            </w:tcBorders>
            <w:shd w:val="clear" w:color="auto" w:fill="auto"/>
            <w:noWrap/>
            <w:vAlign w:val="center"/>
            <w:hideMark/>
          </w:tcPr>
          <w:p w14:paraId="4F058FD6"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21</w:t>
            </w:r>
          </w:p>
        </w:tc>
        <w:tc>
          <w:tcPr>
            <w:tcW w:w="1688" w:type="dxa"/>
            <w:tcBorders>
              <w:top w:val="dashSmallGap" w:sz="4" w:space="0" w:color="auto"/>
              <w:bottom w:val="dashSmallGap" w:sz="4" w:space="0" w:color="auto"/>
            </w:tcBorders>
            <w:shd w:val="clear" w:color="auto" w:fill="auto"/>
            <w:noWrap/>
            <w:vAlign w:val="center"/>
            <w:hideMark/>
          </w:tcPr>
          <w:p w14:paraId="236BDBBC" w14:textId="77777777" w:rsidR="00CF41D4" w:rsidRPr="00BA6181" w:rsidRDefault="00CF41D4" w:rsidP="00AD6AC7">
            <w:pPr>
              <w:spacing w:after="0" w:line="240" w:lineRule="auto"/>
              <w:rPr>
                <w:rFonts w:ascii="Times New Roman" w:hAnsi="Times New Roman"/>
                <w:sz w:val="18"/>
                <w:szCs w:val="18"/>
              </w:rPr>
            </w:pPr>
            <w:r w:rsidRPr="00BA6181">
              <w:rPr>
                <w:rFonts w:ascii="Times New Roman" w:hAnsi="Times New Roman"/>
                <w:sz w:val="18"/>
                <w:szCs w:val="18"/>
              </w:rPr>
              <w:t>66R5W_1-7_Q5</w:t>
            </w:r>
          </w:p>
        </w:tc>
        <w:tc>
          <w:tcPr>
            <w:tcW w:w="801" w:type="dxa"/>
            <w:tcBorders>
              <w:top w:val="dashSmallGap" w:sz="4" w:space="0" w:color="auto"/>
              <w:bottom w:val="dashSmallGap" w:sz="4" w:space="0" w:color="auto"/>
            </w:tcBorders>
            <w:shd w:val="clear" w:color="auto" w:fill="auto"/>
            <w:noWrap/>
            <w:vAlign w:val="center"/>
            <w:hideMark/>
          </w:tcPr>
          <w:p w14:paraId="7BD990B6"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100.525</w:t>
            </w:r>
          </w:p>
        </w:tc>
        <w:tc>
          <w:tcPr>
            <w:tcW w:w="850" w:type="dxa"/>
            <w:tcBorders>
              <w:top w:val="dashSmallGap" w:sz="4" w:space="0" w:color="auto"/>
              <w:bottom w:val="dashSmallGap" w:sz="4" w:space="0" w:color="auto"/>
            </w:tcBorders>
            <w:shd w:val="clear" w:color="auto" w:fill="auto"/>
            <w:noWrap/>
            <w:vAlign w:val="center"/>
            <w:hideMark/>
          </w:tcPr>
          <w:p w14:paraId="64919904"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46</w:t>
            </w:r>
          </w:p>
        </w:tc>
        <w:tc>
          <w:tcPr>
            <w:tcW w:w="767" w:type="dxa"/>
            <w:tcBorders>
              <w:top w:val="dashSmallGap" w:sz="4" w:space="0" w:color="auto"/>
              <w:bottom w:val="dashSmallGap" w:sz="4" w:space="0" w:color="auto"/>
            </w:tcBorders>
            <w:shd w:val="clear" w:color="auto" w:fill="auto"/>
            <w:noWrap/>
            <w:vAlign w:val="center"/>
            <w:hideMark/>
          </w:tcPr>
          <w:p w14:paraId="40A814E1" w14:textId="77777777" w:rsidR="00CF41D4" w:rsidRPr="00BA6181" w:rsidRDefault="00CF41D4" w:rsidP="00AD6AC7">
            <w:pPr>
              <w:spacing w:after="0" w:line="240" w:lineRule="auto"/>
              <w:jc w:val="center"/>
              <w:rPr>
                <w:rFonts w:ascii="Times New Roman" w:hAnsi="Times New Roman"/>
                <w:b/>
                <w:sz w:val="18"/>
                <w:szCs w:val="18"/>
              </w:rPr>
            </w:pPr>
            <w:r w:rsidRPr="00BA6181">
              <w:rPr>
                <w:rFonts w:ascii="Times New Roman" w:hAnsi="Times New Roman"/>
                <w:b/>
                <w:sz w:val="18"/>
                <w:szCs w:val="18"/>
              </w:rPr>
              <w:t>24</w:t>
            </w:r>
          </w:p>
        </w:tc>
        <w:tc>
          <w:tcPr>
            <w:tcW w:w="739" w:type="dxa"/>
            <w:tcBorders>
              <w:top w:val="dashSmallGap" w:sz="4" w:space="0" w:color="auto"/>
              <w:bottom w:val="dashSmallGap" w:sz="4" w:space="0" w:color="auto"/>
            </w:tcBorders>
            <w:shd w:val="clear" w:color="auto" w:fill="auto"/>
            <w:noWrap/>
            <w:vAlign w:val="center"/>
            <w:hideMark/>
          </w:tcPr>
          <w:p w14:paraId="0B35E132"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7</w:t>
            </w:r>
          </w:p>
        </w:tc>
        <w:tc>
          <w:tcPr>
            <w:tcW w:w="749" w:type="dxa"/>
            <w:tcBorders>
              <w:top w:val="dashSmallGap" w:sz="4" w:space="0" w:color="auto"/>
              <w:bottom w:val="dashSmallGap" w:sz="4" w:space="0" w:color="auto"/>
              <w:right w:val="single" w:sz="4" w:space="0" w:color="auto"/>
            </w:tcBorders>
            <w:shd w:val="clear" w:color="auto" w:fill="auto"/>
            <w:noWrap/>
            <w:vAlign w:val="center"/>
            <w:hideMark/>
          </w:tcPr>
          <w:p w14:paraId="2D0CEC65" w14:textId="77777777" w:rsidR="00CF41D4" w:rsidRPr="00BA6181" w:rsidRDefault="00CF41D4" w:rsidP="00AD6AC7">
            <w:pPr>
              <w:spacing w:after="0" w:line="240" w:lineRule="auto"/>
              <w:jc w:val="center"/>
              <w:rPr>
                <w:rFonts w:ascii="Times New Roman" w:hAnsi="Times New Roman"/>
                <w:bCs/>
                <w:color w:val="242021"/>
                <w:sz w:val="18"/>
                <w:szCs w:val="18"/>
              </w:rPr>
            </w:pPr>
            <w:r w:rsidRPr="00BA6181">
              <w:rPr>
                <w:rFonts w:ascii="Times New Roman" w:hAnsi="Times New Roman"/>
                <w:bCs/>
                <w:color w:val="242021"/>
                <w:sz w:val="18"/>
                <w:szCs w:val="18"/>
              </w:rPr>
              <w:t>537</w:t>
            </w:r>
          </w:p>
        </w:tc>
        <w:tc>
          <w:tcPr>
            <w:tcW w:w="761" w:type="dxa"/>
            <w:vMerge/>
            <w:tcBorders>
              <w:top w:val="single" w:sz="4" w:space="0" w:color="auto"/>
              <w:left w:val="single" w:sz="4" w:space="0" w:color="auto"/>
              <w:bottom w:val="single" w:sz="4" w:space="0" w:color="auto"/>
            </w:tcBorders>
            <w:vAlign w:val="center"/>
            <w:hideMark/>
          </w:tcPr>
          <w:p w14:paraId="63D59F21" w14:textId="77777777" w:rsidR="00CF41D4" w:rsidRPr="00BA6181" w:rsidRDefault="00CF41D4" w:rsidP="00AD6AC7">
            <w:pPr>
              <w:jc w:val="center"/>
              <w:rPr>
                <w:rFonts w:ascii="Times New Roman" w:hAnsi="Times New Roman"/>
                <w:sz w:val="18"/>
                <w:szCs w:val="18"/>
              </w:rPr>
            </w:pPr>
          </w:p>
        </w:tc>
        <w:tc>
          <w:tcPr>
            <w:tcW w:w="580" w:type="dxa"/>
            <w:vMerge/>
            <w:tcBorders>
              <w:top w:val="single" w:sz="4" w:space="0" w:color="auto"/>
              <w:bottom w:val="single" w:sz="4" w:space="0" w:color="auto"/>
            </w:tcBorders>
            <w:vAlign w:val="center"/>
            <w:hideMark/>
          </w:tcPr>
          <w:p w14:paraId="154696EC" w14:textId="77777777" w:rsidR="00CF41D4" w:rsidRPr="00BA6181" w:rsidRDefault="00CF41D4" w:rsidP="00AD6AC7">
            <w:pPr>
              <w:jc w:val="center"/>
              <w:rPr>
                <w:rFonts w:ascii="Times New Roman" w:hAnsi="Times New Roman"/>
                <w:bCs/>
                <w:sz w:val="18"/>
                <w:szCs w:val="18"/>
              </w:rPr>
            </w:pPr>
          </w:p>
        </w:tc>
        <w:tc>
          <w:tcPr>
            <w:tcW w:w="609" w:type="dxa"/>
            <w:vMerge/>
            <w:tcBorders>
              <w:top w:val="single" w:sz="4" w:space="0" w:color="auto"/>
              <w:bottom w:val="single" w:sz="4" w:space="0" w:color="auto"/>
              <w:right w:val="single" w:sz="4" w:space="0" w:color="auto"/>
            </w:tcBorders>
            <w:vAlign w:val="center"/>
            <w:hideMark/>
          </w:tcPr>
          <w:p w14:paraId="50189EB8" w14:textId="77777777" w:rsidR="00CF41D4" w:rsidRPr="00BA6181" w:rsidRDefault="00CF41D4" w:rsidP="00AD6AC7">
            <w:pPr>
              <w:jc w:val="center"/>
              <w:rPr>
                <w:rFonts w:ascii="Times New Roman" w:hAnsi="Times New Roman"/>
                <w:bCs/>
                <w:sz w:val="18"/>
                <w:szCs w:val="18"/>
              </w:rPr>
            </w:pPr>
          </w:p>
        </w:tc>
      </w:tr>
      <w:tr w:rsidR="00CF41D4" w:rsidRPr="00BA6181" w14:paraId="15F416B0" w14:textId="77777777" w:rsidTr="001D5421">
        <w:trPr>
          <w:trHeight w:hRule="exact" w:val="340"/>
          <w:jc w:val="center"/>
        </w:trPr>
        <w:tc>
          <w:tcPr>
            <w:tcW w:w="1134" w:type="dxa"/>
            <w:vMerge/>
            <w:tcBorders>
              <w:top w:val="nil"/>
              <w:left w:val="single" w:sz="4" w:space="0" w:color="auto"/>
              <w:bottom w:val="single" w:sz="4" w:space="0" w:color="auto"/>
              <w:right w:val="single" w:sz="4" w:space="0" w:color="auto"/>
            </w:tcBorders>
            <w:vAlign w:val="center"/>
            <w:hideMark/>
          </w:tcPr>
          <w:p w14:paraId="6D117BA3" w14:textId="77777777" w:rsidR="00CF41D4" w:rsidRPr="00BA6181" w:rsidRDefault="00CF41D4" w:rsidP="00AD6AC7">
            <w:pPr>
              <w:rPr>
                <w:rFonts w:ascii="Times New Roman" w:hAnsi="Times New Roman"/>
                <w:sz w:val="18"/>
                <w:szCs w:val="18"/>
              </w:rPr>
            </w:pPr>
          </w:p>
        </w:tc>
        <w:tc>
          <w:tcPr>
            <w:tcW w:w="567" w:type="dxa"/>
            <w:tcBorders>
              <w:top w:val="dashSmallGap" w:sz="4" w:space="0" w:color="auto"/>
              <w:left w:val="single" w:sz="4" w:space="0" w:color="auto"/>
              <w:bottom w:val="dashSmallGap" w:sz="4" w:space="0" w:color="auto"/>
            </w:tcBorders>
            <w:shd w:val="clear" w:color="auto" w:fill="auto"/>
            <w:noWrap/>
            <w:vAlign w:val="center"/>
            <w:hideMark/>
          </w:tcPr>
          <w:p w14:paraId="52C111A0"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22</w:t>
            </w:r>
          </w:p>
        </w:tc>
        <w:tc>
          <w:tcPr>
            <w:tcW w:w="1688" w:type="dxa"/>
            <w:tcBorders>
              <w:top w:val="dashSmallGap" w:sz="4" w:space="0" w:color="auto"/>
              <w:bottom w:val="dashSmallGap" w:sz="4" w:space="0" w:color="auto"/>
            </w:tcBorders>
            <w:shd w:val="clear" w:color="auto" w:fill="auto"/>
            <w:noWrap/>
            <w:vAlign w:val="center"/>
            <w:hideMark/>
          </w:tcPr>
          <w:p w14:paraId="53CE193D" w14:textId="77777777" w:rsidR="00CF41D4" w:rsidRPr="00BA6181" w:rsidRDefault="00CF41D4" w:rsidP="00AD6AC7">
            <w:pPr>
              <w:spacing w:after="0" w:line="240" w:lineRule="auto"/>
              <w:rPr>
                <w:rFonts w:ascii="Times New Roman" w:hAnsi="Times New Roman"/>
                <w:sz w:val="18"/>
                <w:szCs w:val="18"/>
              </w:rPr>
            </w:pPr>
            <w:r w:rsidRPr="00BA6181">
              <w:rPr>
                <w:rFonts w:ascii="Times New Roman" w:hAnsi="Times New Roman"/>
                <w:sz w:val="18"/>
                <w:szCs w:val="18"/>
              </w:rPr>
              <w:t>66R5W_1-7_Q6</w:t>
            </w:r>
          </w:p>
        </w:tc>
        <w:tc>
          <w:tcPr>
            <w:tcW w:w="801" w:type="dxa"/>
            <w:tcBorders>
              <w:top w:val="dashSmallGap" w:sz="4" w:space="0" w:color="auto"/>
              <w:bottom w:val="dashSmallGap" w:sz="4" w:space="0" w:color="auto"/>
            </w:tcBorders>
            <w:shd w:val="clear" w:color="auto" w:fill="auto"/>
            <w:noWrap/>
            <w:vAlign w:val="center"/>
            <w:hideMark/>
          </w:tcPr>
          <w:p w14:paraId="24AB2B81"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99.668</w:t>
            </w:r>
          </w:p>
        </w:tc>
        <w:tc>
          <w:tcPr>
            <w:tcW w:w="850" w:type="dxa"/>
            <w:tcBorders>
              <w:top w:val="dashSmallGap" w:sz="4" w:space="0" w:color="auto"/>
              <w:bottom w:val="dashSmallGap" w:sz="4" w:space="0" w:color="auto"/>
            </w:tcBorders>
            <w:shd w:val="clear" w:color="auto" w:fill="auto"/>
            <w:noWrap/>
            <w:vAlign w:val="center"/>
            <w:hideMark/>
          </w:tcPr>
          <w:p w14:paraId="55B0AE62"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42</w:t>
            </w:r>
          </w:p>
        </w:tc>
        <w:tc>
          <w:tcPr>
            <w:tcW w:w="767" w:type="dxa"/>
            <w:tcBorders>
              <w:top w:val="dashSmallGap" w:sz="4" w:space="0" w:color="auto"/>
              <w:bottom w:val="dashSmallGap" w:sz="4" w:space="0" w:color="auto"/>
            </w:tcBorders>
            <w:shd w:val="clear" w:color="auto" w:fill="auto"/>
            <w:noWrap/>
            <w:vAlign w:val="center"/>
            <w:hideMark/>
          </w:tcPr>
          <w:p w14:paraId="761EBA1E" w14:textId="77777777" w:rsidR="00CF41D4" w:rsidRPr="00BA6181" w:rsidRDefault="00CF41D4" w:rsidP="00AD6AC7">
            <w:pPr>
              <w:spacing w:after="0" w:line="240" w:lineRule="auto"/>
              <w:jc w:val="center"/>
              <w:rPr>
                <w:rFonts w:ascii="Times New Roman" w:hAnsi="Times New Roman"/>
                <w:b/>
                <w:sz w:val="18"/>
                <w:szCs w:val="18"/>
              </w:rPr>
            </w:pPr>
            <w:r w:rsidRPr="00BA6181">
              <w:rPr>
                <w:rFonts w:ascii="Times New Roman" w:hAnsi="Times New Roman"/>
                <w:b/>
                <w:sz w:val="18"/>
                <w:szCs w:val="18"/>
              </w:rPr>
              <w:t>96</w:t>
            </w:r>
          </w:p>
        </w:tc>
        <w:tc>
          <w:tcPr>
            <w:tcW w:w="739" w:type="dxa"/>
            <w:tcBorders>
              <w:top w:val="dashSmallGap" w:sz="4" w:space="0" w:color="auto"/>
              <w:bottom w:val="dashSmallGap" w:sz="4" w:space="0" w:color="auto"/>
            </w:tcBorders>
            <w:shd w:val="clear" w:color="auto" w:fill="auto"/>
            <w:noWrap/>
            <w:vAlign w:val="center"/>
            <w:hideMark/>
          </w:tcPr>
          <w:p w14:paraId="13D70CE8"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21</w:t>
            </w:r>
          </w:p>
        </w:tc>
        <w:tc>
          <w:tcPr>
            <w:tcW w:w="749" w:type="dxa"/>
            <w:tcBorders>
              <w:top w:val="dashSmallGap" w:sz="4" w:space="0" w:color="auto"/>
              <w:bottom w:val="dashSmallGap" w:sz="4" w:space="0" w:color="auto"/>
              <w:right w:val="single" w:sz="4" w:space="0" w:color="auto"/>
            </w:tcBorders>
            <w:shd w:val="clear" w:color="auto" w:fill="auto"/>
            <w:noWrap/>
            <w:vAlign w:val="center"/>
            <w:hideMark/>
          </w:tcPr>
          <w:p w14:paraId="3C16EB6F" w14:textId="77777777" w:rsidR="00CF41D4" w:rsidRPr="00BA6181" w:rsidRDefault="00CF41D4" w:rsidP="00AD6AC7">
            <w:pPr>
              <w:spacing w:after="0" w:line="240" w:lineRule="auto"/>
              <w:jc w:val="center"/>
              <w:rPr>
                <w:rFonts w:ascii="Times New Roman" w:hAnsi="Times New Roman"/>
                <w:bCs/>
                <w:color w:val="242021"/>
                <w:sz w:val="18"/>
                <w:szCs w:val="18"/>
              </w:rPr>
            </w:pPr>
            <w:r w:rsidRPr="00BA6181">
              <w:rPr>
                <w:rFonts w:ascii="Times New Roman" w:hAnsi="Times New Roman"/>
                <w:bCs/>
                <w:color w:val="242021"/>
                <w:sz w:val="18"/>
                <w:szCs w:val="18"/>
              </w:rPr>
              <w:t>670</w:t>
            </w:r>
          </w:p>
        </w:tc>
        <w:tc>
          <w:tcPr>
            <w:tcW w:w="761" w:type="dxa"/>
            <w:vMerge/>
            <w:tcBorders>
              <w:top w:val="single" w:sz="4" w:space="0" w:color="auto"/>
              <w:left w:val="single" w:sz="4" w:space="0" w:color="auto"/>
              <w:bottom w:val="single" w:sz="4" w:space="0" w:color="auto"/>
            </w:tcBorders>
            <w:vAlign w:val="center"/>
            <w:hideMark/>
          </w:tcPr>
          <w:p w14:paraId="5652E248" w14:textId="77777777" w:rsidR="00CF41D4" w:rsidRPr="00BA6181" w:rsidRDefault="00CF41D4" w:rsidP="00AD6AC7">
            <w:pPr>
              <w:jc w:val="center"/>
              <w:rPr>
                <w:rFonts w:ascii="Times New Roman" w:hAnsi="Times New Roman"/>
                <w:sz w:val="18"/>
                <w:szCs w:val="18"/>
              </w:rPr>
            </w:pPr>
          </w:p>
        </w:tc>
        <w:tc>
          <w:tcPr>
            <w:tcW w:w="580" w:type="dxa"/>
            <w:vMerge/>
            <w:tcBorders>
              <w:top w:val="single" w:sz="4" w:space="0" w:color="auto"/>
              <w:bottom w:val="single" w:sz="4" w:space="0" w:color="auto"/>
            </w:tcBorders>
            <w:vAlign w:val="center"/>
            <w:hideMark/>
          </w:tcPr>
          <w:p w14:paraId="44BFBFA5" w14:textId="77777777" w:rsidR="00CF41D4" w:rsidRPr="00BA6181" w:rsidRDefault="00CF41D4" w:rsidP="00AD6AC7">
            <w:pPr>
              <w:jc w:val="center"/>
              <w:rPr>
                <w:rFonts w:ascii="Times New Roman" w:hAnsi="Times New Roman"/>
                <w:bCs/>
                <w:sz w:val="18"/>
                <w:szCs w:val="18"/>
              </w:rPr>
            </w:pPr>
          </w:p>
        </w:tc>
        <w:tc>
          <w:tcPr>
            <w:tcW w:w="609" w:type="dxa"/>
            <w:vMerge/>
            <w:tcBorders>
              <w:top w:val="single" w:sz="4" w:space="0" w:color="auto"/>
              <w:bottom w:val="single" w:sz="4" w:space="0" w:color="auto"/>
              <w:right w:val="single" w:sz="4" w:space="0" w:color="auto"/>
            </w:tcBorders>
            <w:vAlign w:val="center"/>
            <w:hideMark/>
          </w:tcPr>
          <w:p w14:paraId="0B27EE78" w14:textId="77777777" w:rsidR="00CF41D4" w:rsidRPr="00BA6181" w:rsidRDefault="00CF41D4" w:rsidP="00AD6AC7">
            <w:pPr>
              <w:jc w:val="center"/>
              <w:rPr>
                <w:rFonts w:ascii="Times New Roman" w:hAnsi="Times New Roman"/>
                <w:bCs/>
                <w:sz w:val="18"/>
                <w:szCs w:val="18"/>
              </w:rPr>
            </w:pPr>
          </w:p>
        </w:tc>
      </w:tr>
      <w:tr w:rsidR="00CF41D4" w:rsidRPr="00BA6181" w14:paraId="3F431480" w14:textId="77777777" w:rsidTr="001D5421">
        <w:trPr>
          <w:trHeight w:hRule="exact" w:val="340"/>
          <w:jc w:val="center"/>
        </w:trPr>
        <w:tc>
          <w:tcPr>
            <w:tcW w:w="1134" w:type="dxa"/>
            <w:vMerge/>
            <w:tcBorders>
              <w:top w:val="nil"/>
              <w:left w:val="single" w:sz="4" w:space="0" w:color="auto"/>
              <w:bottom w:val="single" w:sz="4" w:space="0" w:color="auto"/>
              <w:right w:val="single" w:sz="4" w:space="0" w:color="auto"/>
            </w:tcBorders>
            <w:vAlign w:val="center"/>
            <w:hideMark/>
          </w:tcPr>
          <w:p w14:paraId="50170E0A" w14:textId="77777777" w:rsidR="00CF41D4" w:rsidRPr="00BA6181" w:rsidRDefault="00CF41D4" w:rsidP="00AD6AC7">
            <w:pPr>
              <w:rPr>
                <w:rFonts w:ascii="Times New Roman" w:hAnsi="Times New Roman"/>
                <w:sz w:val="18"/>
                <w:szCs w:val="18"/>
              </w:rPr>
            </w:pPr>
          </w:p>
        </w:tc>
        <w:tc>
          <w:tcPr>
            <w:tcW w:w="567" w:type="dxa"/>
            <w:tcBorders>
              <w:top w:val="dashSmallGap" w:sz="4" w:space="0" w:color="auto"/>
              <w:left w:val="single" w:sz="4" w:space="0" w:color="auto"/>
              <w:bottom w:val="dashSmallGap" w:sz="4" w:space="0" w:color="auto"/>
            </w:tcBorders>
            <w:shd w:val="clear" w:color="auto" w:fill="auto"/>
            <w:noWrap/>
            <w:vAlign w:val="center"/>
            <w:hideMark/>
          </w:tcPr>
          <w:p w14:paraId="1F828700"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23</w:t>
            </w:r>
          </w:p>
        </w:tc>
        <w:tc>
          <w:tcPr>
            <w:tcW w:w="1688" w:type="dxa"/>
            <w:tcBorders>
              <w:top w:val="dashSmallGap" w:sz="4" w:space="0" w:color="auto"/>
              <w:bottom w:val="dashSmallGap" w:sz="4" w:space="0" w:color="auto"/>
            </w:tcBorders>
            <w:shd w:val="clear" w:color="auto" w:fill="auto"/>
            <w:noWrap/>
            <w:vAlign w:val="center"/>
            <w:hideMark/>
          </w:tcPr>
          <w:p w14:paraId="6D81DE05" w14:textId="77777777" w:rsidR="00CF41D4" w:rsidRPr="00BA6181" w:rsidRDefault="00CF41D4" w:rsidP="00AD6AC7">
            <w:pPr>
              <w:spacing w:after="0" w:line="240" w:lineRule="auto"/>
              <w:rPr>
                <w:rFonts w:ascii="Times New Roman" w:hAnsi="Times New Roman"/>
                <w:sz w:val="18"/>
                <w:szCs w:val="18"/>
              </w:rPr>
            </w:pPr>
            <w:r w:rsidRPr="00BA6181">
              <w:rPr>
                <w:rFonts w:ascii="Times New Roman" w:hAnsi="Times New Roman"/>
                <w:sz w:val="18"/>
                <w:szCs w:val="18"/>
              </w:rPr>
              <w:t>66R5W_1-7_Q7</w:t>
            </w:r>
          </w:p>
        </w:tc>
        <w:tc>
          <w:tcPr>
            <w:tcW w:w="801" w:type="dxa"/>
            <w:tcBorders>
              <w:top w:val="dashSmallGap" w:sz="4" w:space="0" w:color="auto"/>
              <w:bottom w:val="dashSmallGap" w:sz="4" w:space="0" w:color="auto"/>
            </w:tcBorders>
            <w:shd w:val="clear" w:color="auto" w:fill="auto"/>
            <w:noWrap/>
            <w:vAlign w:val="center"/>
            <w:hideMark/>
          </w:tcPr>
          <w:p w14:paraId="2A2F498C"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99.784</w:t>
            </w:r>
          </w:p>
        </w:tc>
        <w:tc>
          <w:tcPr>
            <w:tcW w:w="850" w:type="dxa"/>
            <w:tcBorders>
              <w:top w:val="dashSmallGap" w:sz="4" w:space="0" w:color="auto"/>
              <w:bottom w:val="dashSmallGap" w:sz="4" w:space="0" w:color="auto"/>
            </w:tcBorders>
            <w:shd w:val="clear" w:color="auto" w:fill="auto"/>
            <w:noWrap/>
            <w:vAlign w:val="center"/>
            <w:hideMark/>
          </w:tcPr>
          <w:p w14:paraId="732550B4"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42</w:t>
            </w:r>
          </w:p>
        </w:tc>
        <w:tc>
          <w:tcPr>
            <w:tcW w:w="767" w:type="dxa"/>
            <w:tcBorders>
              <w:top w:val="dashSmallGap" w:sz="4" w:space="0" w:color="auto"/>
              <w:bottom w:val="dashSmallGap" w:sz="4" w:space="0" w:color="auto"/>
            </w:tcBorders>
            <w:shd w:val="clear" w:color="auto" w:fill="auto"/>
            <w:noWrap/>
            <w:vAlign w:val="center"/>
            <w:hideMark/>
          </w:tcPr>
          <w:p w14:paraId="79960937" w14:textId="77777777" w:rsidR="00CF41D4" w:rsidRPr="00BA6181" w:rsidRDefault="00CF41D4" w:rsidP="00AD6AC7">
            <w:pPr>
              <w:spacing w:after="0" w:line="240" w:lineRule="auto"/>
              <w:jc w:val="center"/>
              <w:rPr>
                <w:rFonts w:ascii="Times New Roman" w:hAnsi="Times New Roman"/>
                <w:b/>
                <w:sz w:val="18"/>
                <w:szCs w:val="18"/>
              </w:rPr>
            </w:pPr>
            <w:r w:rsidRPr="00BA6181">
              <w:rPr>
                <w:rFonts w:ascii="Times New Roman" w:hAnsi="Times New Roman"/>
                <w:b/>
                <w:sz w:val="18"/>
                <w:szCs w:val="18"/>
              </w:rPr>
              <w:t>78</w:t>
            </w:r>
          </w:p>
        </w:tc>
        <w:tc>
          <w:tcPr>
            <w:tcW w:w="739" w:type="dxa"/>
            <w:tcBorders>
              <w:top w:val="dashSmallGap" w:sz="4" w:space="0" w:color="auto"/>
              <w:bottom w:val="dashSmallGap" w:sz="4" w:space="0" w:color="auto"/>
            </w:tcBorders>
            <w:shd w:val="clear" w:color="auto" w:fill="auto"/>
            <w:noWrap/>
            <w:vAlign w:val="center"/>
            <w:hideMark/>
          </w:tcPr>
          <w:p w14:paraId="0BEC7EB1"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38</w:t>
            </w:r>
          </w:p>
        </w:tc>
        <w:tc>
          <w:tcPr>
            <w:tcW w:w="749" w:type="dxa"/>
            <w:tcBorders>
              <w:top w:val="dashSmallGap" w:sz="4" w:space="0" w:color="auto"/>
              <w:bottom w:val="dashSmallGap" w:sz="4" w:space="0" w:color="auto"/>
              <w:right w:val="single" w:sz="4" w:space="0" w:color="auto"/>
            </w:tcBorders>
            <w:shd w:val="clear" w:color="auto" w:fill="auto"/>
            <w:noWrap/>
            <w:vAlign w:val="center"/>
            <w:hideMark/>
          </w:tcPr>
          <w:p w14:paraId="0AC4FB96" w14:textId="77777777" w:rsidR="00CF41D4" w:rsidRPr="00BA6181" w:rsidRDefault="00CF41D4" w:rsidP="00AD6AC7">
            <w:pPr>
              <w:spacing w:after="0" w:line="240" w:lineRule="auto"/>
              <w:jc w:val="center"/>
              <w:rPr>
                <w:rFonts w:ascii="Times New Roman" w:hAnsi="Times New Roman"/>
                <w:bCs/>
                <w:color w:val="242021"/>
                <w:sz w:val="18"/>
                <w:szCs w:val="18"/>
              </w:rPr>
            </w:pPr>
            <w:r w:rsidRPr="00BA6181">
              <w:rPr>
                <w:rFonts w:ascii="Times New Roman" w:hAnsi="Times New Roman"/>
                <w:bCs/>
                <w:color w:val="242021"/>
                <w:sz w:val="18"/>
                <w:szCs w:val="18"/>
              </w:rPr>
              <w:t>647</w:t>
            </w:r>
          </w:p>
        </w:tc>
        <w:tc>
          <w:tcPr>
            <w:tcW w:w="761" w:type="dxa"/>
            <w:vMerge/>
            <w:tcBorders>
              <w:top w:val="single" w:sz="4" w:space="0" w:color="auto"/>
              <w:left w:val="single" w:sz="4" w:space="0" w:color="auto"/>
              <w:bottom w:val="single" w:sz="4" w:space="0" w:color="auto"/>
            </w:tcBorders>
            <w:vAlign w:val="center"/>
            <w:hideMark/>
          </w:tcPr>
          <w:p w14:paraId="41F44E35" w14:textId="77777777" w:rsidR="00CF41D4" w:rsidRPr="00BA6181" w:rsidRDefault="00CF41D4" w:rsidP="00AD6AC7">
            <w:pPr>
              <w:jc w:val="center"/>
              <w:rPr>
                <w:rFonts w:ascii="Times New Roman" w:hAnsi="Times New Roman"/>
                <w:sz w:val="18"/>
                <w:szCs w:val="18"/>
              </w:rPr>
            </w:pPr>
          </w:p>
        </w:tc>
        <w:tc>
          <w:tcPr>
            <w:tcW w:w="580" w:type="dxa"/>
            <w:vMerge/>
            <w:tcBorders>
              <w:top w:val="single" w:sz="4" w:space="0" w:color="auto"/>
              <w:bottom w:val="single" w:sz="4" w:space="0" w:color="auto"/>
            </w:tcBorders>
            <w:vAlign w:val="center"/>
            <w:hideMark/>
          </w:tcPr>
          <w:p w14:paraId="5469213E" w14:textId="77777777" w:rsidR="00CF41D4" w:rsidRPr="00BA6181" w:rsidRDefault="00CF41D4" w:rsidP="00AD6AC7">
            <w:pPr>
              <w:jc w:val="center"/>
              <w:rPr>
                <w:rFonts w:ascii="Times New Roman" w:hAnsi="Times New Roman"/>
                <w:bCs/>
                <w:sz w:val="18"/>
                <w:szCs w:val="18"/>
              </w:rPr>
            </w:pPr>
          </w:p>
        </w:tc>
        <w:tc>
          <w:tcPr>
            <w:tcW w:w="609" w:type="dxa"/>
            <w:vMerge/>
            <w:tcBorders>
              <w:top w:val="single" w:sz="4" w:space="0" w:color="auto"/>
              <w:bottom w:val="single" w:sz="4" w:space="0" w:color="auto"/>
              <w:right w:val="single" w:sz="4" w:space="0" w:color="auto"/>
            </w:tcBorders>
            <w:vAlign w:val="center"/>
            <w:hideMark/>
          </w:tcPr>
          <w:p w14:paraId="602D2721" w14:textId="77777777" w:rsidR="00CF41D4" w:rsidRPr="00BA6181" w:rsidRDefault="00CF41D4" w:rsidP="00AD6AC7">
            <w:pPr>
              <w:jc w:val="center"/>
              <w:rPr>
                <w:rFonts w:ascii="Times New Roman" w:hAnsi="Times New Roman"/>
                <w:bCs/>
                <w:sz w:val="18"/>
                <w:szCs w:val="18"/>
              </w:rPr>
            </w:pPr>
          </w:p>
        </w:tc>
      </w:tr>
      <w:tr w:rsidR="00CF41D4" w:rsidRPr="00BA6181" w14:paraId="2F7791EC" w14:textId="77777777" w:rsidTr="001D5421">
        <w:trPr>
          <w:trHeight w:hRule="exact" w:val="340"/>
          <w:jc w:val="center"/>
        </w:trPr>
        <w:tc>
          <w:tcPr>
            <w:tcW w:w="1134" w:type="dxa"/>
            <w:vMerge/>
            <w:tcBorders>
              <w:top w:val="nil"/>
              <w:left w:val="single" w:sz="4" w:space="0" w:color="auto"/>
              <w:bottom w:val="single" w:sz="4" w:space="0" w:color="auto"/>
              <w:right w:val="single" w:sz="4" w:space="0" w:color="auto"/>
            </w:tcBorders>
            <w:vAlign w:val="center"/>
            <w:hideMark/>
          </w:tcPr>
          <w:p w14:paraId="0B76417A" w14:textId="77777777" w:rsidR="00CF41D4" w:rsidRPr="00BA6181" w:rsidRDefault="00CF41D4" w:rsidP="00AD6AC7">
            <w:pPr>
              <w:rPr>
                <w:rFonts w:ascii="Times New Roman" w:hAnsi="Times New Roman"/>
                <w:sz w:val="18"/>
                <w:szCs w:val="18"/>
              </w:rPr>
            </w:pPr>
          </w:p>
        </w:tc>
        <w:tc>
          <w:tcPr>
            <w:tcW w:w="567" w:type="dxa"/>
            <w:tcBorders>
              <w:top w:val="dashSmallGap" w:sz="4" w:space="0" w:color="auto"/>
              <w:left w:val="single" w:sz="4" w:space="0" w:color="auto"/>
              <w:bottom w:val="dashSmallGap" w:sz="4" w:space="0" w:color="auto"/>
            </w:tcBorders>
            <w:shd w:val="clear" w:color="auto" w:fill="auto"/>
            <w:noWrap/>
            <w:vAlign w:val="center"/>
            <w:hideMark/>
          </w:tcPr>
          <w:p w14:paraId="52BAAA07"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24</w:t>
            </w:r>
          </w:p>
        </w:tc>
        <w:tc>
          <w:tcPr>
            <w:tcW w:w="1688" w:type="dxa"/>
            <w:tcBorders>
              <w:top w:val="dashSmallGap" w:sz="4" w:space="0" w:color="auto"/>
              <w:bottom w:val="dashSmallGap" w:sz="4" w:space="0" w:color="auto"/>
            </w:tcBorders>
            <w:shd w:val="clear" w:color="auto" w:fill="auto"/>
            <w:noWrap/>
            <w:vAlign w:val="center"/>
            <w:hideMark/>
          </w:tcPr>
          <w:p w14:paraId="5E19BE09" w14:textId="77777777" w:rsidR="00CF41D4" w:rsidRPr="00BA6181" w:rsidRDefault="00CF41D4" w:rsidP="00AD6AC7">
            <w:pPr>
              <w:spacing w:after="0" w:line="240" w:lineRule="auto"/>
              <w:rPr>
                <w:rFonts w:ascii="Times New Roman" w:hAnsi="Times New Roman"/>
                <w:sz w:val="18"/>
                <w:szCs w:val="18"/>
              </w:rPr>
            </w:pPr>
            <w:r w:rsidRPr="00BA6181">
              <w:rPr>
                <w:rFonts w:ascii="Times New Roman" w:hAnsi="Times New Roman"/>
                <w:sz w:val="18"/>
                <w:szCs w:val="18"/>
              </w:rPr>
              <w:t>66R5W_1-7_Q8</w:t>
            </w:r>
          </w:p>
        </w:tc>
        <w:tc>
          <w:tcPr>
            <w:tcW w:w="801" w:type="dxa"/>
            <w:tcBorders>
              <w:top w:val="dashSmallGap" w:sz="4" w:space="0" w:color="auto"/>
              <w:bottom w:val="dashSmallGap" w:sz="4" w:space="0" w:color="auto"/>
            </w:tcBorders>
            <w:shd w:val="clear" w:color="auto" w:fill="auto"/>
            <w:noWrap/>
            <w:vAlign w:val="center"/>
            <w:hideMark/>
          </w:tcPr>
          <w:p w14:paraId="1C9C43E7"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100.278</w:t>
            </w:r>
          </w:p>
        </w:tc>
        <w:tc>
          <w:tcPr>
            <w:tcW w:w="850" w:type="dxa"/>
            <w:tcBorders>
              <w:top w:val="dashSmallGap" w:sz="4" w:space="0" w:color="auto"/>
              <w:bottom w:val="dashSmallGap" w:sz="4" w:space="0" w:color="auto"/>
            </w:tcBorders>
            <w:shd w:val="clear" w:color="auto" w:fill="auto"/>
            <w:noWrap/>
            <w:vAlign w:val="center"/>
            <w:hideMark/>
          </w:tcPr>
          <w:p w14:paraId="31E5A639"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54</w:t>
            </w:r>
          </w:p>
        </w:tc>
        <w:tc>
          <w:tcPr>
            <w:tcW w:w="767" w:type="dxa"/>
            <w:tcBorders>
              <w:top w:val="dashSmallGap" w:sz="4" w:space="0" w:color="auto"/>
              <w:bottom w:val="dashSmallGap" w:sz="4" w:space="0" w:color="auto"/>
            </w:tcBorders>
            <w:shd w:val="clear" w:color="auto" w:fill="auto"/>
            <w:noWrap/>
            <w:vAlign w:val="center"/>
            <w:hideMark/>
          </w:tcPr>
          <w:p w14:paraId="5226A01D" w14:textId="77777777" w:rsidR="00CF41D4" w:rsidRPr="00BA6181" w:rsidRDefault="00CF41D4" w:rsidP="00AD6AC7">
            <w:pPr>
              <w:spacing w:after="0" w:line="240" w:lineRule="auto"/>
              <w:jc w:val="center"/>
              <w:rPr>
                <w:rFonts w:ascii="Times New Roman" w:hAnsi="Times New Roman"/>
                <w:b/>
                <w:sz w:val="18"/>
                <w:szCs w:val="18"/>
              </w:rPr>
            </w:pPr>
            <w:r w:rsidRPr="00BA6181">
              <w:rPr>
                <w:rFonts w:ascii="Times New Roman" w:hAnsi="Times New Roman"/>
                <w:b/>
                <w:sz w:val="18"/>
                <w:szCs w:val="18"/>
              </w:rPr>
              <w:t>96</w:t>
            </w:r>
          </w:p>
        </w:tc>
        <w:tc>
          <w:tcPr>
            <w:tcW w:w="739" w:type="dxa"/>
            <w:tcBorders>
              <w:top w:val="dashSmallGap" w:sz="4" w:space="0" w:color="auto"/>
              <w:bottom w:val="dashSmallGap" w:sz="4" w:space="0" w:color="auto"/>
            </w:tcBorders>
            <w:shd w:val="clear" w:color="auto" w:fill="auto"/>
            <w:noWrap/>
            <w:vAlign w:val="center"/>
            <w:hideMark/>
          </w:tcPr>
          <w:p w14:paraId="2ED95659"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35</w:t>
            </w:r>
          </w:p>
        </w:tc>
        <w:tc>
          <w:tcPr>
            <w:tcW w:w="749" w:type="dxa"/>
            <w:tcBorders>
              <w:top w:val="dashSmallGap" w:sz="4" w:space="0" w:color="auto"/>
              <w:bottom w:val="dashSmallGap" w:sz="4" w:space="0" w:color="auto"/>
              <w:right w:val="single" w:sz="4" w:space="0" w:color="auto"/>
            </w:tcBorders>
            <w:shd w:val="clear" w:color="auto" w:fill="auto"/>
            <w:noWrap/>
            <w:vAlign w:val="center"/>
            <w:hideMark/>
          </w:tcPr>
          <w:p w14:paraId="62D257B1" w14:textId="77777777" w:rsidR="00CF41D4" w:rsidRPr="00BA6181" w:rsidRDefault="00CF41D4" w:rsidP="00AD6AC7">
            <w:pPr>
              <w:spacing w:after="0" w:line="240" w:lineRule="auto"/>
              <w:jc w:val="center"/>
              <w:rPr>
                <w:rFonts w:ascii="Times New Roman" w:hAnsi="Times New Roman"/>
                <w:bCs/>
                <w:color w:val="242021"/>
                <w:sz w:val="18"/>
                <w:szCs w:val="18"/>
              </w:rPr>
            </w:pPr>
            <w:r w:rsidRPr="00BA6181">
              <w:rPr>
                <w:rFonts w:ascii="Times New Roman" w:hAnsi="Times New Roman"/>
                <w:bCs/>
                <w:color w:val="242021"/>
                <w:sz w:val="18"/>
                <w:szCs w:val="18"/>
              </w:rPr>
              <w:t>670</w:t>
            </w:r>
          </w:p>
        </w:tc>
        <w:tc>
          <w:tcPr>
            <w:tcW w:w="761" w:type="dxa"/>
            <w:vMerge/>
            <w:tcBorders>
              <w:top w:val="single" w:sz="4" w:space="0" w:color="auto"/>
              <w:left w:val="single" w:sz="4" w:space="0" w:color="auto"/>
              <w:bottom w:val="single" w:sz="4" w:space="0" w:color="auto"/>
            </w:tcBorders>
            <w:vAlign w:val="center"/>
            <w:hideMark/>
          </w:tcPr>
          <w:p w14:paraId="3A7B0674" w14:textId="77777777" w:rsidR="00CF41D4" w:rsidRPr="00BA6181" w:rsidRDefault="00CF41D4" w:rsidP="00AD6AC7">
            <w:pPr>
              <w:jc w:val="center"/>
              <w:rPr>
                <w:rFonts w:ascii="Times New Roman" w:hAnsi="Times New Roman"/>
                <w:sz w:val="18"/>
                <w:szCs w:val="18"/>
              </w:rPr>
            </w:pPr>
          </w:p>
        </w:tc>
        <w:tc>
          <w:tcPr>
            <w:tcW w:w="580" w:type="dxa"/>
            <w:vMerge/>
            <w:tcBorders>
              <w:top w:val="single" w:sz="4" w:space="0" w:color="auto"/>
              <w:bottom w:val="single" w:sz="4" w:space="0" w:color="auto"/>
            </w:tcBorders>
            <w:vAlign w:val="center"/>
            <w:hideMark/>
          </w:tcPr>
          <w:p w14:paraId="1CB37239" w14:textId="77777777" w:rsidR="00CF41D4" w:rsidRPr="00BA6181" w:rsidRDefault="00CF41D4" w:rsidP="00AD6AC7">
            <w:pPr>
              <w:jc w:val="center"/>
              <w:rPr>
                <w:rFonts w:ascii="Times New Roman" w:hAnsi="Times New Roman"/>
                <w:bCs/>
                <w:sz w:val="18"/>
                <w:szCs w:val="18"/>
              </w:rPr>
            </w:pPr>
          </w:p>
        </w:tc>
        <w:tc>
          <w:tcPr>
            <w:tcW w:w="609" w:type="dxa"/>
            <w:vMerge/>
            <w:tcBorders>
              <w:top w:val="single" w:sz="4" w:space="0" w:color="auto"/>
              <w:bottom w:val="single" w:sz="4" w:space="0" w:color="auto"/>
              <w:right w:val="single" w:sz="4" w:space="0" w:color="auto"/>
            </w:tcBorders>
            <w:vAlign w:val="center"/>
            <w:hideMark/>
          </w:tcPr>
          <w:p w14:paraId="2B31C5A2" w14:textId="77777777" w:rsidR="00CF41D4" w:rsidRPr="00BA6181" w:rsidRDefault="00CF41D4" w:rsidP="00AD6AC7">
            <w:pPr>
              <w:jc w:val="center"/>
              <w:rPr>
                <w:rFonts w:ascii="Times New Roman" w:hAnsi="Times New Roman"/>
                <w:bCs/>
                <w:sz w:val="18"/>
                <w:szCs w:val="18"/>
              </w:rPr>
            </w:pPr>
          </w:p>
        </w:tc>
      </w:tr>
      <w:tr w:rsidR="00CF41D4" w:rsidRPr="00BA6181" w14:paraId="22952B7A" w14:textId="77777777" w:rsidTr="001D5421">
        <w:trPr>
          <w:trHeight w:hRule="exact" w:val="340"/>
          <w:jc w:val="center"/>
        </w:trPr>
        <w:tc>
          <w:tcPr>
            <w:tcW w:w="1134" w:type="dxa"/>
            <w:vMerge/>
            <w:tcBorders>
              <w:top w:val="nil"/>
              <w:left w:val="single" w:sz="4" w:space="0" w:color="auto"/>
              <w:bottom w:val="single" w:sz="4" w:space="0" w:color="auto"/>
              <w:right w:val="single" w:sz="4" w:space="0" w:color="auto"/>
            </w:tcBorders>
            <w:vAlign w:val="center"/>
            <w:hideMark/>
          </w:tcPr>
          <w:p w14:paraId="1925DBCF" w14:textId="77777777" w:rsidR="00CF41D4" w:rsidRPr="00BA6181" w:rsidRDefault="00CF41D4" w:rsidP="00AD6AC7">
            <w:pPr>
              <w:rPr>
                <w:rFonts w:ascii="Times New Roman" w:hAnsi="Times New Roman"/>
                <w:sz w:val="18"/>
                <w:szCs w:val="18"/>
              </w:rPr>
            </w:pPr>
          </w:p>
        </w:tc>
        <w:tc>
          <w:tcPr>
            <w:tcW w:w="567" w:type="dxa"/>
            <w:tcBorders>
              <w:top w:val="dashSmallGap" w:sz="4" w:space="0" w:color="auto"/>
              <w:left w:val="single" w:sz="4" w:space="0" w:color="auto"/>
              <w:bottom w:val="dashSmallGap" w:sz="4" w:space="0" w:color="auto"/>
            </w:tcBorders>
            <w:shd w:val="clear" w:color="auto" w:fill="auto"/>
            <w:noWrap/>
            <w:vAlign w:val="center"/>
            <w:hideMark/>
          </w:tcPr>
          <w:p w14:paraId="5C6E5C34"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25</w:t>
            </w:r>
          </w:p>
        </w:tc>
        <w:tc>
          <w:tcPr>
            <w:tcW w:w="1688" w:type="dxa"/>
            <w:tcBorders>
              <w:top w:val="dashSmallGap" w:sz="4" w:space="0" w:color="auto"/>
              <w:bottom w:val="dashSmallGap" w:sz="4" w:space="0" w:color="auto"/>
            </w:tcBorders>
            <w:shd w:val="clear" w:color="auto" w:fill="auto"/>
            <w:noWrap/>
            <w:vAlign w:val="center"/>
            <w:hideMark/>
          </w:tcPr>
          <w:p w14:paraId="10D42616" w14:textId="77777777" w:rsidR="00CF41D4" w:rsidRPr="00BA6181" w:rsidRDefault="00CF41D4" w:rsidP="00AD6AC7">
            <w:pPr>
              <w:spacing w:after="0" w:line="240" w:lineRule="auto"/>
              <w:rPr>
                <w:rFonts w:ascii="Times New Roman" w:hAnsi="Times New Roman"/>
                <w:sz w:val="18"/>
                <w:szCs w:val="18"/>
              </w:rPr>
            </w:pPr>
            <w:r w:rsidRPr="00BA6181">
              <w:rPr>
                <w:rFonts w:ascii="Times New Roman" w:hAnsi="Times New Roman"/>
                <w:sz w:val="18"/>
                <w:szCs w:val="18"/>
              </w:rPr>
              <w:t>66R5W_1-7_Q9</w:t>
            </w:r>
          </w:p>
        </w:tc>
        <w:tc>
          <w:tcPr>
            <w:tcW w:w="801" w:type="dxa"/>
            <w:tcBorders>
              <w:top w:val="dashSmallGap" w:sz="4" w:space="0" w:color="auto"/>
              <w:bottom w:val="dashSmallGap" w:sz="4" w:space="0" w:color="auto"/>
            </w:tcBorders>
            <w:shd w:val="clear" w:color="auto" w:fill="auto"/>
            <w:noWrap/>
            <w:vAlign w:val="center"/>
            <w:hideMark/>
          </w:tcPr>
          <w:p w14:paraId="35C5E2C0"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100.015</w:t>
            </w:r>
          </w:p>
        </w:tc>
        <w:tc>
          <w:tcPr>
            <w:tcW w:w="850" w:type="dxa"/>
            <w:tcBorders>
              <w:top w:val="dashSmallGap" w:sz="4" w:space="0" w:color="auto"/>
              <w:bottom w:val="dashSmallGap" w:sz="4" w:space="0" w:color="auto"/>
            </w:tcBorders>
            <w:shd w:val="clear" w:color="auto" w:fill="auto"/>
            <w:noWrap/>
            <w:vAlign w:val="center"/>
            <w:hideMark/>
          </w:tcPr>
          <w:p w14:paraId="0398A18B"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46</w:t>
            </w:r>
          </w:p>
        </w:tc>
        <w:tc>
          <w:tcPr>
            <w:tcW w:w="767" w:type="dxa"/>
            <w:tcBorders>
              <w:top w:val="dashSmallGap" w:sz="4" w:space="0" w:color="auto"/>
              <w:bottom w:val="dashSmallGap" w:sz="4" w:space="0" w:color="auto"/>
            </w:tcBorders>
            <w:shd w:val="clear" w:color="auto" w:fill="auto"/>
            <w:noWrap/>
            <w:vAlign w:val="center"/>
            <w:hideMark/>
          </w:tcPr>
          <w:p w14:paraId="1179F10B" w14:textId="77777777" w:rsidR="00CF41D4" w:rsidRPr="00BA6181" w:rsidRDefault="00CF41D4" w:rsidP="00AD6AC7">
            <w:pPr>
              <w:spacing w:after="0" w:line="240" w:lineRule="auto"/>
              <w:jc w:val="center"/>
              <w:rPr>
                <w:rFonts w:ascii="Times New Roman" w:hAnsi="Times New Roman"/>
                <w:b/>
                <w:sz w:val="18"/>
                <w:szCs w:val="18"/>
              </w:rPr>
            </w:pPr>
            <w:r w:rsidRPr="00BA6181">
              <w:rPr>
                <w:rFonts w:ascii="Times New Roman" w:hAnsi="Times New Roman"/>
                <w:b/>
                <w:sz w:val="18"/>
                <w:szCs w:val="18"/>
              </w:rPr>
              <w:t>102</w:t>
            </w:r>
          </w:p>
        </w:tc>
        <w:tc>
          <w:tcPr>
            <w:tcW w:w="739" w:type="dxa"/>
            <w:tcBorders>
              <w:top w:val="dashSmallGap" w:sz="4" w:space="0" w:color="auto"/>
              <w:bottom w:val="dashSmallGap" w:sz="4" w:space="0" w:color="auto"/>
            </w:tcBorders>
            <w:shd w:val="clear" w:color="auto" w:fill="auto"/>
            <w:noWrap/>
            <w:vAlign w:val="center"/>
            <w:hideMark/>
          </w:tcPr>
          <w:p w14:paraId="0E20F888"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87</w:t>
            </w:r>
          </w:p>
        </w:tc>
        <w:tc>
          <w:tcPr>
            <w:tcW w:w="749" w:type="dxa"/>
            <w:tcBorders>
              <w:top w:val="dashSmallGap" w:sz="4" w:space="0" w:color="auto"/>
              <w:bottom w:val="dashSmallGap" w:sz="4" w:space="0" w:color="auto"/>
              <w:right w:val="single" w:sz="4" w:space="0" w:color="auto"/>
            </w:tcBorders>
            <w:shd w:val="clear" w:color="auto" w:fill="auto"/>
            <w:noWrap/>
            <w:vAlign w:val="center"/>
            <w:hideMark/>
          </w:tcPr>
          <w:p w14:paraId="21EB4277" w14:textId="77777777" w:rsidR="00CF41D4" w:rsidRPr="00BA6181" w:rsidRDefault="00CF41D4" w:rsidP="00AD6AC7">
            <w:pPr>
              <w:spacing w:after="0" w:line="240" w:lineRule="auto"/>
              <w:jc w:val="center"/>
              <w:rPr>
                <w:rFonts w:ascii="Times New Roman" w:hAnsi="Times New Roman"/>
                <w:bCs/>
                <w:color w:val="242021"/>
                <w:sz w:val="18"/>
                <w:szCs w:val="18"/>
              </w:rPr>
            </w:pPr>
            <w:r w:rsidRPr="00BA6181">
              <w:rPr>
                <w:rFonts w:ascii="Times New Roman" w:hAnsi="Times New Roman"/>
                <w:bCs/>
                <w:color w:val="242021"/>
                <w:sz w:val="18"/>
                <w:szCs w:val="18"/>
              </w:rPr>
              <w:t>677</w:t>
            </w:r>
          </w:p>
        </w:tc>
        <w:tc>
          <w:tcPr>
            <w:tcW w:w="761" w:type="dxa"/>
            <w:vMerge/>
            <w:tcBorders>
              <w:top w:val="single" w:sz="4" w:space="0" w:color="auto"/>
              <w:left w:val="single" w:sz="4" w:space="0" w:color="auto"/>
              <w:bottom w:val="single" w:sz="4" w:space="0" w:color="auto"/>
            </w:tcBorders>
            <w:vAlign w:val="center"/>
            <w:hideMark/>
          </w:tcPr>
          <w:p w14:paraId="59618687" w14:textId="77777777" w:rsidR="00CF41D4" w:rsidRPr="00BA6181" w:rsidRDefault="00CF41D4" w:rsidP="00AD6AC7">
            <w:pPr>
              <w:jc w:val="center"/>
              <w:rPr>
                <w:rFonts w:ascii="Times New Roman" w:hAnsi="Times New Roman"/>
                <w:sz w:val="18"/>
                <w:szCs w:val="18"/>
              </w:rPr>
            </w:pPr>
          </w:p>
        </w:tc>
        <w:tc>
          <w:tcPr>
            <w:tcW w:w="580" w:type="dxa"/>
            <w:vMerge/>
            <w:tcBorders>
              <w:top w:val="single" w:sz="4" w:space="0" w:color="auto"/>
              <w:bottom w:val="single" w:sz="4" w:space="0" w:color="auto"/>
            </w:tcBorders>
            <w:vAlign w:val="center"/>
            <w:hideMark/>
          </w:tcPr>
          <w:p w14:paraId="0D72C4D5" w14:textId="77777777" w:rsidR="00CF41D4" w:rsidRPr="00BA6181" w:rsidRDefault="00CF41D4" w:rsidP="00AD6AC7">
            <w:pPr>
              <w:jc w:val="center"/>
              <w:rPr>
                <w:rFonts w:ascii="Times New Roman" w:hAnsi="Times New Roman"/>
                <w:bCs/>
                <w:sz w:val="18"/>
                <w:szCs w:val="18"/>
              </w:rPr>
            </w:pPr>
          </w:p>
        </w:tc>
        <w:tc>
          <w:tcPr>
            <w:tcW w:w="609" w:type="dxa"/>
            <w:vMerge/>
            <w:tcBorders>
              <w:top w:val="single" w:sz="4" w:space="0" w:color="auto"/>
              <w:bottom w:val="single" w:sz="4" w:space="0" w:color="auto"/>
              <w:right w:val="single" w:sz="4" w:space="0" w:color="auto"/>
            </w:tcBorders>
            <w:vAlign w:val="center"/>
            <w:hideMark/>
          </w:tcPr>
          <w:p w14:paraId="06F5E66A" w14:textId="77777777" w:rsidR="00CF41D4" w:rsidRPr="00BA6181" w:rsidRDefault="00CF41D4" w:rsidP="00AD6AC7">
            <w:pPr>
              <w:jc w:val="center"/>
              <w:rPr>
                <w:rFonts w:ascii="Times New Roman" w:hAnsi="Times New Roman"/>
                <w:bCs/>
                <w:sz w:val="18"/>
                <w:szCs w:val="18"/>
              </w:rPr>
            </w:pPr>
          </w:p>
        </w:tc>
      </w:tr>
      <w:tr w:rsidR="00CF41D4" w:rsidRPr="00BA6181" w14:paraId="2C4E0859" w14:textId="77777777" w:rsidTr="001D5421">
        <w:trPr>
          <w:trHeight w:hRule="exact" w:val="340"/>
          <w:jc w:val="center"/>
        </w:trPr>
        <w:tc>
          <w:tcPr>
            <w:tcW w:w="1134" w:type="dxa"/>
            <w:vMerge/>
            <w:tcBorders>
              <w:top w:val="nil"/>
              <w:left w:val="single" w:sz="4" w:space="0" w:color="auto"/>
              <w:bottom w:val="single" w:sz="4" w:space="0" w:color="auto"/>
              <w:right w:val="single" w:sz="4" w:space="0" w:color="auto"/>
            </w:tcBorders>
            <w:vAlign w:val="center"/>
            <w:hideMark/>
          </w:tcPr>
          <w:p w14:paraId="4FB1BF49" w14:textId="77777777" w:rsidR="00CF41D4" w:rsidRPr="00BA6181" w:rsidRDefault="00CF41D4" w:rsidP="00AD6AC7">
            <w:pPr>
              <w:rPr>
                <w:rFonts w:ascii="Times New Roman" w:hAnsi="Times New Roman"/>
                <w:sz w:val="18"/>
                <w:szCs w:val="18"/>
              </w:rPr>
            </w:pPr>
          </w:p>
        </w:tc>
        <w:tc>
          <w:tcPr>
            <w:tcW w:w="567" w:type="dxa"/>
            <w:tcBorders>
              <w:top w:val="dashSmallGap" w:sz="4" w:space="0" w:color="auto"/>
              <w:left w:val="single" w:sz="4" w:space="0" w:color="auto"/>
              <w:bottom w:val="single" w:sz="4" w:space="0" w:color="auto"/>
            </w:tcBorders>
            <w:shd w:val="clear" w:color="auto" w:fill="auto"/>
            <w:noWrap/>
            <w:vAlign w:val="center"/>
            <w:hideMark/>
          </w:tcPr>
          <w:p w14:paraId="710436CC"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26</w:t>
            </w:r>
          </w:p>
        </w:tc>
        <w:tc>
          <w:tcPr>
            <w:tcW w:w="1688" w:type="dxa"/>
            <w:tcBorders>
              <w:top w:val="dashSmallGap" w:sz="4" w:space="0" w:color="auto"/>
              <w:bottom w:val="single" w:sz="4" w:space="0" w:color="auto"/>
            </w:tcBorders>
            <w:shd w:val="clear" w:color="auto" w:fill="auto"/>
            <w:noWrap/>
            <w:vAlign w:val="center"/>
            <w:hideMark/>
          </w:tcPr>
          <w:p w14:paraId="49B723CC" w14:textId="77777777" w:rsidR="00CF41D4" w:rsidRPr="00BA6181" w:rsidRDefault="00CF41D4" w:rsidP="00AD6AC7">
            <w:pPr>
              <w:spacing w:after="0" w:line="240" w:lineRule="auto"/>
              <w:rPr>
                <w:rFonts w:ascii="Times New Roman" w:hAnsi="Times New Roman"/>
                <w:sz w:val="18"/>
                <w:szCs w:val="18"/>
              </w:rPr>
            </w:pPr>
            <w:r w:rsidRPr="00BA6181">
              <w:rPr>
                <w:rFonts w:ascii="Times New Roman" w:hAnsi="Times New Roman"/>
                <w:sz w:val="18"/>
                <w:szCs w:val="18"/>
              </w:rPr>
              <w:t>66R5W_1-7_Q10</w:t>
            </w:r>
          </w:p>
        </w:tc>
        <w:tc>
          <w:tcPr>
            <w:tcW w:w="801" w:type="dxa"/>
            <w:tcBorders>
              <w:top w:val="dashSmallGap" w:sz="4" w:space="0" w:color="auto"/>
              <w:bottom w:val="single" w:sz="4" w:space="0" w:color="auto"/>
            </w:tcBorders>
            <w:shd w:val="clear" w:color="auto" w:fill="auto"/>
            <w:noWrap/>
            <w:vAlign w:val="center"/>
            <w:hideMark/>
          </w:tcPr>
          <w:p w14:paraId="11E53456"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99.616</w:t>
            </w:r>
          </w:p>
        </w:tc>
        <w:tc>
          <w:tcPr>
            <w:tcW w:w="850" w:type="dxa"/>
            <w:tcBorders>
              <w:top w:val="dashSmallGap" w:sz="4" w:space="0" w:color="auto"/>
              <w:bottom w:val="single" w:sz="4" w:space="0" w:color="auto"/>
            </w:tcBorders>
            <w:shd w:val="clear" w:color="auto" w:fill="auto"/>
            <w:noWrap/>
            <w:vAlign w:val="center"/>
            <w:hideMark/>
          </w:tcPr>
          <w:p w14:paraId="211577F3"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62</w:t>
            </w:r>
          </w:p>
        </w:tc>
        <w:tc>
          <w:tcPr>
            <w:tcW w:w="767" w:type="dxa"/>
            <w:tcBorders>
              <w:top w:val="dashSmallGap" w:sz="4" w:space="0" w:color="auto"/>
              <w:bottom w:val="single" w:sz="4" w:space="0" w:color="auto"/>
            </w:tcBorders>
            <w:shd w:val="clear" w:color="auto" w:fill="auto"/>
            <w:noWrap/>
            <w:vAlign w:val="center"/>
            <w:hideMark/>
          </w:tcPr>
          <w:p w14:paraId="4FA75B4D" w14:textId="77777777" w:rsidR="00CF41D4" w:rsidRPr="00BA6181" w:rsidRDefault="00CF41D4" w:rsidP="00AD6AC7">
            <w:pPr>
              <w:spacing w:after="0" w:line="240" w:lineRule="auto"/>
              <w:jc w:val="center"/>
              <w:rPr>
                <w:rFonts w:ascii="Times New Roman" w:hAnsi="Times New Roman"/>
                <w:b/>
                <w:sz w:val="18"/>
                <w:szCs w:val="18"/>
              </w:rPr>
            </w:pPr>
            <w:r w:rsidRPr="00BA6181">
              <w:rPr>
                <w:rFonts w:ascii="Times New Roman" w:hAnsi="Times New Roman"/>
                <w:b/>
                <w:sz w:val="18"/>
                <w:szCs w:val="18"/>
              </w:rPr>
              <w:t>78</w:t>
            </w:r>
          </w:p>
        </w:tc>
        <w:tc>
          <w:tcPr>
            <w:tcW w:w="739" w:type="dxa"/>
            <w:tcBorders>
              <w:top w:val="dashSmallGap" w:sz="4" w:space="0" w:color="auto"/>
              <w:bottom w:val="single" w:sz="4" w:space="0" w:color="auto"/>
            </w:tcBorders>
            <w:shd w:val="clear" w:color="auto" w:fill="auto"/>
            <w:noWrap/>
            <w:vAlign w:val="center"/>
            <w:hideMark/>
          </w:tcPr>
          <w:p w14:paraId="62667163" w14:textId="77777777" w:rsidR="00CF41D4" w:rsidRPr="00BA6181" w:rsidRDefault="00CF41D4" w:rsidP="00AD6AC7">
            <w:pPr>
              <w:spacing w:after="0" w:line="240" w:lineRule="auto"/>
              <w:jc w:val="center"/>
              <w:rPr>
                <w:rFonts w:ascii="Times New Roman" w:hAnsi="Times New Roman"/>
                <w:sz w:val="18"/>
                <w:szCs w:val="18"/>
              </w:rPr>
            </w:pPr>
            <w:r w:rsidRPr="00BA6181">
              <w:rPr>
                <w:rFonts w:ascii="Times New Roman" w:hAnsi="Times New Roman"/>
                <w:sz w:val="18"/>
                <w:szCs w:val="18"/>
              </w:rPr>
              <w:t>42</w:t>
            </w:r>
          </w:p>
        </w:tc>
        <w:tc>
          <w:tcPr>
            <w:tcW w:w="749" w:type="dxa"/>
            <w:tcBorders>
              <w:top w:val="dashSmallGap" w:sz="4" w:space="0" w:color="auto"/>
              <w:bottom w:val="single" w:sz="4" w:space="0" w:color="auto"/>
              <w:right w:val="single" w:sz="4" w:space="0" w:color="auto"/>
            </w:tcBorders>
            <w:shd w:val="clear" w:color="auto" w:fill="auto"/>
            <w:noWrap/>
            <w:vAlign w:val="center"/>
            <w:hideMark/>
          </w:tcPr>
          <w:p w14:paraId="0F18C9B2" w14:textId="77777777" w:rsidR="00CF41D4" w:rsidRPr="00BA6181" w:rsidRDefault="00CF41D4" w:rsidP="00AD6AC7">
            <w:pPr>
              <w:spacing w:after="0" w:line="240" w:lineRule="auto"/>
              <w:jc w:val="center"/>
              <w:rPr>
                <w:rFonts w:ascii="Times New Roman" w:hAnsi="Times New Roman"/>
                <w:bCs/>
                <w:color w:val="242021"/>
                <w:sz w:val="18"/>
                <w:szCs w:val="18"/>
              </w:rPr>
            </w:pPr>
            <w:r w:rsidRPr="00BA6181">
              <w:rPr>
                <w:rFonts w:ascii="Times New Roman" w:hAnsi="Times New Roman"/>
                <w:bCs/>
                <w:color w:val="242021"/>
                <w:sz w:val="18"/>
                <w:szCs w:val="18"/>
              </w:rPr>
              <w:t>647</w:t>
            </w:r>
          </w:p>
        </w:tc>
        <w:tc>
          <w:tcPr>
            <w:tcW w:w="761" w:type="dxa"/>
            <w:vMerge/>
            <w:tcBorders>
              <w:top w:val="single" w:sz="4" w:space="0" w:color="auto"/>
              <w:left w:val="single" w:sz="4" w:space="0" w:color="auto"/>
              <w:bottom w:val="single" w:sz="4" w:space="0" w:color="auto"/>
            </w:tcBorders>
            <w:vAlign w:val="center"/>
            <w:hideMark/>
          </w:tcPr>
          <w:p w14:paraId="44FE6644" w14:textId="77777777" w:rsidR="00CF41D4" w:rsidRPr="00BA6181" w:rsidRDefault="00CF41D4" w:rsidP="00AD6AC7">
            <w:pPr>
              <w:jc w:val="center"/>
              <w:rPr>
                <w:rFonts w:ascii="Times New Roman" w:hAnsi="Times New Roman"/>
                <w:sz w:val="18"/>
                <w:szCs w:val="18"/>
              </w:rPr>
            </w:pPr>
          </w:p>
        </w:tc>
        <w:tc>
          <w:tcPr>
            <w:tcW w:w="580" w:type="dxa"/>
            <w:vMerge/>
            <w:tcBorders>
              <w:top w:val="single" w:sz="4" w:space="0" w:color="auto"/>
              <w:bottom w:val="single" w:sz="4" w:space="0" w:color="auto"/>
            </w:tcBorders>
            <w:vAlign w:val="center"/>
            <w:hideMark/>
          </w:tcPr>
          <w:p w14:paraId="6EA605CF" w14:textId="77777777" w:rsidR="00CF41D4" w:rsidRPr="00BA6181" w:rsidRDefault="00CF41D4" w:rsidP="00AD6AC7">
            <w:pPr>
              <w:jc w:val="center"/>
              <w:rPr>
                <w:rFonts w:ascii="Times New Roman" w:hAnsi="Times New Roman"/>
                <w:bCs/>
                <w:sz w:val="18"/>
                <w:szCs w:val="18"/>
              </w:rPr>
            </w:pPr>
          </w:p>
        </w:tc>
        <w:tc>
          <w:tcPr>
            <w:tcW w:w="609" w:type="dxa"/>
            <w:vMerge/>
            <w:tcBorders>
              <w:top w:val="single" w:sz="4" w:space="0" w:color="auto"/>
              <w:bottom w:val="single" w:sz="4" w:space="0" w:color="auto"/>
              <w:right w:val="single" w:sz="4" w:space="0" w:color="auto"/>
            </w:tcBorders>
            <w:vAlign w:val="center"/>
            <w:hideMark/>
          </w:tcPr>
          <w:p w14:paraId="7239BE7F" w14:textId="77777777" w:rsidR="00CF41D4" w:rsidRPr="00BA6181" w:rsidRDefault="00CF41D4" w:rsidP="00AD6AC7">
            <w:pPr>
              <w:jc w:val="center"/>
              <w:rPr>
                <w:rFonts w:ascii="Times New Roman" w:hAnsi="Times New Roman"/>
                <w:bCs/>
                <w:sz w:val="18"/>
                <w:szCs w:val="18"/>
              </w:rPr>
            </w:pPr>
          </w:p>
        </w:tc>
      </w:tr>
    </w:tbl>
    <w:p w14:paraId="48A2FBB3" w14:textId="77777777" w:rsidR="00120C03" w:rsidRPr="00BA6181" w:rsidRDefault="00B24050" w:rsidP="0084012E">
      <w:pPr>
        <w:pStyle w:val="Heading2"/>
      </w:pPr>
      <w:r w:rsidRPr="00BA6181">
        <w:t>3</w:t>
      </w:r>
      <w:r w:rsidR="002B4A1C" w:rsidRPr="00BA6181">
        <w:t>.</w:t>
      </w:r>
      <w:r w:rsidR="00DD6D26">
        <w:t>4</w:t>
      </w:r>
      <w:r w:rsidR="002B4A1C" w:rsidRPr="00BA6181">
        <w:t xml:space="preserve">. </w:t>
      </w:r>
      <w:r w:rsidR="00040B26">
        <w:t xml:space="preserve">Nguồn gốc và cơ chế thành tạo khoáng vật thạch anh </w:t>
      </w:r>
    </w:p>
    <w:p w14:paraId="2F9ED2CD" w14:textId="77777777" w:rsidR="00B020C8" w:rsidRPr="003F52EC" w:rsidRDefault="00B020C8" w:rsidP="00B020C8">
      <w:pPr>
        <w:pStyle w:val="2TextDu"/>
      </w:pPr>
      <w:r w:rsidRPr="003F52EC">
        <w:t>Thạch anh trong các đai mạch felsic có thể là sản phẩm kết tinh từ dung thể magma bão hòa SiO</w:t>
      </w:r>
      <w:r w:rsidRPr="003F52EC">
        <w:rPr>
          <w:vertAlign w:val="subscript"/>
        </w:rPr>
        <w:t>2</w:t>
      </w:r>
      <w:r w:rsidRPr="003F52EC">
        <w:t xml:space="preserve"> hoặc là sản phẩm lắng đọng từ các dung dịch nhiệt dịch. Để phân biệt được các </w:t>
      </w:r>
      <w:r w:rsidR="00047D51">
        <w:t xml:space="preserve">loại </w:t>
      </w:r>
      <w:r w:rsidRPr="003F52EC">
        <w:t xml:space="preserve">nguồn gốc khác nhau của khoáng vật này, </w:t>
      </w:r>
      <w:r w:rsidR="002F6904" w:rsidRPr="003F52EC">
        <w:t xml:space="preserve">tác giả dựa vào </w:t>
      </w:r>
      <w:r w:rsidR="004C7049" w:rsidRPr="003F52EC">
        <w:t>đặc điểm cấu tạo-kiến trúc dưới kính hiển vi</w:t>
      </w:r>
      <w:r w:rsidR="001C2F78" w:rsidRPr="003F52EC">
        <w:t xml:space="preserve"> và </w:t>
      </w:r>
      <w:r w:rsidR="002F6904" w:rsidRPr="003F52EC">
        <w:t xml:space="preserve">hàm lượng Ti </w:t>
      </w:r>
      <w:r w:rsidR="001C2F78" w:rsidRPr="003F52EC">
        <w:t xml:space="preserve">cũng như </w:t>
      </w:r>
      <w:r w:rsidR="007B3B76" w:rsidRPr="003F52EC">
        <w:t xml:space="preserve">điều kiện </w:t>
      </w:r>
      <w:r w:rsidR="002F6904" w:rsidRPr="003F52EC">
        <w:t>nhiệt độ thành tạo</w:t>
      </w:r>
      <w:r w:rsidR="001C2F78" w:rsidRPr="003F52EC">
        <w:t xml:space="preserve"> </w:t>
      </w:r>
      <w:r w:rsidR="000E3DCB" w:rsidRPr="003F52EC">
        <w:t xml:space="preserve">của khoáng </w:t>
      </w:r>
      <w:r w:rsidR="000E3DCB" w:rsidRPr="003F52EC">
        <w:lastRenderedPageBreak/>
        <w:t>vật</w:t>
      </w:r>
      <w:r w:rsidR="00717EFC" w:rsidRPr="003F52EC">
        <w:t>.</w:t>
      </w:r>
      <w:r w:rsidR="00EE13FC" w:rsidRPr="003F52EC">
        <w:t xml:space="preserve"> </w:t>
      </w:r>
      <w:r w:rsidRPr="00315416">
        <w:rPr>
          <w:highlight w:val="yellow"/>
        </w:rPr>
        <w:t xml:space="preserve">Vì thạch anh </w:t>
      </w:r>
      <w:r w:rsidR="003F52EC" w:rsidRPr="00315416">
        <w:rPr>
          <w:highlight w:val="yellow"/>
        </w:rPr>
        <w:t xml:space="preserve">tồn tại dưới </w:t>
      </w:r>
      <w:r w:rsidRPr="00315416">
        <w:rPr>
          <w:highlight w:val="yellow"/>
        </w:rPr>
        <w:t xml:space="preserve">dạng </w:t>
      </w:r>
      <w:r w:rsidR="003F52EC" w:rsidRPr="00315416">
        <w:rPr>
          <w:highlight w:val="yellow"/>
        </w:rPr>
        <w:t>mọc ghép với plagioclase (</w:t>
      </w:r>
      <w:r w:rsidRPr="00315416">
        <w:rPr>
          <w:highlight w:val="yellow"/>
        </w:rPr>
        <w:t>kiến trúc myrmekit</w:t>
      </w:r>
      <w:r w:rsidR="003F52EC" w:rsidRPr="00315416">
        <w:rPr>
          <w:highlight w:val="yellow"/>
        </w:rPr>
        <w:t>/</w:t>
      </w:r>
      <w:r w:rsidR="002847F8" w:rsidRPr="00315416">
        <w:rPr>
          <w:highlight w:val="yellow"/>
        </w:rPr>
        <w:t xml:space="preserve"> </w:t>
      </w:r>
      <w:r w:rsidR="003F52EC" w:rsidRPr="00315416">
        <w:rPr>
          <w:highlight w:val="yellow"/>
        </w:rPr>
        <w:t>granophyr)</w:t>
      </w:r>
      <w:r w:rsidRPr="00315416">
        <w:rPr>
          <w:highlight w:val="yellow"/>
        </w:rPr>
        <w:t xml:space="preserve"> </w:t>
      </w:r>
      <w:r w:rsidR="00016147" w:rsidRPr="00315416">
        <w:rPr>
          <w:color w:val="002060"/>
          <w:highlight w:val="yellow"/>
        </w:rPr>
        <w:t xml:space="preserve">(Hình 1) </w:t>
      </w:r>
      <w:r w:rsidRPr="00315416">
        <w:rPr>
          <w:highlight w:val="yellow"/>
        </w:rPr>
        <w:t xml:space="preserve">đã được chấp nhận rộng rãi là sản phẩm kết tinh ở nhiệt độ cao/magma thực thụ, thành phần hóa học của chúng được sử dụng để so sánh với thành phần của thạch anh trong các mẫu khác. Bên cạnh đó, nhiều tác giả cũng đã chỉ ra rằng hàm lượng Ti là chỉ thị </w:t>
      </w:r>
      <w:r w:rsidR="00F90FC4" w:rsidRPr="00315416">
        <w:rPr>
          <w:highlight w:val="yellow"/>
        </w:rPr>
        <w:t>rất hữu ích</w:t>
      </w:r>
      <w:r w:rsidRPr="00315416">
        <w:rPr>
          <w:highlight w:val="yellow"/>
        </w:rPr>
        <w:t xml:space="preserve"> để phân biệt các loại hình nguồn gốc khác nhau của khoáng vật này</w:t>
      </w:r>
      <w:r w:rsidR="00F90FC4" w:rsidRPr="00315416">
        <w:rPr>
          <w:highlight w:val="yellow"/>
        </w:rPr>
        <w:t>.</w:t>
      </w:r>
      <w:r w:rsidRPr="00315416">
        <w:rPr>
          <w:highlight w:val="yellow"/>
        </w:rPr>
        <w:t xml:space="preserve"> </w:t>
      </w:r>
      <w:r w:rsidR="00F90FC4" w:rsidRPr="00315416">
        <w:rPr>
          <w:highlight w:val="yellow"/>
        </w:rPr>
        <w:t>T</w:t>
      </w:r>
      <w:r w:rsidRPr="00315416">
        <w:rPr>
          <w:highlight w:val="yellow"/>
        </w:rPr>
        <w:t>rong đó</w:t>
      </w:r>
      <w:r w:rsidR="00F90FC4" w:rsidRPr="00315416">
        <w:rPr>
          <w:highlight w:val="yellow"/>
        </w:rPr>
        <w:t>,</w:t>
      </w:r>
      <w:r w:rsidRPr="00315416">
        <w:rPr>
          <w:highlight w:val="yellow"/>
        </w:rPr>
        <w:t xml:space="preserve"> thạch anh có nguồn gốc magma thực thụ sẽ chứa hàm lượng Ti đáng kể, nhưng lại rất thấp (thường &lt;5ppm) trong các hạt thạch anh có nguồn gốc nhiệt</w:t>
      </w:r>
      <w:r w:rsidRPr="003F52EC">
        <w:t xml:space="preserve"> dịch </w:t>
      </w:r>
      <w:r w:rsidRPr="003F52EC">
        <w:rPr>
          <w:color w:val="00B050"/>
        </w:rPr>
        <w:fldChar w:fldCharType="begin">
          <w:fldData xml:space="preserve">PEVuZE5vdGU+PENpdGU+PEF1dGhvcj5KYWNhbW9uPC9BdXRob3I+PFllYXI+MjAwOTwvWWVhcj48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</w:fldData>
        </w:fldChar>
      </w:r>
      <w:r w:rsidRPr="003F52EC">
        <w:rPr>
          <w:color w:val="00B050"/>
        </w:rPr>
        <w:instrText xml:space="preserve"> ADDIN EN.CITE </w:instrText>
      </w:r>
      <w:r w:rsidRPr="003F52EC">
        <w:rPr>
          <w:color w:val="00B050"/>
        </w:rPr>
        <w:fldChar w:fldCharType="begin">
          <w:fldData xml:space="preserve">PEVuZE5vdGU+PENpdGU+PEF1dGhvcj5KYWNhbW9uPC9BdXRob3I+PFllYXI+MjAwOTwvWWVhcj48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</w:fldData>
        </w:fldChar>
      </w:r>
      <w:r w:rsidRPr="003F52EC">
        <w:rPr>
          <w:color w:val="00B050"/>
        </w:rPr>
        <w:instrText xml:space="preserve"> ADDIN EN.CITE.DATA </w:instrText>
      </w:r>
      <w:r w:rsidRPr="003F52EC">
        <w:rPr>
          <w:color w:val="00B050"/>
        </w:rPr>
      </w:r>
      <w:r w:rsidRPr="003F52EC">
        <w:rPr>
          <w:color w:val="00B050"/>
        </w:rPr>
        <w:fldChar w:fldCharType="end"/>
      </w:r>
      <w:r w:rsidRPr="003F52EC">
        <w:rPr>
          <w:color w:val="00B050"/>
        </w:rPr>
      </w:r>
      <w:r w:rsidRPr="003F52EC">
        <w:rPr>
          <w:color w:val="00B050"/>
        </w:rPr>
        <w:fldChar w:fldCharType="separate"/>
      </w:r>
      <w:r w:rsidRPr="003F52EC">
        <w:rPr>
          <w:noProof/>
          <w:color w:val="00B050"/>
        </w:rPr>
        <w:t>(Breiter</w:t>
      </w:r>
      <w:r w:rsidRPr="003F52EC">
        <w:rPr>
          <w:i/>
          <w:noProof/>
          <w:color w:val="00B050"/>
        </w:rPr>
        <w:t xml:space="preserve"> et al.</w:t>
      </w:r>
      <w:r w:rsidRPr="003F52EC">
        <w:rPr>
          <w:noProof/>
          <w:color w:val="00B050"/>
        </w:rPr>
        <w:t>, 2017; Jacamon and Larsen, 2009; Müller</w:t>
      </w:r>
      <w:r w:rsidRPr="003F52EC">
        <w:rPr>
          <w:i/>
          <w:noProof/>
          <w:color w:val="00B050"/>
        </w:rPr>
        <w:t xml:space="preserve"> et al.</w:t>
      </w:r>
      <w:r w:rsidRPr="003F52EC">
        <w:rPr>
          <w:noProof/>
          <w:color w:val="00B050"/>
        </w:rPr>
        <w:t>, 2003)</w:t>
      </w:r>
      <w:r w:rsidRPr="003F52EC">
        <w:rPr>
          <w:color w:val="00B050"/>
        </w:rPr>
        <w:fldChar w:fldCharType="end"/>
      </w:r>
      <w:r w:rsidRPr="003F52EC">
        <w:t>.</w:t>
      </w:r>
    </w:p>
    <w:p w14:paraId="7B09D4F7" w14:textId="77777777" w:rsidR="002F6904" w:rsidRPr="00016147" w:rsidRDefault="00363B1E" w:rsidP="002F6904">
      <w:pPr>
        <w:pStyle w:val="2TextDu"/>
        <w:rPr>
          <w:color w:val="auto"/>
        </w:rPr>
      </w:pPr>
      <w:r w:rsidRPr="00315416">
        <w:rPr>
          <w:color w:val="auto"/>
          <w:highlight w:val="yellow"/>
          <w:lang w:eastAsia="en-US"/>
        </w:rPr>
        <w:t xml:space="preserve">Kết quả nghiên cứu địa hóa cho thấy, </w:t>
      </w:r>
      <w:r w:rsidR="007164DE" w:rsidRPr="00315416">
        <w:rPr>
          <w:color w:val="auto"/>
          <w:highlight w:val="yellow"/>
          <w:lang w:eastAsia="en-US"/>
        </w:rPr>
        <w:t xml:space="preserve">các </w:t>
      </w:r>
      <w:r w:rsidRPr="00315416">
        <w:rPr>
          <w:color w:val="auto"/>
          <w:highlight w:val="yellow"/>
          <w:lang w:eastAsia="en-US"/>
        </w:rPr>
        <w:t xml:space="preserve">phân tích đều cho hàm lượng Ti khá cao </w:t>
      </w:r>
      <w:r w:rsidR="007164DE" w:rsidRPr="00315416">
        <w:rPr>
          <w:color w:val="auto"/>
          <w:highlight w:val="yellow"/>
          <w:lang w:eastAsia="en-US"/>
        </w:rPr>
        <w:t>(30-130 ppm</w:t>
      </w:r>
      <w:r w:rsidR="007164DE" w:rsidRPr="00016147">
        <w:rPr>
          <w:color w:val="auto"/>
          <w:lang w:eastAsia="en-US"/>
        </w:rPr>
        <w:t>)</w:t>
      </w:r>
      <w:r w:rsidR="007164DE">
        <w:rPr>
          <w:color w:val="auto"/>
          <w:lang w:eastAsia="en-US"/>
        </w:rPr>
        <w:t xml:space="preserve"> trong tất cả các hạt thạch anh dưới dạng myrmekit hoặc dạng lấp đầy lỗ hổng</w:t>
      </w:r>
      <w:r w:rsidRPr="00016147">
        <w:rPr>
          <w:color w:val="auto"/>
          <w:lang w:eastAsia="en-US"/>
        </w:rPr>
        <w:t xml:space="preserve">, tương ứng với nhiệt độ thành tạo tương đối cao (50-700 </w:t>
      </w:r>
      <w:r w:rsidRPr="00016147">
        <w:rPr>
          <w:color w:val="auto"/>
          <w:vertAlign w:val="superscript"/>
          <w:lang w:eastAsia="en-US"/>
        </w:rPr>
        <w:t>0</w:t>
      </w:r>
      <w:r w:rsidRPr="00016147">
        <w:rPr>
          <w:color w:val="auto"/>
          <w:lang w:eastAsia="en-US"/>
        </w:rPr>
        <w:t>C)</w:t>
      </w:r>
      <w:r w:rsidR="007164DE">
        <w:rPr>
          <w:color w:val="auto"/>
          <w:lang w:eastAsia="en-US"/>
        </w:rPr>
        <w:t xml:space="preserve"> của khoáng vật này</w:t>
      </w:r>
      <w:r w:rsidR="00016147" w:rsidRPr="00016147">
        <w:rPr>
          <w:color w:val="auto"/>
          <w:lang w:eastAsia="en-US"/>
        </w:rPr>
        <w:t xml:space="preserve"> </w:t>
      </w:r>
      <w:r w:rsidR="00016147" w:rsidRPr="00016147">
        <w:rPr>
          <w:color w:val="002060"/>
          <w:lang w:eastAsia="en-US"/>
        </w:rPr>
        <w:t>(Hình 2, Bảng 1)</w:t>
      </w:r>
      <w:r w:rsidR="00442A7A" w:rsidRPr="00016147">
        <w:rPr>
          <w:color w:val="auto"/>
          <w:lang w:eastAsia="en-US"/>
        </w:rPr>
        <w:t>.</w:t>
      </w:r>
      <w:r w:rsidR="00DD6225" w:rsidRPr="00016147">
        <w:rPr>
          <w:noProof/>
          <w:color w:val="auto"/>
        </w:rPr>
        <w:t xml:space="preserve"> </w:t>
      </w:r>
      <w:r w:rsidR="007164DE">
        <w:rPr>
          <w:noProof/>
          <w:color w:val="auto"/>
        </w:rPr>
        <w:t xml:space="preserve">Nhiệt độ này hoàn toàn trùng khớp với giai đoạn magma muộn và không hề có liên quan </w:t>
      </w:r>
      <w:r w:rsidR="000430AB">
        <w:rPr>
          <w:noProof/>
          <w:color w:val="auto"/>
        </w:rPr>
        <w:t>về mặt nguồn gốc</w:t>
      </w:r>
      <w:r w:rsidR="007164DE">
        <w:rPr>
          <w:noProof/>
          <w:color w:val="auto"/>
        </w:rPr>
        <w:t xml:space="preserve"> đến hoạt động nhiệt dịch hậu magma.</w:t>
      </w:r>
      <w:r w:rsidR="00B2538B">
        <w:rPr>
          <w:noProof/>
          <w:color w:val="auto"/>
        </w:rPr>
        <w:t xml:space="preserve"> </w:t>
      </w:r>
      <w:r w:rsidR="00DB0285">
        <w:rPr>
          <w:noProof/>
          <w:color w:val="auto"/>
        </w:rPr>
        <w:t>Vì vậy</w:t>
      </w:r>
      <w:r w:rsidR="00B2538B">
        <w:rPr>
          <w:noProof/>
          <w:color w:val="auto"/>
        </w:rPr>
        <w:t xml:space="preserve">, </w:t>
      </w:r>
      <w:r w:rsidR="00B2538B" w:rsidRPr="00315416">
        <w:rPr>
          <w:noProof/>
          <w:color w:val="auto"/>
          <w:highlight w:val="yellow"/>
        </w:rPr>
        <w:t>tác giả</w:t>
      </w:r>
      <w:r w:rsidR="00564162" w:rsidRPr="00315416">
        <w:rPr>
          <w:noProof/>
          <w:color w:val="auto"/>
          <w:highlight w:val="yellow"/>
        </w:rPr>
        <w:t xml:space="preserve"> đưa ra</w:t>
      </w:r>
      <w:r w:rsidR="00B2538B" w:rsidRPr="00315416">
        <w:rPr>
          <w:noProof/>
          <w:color w:val="auto"/>
          <w:highlight w:val="yellow"/>
        </w:rPr>
        <w:t xml:space="preserve"> kết luận rằng khoáng vật thạch anh </w:t>
      </w:r>
      <w:r w:rsidR="00564162" w:rsidRPr="00315416">
        <w:rPr>
          <w:noProof/>
          <w:color w:val="auto"/>
          <w:highlight w:val="yellow"/>
        </w:rPr>
        <w:t xml:space="preserve">là sản phẩm kết tinh từ dung thể </w:t>
      </w:r>
      <w:r w:rsidR="00B2538B" w:rsidRPr="00315416">
        <w:rPr>
          <w:noProof/>
          <w:color w:val="auto"/>
          <w:highlight w:val="yellow"/>
        </w:rPr>
        <w:t>magma muộn</w:t>
      </w:r>
      <w:r w:rsidR="00564162" w:rsidRPr="00315416">
        <w:rPr>
          <w:noProof/>
          <w:color w:val="auto"/>
          <w:highlight w:val="yellow"/>
        </w:rPr>
        <w:t xml:space="preserve"> bão hòa SiO</w:t>
      </w:r>
      <w:r w:rsidR="00564162" w:rsidRPr="00315416">
        <w:rPr>
          <w:noProof/>
          <w:color w:val="auto"/>
          <w:highlight w:val="yellow"/>
          <w:vertAlign w:val="subscript"/>
        </w:rPr>
        <w:t>2</w:t>
      </w:r>
      <w:r w:rsidR="00B2538B" w:rsidRPr="00315416">
        <w:rPr>
          <w:noProof/>
          <w:color w:val="auto"/>
          <w:highlight w:val="yellow"/>
        </w:rPr>
        <w:t>.</w:t>
      </w:r>
    </w:p>
    <w:p w14:paraId="433C0769" w14:textId="77777777" w:rsidR="00BE0D16" w:rsidRPr="00C86ED9" w:rsidRDefault="003A5140" w:rsidP="00BE0D16">
      <w:pPr>
        <w:pStyle w:val="2TextDu"/>
        <w:rPr>
          <w:color w:val="auto"/>
          <w:spacing w:val="-2"/>
        </w:rPr>
      </w:pPr>
      <w:r w:rsidRPr="00C86ED9">
        <w:rPr>
          <w:spacing w:val="-2"/>
        </w:rPr>
        <w:t>Bên cạnh đó</w:t>
      </w:r>
      <w:r w:rsidR="00C734A9" w:rsidRPr="00C86ED9">
        <w:rPr>
          <w:spacing w:val="-2"/>
        </w:rPr>
        <w:t>, t</w:t>
      </w:r>
      <w:r w:rsidR="001D132D" w:rsidRPr="00C86ED9">
        <w:rPr>
          <w:spacing w:val="-2"/>
        </w:rPr>
        <w:t>hạch anh</w:t>
      </w:r>
      <w:r w:rsidR="00C734A9" w:rsidRPr="00C86ED9">
        <w:rPr>
          <w:spacing w:val="-2"/>
        </w:rPr>
        <w:t xml:space="preserve"> và</w:t>
      </w:r>
      <w:r w:rsidR="001D132D" w:rsidRPr="00C86ED9">
        <w:rPr>
          <w:spacing w:val="-2"/>
        </w:rPr>
        <w:t xml:space="preserve"> các tập hợp khoáng vật </w:t>
      </w:r>
      <w:r w:rsidR="008606CC" w:rsidRPr="00C86ED9">
        <w:rPr>
          <w:spacing w:val="-2"/>
        </w:rPr>
        <w:t>ẩn tinh</w:t>
      </w:r>
      <w:r w:rsidR="00196956" w:rsidRPr="00C86ED9">
        <w:rPr>
          <w:spacing w:val="-2"/>
        </w:rPr>
        <w:t xml:space="preserve"> hoặc vô định hình</w:t>
      </w:r>
      <w:r w:rsidR="008606CC" w:rsidRPr="00C86ED9">
        <w:rPr>
          <w:spacing w:val="-2"/>
        </w:rPr>
        <w:t xml:space="preserve"> </w:t>
      </w:r>
      <w:r w:rsidR="001D132D" w:rsidRPr="00C86ED9">
        <w:rPr>
          <w:spacing w:val="-2"/>
        </w:rPr>
        <w:t xml:space="preserve">giàu Fe, Mg trong </w:t>
      </w:r>
      <w:r w:rsidR="00C734A9" w:rsidRPr="00C86ED9">
        <w:rPr>
          <w:spacing w:val="-2"/>
        </w:rPr>
        <w:t>một số</w:t>
      </w:r>
      <w:r w:rsidR="001D132D" w:rsidRPr="00C86ED9">
        <w:rPr>
          <w:spacing w:val="-2"/>
        </w:rPr>
        <w:t xml:space="preserve"> đai mạch felsic có tính tương đồng về khối lượng, kích cỡ</w:t>
      </w:r>
      <w:r w:rsidR="00BE0D16" w:rsidRPr="00C86ED9">
        <w:rPr>
          <w:spacing w:val="-2"/>
        </w:rPr>
        <w:t xml:space="preserve">, </w:t>
      </w:r>
      <w:r w:rsidR="001D132D" w:rsidRPr="00C86ED9">
        <w:rPr>
          <w:spacing w:val="-2"/>
        </w:rPr>
        <w:t>và hình dạng so với các khoáng vật olivin trong đá gabro</w:t>
      </w:r>
      <w:r w:rsidR="00F74B4E" w:rsidRPr="00C86ED9">
        <w:rPr>
          <w:spacing w:val="-2"/>
        </w:rPr>
        <w:t xml:space="preserve"> </w:t>
      </w:r>
      <w:r w:rsidR="00F74B4E" w:rsidRPr="00C86ED9">
        <w:rPr>
          <w:color w:val="002060"/>
          <w:spacing w:val="-2"/>
        </w:rPr>
        <w:t>(Hình 3)</w:t>
      </w:r>
      <w:r w:rsidR="001D132D" w:rsidRPr="00C86ED9">
        <w:rPr>
          <w:spacing w:val="-2"/>
        </w:rPr>
        <w:t xml:space="preserve">. Do đó, tác giả đề xuất rằng </w:t>
      </w:r>
      <w:r w:rsidR="001D132D" w:rsidRPr="00315416">
        <w:rPr>
          <w:spacing w:val="-2"/>
          <w:highlight w:val="yellow"/>
        </w:rPr>
        <w:t>khoáng vật olivin trong đá gốc</w:t>
      </w:r>
      <w:r w:rsidRPr="00315416">
        <w:rPr>
          <w:spacing w:val="-2"/>
          <w:highlight w:val="yellow"/>
        </w:rPr>
        <w:t xml:space="preserve"> gabro</w:t>
      </w:r>
      <w:r w:rsidR="001D132D" w:rsidRPr="00315416">
        <w:rPr>
          <w:spacing w:val="-2"/>
          <w:highlight w:val="yellow"/>
        </w:rPr>
        <w:t xml:space="preserve"> đã bị hòa tan hoàn toàn, đồng thời với sự thành tạo của plagioclase nghèo calci và amphibol màu nâu đỏ</w:t>
      </w:r>
      <w:r w:rsidR="00F73A21" w:rsidRPr="00315416">
        <w:rPr>
          <w:spacing w:val="-2"/>
          <w:highlight w:val="yellow"/>
        </w:rPr>
        <w:t xml:space="preserve"> </w:t>
      </w:r>
      <w:r w:rsidR="00475BBA" w:rsidRPr="00315416">
        <w:rPr>
          <w:spacing w:val="-2"/>
          <w:highlight w:val="yellow"/>
        </w:rPr>
        <w:t xml:space="preserve">(chi tiết xem Nguyen và nnk, 2018) </w:t>
      </w:r>
      <w:r w:rsidR="00F73A21" w:rsidRPr="00315416">
        <w:rPr>
          <w:spacing w:val="-2"/>
          <w:highlight w:val="yellow"/>
        </w:rPr>
        <w:t>do phản ứng của plagioclase giàu calci và pyroxen trong đá gốc với dung thể magma bão hòa SiO</w:t>
      </w:r>
      <w:r w:rsidR="00F73A21" w:rsidRPr="00315416">
        <w:rPr>
          <w:spacing w:val="-2"/>
          <w:highlight w:val="yellow"/>
          <w:vertAlign w:val="subscript"/>
        </w:rPr>
        <w:t>2</w:t>
      </w:r>
      <w:r w:rsidR="002665FA" w:rsidRPr="00315416">
        <w:rPr>
          <w:spacing w:val="-2"/>
          <w:highlight w:val="yellow"/>
          <w:vertAlign w:val="subscript"/>
        </w:rPr>
        <w:t xml:space="preserve"> </w:t>
      </w:r>
      <w:r w:rsidR="002665FA" w:rsidRPr="00315416">
        <w:rPr>
          <w:spacing w:val="-2"/>
          <w:highlight w:val="yellow"/>
        </w:rPr>
        <w:t>trong quá trình thành tạo các đai mạch</w:t>
      </w:r>
      <w:r w:rsidR="00F73A21" w:rsidRPr="00315416">
        <w:rPr>
          <w:spacing w:val="-2"/>
          <w:highlight w:val="yellow"/>
        </w:rPr>
        <w:t xml:space="preserve">. Quá trình tái cân bằng giữa dung thể magma muộn với các đá gabro kết thúc bằng sự </w:t>
      </w:r>
      <w:r w:rsidR="00F73A21" w:rsidRPr="00315416">
        <w:rPr>
          <w:spacing w:val="-2"/>
          <w:highlight w:val="red"/>
        </w:rPr>
        <w:t>lắng đọng của thạch anh</w:t>
      </w:r>
      <w:r w:rsidR="00116CD9" w:rsidRPr="00315416">
        <w:rPr>
          <w:spacing w:val="-2"/>
          <w:highlight w:val="red"/>
        </w:rPr>
        <w:t xml:space="preserve"> </w:t>
      </w:r>
      <w:r w:rsidR="00116CD9" w:rsidRPr="00315416">
        <w:rPr>
          <w:spacing w:val="-2"/>
          <w:highlight w:val="yellow"/>
        </w:rPr>
        <w:t xml:space="preserve">và </w:t>
      </w:r>
      <w:r w:rsidR="00F73A21" w:rsidRPr="00315416">
        <w:rPr>
          <w:spacing w:val="-2"/>
          <w:highlight w:val="yellow"/>
        </w:rPr>
        <w:t xml:space="preserve">các tập hợp giàu Fe, Mg tại đúng vị trí để lại của olivin </w:t>
      </w:r>
      <w:r w:rsidR="0085284B" w:rsidRPr="00315416">
        <w:rPr>
          <w:spacing w:val="-2"/>
          <w:highlight w:val="yellow"/>
        </w:rPr>
        <w:t xml:space="preserve">có </w:t>
      </w:r>
      <w:r w:rsidR="00F73A21" w:rsidRPr="00315416">
        <w:rPr>
          <w:spacing w:val="-2"/>
          <w:highlight w:val="yellow"/>
        </w:rPr>
        <w:t>trướ</w:t>
      </w:r>
      <w:r w:rsidR="00F73A21" w:rsidRPr="00C86ED9">
        <w:rPr>
          <w:spacing w:val="-2"/>
        </w:rPr>
        <w:t xml:space="preserve">c </w:t>
      </w:r>
      <w:r w:rsidR="00BD41AF" w:rsidRPr="00C86ED9">
        <w:rPr>
          <w:color w:val="00B050"/>
          <w:spacing w:val="-2"/>
        </w:rPr>
        <w:fldChar w:fldCharType="begin"/>
      </w:r>
      <w:r w:rsidR="00074FE6" w:rsidRPr="00C86ED9">
        <w:rPr>
          <w:color w:val="00B050"/>
          <w:spacing w:val="-2"/>
        </w:rPr>
        <w:instrText xml:space="preserve"> ADDIN EN.CITE &lt;EndNote&gt;&lt;Cite&gt;&lt;Author&gt;Nguyen&lt;/Author&gt;&lt;Year&gt;2018&lt;/Year&gt;&lt;RecNum&gt;347&lt;/RecNum&gt;&lt;DisplayText&gt;(Nguyen&lt;style face="italic"&gt; et al.&lt;/style&gt;, 2018)&lt;/DisplayText&gt;&lt;record&gt;&lt;rec-number&gt;347&lt;/rec-number&gt;&lt;foreign-keys&gt;&lt;key app="EN" db-id="2v9edsfsqte5v6ees0appzfct925era2av9z" timestamp="1550623432"&gt;347&lt;/key&gt;&lt;/foreign-keys&gt;&lt;ref-type name="Journal Article"&gt;17&lt;/ref-type&gt;&lt;contributors&gt;&lt;authors&gt;&lt;author&gt;Nguyen, Du Khac&lt;/author&gt;&lt;author&gt;Morishita, Tomoaki&lt;/author&gt;&lt;author&gt;Soda, Yusuke&lt;/author&gt;&lt;author&gt;Tamura, Akihiro&lt;/author&gt;&lt;author&gt;Ghosh, Biswajit&lt;/author&gt;&lt;author&gt;Harigane, Yumiko&lt;/author&gt;&lt;author&gt;France, Lydéric&lt;/author&gt;&lt;author&gt;Liu, Chuanzhou&lt;/author&gt;&lt;author&gt;Natland, James H.&lt;/author&gt;&lt;author&gt;Sanfilippo, Alessio&lt;/author&gt;&lt;author&gt;MacLeod, Christopher J.&lt;/author&gt;&lt;author&gt;Blum, Peter&lt;/author&gt;&lt;author&gt;Dick, Henry J. B.&lt;/author&gt;&lt;/authors&gt;&lt;/contributors&gt;&lt;titles&gt;&lt;title&gt;Occurrence of Felsic Rocks in Oceanic Gabbros from IODP Hole U1473A: Implications for Evolved Melt Migration in the Lower Oceanic Crust&lt;/title&gt;&lt;secondary-title&gt;Minerals&lt;/secondary-title&gt;&lt;/titles&gt;&lt;periodical&gt;&lt;full-title&gt;Minerals&lt;/full-title&gt;&lt;/periodical&gt;&lt;pages&gt;583&lt;/pages&gt;&lt;volume&gt;8&lt;/volume&gt;&lt;number&gt;12&lt;/number&gt;&lt;dates&gt;&lt;year&gt;2018&lt;/year&gt;&lt;/dates&gt;&lt;isbn&gt;2075-163X&lt;/isbn&gt;&lt;accession-num&gt;doi:10.3390/min8120583&lt;/accession-num&gt;&lt;urls&gt;&lt;related-urls&gt;&lt;url&gt;http://www.mdpi.com/2075-163X/8/12/583&lt;/url&gt;&lt;/related-urls&gt;&lt;/urls&gt;&lt;/record&gt;&lt;/Cite&gt;&lt;/EndNote&gt;</w:instrText>
      </w:r>
      <w:r w:rsidR="00BD41AF" w:rsidRPr="00C86ED9">
        <w:rPr>
          <w:color w:val="00B050"/>
          <w:spacing w:val="-2"/>
        </w:rPr>
        <w:fldChar w:fldCharType="separate"/>
      </w:r>
      <w:r w:rsidR="00074FE6" w:rsidRPr="00C86ED9">
        <w:rPr>
          <w:noProof/>
          <w:color w:val="00B050"/>
          <w:spacing w:val="-2"/>
        </w:rPr>
        <w:t>(Nguyen</w:t>
      </w:r>
      <w:r w:rsidR="00074FE6" w:rsidRPr="00C86ED9">
        <w:rPr>
          <w:i/>
          <w:noProof/>
          <w:color w:val="00B050"/>
          <w:spacing w:val="-2"/>
        </w:rPr>
        <w:t xml:space="preserve"> et al.</w:t>
      </w:r>
      <w:r w:rsidR="00074FE6" w:rsidRPr="00C86ED9">
        <w:rPr>
          <w:noProof/>
          <w:color w:val="00B050"/>
          <w:spacing w:val="-2"/>
        </w:rPr>
        <w:t>, 2018)</w:t>
      </w:r>
      <w:r w:rsidR="00BD41AF" w:rsidRPr="00C86ED9">
        <w:rPr>
          <w:color w:val="00B050"/>
          <w:spacing w:val="-2"/>
        </w:rPr>
        <w:fldChar w:fldCharType="end"/>
      </w:r>
      <w:r w:rsidR="00D01675" w:rsidRPr="00C86ED9">
        <w:rPr>
          <w:color w:val="auto"/>
          <w:spacing w:val="-2"/>
        </w:rPr>
        <w:t>.</w:t>
      </w:r>
      <w:r w:rsidRPr="00C86ED9">
        <w:rPr>
          <w:color w:val="auto"/>
          <w:spacing w:val="-2"/>
        </w:rPr>
        <w:t xml:space="preserve"> </w:t>
      </w:r>
      <w:r w:rsidR="00116CD9" w:rsidRPr="00C86ED9">
        <w:rPr>
          <w:color w:val="auto"/>
          <w:spacing w:val="-2"/>
        </w:rPr>
        <w:t>X</w:t>
      </w:r>
      <w:r w:rsidRPr="00C86ED9">
        <w:rPr>
          <w:color w:val="auto"/>
          <w:spacing w:val="-2"/>
        </w:rPr>
        <w:t xml:space="preserve">ét về mặt bản chất, </w:t>
      </w:r>
      <w:r w:rsidR="00565404" w:rsidRPr="00C86ED9">
        <w:rPr>
          <w:color w:val="auto"/>
          <w:spacing w:val="-2"/>
        </w:rPr>
        <w:t xml:space="preserve">đây là </w:t>
      </w:r>
      <w:r w:rsidRPr="00C86ED9">
        <w:rPr>
          <w:color w:val="auto"/>
          <w:spacing w:val="-2"/>
        </w:rPr>
        <w:t xml:space="preserve">quá trình </w:t>
      </w:r>
      <w:r w:rsidR="00565404" w:rsidRPr="00C86ED9">
        <w:rPr>
          <w:color w:val="auto"/>
          <w:spacing w:val="-2"/>
        </w:rPr>
        <w:t xml:space="preserve">tái cân bằng giữa đá </w:t>
      </w:r>
      <w:r w:rsidR="006D0DFA" w:rsidRPr="00C86ED9">
        <w:rPr>
          <w:color w:val="auto"/>
          <w:spacing w:val="-2"/>
        </w:rPr>
        <w:t xml:space="preserve">có trước </w:t>
      </w:r>
      <w:r w:rsidR="00565404" w:rsidRPr="00C86ED9">
        <w:rPr>
          <w:color w:val="auto"/>
          <w:spacing w:val="-2"/>
        </w:rPr>
        <w:t xml:space="preserve">- dung thể magma </w:t>
      </w:r>
      <w:r w:rsidR="006D0DFA" w:rsidRPr="00C86ED9">
        <w:rPr>
          <w:color w:val="auto"/>
          <w:spacing w:val="-2"/>
        </w:rPr>
        <w:t xml:space="preserve">có sau </w:t>
      </w:r>
      <w:r w:rsidR="00565404" w:rsidRPr="00C86ED9">
        <w:rPr>
          <w:color w:val="auto"/>
          <w:spacing w:val="-2"/>
        </w:rPr>
        <w:t xml:space="preserve">với cơ chế </w:t>
      </w:r>
      <w:r w:rsidRPr="00C86ED9">
        <w:rPr>
          <w:color w:val="auto"/>
          <w:spacing w:val="-2"/>
        </w:rPr>
        <w:t xml:space="preserve">hòa tan - </w:t>
      </w:r>
      <w:r w:rsidRPr="00315416">
        <w:rPr>
          <w:color w:val="FF0000"/>
          <w:spacing w:val="-2"/>
        </w:rPr>
        <w:t xml:space="preserve">tái lắng đọng </w:t>
      </w:r>
      <w:r w:rsidR="00277880" w:rsidRPr="00C86ED9">
        <w:rPr>
          <w:color w:val="00B050"/>
          <w:spacing w:val="-2"/>
        </w:rPr>
        <w:fldChar w:fldCharType="begin">
          <w:fldData xml:space="preserve">PEVuZE5vdGU+PENpdGU+PEF1dGhvcj5QdXRuaXM8L0F1dGhvcj48WWVhcj4yMDAyPC9ZZWFyPjxS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</w:fldData>
        </w:fldChar>
      </w:r>
      <w:r w:rsidR="00277880" w:rsidRPr="00C86ED9">
        <w:rPr>
          <w:color w:val="00B050"/>
          <w:spacing w:val="-2"/>
        </w:rPr>
        <w:instrText xml:space="preserve"> ADDIN EN.CITE </w:instrText>
      </w:r>
      <w:r w:rsidR="00277880" w:rsidRPr="00C86ED9">
        <w:rPr>
          <w:color w:val="00B050"/>
          <w:spacing w:val="-2"/>
        </w:rPr>
        <w:fldChar w:fldCharType="begin">
          <w:fldData xml:space="preserve">PEVuZE5vdGU+PENpdGU+PEF1dGhvcj5QdXRuaXM8L0F1dGhvcj48WWVhcj4yMDAyPC9ZZWFyPjxS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</w:fldData>
        </w:fldChar>
      </w:r>
      <w:r w:rsidR="00277880" w:rsidRPr="00C86ED9">
        <w:rPr>
          <w:color w:val="00B050"/>
          <w:spacing w:val="-2"/>
        </w:rPr>
        <w:instrText xml:space="preserve"> ADDIN EN.CITE.DATA </w:instrText>
      </w:r>
      <w:r w:rsidR="00277880" w:rsidRPr="00C86ED9">
        <w:rPr>
          <w:color w:val="00B050"/>
          <w:spacing w:val="-2"/>
        </w:rPr>
      </w:r>
      <w:r w:rsidR="00277880" w:rsidRPr="00C86ED9">
        <w:rPr>
          <w:color w:val="00B050"/>
          <w:spacing w:val="-2"/>
        </w:rPr>
        <w:fldChar w:fldCharType="end"/>
      </w:r>
      <w:r w:rsidR="00277880" w:rsidRPr="00C86ED9">
        <w:rPr>
          <w:color w:val="00B050"/>
          <w:spacing w:val="-2"/>
        </w:rPr>
      </w:r>
      <w:r w:rsidR="00277880" w:rsidRPr="00C86ED9">
        <w:rPr>
          <w:color w:val="00B050"/>
          <w:spacing w:val="-2"/>
        </w:rPr>
        <w:fldChar w:fldCharType="separate"/>
      </w:r>
      <w:r w:rsidR="00277880" w:rsidRPr="00C86ED9">
        <w:rPr>
          <w:noProof/>
          <w:color w:val="00B050"/>
          <w:spacing w:val="-2"/>
        </w:rPr>
        <w:t>(Putnis, 2002; Putnis, 2009; Putnis and John, 2010; Putnis and Putnis, 2007)</w:t>
      </w:r>
      <w:r w:rsidR="00277880" w:rsidRPr="00C86ED9">
        <w:rPr>
          <w:color w:val="00B050"/>
          <w:spacing w:val="-2"/>
        </w:rPr>
        <w:fldChar w:fldCharType="end"/>
      </w:r>
      <w:r w:rsidR="00277880" w:rsidRPr="00C86ED9">
        <w:rPr>
          <w:color w:val="00B050"/>
          <w:spacing w:val="-2"/>
        </w:rPr>
        <w:t xml:space="preserve"> </w:t>
      </w:r>
      <w:r w:rsidR="00BC2355" w:rsidRPr="00C86ED9">
        <w:rPr>
          <w:color w:val="auto"/>
          <w:spacing w:val="-2"/>
        </w:rPr>
        <w:t xml:space="preserve">diễn ra hết sức phức tạp so với quá trình kết tinh </w:t>
      </w:r>
      <w:r w:rsidR="005E015A" w:rsidRPr="00C86ED9">
        <w:rPr>
          <w:color w:val="auto"/>
          <w:spacing w:val="-2"/>
        </w:rPr>
        <w:t xml:space="preserve">các khoáng vật </w:t>
      </w:r>
      <w:r w:rsidR="00BC2355" w:rsidRPr="00C86ED9">
        <w:rPr>
          <w:color w:val="auto"/>
          <w:spacing w:val="-2"/>
        </w:rPr>
        <w:t>thông thường</w:t>
      </w:r>
      <w:r w:rsidR="00C06AD4" w:rsidRPr="00C86ED9">
        <w:rPr>
          <w:color w:val="auto"/>
          <w:spacing w:val="-2"/>
        </w:rPr>
        <w:t>.</w:t>
      </w:r>
      <w:r w:rsidR="00C86ED9" w:rsidRPr="00C86ED9">
        <w:rPr>
          <w:color w:val="auto"/>
          <w:spacing w:val="-2"/>
        </w:rPr>
        <w:t xml:space="preserve"> </w:t>
      </w:r>
    </w:p>
    <w:p w14:paraId="70F50E66" w14:textId="77777777" w:rsidR="000326A5" w:rsidRDefault="000326A5" w:rsidP="000326A5">
      <w:pPr>
        <w:pStyle w:val="2TextDu"/>
        <w:ind w:firstLine="0"/>
      </w:pPr>
      <w:r>
        <w:rPr>
          <w:noProof/>
          <w:lang w:eastAsia="en-US"/>
        </w:rPr>
        <w:lastRenderedPageBreak/>
        <w:drawing>
          <wp:inline distT="0" distB="0" distL="0" distR="0" wp14:anchorId="16EAD310" wp14:editId="49AFDA10">
            <wp:extent cx="5400000" cy="193487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00" cy="1934873"/>
                    </a:xfrm>
                    <a:prstGeom prst="rect">
                      <a:avLst/>
                    </a:prstGeom>
                    <a:noFill/>
                  </pic:spPr>
                </pic:pic>
              </a:graphicData>
            </a:graphic>
          </wp:inline>
        </w:drawing>
      </w:r>
    </w:p>
    <w:p w14:paraId="0436554C" w14:textId="77777777" w:rsidR="00FD64AC" w:rsidRPr="004345A1" w:rsidRDefault="00FD64AC" w:rsidP="00FD64AC">
      <w:pPr>
        <w:pStyle w:val="2TextDu"/>
        <w:rPr>
          <w:i/>
          <w:iCs/>
          <w:color w:val="auto"/>
        </w:rPr>
      </w:pPr>
      <w:r w:rsidRPr="00FD64AC">
        <w:rPr>
          <w:b/>
          <w:bCs/>
          <w:i/>
          <w:iCs/>
        </w:rPr>
        <w:t>Hình 3.</w:t>
      </w:r>
      <w:r w:rsidRPr="00FD64AC">
        <w:rPr>
          <w:i/>
          <w:iCs/>
        </w:rPr>
        <w:t xml:space="preserve"> </w:t>
      </w:r>
      <w:r w:rsidR="0019761D">
        <w:rPr>
          <w:i/>
          <w:iCs/>
        </w:rPr>
        <w:t>Sự biến đổi của khoáng vật olivin trong gabro (a) được so sánh với sự xuất hiện</w:t>
      </w:r>
      <w:r>
        <w:rPr>
          <w:i/>
          <w:iCs/>
        </w:rPr>
        <w:t xml:space="preserve"> của thạch anh trong đai mạch felsic</w:t>
      </w:r>
      <w:r w:rsidR="0019761D">
        <w:rPr>
          <w:i/>
          <w:iCs/>
        </w:rPr>
        <w:t xml:space="preserve"> (b)</w:t>
      </w:r>
      <w:r w:rsidRPr="00FD64AC">
        <w:rPr>
          <w:i/>
          <w:iCs/>
        </w:rPr>
        <w:t xml:space="preserve">, </w:t>
      </w:r>
      <w:r>
        <w:rPr>
          <w:i/>
          <w:iCs/>
        </w:rPr>
        <w:t>mẫu</w:t>
      </w:r>
      <w:r w:rsidRPr="00FD64AC">
        <w:rPr>
          <w:i/>
          <w:iCs/>
        </w:rPr>
        <w:t xml:space="preserve"> 66R5, 1-7cm. CPL: plagioclase</w:t>
      </w:r>
      <w:r w:rsidR="0019761D">
        <w:rPr>
          <w:i/>
          <w:iCs/>
        </w:rPr>
        <w:t xml:space="preserve"> giàu calci</w:t>
      </w:r>
      <w:r w:rsidRPr="00FD64AC">
        <w:rPr>
          <w:i/>
          <w:iCs/>
        </w:rPr>
        <w:t xml:space="preserve">. LCP: </w:t>
      </w:r>
      <w:r w:rsidR="0019761D">
        <w:rPr>
          <w:i/>
          <w:iCs/>
        </w:rPr>
        <w:t>P</w:t>
      </w:r>
      <w:r w:rsidRPr="00FD64AC">
        <w:rPr>
          <w:i/>
          <w:iCs/>
        </w:rPr>
        <w:t>lagioclase</w:t>
      </w:r>
      <w:r w:rsidR="0019761D">
        <w:rPr>
          <w:i/>
          <w:iCs/>
        </w:rPr>
        <w:t xml:space="preserve"> nghèo calci</w:t>
      </w:r>
      <w:r w:rsidRPr="00FD64AC">
        <w:rPr>
          <w:i/>
          <w:iCs/>
        </w:rPr>
        <w:t xml:space="preserve">. Q: </w:t>
      </w:r>
      <w:r w:rsidR="0019761D">
        <w:rPr>
          <w:i/>
          <w:iCs/>
        </w:rPr>
        <w:t>Thạch anh</w:t>
      </w:r>
      <w:r w:rsidRPr="00FD64AC">
        <w:rPr>
          <w:i/>
          <w:iCs/>
        </w:rPr>
        <w:t xml:space="preserve">. Cal: calcit. Fe-am: </w:t>
      </w:r>
      <w:r w:rsidR="0019761D">
        <w:rPr>
          <w:i/>
          <w:iCs/>
        </w:rPr>
        <w:t>Khoáng vật ẩn tinh giàu Fe</w:t>
      </w:r>
      <w:r w:rsidRPr="00FD64AC">
        <w:rPr>
          <w:i/>
          <w:iCs/>
        </w:rPr>
        <w:t>. Mg-am:</w:t>
      </w:r>
      <w:r w:rsidR="0019761D">
        <w:rPr>
          <w:i/>
          <w:iCs/>
        </w:rPr>
        <w:t xml:space="preserve"> Khoáng vật ẩn tinh giàu Mg</w:t>
      </w:r>
      <w:r w:rsidRPr="00FD64AC">
        <w:rPr>
          <w:i/>
          <w:iCs/>
        </w:rPr>
        <w:t>.</w:t>
      </w:r>
      <w:r w:rsidR="009902DA">
        <w:rPr>
          <w:i/>
          <w:iCs/>
        </w:rPr>
        <w:t xml:space="preserve"> </w:t>
      </w:r>
      <w:r w:rsidRPr="00FD64AC">
        <w:rPr>
          <w:i/>
          <w:iCs/>
        </w:rPr>
        <w:t xml:space="preserve">Sap: Saponit. Ol: Olivine. Srp: Serpentin. Chl: Chlorit. Tlc: Talc. Ox: </w:t>
      </w:r>
      <w:r w:rsidR="007A3A60">
        <w:rPr>
          <w:i/>
          <w:iCs/>
        </w:rPr>
        <w:t>O</w:t>
      </w:r>
      <w:r w:rsidRPr="00FD64AC">
        <w:rPr>
          <w:i/>
          <w:iCs/>
        </w:rPr>
        <w:t>xi</w:t>
      </w:r>
      <w:r w:rsidR="007A3A60">
        <w:rPr>
          <w:i/>
          <w:iCs/>
        </w:rPr>
        <w:t>t Fe-Ti</w:t>
      </w:r>
      <w:r w:rsidRPr="00FD64AC">
        <w:rPr>
          <w:i/>
          <w:iCs/>
        </w:rPr>
        <w:t>.</w:t>
      </w:r>
      <w:r w:rsidR="00444601">
        <w:rPr>
          <w:i/>
          <w:iCs/>
        </w:rPr>
        <w:t xml:space="preserve"> Nguồn: </w:t>
      </w:r>
      <w:r w:rsidR="00444601" w:rsidRPr="004345A1">
        <w:rPr>
          <w:i/>
          <w:iCs/>
          <w:color w:val="00B050"/>
        </w:rPr>
        <w:fldChar w:fldCharType="begin"/>
      </w:r>
      <w:r w:rsidR="00444601" w:rsidRPr="004345A1">
        <w:rPr>
          <w:i/>
          <w:iCs/>
          <w:color w:val="00B050"/>
        </w:rPr>
        <w:instrText xml:space="preserve"> ADDIN EN.CITE &lt;EndNote&gt;&lt;Cite&gt;&lt;Author&gt;Nguyen&lt;/Author&gt;&lt;Year&gt;2018&lt;/Year&gt;&lt;RecNum&gt;347&lt;/RecNum&gt;&lt;DisplayText&gt;(Nguyen&lt;style face="italic"&gt; et al.&lt;/style&gt;, 2018)&lt;/DisplayText&gt;&lt;record&gt;&lt;rec-number&gt;347&lt;/rec-number&gt;&lt;foreign-keys&gt;&lt;key app="EN" db-id="2v9edsfsqte5v6ees0appzfct925era2av9z" timestamp="1550623432"&gt;347&lt;/key&gt;&lt;/foreign-keys&gt;&lt;ref-type name="Journal Article"&gt;17&lt;/ref-type&gt;&lt;contributors&gt;&lt;authors&gt;&lt;author&gt;Nguyen, Du Khac&lt;/author&gt;&lt;author&gt;Morishita, Tomoaki&lt;/author&gt;&lt;author&gt;Soda, Yusuke&lt;/author&gt;&lt;author&gt;Tamura, Akihiro&lt;/author&gt;&lt;author&gt;Ghosh, Biswajit&lt;/author&gt;&lt;author&gt;Harigane, Yumiko&lt;/author&gt;&lt;author&gt;France, Lydéric&lt;/author&gt;&lt;author&gt;Liu, Chuanzhou&lt;/author&gt;&lt;author&gt;Natland, James H.&lt;/author&gt;&lt;author&gt;Sanfilippo, Alessio&lt;/author&gt;&lt;author&gt;MacLeod, Christopher J.&lt;/author&gt;&lt;author&gt;Blum, Peter&lt;/author&gt;&lt;author&gt;Dick, Henry J. B.&lt;/author&gt;&lt;/authors&gt;&lt;/contributors&gt;&lt;titles&gt;&lt;title&gt;Occurrence of Felsic Rocks in Oceanic Gabbros from IODP Hole U1473A: Implications for Evolved Melt Migration in the Lower Oceanic Crust&lt;/title&gt;&lt;secondary-title&gt;Minerals&lt;/secondary-title&gt;&lt;/titles&gt;&lt;periodical&gt;&lt;full-title&gt;Minerals&lt;/full-title&gt;&lt;/periodical&gt;&lt;pages&gt;583&lt;/pages&gt;&lt;volume&gt;8&lt;/volume&gt;&lt;number&gt;12&lt;/number&gt;&lt;dates&gt;&lt;year&gt;2018&lt;/year&gt;&lt;/dates&gt;&lt;isbn&gt;2075-163X&lt;/isbn&gt;&lt;accession-num&gt;doi:10.3390/min8120583&lt;/accession-num&gt;&lt;urls&gt;&lt;related-urls&gt;&lt;url&gt;http://www.mdpi.com/2075-163X/8/12/583&lt;/url&gt;&lt;/related-urls&gt;&lt;/urls&gt;&lt;/record&gt;&lt;/Cite&gt;&lt;/EndNote&gt;</w:instrText>
      </w:r>
      <w:r w:rsidR="00444601" w:rsidRPr="004345A1">
        <w:rPr>
          <w:i/>
          <w:iCs/>
          <w:color w:val="00B050"/>
        </w:rPr>
        <w:fldChar w:fldCharType="separate"/>
      </w:r>
      <w:r w:rsidR="00444601" w:rsidRPr="004345A1">
        <w:rPr>
          <w:i/>
          <w:iCs/>
          <w:noProof/>
          <w:color w:val="00B050"/>
        </w:rPr>
        <w:t>(Nguyen et al., 2018)</w:t>
      </w:r>
      <w:r w:rsidR="00444601" w:rsidRPr="004345A1">
        <w:rPr>
          <w:i/>
          <w:iCs/>
          <w:color w:val="00B050"/>
        </w:rPr>
        <w:fldChar w:fldCharType="end"/>
      </w:r>
      <w:r w:rsidR="004345A1" w:rsidRPr="004345A1">
        <w:rPr>
          <w:i/>
          <w:iCs/>
          <w:color w:val="auto"/>
        </w:rPr>
        <w:t xml:space="preserve"> có chỉnh lý và bổ sung.</w:t>
      </w:r>
    </w:p>
    <w:p w14:paraId="3372EA00" w14:textId="77777777" w:rsidR="00AF6AEF" w:rsidRPr="00996951" w:rsidRDefault="00264F86" w:rsidP="00771006">
      <w:pPr>
        <w:pStyle w:val="Heading1"/>
      </w:pPr>
      <w:r>
        <w:t>4</w:t>
      </w:r>
      <w:r w:rsidR="00AF6AEF" w:rsidRPr="00996951">
        <w:t>. KẾT LUẬN</w:t>
      </w:r>
    </w:p>
    <w:p w14:paraId="5A87CDFA" w14:textId="77777777" w:rsidR="00BB59AC" w:rsidRPr="00BB59AC" w:rsidRDefault="00BB59AC" w:rsidP="006B03EE">
      <w:pPr>
        <w:pStyle w:val="2TextDu"/>
        <w:rPr>
          <w:color w:val="auto"/>
        </w:rPr>
      </w:pPr>
      <w:r w:rsidRPr="00BB59AC">
        <w:rPr>
          <w:color w:val="auto"/>
        </w:rPr>
        <w:t xml:space="preserve">Các kết quả nghiên cứu </w:t>
      </w:r>
      <w:r w:rsidR="00133E08">
        <w:rPr>
          <w:color w:val="auto"/>
        </w:rPr>
        <w:t xml:space="preserve">chính </w:t>
      </w:r>
      <w:r w:rsidRPr="00BB59AC">
        <w:rPr>
          <w:color w:val="auto"/>
        </w:rPr>
        <w:t>của công trình này có thể được tóm gọn lại như sau:</w:t>
      </w:r>
    </w:p>
    <w:p w14:paraId="26F5D0B4" w14:textId="77777777" w:rsidR="008801CD" w:rsidRDefault="00043AF6" w:rsidP="006B03EE">
      <w:pPr>
        <w:pStyle w:val="2TextDu"/>
        <w:rPr>
          <w:color w:val="auto"/>
        </w:rPr>
      </w:pPr>
      <w:r w:rsidRPr="00BB59AC">
        <w:rPr>
          <w:color w:val="auto"/>
        </w:rPr>
        <w:t xml:space="preserve">(1) </w:t>
      </w:r>
      <w:r w:rsidR="00BB59AC" w:rsidRPr="00BB59AC">
        <w:rPr>
          <w:color w:val="auto"/>
        </w:rPr>
        <w:t xml:space="preserve">Khoáng vật thạch anh trong các </w:t>
      </w:r>
      <w:r w:rsidR="007C7140" w:rsidRPr="00BB59AC">
        <w:rPr>
          <w:color w:val="auto"/>
        </w:rPr>
        <w:t>đai mạch felsic</w:t>
      </w:r>
      <w:r w:rsidR="00BB59AC" w:rsidRPr="00BB59AC">
        <w:rPr>
          <w:color w:val="auto"/>
        </w:rPr>
        <w:t xml:space="preserve"> </w:t>
      </w:r>
      <w:r w:rsidR="003B6640">
        <w:rPr>
          <w:color w:val="auto"/>
        </w:rPr>
        <w:t xml:space="preserve">tương đối giàu </w:t>
      </w:r>
      <w:r w:rsidR="00BB59AC" w:rsidRPr="00BB59AC">
        <w:rPr>
          <w:color w:val="auto"/>
        </w:rPr>
        <w:t xml:space="preserve">hàm lượng Ti </w:t>
      </w:r>
      <w:r w:rsidR="003B6640">
        <w:rPr>
          <w:color w:val="auto"/>
        </w:rPr>
        <w:t>(30-1</w:t>
      </w:r>
      <w:r w:rsidR="00E751E3">
        <w:rPr>
          <w:color w:val="auto"/>
        </w:rPr>
        <w:t>3</w:t>
      </w:r>
      <w:r w:rsidR="003B6640">
        <w:rPr>
          <w:color w:val="auto"/>
        </w:rPr>
        <w:t xml:space="preserve">0 ppm) </w:t>
      </w:r>
      <w:r w:rsidR="00BB59AC" w:rsidRPr="00BB59AC">
        <w:rPr>
          <w:color w:val="auto"/>
        </w:rPr>
        <w:t xml:space="preserve">và nhiệt độ cân bằng </w:t>
      </w:r>
      <w:r w:rsidR="003B6640">
        <w:rPr>
          <w:color w:val="auto"/>
        </w:rPr>
        <w:t>khá</w:t>
      </w:r>
      <w:r w:rsidR="00BB59AC" w:rsidRPr="00BB59AC">
        <w:rPr>
          <w:color w:val="auto"/>
        </w:rPr>
        <w:t xml:space="preserve"> cao</w:t>
      </w:r>
      <w:r w:rsidR="003B6640">
        <w:rPr>
          <w:color w:val="auto"/>
        </w:rPr>
        <w:t xml:space="preserve"> (</w:t>
      </w:r>
      <w:r w:rsidR="00432492">
        <w:rPr>
          <w:color w:val="auto"/>
        </w:rPr>
        <w:t>540-700</w:t>
      </w:r>
      <w:r w:rsidR="003B6640">
        <w:rPr>
          <w:color w:val="auto"/>
        </w:rPr>
        <w:t xml:space="preserve"> </w:t>
      </w:r>
      <w:r w:rsidR="00432492" w:rsidRPr="00432492">
        <w:rPr>
          <w:color w:val="auto"/>
          <w:vertAlign w:val="superscript"/>
        </w:rPr>
        <w:t>0</w:t>
      </w:r>
      <w:r w:rsidR="00432492">
        <w:rPr>
          <w:color w:val="auto"/>
        </w:rPr>
        <w:t>C</w:t>
      </w:r>
      <w:r w:rsidR="003B6640">
        <w:rPr>
          <w:color w:val="auto"/>
        </w:rPr>
        <w:t>)</w:t>
      </w:r>
      <w:r w:rsidR="00432492">
        <w:rPr>
          <w:color w:val="auto"/>
        </w:rPr>
        <w:t>, cùng với kiến trúc myrmekit/</w:t>
      </w:r>
      <w:r w:rsidR="003B6640">
        <w:rPr>
          <w:color w:val="auto"/>
        </w:rPr>
        <w:t xml:space="preserve"> </w:t>
      </w:r>
      <w:r w:rsidR="00432492">
        <w:rPr>
          <w:color w:val="auto"/>
        </w:rPr>
        <w:t>granophyr</w:t>
      </w:r>
      <w:r w:rsidR="008801CD">
        <w:rPr>
          <w:color w:val="auto"/>
        </w:rPr>
        <w:t xml:space="preserve"> </w:t>
      </w:r>
      <w:r w:rsidR="00432492">
        <w:rPr>
          <w:color w:val="auto"/>
        </w:rPr>
        <w:t xml:space="preserve">là những </w:t>
      </w:r>
      <w:r w:rsidR="008801CD">
        <w:rPr>
          <w:color w:val="auto"/>
        </w:rPr>
        <w:t xml:space="preserve">minh </w:t>
      </w:r>
      <w:r w:rsidR="00432492">
        <w:rPr>
          <w:color w:val="auto"/>
        </w:rPr>
        <w:t xml:space="preserve">chứng </w:t>
      </w:r>
      <w:r w:rsidR="003B6640">
        <w:rPr>
          <w:color w:val="auto"/>
        </w:rPr>
        <w:t xml:space="preserve">rõ ràng </w:t>
      </w:r>
      <w:r w:rsidR="008801CD">
        <w:rPr>
          <w:color w:val="auto"/>
        </w:rPr>
        <w:t>cho nguồn gốc magma muộn.</w:t>
      </w:r>
      <w:r w:rsidR="00BB59AC" w:rsidRPr="00BB59AC">
        <w:rPr>
          <w:color w:val="auto"/>
        </w:rPr>
        <w:t xml:space="preserve"> </w:t>
      </w:r>
    </w:p>
    <w:p w14:paraId="3F545DE9" w14:textId="77777777" w:rsidR="008801CD" w:rsidRPr="00EF0EEC" w:rsidRDefault="00046884" w:rsidP="008801CD">
      <w:pPr>
        <w:pStyle w:val="2TextDu"/>
        <w:rPr>
          <w:color w:val="auto"/>
        </w:rPr>
      </w:pPr>
      <w:r w:rsidRPr="00EF0EEC">
        <w:rPr>
          <w:color w:val="auto"/>
        </w:rPr>
        <w:t>(</w:t>
      </w:r>
      <w:r w:rsidR="00E509D7" w:rsidRPr="00EF0EEC">
        <w:rPr>
          <w:color w:val="auto"/>
        </w:rPr>
        <w:t>2</w:t>
      </w:r>
      <w:r w:rsidRPr="00EF0EEC">
        <w:rPr>
          <w:color w:val="auto"/>
        </w:rPr>
        <w:t xml:space="preserve">) </w:t>
      </w:r>
      <w:r w:rsidR="008801CD" w:rsidRPr="00EF0EEC">
        <w:rPr>
          <w:color w:val="auto"/>
        </w:rPr>
        <w:t>Ngoài cơ chế kết tinh trực tiếp trong các khe nứt, đứt gãy có độ rỗng cao</w:t>
      </w:r>
      <w:r w:rsidR="00EF0EEC" w:rsidRPr="00EF0EEC">
        <w:rPr>
          <w:color w:val="auto"/>
        </w:rPr>
        <w:t>; các hạt thạch anh còn được thành tạo tại vị trí của khoáng vật olivine trong các đá gabro chứa các đai mạch felsic</w:t>
      </w:r>
      <w:r w:rsidR="008801CD" w:rsidRPr="00EF0EEC">
        <w:rPr>
          <w:color w:val="auto"/>
        </w:rPr>
        <w:t>.</w:t>
      </w:r>
    </w:p>
    <w:p w14:paraId="22A3894A" w14:textId="77777777" w:rsidR="00BA025A" w:rsidRPr="00BF5A83" w:rsidRDefault="00264F86" w:rsidP="00CD5F7A">
      <w:pPr>
        <w:pStyle w:val="Heading1"/>
      </w:pPr>
      <w:r>
        <w:t>5</w:t>
      </w:r>
      <w:r w:rsidR="00F976CE" w:rsidRPr="00BF5A83">
        <w:t xml:space="preserve">. </w:t>
      </w:r>
      <w:r w:rsidR="00BA025A" w:rsidRPr="00BF5A83">
        <w:t>LỜI CẢM ƠN</w:t>
      </w:r>
    </w:p>
    <w:p w14:paraId="76D6A6F5" w14:textId="77777777" w:rsidR="00BA025A" w:rsidRPr="006A4156" w:rsidRDefault="00815610" w:rsidP="009D64C5">
      <w:pPr>
        <w:pStyle w:val="2TextDu"/>
        <w:rPr>
          <w:rFonts w:eastAsia="Arial Unicode MS"/>
        </w:rPr>
      </w:pPr>
      <w:r w:rsidRPr="006A4156">
        <w:t xml:space="preserve">Nghiên cứu sử dụng mẫu lõi khoan thuộc Chương trình Khám phá Đại dương (IODP, </w:t>
      </w:r>
      <w:r w:rsidR="00162393" w:rsidRPr="006A4156">
        <w:t xml:space="preserve">Lỗ khoan U1473A, </w:t>
      </w:r>
      <w:r w:rsidRPr="006A4156">
        <w:rPr>
          <w:rFonts w:eastAsia="Arial Unicode MS"/>
          <w:u w:val="single"/>
        </w:rPr>
        <w:t>https://www.iodp. org/about-iodp</w:t>
      </w:r>
      <w:r w:rsidRPr="006A4156">
        <w:t>)</w:t>
      </w:r>
      <w:r w:rsidR="00A9371E" w:rsidRPr="006A4156">
        <w:t>.</w:t>
      </w:r>
      <w:r w:rsidRPr="006A4156">
        <w:t xml:space="preserve"> </w:t>
      </w:r>
      <w:r w:rsidR="000F32A6" w:rsidRPr="006A4156">
        <w:t>Công trình này</w:t>
      </w:r>
      <w:r w:rsidR="005D270E" w:rsidRPr="006A4156">
        <w:t xml:space="preserve"> là một phần luận án </w:t>
      </w:r>
      <w:r w:rsidR="007A3C46" w:rsidRPr="006A4156">
        <w:t>T</w:t>
      </w:r>
      <w:r w:rsidR="005D270E" w:rsidRPr="006A4156">
        <w:t xml:space="preserve">iến sĩ của </w:t>
      </w:r>
      <w:r w:rsidR="002536BF" w:rsidRPr="006A4156">
        <w:t xml:space="preserve">tác giả </w:t>
      </w:r>
      <w:r w:rsidR="00DE5719" w:rsidRPr="006A4156">
        <w:t xml:space="preserve">đã </w:t>
      </w:r>
      <w:r w:rsidR="005D270E" w:rsidRPr="006A4156">
        <w:t>thực hiện tại trường Đại học Kanazawa</w:t>
      </w:r>
      <w:r w:rsidR="00D4351E" w:rsidRPr="006A4156">
        <w:t>, Nhật Bản</w:t>
      </w:r>
      <w:r w:rsidR="000375F5" w:rsidRPr="006A4156">
        <w:t xml:space="preserve"> </w:t>
      </w:r>
      <w:r w:rsidR="00765F62" w:rsidRPr="006A4156">
        <w:t xml:space="preserve">trong thời gian </w:t>
      </w:r>
      <w:r w:rsidR="000375F5" w:rsidRPr="006A4156">
        <w:t>từ 2016-2019</w:t>
      </w:r>
      <w:r w:rsidR="00162393" w:rsidRPr="006A4156">
        <w:t xml:space="preserve"> với sự hướng dẫn của giáo sư Tomoaki Morishita</w:t>
      </w:r>
      <w:r w:rsidR="006673D3" w:rsidRPr="006A4156">
        <w:t xml:space="preserve"> (Đại học Kanazawa, Nhật Bản) và giáo sư Biswajit Ghosh (Đại học Kolkata, Ấn Độ);</w:t>
      </w:r>
      <w:r w:rsidR="00D4351E" w:rsidRPr="006A4156">
        <w:t xml:space="preserve"> </w:t>
      </w:r>
      <w:r w:rsidR="005D270E" w:rsidRPr="006A4156">
        <w:t>với</w:t>
      </w:r>
      <w:r w:rsidR="004236D5" w:rsidRPr="006A4156">
        <w:t xml:space="preserve"> sự giúp đỡ đo vẽ X-ray</w:t>
      </w:r>
      <w:r w:rsidR="005D270E" w:rsidRPr="006A4156">
        <w:t xml:space="preserve"> </w:t>
      </w:r>
      <w:r w:rsidR="004236D5" w:rsidRPr="006A4156">
        <w:t xml:space="preserve">của </w:t>
      </w:r>
      <w:r w:rsidR="009D64C5" w:rsidRPr="006A4156">
        <w:t>Yumiko Harigane (</w:t>
      </w:r>
      <w:r w:rsidR="009D64C5" w:rsidRPr="006A4156">
        <w:rPr>
          <w:i/>
          <w:iCs/>
        </w:rPr>
        <w:t>Viện Khoa học và Công nghệ Địa chất Nhật Bản)</w:t>
      </w:r>
      <w:r w:rsidR="006F3406">
        <w:rPr>
          <w:i/>
          <w:iCs/>
        </w:rPr>
        <w:t>;</w:t>
      </w:r>
      <w:r w:rsidR="009D64C5" w:rsidRPr="006A4156">
        <w:rPr>
          <w:i/>
          <w:iCs/>
        </w:rPr>
        <w:t xml:space="preserve"> </w:t>
      </w:r>
      <w:r w:rsidR="004D5C5C">
        <w:rPr>
          <w:i/>
          <w:iCs/>
        </w:rPr>
        <w:t xml:space="preserve"> </w:t>
      </w:r>
      <w:r w:rsidR="005D270E" w:rsidRPr="006A4156">
        <w:t xml:space="preserve">kinh phí </w:t>
      </w:r>
      <w:r w:rsidR="004D5C5C">
        <w:t xml:space="preserve">thực hiện </w:t>
      </w:r>
      <w:r w:rsidR="005D270E" w:rsidRPr="006A4156">
        <w:t xml:space="preserve">được </w:t>
      </w:r>
      <w:r w:rsidR="00074A47" w:rsidRPr="006A4156">
        <w:t xml:space="preserve">Bộ Giáo dục và Đào tạo Việt Nam </w:t>
      </w:r>
      <w:r w:rsidRPr="006A4156">
        <w:rPr>
          <w:rFonts w:eastAsia="Arial Unicode MS"/>
        </w:rPr>
        <w:t>và</w:t>
      </w:r>
      <w:r w:rsidR="00074A47" w:rsidRPr="006A4156">
        <w:rPr>
          <w:rFonts w:eastAsia="Arial Unicode MS"/>
        </w:rPr>
        <w:t xml:space="preserve"> </w:t>
      </w:r>
      <w:r w:rsidRPr="006A4156">
        <w:rPr>
          <w:rFonts w:eastAsia="Arial Unicode MS"/>
        </w:rPr>
        <w:t xml:space="preserve">Đại học </w:t>
      </w:r>
      <w:r w:rsidR="00074A47" w:rsidRPr="006A4156">
        <w:rPr>
          <w:rFonts w:eastAsia="Arial Unicode MS"/>
        </w:rPr>
        <w:t>Kanazawa</w:t>
      </w:r>
      <w:r w:rsidR="00947150" w:rsidRPr="006A4156">
        <w:rPr>
          <w:rFonts w:eastAsia="Arial Unicode MS"/>
        </w:rPr>
        <w:t xml:space="preserve"> </w:t>
      </w:r>
      <w:r w:rsidR="0065672F" w:rsidRPr="006A4156">
        <w:t>đài thọ</w:t>
      </w:r>
      <w:r w:rsidR="00074A47" w:rsidRPr="006A4156">
        <w:rPr>
          <w:rFonts w:eastAsia="Arial Unicode MS"/>
        </w:rPr>
        <w:t>.</w:t>
      </w:r>
      <w:r w:rsidR="00995106" w:rsidRPr="006A4156">
        <w:rPr>
          <w:rFonts w:eastAsia="Arial Unicode MS"/>
        </w:rPr>
        <w:t xml:space="preserve"> </w:t>
      </w:r>
      <w:r w:rsidR="00162393" w:rsidRPr="006A4156">
        <w:rPr>
          <w:rFonts w:eastAsia="Arial Unicode MS"/>
        </w:rPr>
        <w:t>T</w:t>
      </w:r>
      <w:r w:rsidR="00995106" w:rsidRPr="006A4156">
        <w:rPr>
          <w:rFonts w:eastAsia="Arial Unicode MS"/>
        </w:rPr>
        <w:t xml:space="preserve">ác giả xin chân thành cảm ơn </w:t>
      </w:r>
      <w:r w:rsidR="008B3026" w:rsidRPr="006A4156">
        <w:rPr>
          <w:rFonts w:eastAsia="Arial Unicode MS"/>
        </w:rPr>
        <w:t xml:space="preserve">tất cả </w:t>
      </w:r>
      <w:r w:rsidR="00995106" w:rsidRPr="006A4156">
        <w:rPr>
          <w:rFonts w:eastAsia="Arial Unicode MS"/>
        </w:rPr>
        <w:t>những</w:t>
      </w:r>
      <w:r w:rsidR="008B3026" w:rsidRPr="006A4156">
        <w:rPr>
          <w:rFonts w:eastAsia="Arial Unicode MS"/>
        </w:rPr>
        <w:t xml:space="preserve"> sự</w:t>
      </w:r>
      <w:r w:rsidR="00995106" w:rsidRPr="006A4156">
        <w:rPr>
          <w:rFonts w:eastAsia="Arial Unicode MS"/>
        </w:rPr>
        <w:t xml:space="preserve"> hỗ trợ </w:t>
      </w:r>
      <w:r w:rsidR="00EA6B88" w:rsidRPr="006A4156">
        <w:rPr>
          <w:rFonts w:eastAsia="Arial Unicode MS"/>
        </w:rPr>
        <w:t xml:space="preserve">của các tổ chức </w:t>
      </w:r>
      <w:r w:rsidR="00995106" w:rsidRPr="006A4156">
        <w:rPr>
          <w:rFonts w:eastAsia="Arial Unicode MS"/>
        </w:rPr>
        <w:t>nêu trên.</w:t>
      </w:r>
    </w:p>
    <w:p w14:paraId="23D0055C" w14:textId="77777777" w:rsidR="00641098" w:rsidRPr="00BA6181" w:rsidRDefault="00D41436" w:rsidP="00BE31CD">
      <w:pPr>
        <w:pStyle w:val="Heading1"/>
      </w:pPr>
      <w:r>
        <w:lastRenderedPageBreak/>
        <w:t>6</w:t>
      </w:r>
      <w:r w:rsidR="00BE31CD">
        <w:t xml:space="preserve">. TÀI LIỆU THAM KHẢO </w:t>
      </w:r>
    </w:p>
    <w:p w14:paraId="7E6A53BD" w14:textId="77777777" w:rsidR="00277880" w:rsidRPr="00277880" w:rsidRDefault="00C00EEA" w:rsidP="00277880">
      <w:pPr>
        <w:pStyle w:val="EndNoteBibliography"/>
        <w:ind w:left="720" w:hanging="720"/>
      </w:pPr>
      <w:r w:rsidRPr="00390B3F">
        <w:fldChar w:fldCharType="begin"/>
      </w:r>
      <w:r w:rsidRPr="00390B3F">
        <w:instrText xml:space="preserve"> ADDIN EN.REFLIST </w:instrText>
      </w:r>
      <w:r w:rsidRPr="00390B3F">
        <w:fldChar w:fldCharType="separate"/>
      </w:r>
      <w:r w:rsidR="00277880" w:rsidRPr="00277880">
        <w:t xml:space="preserve">Breiter, K., </w:t>
      </w:r>
      <w:r w:rsidR="00277880" w:rsidRPr="00277880">
        <w:rPr>
          <w:rFonts w:ascii="Cambria" w:hAnsi="Cambria" w:cs="Cambria"/>
        </w:rPr>
        <w:t>Ď</w:t>
      </w:r>
      <w:r w:rsidR="00277880" w:rsidRPr="00277880">
        <w:t>uri</w:t>
      </w:r>
      <w:r w:rsidR="00277880" w:rsidRPr="00277880">
        <w:rPr>
          <w:rFonts w:cs="VNI-Times"/>
        </w:rPr>
        <w:t>š</w:t>
      </w:r>
      <w:r w:rsidR="00277880" w:rsidRPr="00277880">
        <w:t>ov</w:t>
      </w:r>
      <w:r w:rsidR="00277880" w:rsidRPr="00277880">
        <w:rPr>
          <w:rFonts w:cs="VNI-Times"/>
        </w:rPr>
        <w:t>á</w:t>
      </w:r>
      <w:r w:rsidR="00277880" w:rsidRPr="00277880">
        <w:t xml:space="preserve">, J. and Dosbaba, M. (2017) Quartz chemistry </w:t>
      </w:r>
      <w:r w:rsidR="00277880" w:rsidRPr="00277880">
        <w:rPr>
          <w:rFonts w:cs="VNI-Times"/>
        </w:rPr>
        <w:t>–</w:t>
      </w:r>
      <w:r w:rsidR="00277880" w:rsidRPr="00277880">
        <w:t xml:space="preserve"> A step to understanding magmatic-hydrothermal processes in ore-bearing granites: Cínovec/Zinnwald Sn-W-Li deposit, Central Europe. </w:t>
      </w:r>
      <w:r w:rsidR="00277880" w:rsidRPr="00277880">
        <w:rPr>
          <w:i/>
        </w:rPr>
        <w:t>Ore Geol Rev.</w:t>
      </w:r>
      <w:r w:rsidR="00277880" w:rsidRPr="00277880">
        <w:t xml:space="preserve"> </w:t>
      </w:r>
      <w:r w:rsidR="00277880" w:rsidRPr="00277880">
        <w:rPr>
          <w:b/>
        </w:rPr>
        <w:t>90</w:t>
      </w:r>
      <w:r w:rsidR="00277880" w:rsidRPr="00277880">
        <w:t>, 25-35.</w:t>
      </w:r>
    </w:p>
    <w:p w14:paraId="501B7823" w14:textId="77777777" w:rsidR="00277880" w:rsidRPr="00277880" w:rsidRDefault="00277880" w:rsidP="00277880">
      <w:pPr>
        <w:pStyle w:val="EndNoteBibliography"/>
        <w:ind w:left="720" w:hanging="720"/>
      </w:pPr>
      <w:r w:rsidRPr="00277880">
        <w:t xml:space="preserve">Huang, R. and Audétat, A. (2012) The titanium-in-quartz (TitaniQ) thermobarometer: A critical examination and re-calibration. </w:t>
      </w:r>
      <w:r w:rsidRPr="00277880">
        <w:rPr>
          <w:i/>
        </w:rPr>
        <w:t>Geochim. Cosmochim. Acta</w:t>
      </w:r>
      <w:r w:rsidRPr="00277880">
        <w:t xml:space="preserve">. </w:t>
      </w:r>
      <w:r w:rsidRPr="00277880">
        <w:rPr>
          <w:b/>
        </w:rPr>
        <w:t>84</w:t>
      </w:r>
      <w:r w:rsidRPr="00277880">
        <w:t>, 75-89.</w:t>
      </w:r>
    </w:p>
    <w:p w14:paraId="48DCC7EE" w14:textId="77777777" w:rsidR="00277880" w:rsidRPr="00277880" w:rsidRDefault="00277880" w:rsidP="00277880">
      <w:pPr>
        <w:pStyle w:val="EndNoteBibliography"/>
        <w:ind w:left="720" w:hanging="720"/>
      </w:pPr>
      <w:r w:rsidRPr="00277880">
        <w:t xml:space="preserve">Jacamon, F. and Larsen, R. B. (2009) Trace element evolution of quartz in the charnockitic Kleivan granite, SW-Norway: The Ge/Ti ratio of quartz as an index of igneous differentiation. </w:t>
      </w:r>
      <w:r w:rsidRPr="00277880">
        <w:rPr>
          <w:i/>
        </w:rPr>
        <w:t>Lithos</w:t>
      </w:r>
      <w:r w:rsidRPr="00277880">
        <w:t xml:space="preserve">. </w:t>
      </w:r>
      <w:r w:rsidRPr="00277880">
        <w:rPr>
          <w:b/>
        </w:rPr>
        <w:t>107</w:t>
      </w:r>
      <w:r w:rsidRPr="00277880">
        <w:t>, 281-291.</w:t>
      </w:r>
    </w:p>
    <w:p w14:paraId="58EEE0E8" w14:textId="77777777" w:rsidR="00277880" w:rsidRPr="00277880" w:rsidRDefault="00277880" w:rsidP="00277880">
      <w:pPr>
        <w:pStyle w:val="EndNoteBibliography"/>
        <w:ind w:left="720" w:hanging="720"/>
      </w:pPr>
      <w:r w:rsidRPr="00277880">
        <w:t xml:space="preserve">MacLeod, C. J., Dick, H. J. B., Blum, P., Abe, N., Blackman, D. K., Bowles, J. A., Cheadle, M. J., Cho, K., Ciazela, J., Deans, J. R., Edgcomb, V. P., Ferrando, C., France, L., Ghosh, B., Ildefonse, B. M., Kendrick, M. A., Koepke, J. H., Leong, J. A. M., Chuanzhou, L., Qiang, M., Morishita, T., Morris, A., Natland, J. H., Nozaka, T., Pluemper, O., Sanfilippo, A., Sylvan, J. B., Tivey, M. A., Tribuzio, R. and Viegas, L. G. F. (2017) Site U1473. </w:t>
      </w:r>
      <w:r w:rsidRPr="00277880">
        <w:rPr>
          <w:i/>
        </w:rPr>
        <w:t>Proc. ODP, Sci. Results,</w:t>
      </w:r>
      <w:r w:rsidRPr="00277880">
        <w:t xml:space="preserve">. </w:t>
      </w:r>
      <w:r w:rsidRPr="00277880">
        <w:rPr>
          <w:b/>
        </w:rPr>
        <w:t>360</w:t>
      </w:r>
      <w:r w:rsidRPr="00277880">
        <w:t>, 136.</w:t>
      </w:r>
    </w:p>
    <w:p w14:paraId="5F371040" w14:textId="77777777" w:rsidR="00277880" w:rsidRPr="00277880" w:rsidRDefault="00277880" w:rsidP="00277880">
      <w:pPr>
        <w:pStyle w:val="EndNoteBibliography"/>
        <w:ind w:left="720" w:hanging="720"/>
      </w:pPr>
      <w:r w:rsidRPr="00277880">
        <w:t xml:space="preserve">Müller, A., Wiedenbeck, M., Kerkhof, A., Kronz, A. and Simon, K. (2003) </w:t>
      </w:r>
      <w:r w:rsidRPr="00277880">
        <w:rPr>
          <w:i/>
        </w:rPr>
        <w:t>Trace elements in quartz - A combined electron microprobe, secondary ion mass spectrometry, laser-ablation ICP-MS, and cathodoluminescene study</w:t>
      </w:r>
      <w:r w:rsidRPr="00277880">
        <w:t xml:space="preserve">. </w:t>
      </w:r>
    </w:p>
    <w:p w14:paraId="5E775DA3" w14:textId="77777777" w:rsidR="00277880" w:rsidRPr="00277880" w:rsidRDefault="00277880" w:rsidP="00277880">
      <w:pPr>
        <w:pStyle w:val="EndNoteBibliography"/>
        <w:ind w:left="720" w:hanging="720"/>
      </w:pPr>
      <w:r w:rsidRPr="00277880">
        <w:t xml:space="preserve">Nguyen, D. K., Morishita, T., Soda, Y., Tamura, A., Ghosh, B., Harigane, Y., France, L., Liu, C., Natland, J. H., Sanfilippo, A., MacLeod, C. J., Blum, P. and Dick, H. J. B. (2018) Occurrence of Felsic Rocks in Oceanic Gabbros from IODP Hole U1473A: Implications for Evolved Melt Migration in the Lower Oceanic Crust. </w:t>
      </w:r>
      <w:r w:rsidRPr="00277880">
        <w:rPr>
          <w:i/>
        </w:rPr>
        <w:t>Minerals</w:t>
      </w:r>
      <w:r w:rsidRPr="00277880">
        <w:t xml:space="preserve">. </w:t>
      </w:r>
      <w:r w:rsidRPr="00277880">
        <w:rPr>
          <w:b/>
        </w:rPr>
        <w:t>8</w:t>
      </w:r>
      <w:r w:rsidRPr="00277880">
        <w:t>, 583.</w:t>
      </w:r>
    </w:p>
    <w:p w14:paraId="24500FC2" w14:textId="77777777" w:rsidR="00277880" w:rsidRPr="00277880" w:rsidRDefault="00277880" w:rsidP="00277880">
      <w:pPr>
        <w:pStyle w:val="EndNoteBibliography"/>
        <w:ind w:left="720" w:hanging="720"/>
      </w:pPr>
      <w:r w:rsidRPr="00277880">
        <w:t xml:space="preserve">Putnis, A. (2002) Mineral replacement reactions: From macroscopic observations to microscopic mechanisms. </w:t>
      </w:r>
      <w:r w:rsidRPr="00277880">
        <w:rPr>
          <w:i/>
        </w:rPr>
        <w:t>Mineral Mag</w:t>
      </w:r>
      <w:r w:rsidRPr="00277880">
        <w:t xml:space="preserve">. </w:t>
      </w:r>
      <w:r w:rsidRPr="00277880">
        <w:rPr>
          <w:b/>
        </w:rPr>
        <w:t>66</w:t>
      </w:r>
      <w:r w:rsidRPr="00277880">
        <w:t>, 689-708.</w:t>
      </w:r>
    </w:p>
    <w:p w14:paraId="2E793B47" w14:textId="77777777" w:rsidR="00277880" w:rsidRPr="00277880" w:rsidRDefault="00277880" w:rsidP="00277880">
      <w:pPr>
        <w:pStyle w:val="EndNoteBibliography"/>
        <w:ind w:left="720" w:hanging="720"/>
      </w:pPr>
      <w:r w:rsidRPr="00277880">
        <w:t xml:space="preserve">Putnis, A. (2009) Mineral Replacement Reactions. </w:t>
      </w:r>
      <w:r w:rsidRPr="00277880">
        <w:rPr>
          <w:i/>
        </w:rPr>
        <w:t>Rev. Mineral. Geochem.</w:t>
      </w:r>
      <w:r w:rsidRPr="00277880">
        <w:t xml:space="preserve"> </w:t>
      </w:r>
      <w:r w:rsidRPr="00277880">
        <w:rPr>
          <w:b/>
        </w:rPr>
        <w:t>70</w:t>
      </w:r>
      <w:r w:rsidRPr="00277880">
        <w:t>, 87-124.</w:t>
      </w:r>
    </w:p>
    <w:p w14:paraId="7BE3D64D" w14:textId="77777777" w:rsidR="00277880" w:rsidRPr="00277880" w:rsidRDefault="00277880" w:rsidP="00277880">
      <w:pPr>
        <w:pStyle w:val="EndNoteBibliography"/>
        <w:ind w:left="720" w:hanging="720"/>
      </w:pPr>
      <w:r w:rsidRPr="00277880">
        <w:t xml:space="preserve">Putnis, A. and John, T. (2010) Replacement Processes in the Earth's Crust. </w:t>
      </w:r>
      <w:r w:rsidRPr="00277880">
        <w:rPr>
          <w:i/>
        </w:rPr>
        <w:t>Elements</w:t>
      </w:r>
      <w:r w:rsidRPr="00277880">
        <w:t xml:space="preserve">. </w:t>
      </w:r>
      <w:r w:rsidRPr="00277880">
        <w:rPr>
          <w:b/>
        </w:rPr>
        <w:t>6</w:t>
      </w:r>
      <w:r w:rsidRPr="00277880">
        <w:t>, 159-164.</w:t>
      </w:r>
    </w:p>
    <w:p w14:paraId="6EA13B0F" w14:textId="77777777" w:rsidR="00277880" w:rsidRPr="00277880" w:rsidRDefault="00277880" w:rsidP="00277880">
      <w:pPr>
        <w:pStyle w:val="EndNoteBibliography"/>
        <w:ind w:left="720" w:hanging="720"/>
      </w:pPr>
      <w:r w:rsidRPr="00277880">
        <w:t xml:space="preserve">Putnis, A. and Putnis, C. V. (2007) The mechanism of reequilibration of solids in the presence of a fluid phase. </w:t>
      </w:r>
      <w:r w:rsidRPr="00277880">
        <w:rPr>
          <w:i/>
        </w:rPr>
        <w:t>J. Solid State Chem.</w:t>
      </w:r>
      <w:r w:rsidRPr="00277880">
        <w:t xml:space="preserve"> </w:t>
      </w:r>
      <w:r w:rsidRPr="00277880">
        <w:rPr>
          <w:b/>
        </w:rPr>
        <w:t>180</w:t>
      </w:r>
      <w:r w:rsidRPr="00277880">
        <w:t>, 1783-1786.</w:t>
      </w:r>
    </w:p>
    <w:p w14:paraId="3A63AEA7" w14:textId="77777777" w:rsidR="00277880" w:rsidRPr="00277880" w:rsidRDefault="00277880" w:rsidP="00277880">
      <w:pPr>
        <w:pStyle w:val="EndNoteBibliography"/>
        <w:ind w:left="720" w:hanging="720"/>
      </w:pPr>
      <w:r w:rsidRPr="00277880">
        <w:t xml:space="preserve">W. Le Maitre, R., Streckeisen, A., Zanettin, B., Le Bas, M., Bonin, B. and Bateman, P. (2002) </w:t>
      </w:r>
      <w:r w:rsidRPr="00277880">
        <w:rPr>
          <w:i/>
        </w:rPr>
        <w:t>Igneous Rocks: A Classification and Glossary of Terms</w:t>
      </w:r>
      <w:r w:rsidRPr="00277880">
        <w:t>. Cambridge University Press</w:t>
      </w:r>
    </w:p>
    <w:p w14:paraId="1D300E6B" w14:textId="77777777" w:rsidR="00BE31CD" w:rsidRDefault="00C00EEA" w:rsidP="00390B3F">
      <w:pPr>
        <w:pStyle w:val="EndNoteBibliography"/>
        <w:ind w:left="567" w:hanging="567"/>
        <w:rPr>
          <w:rFonts w:eastAsia="Times New Roman" w:cs="Times New Roman"/>
          <w:i/>
          <w:color w:val="FF0000"/>
          <w:sz w:val="24"/>
        </w:rPr>
      </w:pPr>
      <w:r w:rsidRPr="00390B3F">
        <w:fldChar w:fldCharType="end"/>
      </w:r>
    </w:p>
    <w:p w14:paraId="57A5D8DD" w14:textId="77777777" w:rsidR="00FF1F27" w:rsidRDefault="00FF1F27">
      <w:pPr>
        <w:rPr>
          <w:rFonts w:ascii="Times New Roman" w:eastAsia="Times New Roman" w:hAnsi="Times New Roman" w:cs="Times New Roman"/>
          <w:b/>
          <w:bCs/>
          <w:sz w:val="28"/>
          <w:szCs w:val="28"/>
        </w:rPr>
      </w:pPr>
      <w:r>
        <w:rPr>
          <w:b/>
          <w:bCs/>
          <w:sz w:val="28"/>
          <w:szCs w:val="28"/>
        </w:rPr>
        <w:br w:type="page"/>
      </w:r>
    </w:p>
    <w:p w14:paraId="107D86C1" w14:textId="77777777" w:rsidR="00BE31CD" w:rsidRPr="00C127A4" w:rsidRDefault="00BE31CD" w:rsidP="00BE31CD">
      <w:pPr>
        <w:pStyle w:val="BodyText3"/>
        <w:ind w:right="-18"/>
        <w:jc w:val="center"/>
        <w:rPr>
          <w:b/>
          <w:bCs/>
          <w:sz w:val="28"/>
          <w:szCs w:val="28"/>
        </w:rPr>
      </w:pPr>
      <w:r w:rsidRPr="00C127A4">
        <w:rPr>
          <w:b/>
          <w:bCs/>
          <w:sz w:val="28"/>
          <w:szCs w:val="28"/>
        </w:rPr>
        <w:lastRenderedPageBreak/>
        <w:t xml:space="preserve">PETRO-GEOCHEMICAL CHARACTERISTICS </w:t>
      </w:r>
      <w:r w:rsidR="00CD49F9" w:rsidRPr="00C127A4">
        <w:rPr>
          <w:b/>
          <w:bCs/>
          <w:sz w:val="28"/>
          <w:szCs w:val="28"/>
        </w:rPr>
        <w:t>AND ORIGIN OF QUARTZ IN THE LOWER OCEANIC CRUST</w:t>
      </w:r>
    </w:p>
    <w:p w14:paraId="7E373072" w14:textId="77777777" w:rsidR="00BE31CD" w:rsidRPr="00BA6181" w:rsidRDefault="00BE31CD" w:rsidP="00BE31CD">
      <w:pPr>
        <w:pStyle w:val="Heading1"/>
      </w:pPr>
      <w:r w:rsidRPr="00BA6181">
        <w:t>ABSTRACT</w:t>
      </w:r>
    </w:p>
    <w:p w14:paraId="264A89F7" w14:textId="77777777" w:rsidR="00BE31CD" w:rsidRPr="00CE3B5E" w:rsidRDefault="001E190E" w:rsidP="00BE31CD">
      <w:pPr>
        <w:pStyle w:val="2TextDu"/>
        <w:rPr>
          <w:color w:val="auto"/>
        </w:rPr>
      </w:pPr>
      <w:r w:rsidRPr="00CE3B5E">
        <w:rPr>
          <w:color w:val="auto"/>
        </w:rPr>
        <w:t>IODP-</w:t>
      </w:r>
      <w:r w:rsidR="00BE31CD" w:rsidRPr="00CE3B5E">
        <w:rPr>
          <w:color w:val="auto"/>
        </w:rPr>
        <w:t>Hole U1473A was drilled on the summit of Atlantis Bank, Southwest Indian Ridge recovered large amounts of gabbroic rocks including mainly olivine gabbro</w:t>
      </w:r>
      <w:r w:rsidR="008B5E81" w:rsidRPr="00CE3B5E">
        <w:rPr>
          <w:color w:val="auto"/>
        </w:rPr>
        <w:t>. F</w:t>
      </w:r>
      <w:r w:rsidR="00BE31CD" w:rsidRPr="00CE3B5E">
        <w:rPr>
          <w:color w:val="auto"/>
        </w:rPr>
        <w:t>elsic rocks</w:t>
      </w:r>
      <w:r w:rsidR="008B5E81" w:rsidRPr="00CE3B5E">
        <w:rPr>
          <w:color w:val="auto"/>
        </w:rPr>
        <w:t xml:space="preserve"> are minor, approximately 1.5% of the total volume</w:t>
      </w:r>
      <w:r w:rsidR="00D21993">
        <w:rPr>
          <w:color w:val="auto"/>
        </w:rPr>
        <w:t xml:space="preserve">, </w:t>
      </w:r>
      <w:r w:rsidR="00DF350B">
        <w:rPr>
          <w:color w:val="auto"/>
        </w:rPr>
        <w:t xml:space="preserve">which is </w:t>
      </w:r>
      <w:r w:rsidR="00D21993">
        <w:rPr>
          <w:color w:val="auto"/>
        </w:rPr>
        <w:t xml:space="preserve">comprising </w:t>
      </w:r>
      <w:r w:rsidR="00DF350B">
        <w:rPr>
          <w:color w:val="auto"/>
        </w:rPr>
        <w:t>significant amount of</w:t>
      </w:r>
      <w:r w:rsidR="00D21993">
        <w:rPr>
          <w:color w:val="auto"/>
        </w:rPr>
        <w:t xml:space="preserve"> quartz</w:t>
      </w:r>
      <w:r w:rsidR="00DF350B">
        <w:rPr>
          <w:color w:val="auto"/>
        </w:rPr>
        <w:t xml:space="preserve"> in some samples</w:t>
      </w:r>
      <w:r w:rsidR="00BE31CD" w:rsidRPr="00CE3B5E">
        <w:rPr>
          <w:color w:val="auto"/>
        </w:rPr>
        <w:t xml:space="preserve">. </w:t>
      </w:r>
      <w:r w:rsidR="001A0B62" w:rsidRPr="00CE3B5E">
        <w:rPr>
          <w:color w:val="auto"/>
        </w:rPr>
        <w:t xml:space="preserve">The </w:t>
      </w:r>
      <w:r w:rsidR="00A744A2">
        <w:rPr>
          <w:color w:val="auto"/>
        </w:rPr>
        <w:t xml:space="preserve">Ti concentrations </w:t>
      </w:r>
      <w:r w:rsidR="002B5376">
        <w:rPr>
          <w:color w:val="auto"/>
        </w:rPr>
        <w:t xml:space="preserve">and the estimated temperatures </w:t>
      </w:r>
      <w:r w:rsidR="00A744A2">
        <w:rPr>
          <w:color w:val="auto"/>
        </w:rPr>
        <w:t xml:space="preserve">of the </w:t>
      </w:r>
      <w:r w:rsidR="001A0B62" w:rsidRPr="00CE3B5E">
        <w:rPr>
          <w:color w:val="auto"/>
        </w:rPr>
        <w:t xml:space="preserve">quartz </w:t>
      </w:r>
      <w:r w:rsidR="002B0940" w:rsidRPr="00CE3B5E">
        <w:rPr>
          <w:color w:val="auto"/>
        </w:rPr>
        <w:t xml:space="preserve">in veins </w:t>
      </w:r>
      <w:r w:rsidR="003A07A3">
        <w:rPr>
          <w:color w:val="auto"/>
        </w:rPr>
        <w:t xml:space="preserve">are relatively high, </w:t>
      </w:r>
      <w:r w:rsidR="00A744A2">
        <w:rPr>
          <w:color w:val="auto"/>
        </w:rPr>
        <w:t>rang</w:t>
      </w:r>
      <w:r w:rsidR="00C25C0C">
        <w:rPr>
          <w:color w:val="auto"/>
        </w:rPr>
        <w:t>ing</w:t>
      </w:r>
      <w:r w:rsidR="00A744A2">
        <w:rPr>
          <w:color w:val="auto"/>
        </w:rPr>
        <w:t xml:space="preserve"> from </w:t>
      </w:r>
      <w:r w:rsidR="001A0B62" w:rsidRPr="00CE3B5E">
        <w:rPr>
          <w:color w:val="auto"/>
        </w:rPr>
        <w:t>30</w:t>
      </w:r>
      <w:r w:rsidR="002B5376">
        <w:rPr>
          <w:color w:val="auto"/>
        </w:rPr>
        <w:t>-</w:t>
      </w:r>
      <w:r w:rsidR="001A0B62" w:rsidRPr="00CE3B5E">
        <w:rPr>
          <w:color w:val="auto"/>
        </w:rPr>
        <w:t>130ppm</w:t>
      </w:r>
      <w:r w:rsidR="003A07A3">
        <w:rPr>
          <w:color w:val="auto"/>
        </w:rPr>
        <w:t xml:space="preserve"> </w:t>
      </w:r>
      <w:r w:rsidR="002B5376">
        <w:rPr>
          <w:color w:val="auto"/>
        </w:rPr>
        <w:t>and</w:t>
      </w:r>
      <w:r w:rsidR="003A07A3">
        <w:rPr>
          <w:color w:val="auto"/>
        </w:rPr>
        <w:t xml:space="preserve"> 540-700 </w:t>
      </w:r>
      <w:r w:rsidR="003A07A3" w:rsidRPr="003A07A3">
        <w:rPr>
          <w:color w:val="auto"/>
          <w:vertAlign w:val="superscript"/>
        </w:rPr>
        <w:t>0</w:t>
      </w:r>
      <w:r w:rsidR="003A07A3">
        <w:rPr>
          <w:color w:val="auto"/>
        </w:rPr>
        <w:t>C</w:t>
      </w:r>
      <w:r w:rsidR="00197790">
        <w:rPr>
          <w:color w:val="auto"/>
        </w:rPr>
        <w:t xml:space="preserve">, </w:t>
      </w:r>
      <w:r w:rsidR="002B5376">
        <w:rPr>
          <w:color w:val="auto"/>
        </w:rPr>
        <w:t>couple</w:t>
      </w:r>
      <w:r w:rsidR="00AA3415">
        <w:rPr>
          <w:color w:val="auto"/>
        </w:rPr>
        <w:t>d</w:t>
      </w:r>
      <w:r w:rsidR="002B5376">
        <w:rPr>
          <w:color w:val="auto"/>
        </w:rPr>
        <w:t xml:space="preserve"> with </w:t>
      </w:r>
      <w:r w:rsidR="00197790">
        <w:rPr>
          <w:color w:val="auto"/>
        </w:rPr>
        <w:t>the myrmekitic texture</w:t>
      </w:r>
      <w:r w:rsidR="002B5376">
        <w:rPr>
          <w:color w:val="auto"/>
        </w:rPr>
        <w:t xml:space="preserve">s in </w:t>
      </w:r>
      <w:r w:rsidR="007A4B8A">
        <w:rPr>
          <w:color w:val="auto"/>
        </w:rPr>
        <w:t>some veins are</w:t>
      </w:r>
      <w:r w:rsidR="00197790">
        <w:rPr>
          <w:color w:val="auto"/>
        </w:rPr>
        <w:t xml:space="preserve"> unambigeous </w:t>
      </w:r>
      <w:r w:rsidR="005A6379">
        <w:rPr>
          <w:color w:val="auto"/>
        </w:rPr>
        <w:t xml:space="preserve">evidence for </w:t>
      </w:r>
      <w:r w:rsidR="005A6379" w:rsidRPr="00175A4F">
        <w:t>the late magmatic origin</w:t>
      </w:r>
      <w:r w:rsidR="00B82895">
        <w:t>.</w:t>
      </w:r>
      <w:r w:rsidR="007A4B8A">
        <w:t xml:space="preserve"> In addition to the crystalliz</w:t>
      </w:r>
      <w:r w:rsidR="00D67B43">
        <w:t>ation</w:t>
      </w:r>
      <w:r w:rsidR="007A4B8A">
        <w:t xml:space="preserve"> mechanism in free spaces, </w:t>
      </w:r>
      <w:r w:rsidR="001E6CA7">
        <w:t>such as crack/fracture</w:t>
      </w:r>
      <w:r w:rsidR="00CE3F63">
        <w:t xml:space="preserve"> systems</w:t>
      </w:r>
      <w:r w:rsidR="001A5FF1">
        <w:t xml:space="preserve"> during the penetration of SiO</w:t>
      </w:r>
      <w:r w:rsidR="001A5FF1" w:rsidRPr="001A5FF1">
        <w:rPr>
          <w:vertAlign w:val="subscript"/>
        </w:rPr>
        <w:t>2</w:t>
      </w:r>
      <w:r w:rsidR="00D67B43">
        <w:t>-</w:t>
      </w:r>
      <w:r w:rsidR="001A5FF1">
        <w:t>saturated magmas</w:t>
      </w:r>
      <w:r w:rsidR="001E6CA7">
        <w:t xml:space="preserve">; </w:t>
      </w:r>
      <w:r w:rsidR="007A4B8A">
        <w:t xml:space="preserve">the quartz is also formed by re-precipitation </w:t>
      </w:r>
      <w:r w:rsidR="001E6CA7">
        <w:t xml:space="preserve">process </w:t>
      </w:r>
      <w:r w:rsidR="007A4B8A">
        <w:t xml:space="preserve">at the same </w:t>
      </w:r>
      <w:r w:rsidR="001A5FF1">
        <w:t>location</w:t>
      </w:r>
      <w:r w:rsidR="007A4B8A">
        <w:t xml:space="preserve"> leaving behind </w:t>
      </w:r>
      <w:r w:rsidR="001A5FF1">
        <w:t>after</w:t>
      </w:r>
      <w:r w:rsidR="007A4B8A">
        <w:t xml:space="preserve"> the olivine in the </w:t>
      </w:r>
      <w:r w:rsidR="006820FD">
        <w:t xml:space="preserve">host </w:t>
      </w:r>
      <w:r w:rsidR="007A4B8A">
        <w:t>gabro</w:t>
      </w:r>
      <w:r w:rsidR="001A5FF1">
        <w:t xml:space="preserve"> </w:t>
      </w:r>
      <w:r w:rsidR="00127181">
        <w:t>h</w:t>
      </w:r>
      <w:r w:rsidR="000561A4">
        <w:t>a</w:t>
      </w:r>
      <w:r w:rsidR="00990745">
        <w:t>s</w:t>
      </w:r>
      <w:r w:rsidR="001A5FF1">
        <w:t xml:space="preserve"> </w:t>
      </w:r>
      <w:r w:rsidR="00127181">
        <w:t xml:space="preserve">been </w:t>
      </w:r>
      <w:r w:rsidR="001A5FF1">
        <w:t>dissolved</w:t>
      </w:r>
      <w:r w:rsidR="007A4B8A">
        <w:t xml:space="preserve">. </w:t>
      </w:r>
    </w:p>
    <w:p w14:paraId="149B88A6" w14:textId="77777777" w:rsidR="00BE31CD" w:rsidRPr="00E63F2A" w:rsidRDefault="00BE31CD" w:rsidP="00280D77">
      <w:pPr>
        <w:pStyle w:val="BodyText3"/>
        <w:ind w:right="-18" w:firstLine="426"/>
        <w:rPr>
          <w:bCs/>
          <w:i/>
          <w:spacing w:val="-2"/>
          <w:szCs w:val="24"/>
        </w:rPr>
      </w:pPr>
      <w:r w:rsidRPr="00E63F2A">
        <w:rPr>
          <w:bCs/>
          <w:i/>
          <w:spacing w:val="-2"/>
          <w:szCs w:val="24"/>
        </w:rPr>
        <w:t xml:space="preserve">Key words: </w:t>
      </w:r>
      <w:r w:rsidR="00C233E7" w:rsidRPr="00E63F2A">
        <w:rPr>
          <w:bCs/>
          <w:i/>
          <w:spacing w:val="-2"/>
          <w:szCs w:val="24"/>
        </w:rPr>
        <w:t xml:space="preserve">Lower </w:t>
      </w:r>
      <w:r w:rsidRPr="00E63F2A">
        <w:rPr>
          <w:bCs/>
          <w:i/>
          <w:spacing w:val="-2"/>
          <w:szCs w:val="24"/>
        </w:rPr>
        <w:t>gab</w:t>
      </w:r>
      <w:r w:rsidR="00C233E7" w:rsidRPr="00E63F2A">
        <w:rPr>
          <w:bCs/>
          <w:i/>
          <w:spacing w:val="-2"/>
          <w:szCs w:val="24"/>
        </w:rPr>
        <w:t>b</w:t>
      </w:r>
      <w:r w:rsidRPr="00E63F2A">
        <w:rPr>
          <w:bCs/>
          <w:i/>
          <w:spacing w:val="-2"/>
          <w:szCs w:val="24"/>
        </w:rPr>
        <w:t>ro,</w:t>
      </w:r>
      <w:r w:rsidR="00C233E7" w:rsidRPr="00E63F2A">
        <w:rPr>
          <w:bCs/>
          <w:i/>
          <w:spacing w:val="-2"/>
          <w:szCs w:val="24"/>
        </w:rPr>
        <w:t xml:space="preserve"> felsic</w:t>
      </w:r>
      <w:r w:rsidR="00693D34">
        <w:rPr>
          <w:bCs/>
          <w:i/>
          <w:spacing w:val="-2"/>
          <w:szCs w:val="24"/>
        </w:rPr>
        <w:t xml:space="preserve"> vein</w:t>
      </w:r>
      <w:r w:rsidR="00C233E7" w:rsidRPr="00E63F2A">
        <w:rPr>
          <w:bCs/>
          <w:i/>
          <w:spacing w:val="-2"/>
          <w:szCs w:val="24"/>
        </w:rPr>
        <w:t>, quartz, crystallization,</w:t>
      </w:r>
      <w:r w:rsidR="00E63F2A">
        <w:rPr>
          <w:bCs/>
          <w:i/>
          <w:spacing w:val="-2"/>
          <w:szCs w:val="24"/>
        </w:rPr>
        <w:t xml:space="preserve"> </w:t>
      </w:r>
      <w:r w:rsidR="00E63F2A" w:rsidRPr="00E63F2A">
        <w:rPr>
          <w:bCs/>
          <w:i/>
          <w:spacing w:val="-2"/>
          <w:szCs w:val="24"/>
        </w:rPr>
        <w:t>re</w:t>
      </w:r>
      <w:r w:rsidR="00C233E7" w:rsidRPr="00E63F2A">
        <w:rPr>
          <w:bCs/>
          <w:i/>
          <w:spacing w:val="-2"/>
          <w:szCs w:val="24"/>
        </w:rPr>
        <w:t>pricipitation</w:t>
      </w:r>
    </w:p>
    <w:p w14:paraId="2DD5F976" w14:textId="77777777" w:rsidR="00B10451" w:rsidRPr="00CE3B5E" w:rsidRDefault="00B10451" w:rsidP="001E190E">
      <w:pPr>
        <w:pStyle w:val="BodyText3"/>
        <w:ind w:right="-18" w:firstLine="426"/>
        <w:jc w:val="center"/>
        <w:rPr>
          <w:bCs/>
          <w:i/>
          <w:szCs w:val="24"/>
        </w:rPr>
      </w:pPr>
    </w:p>
    <w:sectPr w:rsidR="00B10451" w:rsidRPr="00CE3B5E" w:rsidSect="000839AE">
      <w:pgSz w:w="11907" w:h="16840" w:code="9"/>
      <w:pgMar w:top="1701"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66699A" w14:textId="77777777" w:rsidR="00530760" w:rsidRDefault="00530760" w:rsidP="001573C8">
      <w:pPr>
        <w:spacing w:after="0" w:line="240" w:lineRule="auto"/>
      </w:pPr>
      <w:r>
        <w:separator/>
      </w:r>
    </w:p>
  </w:endnote>
  <w:endnote w:type="continuationSeparator" w:id="0">
    <w:p w14:paraId="00506F64" w14:textId="77777777" w:rsidR="00530760" w:rsidRDefault="00530760" w:rsidP="001573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URWPalladioL-Roma">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NI-Times">
    <w:charset w:val="00"/>
    <w:family w:val="auto"/>
    <w:pitch w:val="variable"/>
    <w:sig w:usb0="00000007" w:usb1="00000000" w:usb2="00000000" w:usb3="00000000" w:csb0="0000001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39005A" w14:textId="77777777" w:rsidR="00530760" w:rsidRDefault="00530760" w:rsidP="001573C8">
      <w:pPr>
        <w:spacing w:after="0" w:line="240" w:lineRule="auto"/>
      </w:pPr>
      <w:r>
        <w:separator/>
      </w:r>
    </w:p>
  </w:footnote>
  <w:footnote w:type="continuationSeparator" w:id="0">
    <w:p w14:paraId="156C85B0" w14:textId="77777777" w:rsidR="00530760" w:rsidRDefault="00530760" w:rsidP="001573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B56934"/>
    <w:multiLevelType w:val="multilevel"/>
    <w:tmpl w:val="96DE38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eochemical Journal&lt;/Style&gt;&lt;LeftDelim&gt;{&lt;/LeftDelim&gt;&lt;RightDelim&gt;}&lt;/RightDelim&gt;&lt;FontName&gt;VNI-Time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v9edsfsqte5v6ees0appzfct925era2av9z&quot;&gt;Petrogenesis of felsic rocks_Hole U1473A&lt;record-ids&gt;&lt;item&gt;258&lt;/item&gt;&lt;item&gt;266&lt;/item&gt;&lt;item&gt;271&lt;/item&gt;&lt;item&gt;275&lt;/item&gt;&lt;item&gt;284&lt;/item&gt;&lt;item&gt;317&lt;/item&gt;&lt;item&gt;318&lt;/item&gt;&lt;item&gt;319&lt;/item&gt;&lt;item&gt;326&lt;/item&gt;&lt;item&gt;347&lt;/item&gt;&lt;/record-ids&gt;&lt;/item&gt;&lt;/Libraries&gt;"/>
  </w:docVars>
  <w:rsids>
    <w:rsidRoot w:val="002B04D5"/>
    <w:rsid w:val="000001A4"/>
    <w:rsid w:val="00000588"/>
    <w:rsid w:val="00000A13"/>
    <w:rsid w:val="000011A3"/>
    <w:rsid w:val="000012B3"/>
    <w:rsid w:val="000014B7"/>
    <w:rsid w:val="000019EB"/>
    <w:rsid w:val="000021D9"/>
    <w:rsid w:val="0000270F"/>
    <w:rsid w:val="0000287D"/>
    <w:rsid w:val="00003419"/>
    <w:rsid w:val="000034C7"/>
    <w:rsid w:val="00003BA4"/>
    <w:rsid w:val="00003FA8"/>
    <w:rsid w:val="00004C0B"/>
    <w:rsid w:val="0000566E"/>
    <w:rsid w:val="000056B2"/>
    <w:rsid w:val="00006663"/>
    <w:rsid w:val="00006A4C"/>
    <w:rsid w:val="00006FFD"/>
    <w:rsid w:val="0000776D"/>
    <w:rsid w:val="000078B6"/>
    <w:rsid w:val="0001078B"/>
    <w:rsid w:val="000107C6"/>
    <w:rsid w:val="00010884"/>
    <w:rsid w:val="000118D3"/>
    <w:rsid w:val="00011E26"/>
    <w:rsid w:val="00013185"/>
    <w:rsid w:val="00013609"/>
    <w:rsid w:val="000137C6"/>
    <w:rsid w:val="000149C1"/>
    <w:rsid w:val="00014FB9"/>
    <w:rsid w:val="00014FF6"/>
    <w:rsid w:val="00015859"/>
    <w:rsid w:val="00015DF7"/>
    <w:rsid w:val="00016147"/>
    <w:rsid w:val="00017818"/>
    <w:rsid w:val="00017E95"/>
    <w:rsid w:val="00020D97"/>
    <w:rsid w:val="00021372"/>
    <w:rsid w:val="00022660"/>
    <w:rsid w:val="00022F1A"/>
    <w:rsid w:val="000230F6"/>
    <w:rsid w:val="000241E5"/>
    <w:rsid w:val="0002474C"/>
    <w:rsid w:val="00024D01"/>
    <w:rsid w:val="00024E58"/>
    <w:rsid w:val="00025008"/>
    <w:rsid w:val="00025D64"/>
    <w:rsid w:val="00025FB4"/>
    <w:rsid w:val="0002664B"/>
    <w:rsid w:val="00027170"/>
    <w:rsid w:val="00027AC4"/>
    <w:rsid w:val="00031121"/>
    <w:rsid w:val="000311BA"/>
    <w:rsid w:val="000326A5"/>
    <w:rsid w:val="00032AEE"/>
    <w:rsid w:val="00032E8A"/>
    <w:rsid w:val="0003327A"/>
    <w:rsid w:val="00033DB6"/>
    <w:rsid w:val="0003506E"/>
    <w:rsid w:val="00035559"/>
    <w:rsid w:val="0003562B"/>
    <w:rsid w:val="00035B59"/>
    <w:rsid w:val="00036F35"/>
    <w:rsid w:val="000374EA"/>
    <w:rsid w:val="00037595"/>
    <w:rsid w:val="000375F5"/>
    <w:rsid w:val="000379DD"/>
    <w:rsid w:val="00040AC3"/>
    <w:rsid w:val="00040B26"/>
    <w:rsid w:val="00040C43"/>
    <w:rsid w:val="00041119"/>
    <w:rsid w:val="000412EE"/>
    <w:rsid w:val="00041D2C"/>
    <w:rsid w:val="00041FB8"/>
    <w:rsid w:val="000421CB"/>
    <w:rsid w:val="00042759"/>
    <w:rsid w:val="000430AB"/>
    <w:rsid w:val="00043735"/>
    <w:rsid w:val="00043AF6"/>
    <w:rsid w:val="00044C72"/>
    <w:rsid w:val="00045995"/>
    <w:rsid w:val="000459EC"/>
    <w:rsid w:val="00045B48"/>
    <w:rsid w:val="00045D27"/>
    <w:rsid w:val="000462EF"/>
    <w:rsid w:val="0004658B"/>
    <w:rsid w:val="00046884"/>
    <w:rsid w:val="00046936"/>
    <w:rsid w:val="00046941"/>
    <w:rsid w:val="00046CB2"/>
    <w:rsid w:val="00047081"/>
    <w:rsid w:val="00047D51"/>
    <w:rsid w:val="00050EF0"/>
    <w:rsid w:val="0005138C"/>
    <w:rsid w:val="00051581"/>
    <w:rsid w:val="00051AF4"/>
    <w:rsid w:val="00052816"/>
    <w:rsid w:val="0005331C"/>
    <w:rsid w:val="000534E8"/>
    <w:rsid w:val="00053DCC"/>
    <w:rsid w:val="00054442"/>
    <w:rsid w:val="00055C4F"/>
    <w:rsid w:val="000560B8"/>
    <w:rsid w:val="000561A4"/>
    <w:rsid w:val="000562DD"/>
    <w:rsid w:val="000565D2"/>
    <w:rsid w:val="000566E0"/>
    <w:rsid w:val="00056CB9"/>
    <w:rsid w:val="0005773B"/>
    <w:rsid w:val="0006009C"/>
    <w:rsid w:val="000600B4"/>
    <w:rsid w:val="000607D5"/>
    <w:rsid w:val="00060C0C"/>
    <w:rsid w:val="00060C0F"/>
    <w:rsid w:val="000612B7"/>
    <w:rsid w:val="000616B2"/>
    <w:rsid w:val="0006274D"/>
    <w:rsid w:val="0006343F"/>
    <w:rsid w:val="00063F0F"/>
    <w:rsid w:val="000640D6"/>
    <w:rsid w:val="0006470A"/>
    <w:rsid w:val="00064CBE"/>
    <w:rsid w:val="000650FB"/>
    <w:rsid w:val="00065109"/>
    <w:rsid w:val="000657DF"/>
    <w:rsid w:val="00065930"/>
    <w:rsid w:val="00065A0D"/>
    <w:rsid w:val="00065BF8"/>
    <w:rsid w:val="0006633D"/>
    <w:rsid w:val="00066ABF"/>
    <w:rsid w:val="000672A9"/>
    <w:rsid w:val="00067778"/>
    <w:rsid w:val="00067B30"/>
    <w:rsid w:val="00067DA9"/>
    <w:rsid w:val="000717EE"/>
    <w:rsid w:val="00071A49"/>
    <w:rsid w:val="000738C6"/>
    <w:rsid w:val="00073BEC"/>
    <w:rsid w:val="00074568"/>
    <w:rsid w:val="00074790"/>
    <w:rsid w:val="00074A47"/>
    <w:rsid w:val="00074FE6"/>
    <w:rsid w:val="000751C3"/>
    <w:rsid w:val="000752CB"/>
    <w:rsid w:val="00075937"/>
    <w:rsid w:val="00076618"/>
    <w:rsid w:val="000801F5"/>
    <w:rsid w:val="000812B6"/>
    <w:rsid w:val="0008206E"/>
    <w:rsid w:val="000828B4"/>
    <w:rsid w:val="00082E9A"/>
    <w:rsid w:val="00083464"/>
    <w:rsid w:val="000838A6"/>
    <w:rsid w:val="000839AE"/>
    <w:rsid w:val="00083B29"/>
    <w:rsid w:val="00083BEC"/>
    <w:rsid w:val="0008456E"/>
    <w:rsid w:val="00084776"/>
    <w:rsid w:val="000847F2"/>
    <w:rsid w:val="00084B58"/>
    <w:rsid w:val="00084F9F"/>
    <w:rsid w:val="00085706"/>
    <w:rsid w:val="0008584B"/>
    <w:rsid w:val="00085D0F"/>
    <w:rsid w:val="000860FC"/>
    <w:rsid w:val="00086152"/>
    <w:rsid w:val="00086323"/>
    <w:rsid w:val="00086D54"/>
    <w:rsid w:val="0008729C"/>
    <w:rsid w:val="000874FA"/>
    <w:rsid w:val="000879E5"/>
    <w:rsid w:val="00087E96"/>
    <w:rsid w:val="00090C59"/>
    <w:rsid w:val="000910B0"/>
    <w:rsid w:val="000911EA"/>
    <w:rsid w:val="000925C9"/>
    <w:rsid w:val="00093436"/>
    <w:rsid w:val="00093ADC"/>
    <w:rsid w:val="00093E02"/>
    <w:rsid w:val="000940D1"/>
    <w:rsid w:val="00094320"/>
    <w:rsid w:val="00094480"/>
    <w:rsid w:val="0009482D"/>
    <w:rsid w:val="000950FA"/>
    <w:rsid w:val="000959C1"/>
    <w:rsid w:val="000968D4"/>
    <w:rsid w:val="00096F08"/>
    <w:rsid w:val="000975A7"/>
    <w:rsid w:val="000976E3"/>
    <w:rsid w:val="00097D28"/>
    <w:rsid w:val="000A05AA"/>
    <w:rsid w:val="000A0951"/>
    <w:rsid w:val="000A107D"/>
    <w:rsid w:val="000A1119"/>
    <w:rsid w:val="000A13D9"/>
    <w:rsid w:val="000A1841"/>
    <w:rsid w:val="000A1F19"/>
    <w:rsid w:val="000A2113"/>
    <w:rsid w:val="000A2939"/>
    <w:rsid w:val="000A295C"/>
    <w:rsid w:val="000A367F"/>
    <w:rsid w:val="000A498B"/>
    <w:rsid w:val="000A4D52"/>
    <w:rsid w:val="000A5026"/>
    <w:rsid w:val="000A5292"/>
    <w:rsid w:val="000A6107"/>
    <w:rsid w:val="000A63F0"/>
    <w:rsid w:val="000A6811"/>
    <w:rsid w:val="000A7CBB"/>
    <w:rsid w:val="000B066F"/>
    <w:rsid w:val="000B264D"/>
    <w:rsid w:val="000B27CC"/>
    <w:rsid w:val="000B3671"/>
    <w:rsid w:val="000B45C4"/>
    <w:rsid w:val="000B4673"/>
    <w:rsid w:val="000B483F"/>
    <w:rsid w:val="000B4E57"/>
    <w:rsid w:val="000B5083"/>
    <w:rsid w:val="000B5595"/>
    <w:rsid w:val="000B615E"/>
    <w:rsid w:val="000B7357"/>
    <w:rsid w:val="000C08B5"/>
    <w:rsid w:val="000C19AA"/>
    <w:rsid w:val="000C224B"/>
    <w:rsid w:val="000C22F1"/>
    <w:rsid w:val="000C2B3F"/>
    <w:rsid w:val="000C3016"/>
    <w:rsid w:val="000C4902"/>
    <w:rsid w:val="000C5F03"/>
    <w:rsid w:val="000C71FF"/>
    <w:rsid w:val="000C7211"/>
    <w:rsid w:val="000C7498"/>
    <w:rsid w:val="000C7806"/>
    <w:rsid w:val="000C78FC"/>
    <w:rsid w:val="000D03AD"/>
    <w:rsid w:val="000D1041"/>
    <w:rsid w:val="000D1BDD"/>
    <w:rsid w:val="000D20B5"/>
    <w:rsid w:val="000D227B"/>
    <w:rsid w:val="000D5003"/>
    <w:rsid w:val="000D5ACF"/>
    <w:rsid w:val="000D5C19"/>
    <w:rsid w:val="000D5DAB"/>
    <w:rsid w:val="000D5ECD"/>
    <w:rsid w:val="000D6E4B"/>
    <w:rsid w:val="000D7674"/>
    <w:rsid w:val="000D7881"/>
    <w:rsid w:val="000D7D2E"/>
    <w:rsid w:val="000D7DA0"/>
    <w:rsid w:val="000E01E1"/>
    <w:rsid w:val="000E0956"/>
    <w:rsid w:val="000E0EE3"/>
    <w:rsid w:val="000E0F01"/>
    <w:rsid w:val="000E0F45"/>
    <w:rsid w:val="000E15DD"/>
    <w:rsid w:val="000E16A9"/>
    <w:rsid w:val="000E2126"/>
    <w:rsid w:val="000E29A7"/>
    <w:rsid w:val="000E3B87"/>
    <w:rsid w:val="000E3C8A"/>
    <w:rsid w:val="000E3DCB"/>
    <w:rsid w:val="000E405A"/>
    <w:rsid w:val="000E42DF"/>
    <w:rsid w:val="000E4AFD"/>
    <w:rsid w:val="000E5849"/>
    <w:rsid w:val="000E5A0B"/>
    <w:rsid w:val="000E6151"/>
    <w:rsid w:val="000E62BA"/>
    <w:rsid w:val="000E6507"/>
    <w:rsid w:val="000E6758"/>
    <w:rsid w:val="000E7121"/>
    <w:rsid w:val="000E7A4E"/>
    <w:rsid w:val="000E7C97"/>
    <w:rsid w:val="000F03D6"/>
    <w:rsid w:val="000F0509"/>
    <w:rsid w:val="000F0576"/>
    <w:rsid w:val="000F091D"/>
    <w:rsid w:val="000F0993"/>
    <w:rsid w:val="000F11F3"/>
    <w:rsid w:val="000F2346"/>
    <w:rsid w:val="000F2E83"/>
    <w:rsid w:val="000F32A6"/>
    <w:rsid w:val="000F375D"/>
    <w:rsid w:val="000F3976"/>
    <w:rsid w:val="000F3D4C"/>
    <w:rsid w:val="000F3EA6"/>
    <w:rsid w:val="000F4597"/>
    <w:rsid w:val="000F5631"/>
    <w:rsid w:val="000F68AA"/>
    <w:rsid w:val="000F6F4C"/>
    <w:rsid w:val="0010095E"/>
    <w:rsid w:val="00100BEB"/>
    <w:rsid w:val="00100BFB"/>
    <w:rsid w:val="00100C52"/>
    <w:rsid w:val="001011C9"/>
    <w:rsid w:val="001012B9"/>
    <w:rsid w:val="001014F6"/>
    <w:rsid w:val="00101A94"/>
    <w:rsid w:val="001022CA"/>
    <w:rsid w:val="00102ABC"/>
    <w:rsid w:val="00103AEE"/>
    <w:rsid w:val="00104204"/>
    <w:rsid w:val="00104AAA"/>
    <w:rsid w:val="0010538A"/>
    <w:rsid w:val="001053BB"/>
    <w:rsid w:val="001056BA"/>
    <w:rsid w:val="00105E00"/>
    <w:rsid w:val="00105E8C"/>
    <w:rsid w:val="00106018"/>
    <w:rsid w:val="00106C22"/>
    <w:rsid w:val="00110271"/>
    <w:rsid w:val="001102FE"/>
    <w:rsid w:val="001106E9"/>
    <w:rsid w:val="001109D1"/>
    <w:rsid w:val="00110A8F"/>
    <w:rsid w:val="001119A6"/>
    <w:rsid w:val="00111D19"/>
    <w:rsid w:val="00111D91"/>
    <w:rsid w:val="00112337"/>
    <w:rsid w:val="00112560"/>
    <w:rsid w:val="001126E2"/>
    <w:rsid w:val="00112B22"/>
    <w:rsid w:val="00113D35"/>
    <w:rsid w:val="0011423D"/>
    <w:rsid w:val="001143FD"/>
    <w:rsid w:val="001144E9"/>
    <w:rsid w:val="00114A8B"/>
    <w:rsid w:val="00115F63"/>
    <w:rsid w:val="00115F8A"/>
    <w:rsid w:val="001166EC"/>
    <w:rsid w:val="00116B70"/>
    <w:rsid w:val="00116CD9"/>
    <w:rsid w:val="00117E0A"/>
    <w:rsid w:val="00120839"/>
    <w:rsid w:val="00120C03"/>
    <w:rsid w:val="001211CC"/>
    <w:rsid w:val="00121BEA"/>
    <w:rsid w:val="001222EB"/>
    <w:rsid w:val="00122CC7"/>
    <w:rsid w:val="00123546"/>
    <w:rsid w:val="0012369B"/>
    <w:rsid w:val="001236D8"/>
    <w:rsid w:val="001239D2"/>
    <w:rsid w:val="001243E5"/>
    <w:rsid w:val="00124B19"/>
    <w:rsid w:val="00124E58"/>
    <w:rsid w:val="00126CDB"/>
    <w:rsid w:val="00126DEF"/>
    <w:rsid w:val="00126ED8"/>
    <w:rsid w:val="00127181"/>
    <w:rsid w:val="00127BFD"/>
    <w:rsid w:val="001303FA"/>
    <w:rsid w:val="00130ACB"/>
    <w:rsid w:val="00130E85"/>
    <w:rsid w:val="00131CBA"/>
    <w:rsid w:val="00132000"/>
    <w:rsid w:val="00132193"/>
    <w:rsid w:val="0013229C"/>
    <w:rsid w:val="00132593"/>
    <w:rsid w:val="001334B2"/>
    <w:rsid w:val="00133E08"/>
    <w:rsid w:val="001352AD"/>
    <w:rsid w:val="00135DFF"/>
    <w:rsid w:val="00136216"/>
    <w:rsid w:val="001366E1"/>
    <w:rsid w:val="0013689D"/>
    <w:rsid w:val="00137202"/>
    <w:rsid w:val="00137572"/>
    <w:rsid w:val="001407DF"/>
    <w:rsid w:val="00141CDD"/>
    <w:rsid w:val="0014258B"/>
    <w:rsid w:val="0014333A"/>
    <w:rsid w:val="001435DC"/>
    <w:rsid w:val="001437A4"/>
    <w:rsid w:val="00143EC3"/>
    <w:rsid w:val="00144291"/>
    <w:rsid w:val="00144535"/>
    <w:rsid w:val="00144D13"/>
    <w:rsid w:val="00144EDD"/>
    <w:rsid w:val="00145B53"/>
    <w:rsid w:val="001469F8"/>
    <w:rsid w:val="001477AF"/>
    <w:rsid w:val="00150C81"/>
    <w:rsid w:val="00150DFD"/>
    <w:rsid w:val="00150ED6"/>
    <w:rsid w:val="00151194"/>
    <w:rsid w:val="001519DE"/>
    <w:rsid w:val="00152233"/>
    <w:rsid w:val="001529EA"/>
    <w:rsid w:val="00152A10"/>
    <w:rsid w:val="0015417D"/>
    <w:rsid w:val="00154EAF"/>
    <w:rsid w:val="00155311"/>
    <w:rsid w:val="001560CC"/>
    <w:rsid w:val="001563E2"/>
    <w:rsid w:val="00156DDA"/>
    <w:rsid w:val="001573C8"/>
    <w:rsid w:val="0015757D"/>
    <w:rsid w:val="00157B72"/>
    <w:rsid w:val="00157DAB"/>
    <w:rsid w:val="00157E4F"/>
    <w:rsid w:val="0016038A"/>
    <w:rsid w:val="001609B0"/>
    <w:rsid w:val="00160D50"/>
    <w:rsid w:val="00161160"/>
    <w:rsid w:val="001614DF"/>
    <w:rsid w:val="0016176C"/>
    <w:rsid w:val="0016179F"/>
    <w:rsid w:val="00161967"/>
    <w:rsid w:val="00161D42"/>
    <w:rsid w:val="0016235D"/>
    <w:rsid w:val="00162393"/>
    <w:rsid w:val="0016250A"/>
    <w:rsid w:val="001628D2"/>
    <w:rsid w:val="00163003"/>
    <w:rsid w:val="00163707"/>
    <w:rsid w:val="00163B7E"/>
    <w:rsid w:val="00164086"/>
    <w:rsid w:val="00164442"/>
    <w:rsid w:val="0016464E"/>
    <w:rsid w:val="001646D7"/>
    <w:rsid w:val="001647DA"/>
    <w:rsid w:val="00164D39"/>
    <w:rsid w:val="001657DF"/>
    <w:rsid w:val="0016610A"/>
    <w:rsid w:val="00166308"/>
    <w:rsid w:val="00166467"/>
    <w:rsid w:val="0016687E"/>
    <w:rsid w:val="00167207"/>
    <w:rsid w:val="001677F3"/>
    <w:rsid w:val="00167C73"/>
    <w:rsid w:val="001701DE"/>
    <w:rsid w:val="0017045F"/>
    <w:rsid w:val="0017077F"/>
    <w:rsid w:val="00170F8E"/>
    <w:rsid w:val="00171972"/>
    <w:rsid w:val="00171BBB"/>
    <w:rsid w:val="001725E1"/>
    <w:rsid w:val="00172E41"/>
    <w:rsid w:val="00173783"/>
    <w:rsid w:val="00174D13"/>
    <w:rsid w:val="00174FAC"/>
    <w:rsid w:val="00175BF7"/>
    <w:rsid w:val="001762D6"/>
    <w:rsid w:val="00176427"/>
    <w:rsid w:val="00176902"/>
    <w:rsid w:val="001773E6"/>
    <w:rsid w:val="00181C81"/>
    <w:rsid w:val="00181E6A"/>
    <w:rsid w:val="00182010"/>
    <w:rsid w:val="00182BA7"/>
    <w:rsid w:val="00184338"/>
    <w:rsid w:val="00184DD5"/>
    <w:rsid w:val="00185C2B"/>
    <w:rsid w:val="00185E48"/>
    <w:rsid w:val="00185EA4"/>
    <w:rsid w:val="0018697E"/>
    <w:rsid w:val="00186993"/>
    <w:rsid w:val="00186D24"/>
    <w:rsid w:val="001877CC"/>
    <w:rsid w:val="00187DCE"/>
    <w:rsid w:val="0019046D"/>
    <w:rsid w:val="001917F8"/>
    <w:rsid w:val="0019182F"/>
    <w:rsid w:val="00191B38"/>
    <w:rsid w:val="001924C8"/>
    <w:rsid w:val="00193280"/>
    <w:rsid w:val="0019345B"/>
    <w:rsid w:val="001947C7"/>
    <w:rsid w:val="00195C10"/>
    <w:rsid w:val="00196335"/>
    <w:rsid w:val="0019643E"/>
    <w:rsid w:val="00196956"/>
    <w:rsid w:val="00196BC7"/>
    <w:rsid w:val="0019761D"/>
    <w:rsid w:val="00197790"/>
    <w:rsid w:val="00197CA4"/>
    <w:rsid w:val="001A0B62"/>
    <w:rsid w:val="001A1038"/>
    <w:rsid w:val="001A1289"/>
    <w:rsid w:val="001A1719"/>
    <w:rsid w:val="001A223A"/>
    <w:rsid w:val="001A2CA8"/>
    <w:rsid w:val="001A2D6F"/>
    <w:rsid w:val="001A335E"/>
    <w:rsid w:val="001A3411"/>
    <w:rsid w:val="001A3D8C"/>
    <w:rsid w:val="001A4CF8"/>
    <w:rsid w:val="001A56F2"/>
    <w:rsid w:val="001A5FF1"/>
    <w:rsid w:val="001A631E"/>
    <w:rsid w:val="001A6B0A"/>
    <w:rsid w:val="001A7611"/>
    <w:rsid w:val="001A776E"/>
    <w:rsid w:val="001A78D7"/>
    <w:rsid w:val="001B0836"/>
    <w:rsid w:val="001B0B55"/>
    <w:rsid w:val="001B1549"/>
    <w:rsid w:val="001B15ED"/>
    <w:rsid w:val="001B2317"/>
    <w:rsid w:val="001B23C3"/>
    <w:rsid w:val="001B36FA"/>
    <w:rsid w:val="001B4CCD"/>
    <w:rsid w:val="001B5421"/>
    <w:rsid w:val="001B6649"/>
    <w:rsid w:val="001B67F9"/>
    <w:rsid w:val="001B6E17"/>
    <w:rsid w:val="001B7735"/>
    <w:rsid w:val="001B79EB"/>
    <w:rsid w:val="001C0A7E"/>
    <w:rsid w:val="001C10FE"/>
    <w:rsid w:val="001C190E"/>
    <w:rsid w:val="001C2624"/>
    <w:rsid w:val="001C2712"/>
    <w:rsid w:val="001C2A9E"/>
    <w:rsid w:val="001C2C0C"/>
    <w:rsid w:val="001C2ED3"/>
    <w:rsid w:val="001C2F78"/>
    <w:rsid w:val="001C45BE"/>
    <w:rsid w:val="001C46AD"/>
    <w:rsid w:val="001C4833"/>
    <w:rsid w:val="001C5545"/>
    <w:rsid w:val="001C61D2"/>
    <w:rsid w:val="001C61F9"/>
    <w:rsid w:val="001C6602"/>
    <w:rsid w:val="001C7857"/>
    <w:rsid w:val="001C7A1A"/>
    <w:rsid w:val="001C7C43"/>
    <w:rsid w:val="001C7E10"/>
    <w:rsid w:val="001C7F16"/>
    <w:rsid w:val="001C7FE7"/>
    <w:rsid w:val="001D0191"/>
    <w:rsid w:val="001D0A05"/>
    <w:rsid w:val="001D117A"/>
    <w:rsid w:val="001D132D"/>
    <w:rsid w:val="001D1CBB"/>
    <w:rsid w:val="001D240A"/>
    <w:rsid w:val="001D243F"/>
    <w:rsid w:val="001D2A3F"/>
    <w:rsid w:val="001D34E7"/>
    <w:rsid w:val="001D36CC"/>
    <w:rsid w:val="001D4240"/>
    <w:rsid w:val="001D45DB"/>
    <w:rsid w:val="001D476E"/>
    <w:rsid w:val="001D4807"/>
    <w:rsid w:val="001D495C"/>
    <w:rsid w:val="001D5421"/>
    <w:rsid w:val="001D5771"/>
    <w:rsid w:val="001D58F3"/>
    <w:rsid w:val="001D5D3F"/>
    <w:rsid w:val="001D6285"/>
    <w:rsid w:val="001D6D0B"/>
    <w:rsid w:val="001D70C2"/>
    <w:rsid w:val="001D74DA"/>
    <w:rsid w:val="001D76BD"/>
    <w:rsid w:val="001E1247"/>
    <w:rsid w:val="001E149F"/>
    <w:rsid w:val="001E190E"/>
    <w:rsid w:val="001E324B"/>
    <w:rsid w:val="001E4DF3"/>
    <w:rsid w:val="001E4F1E"/>
    <w:rsid w:val="001E538D"/>
    <w:rsid w:val="001E55B9"/>
    <w:rsid w:val="001E5806"/>
    <w:rsid w:val="001E602A"/>
    <w:rsid w:val="001E6A3D"/>
    <w:rsid w:val="001E6C82"/>
    <w:rsid w:val="001E6CA7"/>
    <w:rsid w:val="001E6E21"/>
    <w:rsid w:val="001E7032"/>
    <w:rsid w:val="001E7403"/>
    <w:rsid w:val="001E756C"/>
    <w:rsid w:val="001E7671"/>
    <w:rsid w:val="001F0345"/>
    <w:rsid w:val="001F04F5"/>
    <w:rsid w:val="001F0725"/>
    <w:rsid w:val="001F14EB"/>
    <w:rsid w:val="001F1500"/>
    <w:rsid w:val="001F19CF"/>
    <w:rsid w:val="001F41C6"/>
    <w:rsid w:val="001F422B"/>
    <w:rsid w:val="001F4988"/>
    <w:rsid w:val="001F5521"/>
    <w:rsid w:val="001F5D79"/>
    <w:rsid w:val="001F5FEC"/>
    <w:rsid w:val="00200C01"/>
    <w:rsid w:val="00200EB3"/>
    <w:rsid w:val="00201249"/>
    <w:rsid w:val="0020146C"/>
    <w:rsid w:val="00201880"/>
    <w:rsid w:val="002026B9"/>
    <w:rsid w:val="00202CA3"/>
    <w:rsid w:val="00203124"/>
    <w:rsid w:val="002045A6"/>
    <w:rsid w:val="002058D5"/>
    <w:rsid w:val="0020620B"/>
    <w:rsid w:val="0020683B"/>
    <w:rsid w:val="002068D7"/>
    <w:rsid w:val="00206ABC"/>
    <w:rsid w:val="002073C5"/>
    <w:rsid w:val="00207BE8"/>
    <w:rsid w:val="002101BA"/>
    <w:rsid w:val="002104A7"/>
    <w:rsid w:val="00210675"/>
    <w:rsid w:val="00212450"/>
    <w:rsid w:val="00212C39"/>
    <w:rsid w:val="00212EA4"/>
    <w:rsid w:val="0021341C"/>
    <w:rsid w:val="00213555"/>
    <w:rsid w:val="00213BD8"/>
    <w:rsid w:val="00214C13"/>
    <w:rsid w:val="0021507F"/>
    <w:rsid w:val="00215880"/>
    <w:rsid w:val="002166A4"/>
    <w:rsid w:val="002176BA"/>
    <w:rsid w:val="002204A2"/>
    <w:rsid w:val="00220CF0"/>
    <w:rsid w:val="00221139"/>
    <w:rsid w:val="0022128F"/>
    <w:rsid w:val="0022182B"/>
    <w:rsid w:val="00221B05"/>
    <w:rsid w:val="00221FF6"/>
    <w:rsid w:val="0022234E"/>
    <w:rsid w:val="00222633"/>
    <w:rsid w:val="0022265E"/>
    <w:rsid w:val="002230E0"/>
    <w:rsid w:val="0022375C"/>
    <w:rsid w:val="002237D1"/>
    <w:rsid w:val="00223BDA"/>
    <w:rsid w:val="00223DB5"/>
    <w:rsid w:val="00224E97"/>
    <w:rsid w:val="00225214"/>
    <w:rsid w:val="00226171"/>
    <w:rsid w:val="00226547"/>
    <w:rsid w:val="002275D4"/>
    <w:rsid w:val="00230977"/>
    <w:rsid w:val="002309A7"/>
    <w:rsid w:val="002309CE"/>
    <w:rsid w:val="00230EFD"/>
    <w:rsid w:val="00230F37"/>
    <w:rsid w:val="0023130E"/>
    <w:rsid w:val="00231BAB"/>
    <w:rsid w:val="0023247C"/>
    <w:rsid w:val="002332E3"/>
    <w:rsid w:val="00233D68"/>
    <w:rsid w:val="002346AB"/>
    <w:rsid w:val="00234846"/>
    <w:rsid w:val="00234D0F"/>
    <w:rsid w:val="00234EE4"/>
    <w:rsid w:val="0023517D"/>
    <w:rsid w:val="0023523A"/>
    <w:rsid w:val="00235B2F"/>
    <w:rsid w:val="00236BF7"/>
    <w:rsid w:val="0023799A"/>
    <w:rsid w:val="002379F1"/>
    <w:rsid w:val="00240010"/>
    <w:rsid w:val="00240047"/>
    <w:rsid w:val="002409F6"/>
    <w:rsid w:val="00240D73"/>
    <w:rsid w:val="00241038"/>
    <w:rsid w:val="0024224F"/>
    <w:rsid w:val="00242469"/>
    <w:rsid w:val="00242678"/>
    <w:rsid w:val="002428E9"/>
    <w:rsid w:val="0024290A"/>
    <w:rsid w:val="00243152"/>
    <w:rsid w:val="002439FD"/>
    <w:rsid w:val="00243C31"/>
    <w:rsid w:val="00244131"/>
    <w:rsid w:val="0024529A"/>
    <w:rsid w:val="00245595"/>
    <w:rsid w:val="002473E3"/>
    <w:rsid w:val="002476DE"/>
    <w:rsid w:val="0025045A"/>
    <w:rsid w:val="0025093E"/>
    <w:rsid w:val="00250D7B"/>
    <w:rsid w:val="0025132C"/>
    <w:rsid w:val="002516DD"/>
    <w:rsid w:val="00252377"/>
    <w:rsid w:val="002532AE"/>
    <w:rsid w:val="002536BF"/>
    <w:rsid w:val="0025381B"/>
    <w:rsid w:val="002540DE"/>
    <w:rsid w:val="0025421A"/>
    <w:rsid w:val="00254464"/>
    <w:rsid w:val="0025454C"/>
    <w:rsid w:val="00254579"/>
    <w:rsid w:val="00254B89"/>
    <w:rsid w:val="002550AD"/>
    <w:rsid w:val="0025569A"/>
    <w:rsid w:val="00255A93"/>
    <w:rsid w:val="002563B9"/>
    <w:rsid w:val="0025715F"/>
    <w:rsid w:val="002572FA"/>
    <w:rsid w:val="002579A7"/>
    <w:rsid w:val="00257B9F"/>
    <w:rsid w:val="0026001D"/>
    <w:rsid w:val="002600E7"/>
    <w:rsid w:val="002600E8"/>
    <w:rsid w:val="00260597"/>
    <w:rsid w:val="00260889"/>
    <w:rsid w:val="0026128E"/>
    <w:rsid w:val="002622E1"/>
    <w:rsid w:val="0026233F"/>
    <w:rsid w:val="00262A67"/>
    <w:rsid w:val="00263790"/>
    <w:rsid w:val="00263976"/>
    <w:rsid w:val="00264617"/>
    <w:rsid w:val="00264F86"/>
    <w:rsid w:val="002652EC"/>
    <w:rsid w:val="00266189"/>
    <w:rsid w:val="002665FA"/>
    <w:rsid w:val="00267077"/>
    <w:rsid w:val="00267108"/>
    <w:rsid w:val="002673C4"/>
    <w:rsid w:val="002679FD"/>
    <w:rsid w:val="002719E3"/>
    <w:rsid w:val="00271C1A"/>
    <w:rsid w:val="00271F0E"/>
    <w:rsid w:val="0027236C"/>
    <w:rsid w:val="0027272A"/>
    <w:rsid w:val="00272912"/>
    <w:rsid w:val="00272A9B"/>
    <w:rsid w:val="00274CB4"/>
    <w:rsid w:val="002753DE"/>
    <w:rsid w:val="00275EFD"/>
    <w:rsid w:val="002765D6"/>
    <w:rsid w:val="002768FA"/>
    <w:rsid w:val="002770C4"/>
    <w:rsid w:val="00277880"/>
    <w:rsid w:val="00280643"/>
    <w:rsid w:val="00280AA1"/>
    <w:rsid w:val="00280C5A"/>
    <w:rsid w:val="00280D77"/>
    <w:rsid w:val="002819AC"/>
    <w:rsid w:val="00281D71"/>
    <w:rsid w:val="00281FD6"/>
    <w:rsid w:val="00282900"/>
    <w:rsid w:val="00282B52"/>
    <w:rsid w:val="002834DB"/>
    <w:rsid w:val="00283D62"/>
    <w:rsid w:val="0028456C"/>
    <w:rsid w:val="002847F8"/>
    <w:rsid w:val="002849C2"/>
    <w:rsid w:val="00284AC5"/>
    <w:rsid w:val="00285052"/>
    <w:rsid w:val="002851E9"/>
    <w:rsid w:val="002854E4"/>
    <w:rsid w:val="002861E7"/>
    <w:rsid w:val="002868C8"/>
    <w:rsid w:val="0028702F"/>
    <w:rsid w:val="002877DA"/>
    <w:rsid w:val="00290212"/>
    <w:rsid w:val="002905ED"/>
    <w:rsid w:val="0029075B"/>
    <w:rsid w:val="00290E42"/>
    <w:rsid w:val="00291090"/>
    <w:rsid w:val="00291248"/>
    <w:rsid w:val="002912AF"/>
    <w:rsid w:val="00291CC2"/>
    <w:rsid w:val="00291E23"/>
    <w:rsid w:val="00292AAC"/>
    <w:rsid w:val="0029327C"/>
    <w:rsid w:val="002932F0"/>
    <w:rsid w:val="002934F6"/>
    <w:rsid w:val="00293E4C"/>
    <w:rsid w:val="00293FFD"/>
    <w:rsid w:val="00294F9B"/>
    <w:rsid w:val="0029502E"/>
    <w:rsid w:val="00295432"/>
    <w:rsid w:val="0029580D"/>
    <w:rsid w:val="0029590C"/>
    <w:rsid w:val="0029611C"/>
    <w:rsid w:val="002968C8"/>
    <w:rsid w:val="002979EC"/>
    <w:rsid w:val="00297B59"/>
    <w:rsid w:val="00297C98"/>
    <w:rsid w:val="00297E7B"/>
    <w:rsid w:val="002A080B"/>
    <w:rsid w:val="002A17DB"/>
    <w:rsid w:val="002A1A2E"/>
    <w:rsid w:val="002A1B85"/>
    <w:rsid w:val="002A3C5A"/>
    <w:rsid w:val="002A401C"/>
    <w:rsid w:val="002A4226"/>
    <w:rsid w:val="002A4761"/>
    <w:rsid w:val="002A4F1D"/>
    <w:rsid w:val="002A50EB"/>
    <w:rsid w:val="002A5932"/>
    <w:rsid w:val="002A5965"/>
    <w:rsid w:val="002A70CF"/>
    <w:rsid w:val="002A735A"/>
    <w:rsid w:val="002A7400"/>
    <w:rsid w:val="002A774A"/>
    <w:rsid w:val="002A7DD2"/>
    <w:rsid w:val="002A7E74"/>
    <w:rsid w:val="002B04D5"/>
    <w:rsid w:val="002B0940"/>
    <w:rsid w:val="002B0D84"/>
    <w:rsid w:val="002B0EA7"/>
    <w:rsid w:val="002B0EB2"/>
    <w:rsid w:val="002B1431"/>
    <w:rsid w:val="002B1600"/>
    <w:rsid w:val="002B2A4A"/>
    <w:rsid w:val="002B3BBD"/>
    <w:rsid w:val="002B4A1C"/>
    <w:rsid w:val="002B5150"/>
    <w:rsid w:val="002B520B"/>
    <w:rsid w:val="002B5376"/>
    <w:rsid w:val="002B577A"/>
    <w:rsid w:val="002B57D6"/>
    <w:rsid w:val="002B5A0A"/>
    <w:rsid w:val="002B5CAC"/>
    <w:rsid w:val="002B6991"/>
    <w:rsid w:val="002B731D"/>
    <w:rsid w:val="002C03A2"/>
    <w:rsid w:val="002C03CA"/>
    <w:rsid w:val="002C0756"/>
    <w:rsid w:val="002C1599"/>
    <w:rsid w:val="002C15A0"/>
    <w:rsid w:val="002C1683"/>
    <w:rsid w:val="002C196A"/>
    <w:rsid w:val="002C19CF"/>
    <w:rsid w:val="002C1BDE"/>
    <w:rsid w:val="002C2A1E"/>
    <w:rsid w:val="002C344A"/>
    <w:rsid w:val="002C3BEF"/>
    <w:rsid w:val="002C3D74"/>
    <w:rsid w:val="002C3F65"/>
    <w:rsid w:val="002C44A7"/>
    <w:rsid w:val="002C4A08"/>
    <w:rsid w:val="002C52CC"/>
    <w:rsid w:val="002C53E0"/>
    <w:rsid w:val="002C5A27"/>
    <w:rsid w:val="002C609A"/>
    <w:rsid w:val="002C6B1A"/>
    <w:rsid w:val="002C6B65"/>
    <w:rsid w:val="002C7A0D"/>
    <w:rsid w:val="002C7C83"/>
    <w:rsid w:val="002D0003"/>
    <w:rsid w:val="002D0240"/>
    <w:rsid w:val="002D15D5"/>
    <w:rsid w:val="002D2456"/>
    <w:rsid w:val="002D316D"/>
    <w:rsid w:val="002D3867"/>
    <w:rsid w:val="002D3D6A"/>
    <w:rsid w:val="002D5838"/>
    <w:rsid w:val="002D5B20"/>
    <w:rsid w:val="002D618B"/>
    <w:rsid w:val="002D631B"/>
    <w:rsid w:val="002D67BA"/>
    <w:rsid w:val="002D772A"/>
    <w:rsid w:val="002D777D"/>
    <w:rsid w:val="002D78F0"/>
    <w:rsid w:val="002D7967"/>
    <w:rsid w:val="002E013D"/>
    <w:rsid w:val="002E0A7D"/>
    <w:rsid w:val="002E0E24"/>
    <w:rsid w:val="002E1371"/>
    <w:rsid w:val="002E1859"/>
    <w:rsid w:val="002E1924"/>
    <w:rsid w:val="002E1D27"/>
    <w:rsid w:val="002E1FF0"/>
    <w:rsid w:val="002E2752"/>
    <w:rsid w:val="002E2A33"/>
    <w:rsid w:val="002E3830"/>
    <w:rsid w:val="002E39B5"/>
    <w:rsid w:val="002E3F54"/>
    <w:rsid w:val="002E5D9F"/>
    <w:rsid w:val="002E7055"/>
    <w:rsid w:val="002F046E"/>
    <w:rsid w:val="002F0761"/>
    <w:rsid w:val="002F0A61"/>
    <w:rsid w:val="002F101D"/>
    <w:rsid w:val="002F1F7F"/>
    <w:rsid w:val="002F2512"/>
    <w:rsid w:val="002F26A9"/>
    <w:rsid w:val="002F2B38"/>
    <w:rsid w:val="002F335E"/>
    <w:rsid w:val="002F4850"/>
    <w:rsid w:val="002F647F"/>
    <w:rsid w:val="002F655E"/>
    <w:rsid w:val="002F6904"/>
    <w:rsid w:val="002F6BB7"/>
    <w:rsid w:val="002F7914"/>
    <w:rsid w:val="00300E20"/>
    <w:rsid w:val="00300F00"/>
    <w:rsid w:val="00303388"/>
    <w:rsid w:val="003033D6"/>
    <w:rsid w:val="00303AC6"/>
    <w:rsid w:val="00305AC1"/>
    <w:rsid w:val="00305FFF"/>
    <w:rsid w:val="003072A8"/>
    <w:rsid w:val="00307D80"/>
    <w:rsid w:val="003108BE"/>
    <w:rsid w:val="00310B28"/>
    <w:rsid w:val="00310B55"/>
    <w:rsid w:val="00311BF0"/>
    <w:rsid w:val="00311FA2"/>
    <w:rsid w:val="003125B8"/>
    <w:rsid w:val="00312CF1"/>
    <w:rsid w:val="00312F2A"/>
    <w:rsid w:val="003131B9"/>
    <w:rsid w:val="00314369"/>
    <w:rsid w:val="00314869"/>
    <w:rsid w:val="00314AB6"/>
    <w:rsid w:val="00315416"/>
    <w:rsid w:val="003155AC"/>
    <w:rsid w:val="00315D4B"/>
    <w:rsid w:val="003160E6"/>
    <w:rsid w:val="003166C7"/>
    <w:rsid w:val="003175AF"/>
    <w:rsid w:val="00317D54"/>
    <w:rsid w:val="00317E63"/>
    <w:rsid w:val="0032030C"/>
    <w:rsid w:val="003204DA"/>
    <w:rsid w:val="0032078F"/>
    <w:rsid w:val="003209AA"/>
    <w:rsid w:val="00320C25"/>
    <w:rsid w:val="00320E11"/>
    <w:rsid w:val="00321B07"/>
    <w:rsid w:val="003227F8"/>
    <w:rsid w:val="00323054"/>
    <w:rsid w:val="00323336"/>
    <w:rsid w:val="00323B5C"/>
    <w:rsid w:val="00323F43"/>
    <w:rsid w:val="0032403D"/>
    <w:rsid w:val="00324156"/>
    <w:rsid w:val="003255C8"/>
    <w:rsid w:val="00325C24"/>
    <w:rsid w:val="00325C76"/>
    <w:rsid w:val="003273CB"/>
    <w:rsid w:val="00331475"/>
    <w:rsid w:val="003329CF"/>
    <w:rsid w:val="00332C73"/>
    <w:rsid w:val="00332FF5"/>
    <w:rsid w:val="00333008"/>
    <w:rsid w:val="00334473"/>
    <w:rsid w:val="00334DE8"/>
    <w:rsid w:val="003363C3"/>
    <w:rsid w:val="00336434"/>
    <w:rsid w:val="0033673D"/>
    <w:rsid w:val="00336816"/>
    <w:rsid w:val="003376CD"/>
    <w:rsid w:val="00337920"/>
    <w:rsid w:val="0034016F"/>
    <w:rsid w:val="0034081E"/>
    <w:rsid w:val="003408CD"/>
    <w:rsid w:val="00340F8F"/>
    <w:rsid w:val="003417E6"/>
    <w:rsid w:val="0034183A"/>
    <w:rsid w:val="003426C8"/>
    <w:rsid w:val="00342C41"/>
    <w:rsid w:val="003433FC"/>
    <w:rsid w:val="00344A28"/>
    <w:rsid w:val="0034520B"/>
    <w:rsid w:val="00345772"/>
    <w:rsid w:val="003459DD"/>
    <w:rsid w:val="003469F6"/>
    <w:rsid w:val="0035020C"/>
    <w:rsid w:val="00354221"/>
    <w:rsid w:val="00354540"/>
    <w:rsid w:val="0035455E"/>
    <w:rsid w:val="0035591A"/>
    <w:rsid w:val="0035625E"/>
    <w:rsid w:val="0035629E"/>
    <w:rsid w:val="0035639F"/>
    <w:rsid w:val="0035654E"/>
    <w:rsid w:val="00357EC9"/>
    <w:rsid w:val="00360C1C"/>
    <w:rsid w:val="00360F3F"/>
    <w:rsid w:val="00361015"/>
    <w:rsid w:val="00361F8F"/>
    <w:rsid w:val="00362C95"/>
    <w:rsid w:val="00363372"/>
    <w:rsid w:val="00363B1E"/>
    <w:rsid w:val="003654ED"/>
    <w:rsid w:val="00365D48"/>
    <w:rsid w:val="00366107"/>
    <w:rsid w:val="00367304"/>
    <w:rsid w:val="003678A0"/>
    <w:rsid w:val="00367A6D"/>
    <w:rsid w:val="00367DA1"/>
    <w:rsid w:val="00367EAB"/>
    <w:rsid w:val="00370343"/>
    <w:rsid w:val="00370658"/>
    <w:rsid w:val="00370D4C"/>
    <w:rsid w:val="00371A89"/>
    <w:rsid w:val="00371F3E"/>
    <w:rsid w:val="00372869"/>
    <w:rsid w:val="00372A20"/>
    <w:rsid w:val="00373151"/>
    <w:rsid w:val="00373DB3"/>
    <w:rsid w:val="00374B9E"/>
    <w:rsid w:val="00374E1F"/>
    <w:rsid w:val="003750E8"/>
    <w:rsid w:val="00376194"/>
    <w:rsid w:val="003761EA"/>
    <w:rsid w:val="00376CD0"/>
    <w:rsid w:val="003805F6"/>
    <w:rsid w:val="0038073B"/>
    <w:rsid w:val="00380783"/>
    <w:rsid w:val="003817C2"/>
    <w:rsid w:val="0038182C"/>
    <w:rsid w:val="003819BE"/>
    <w:rsid w:val="0038296D"/>
    <w:rsid w:val="0038296E"/>
    <w:rsid w:val="00382A4D"/>
    <w:rsid w:val="00382B6F"/>
    <w:rsid w:val="00383D89"/>
    <w:rsid w:val="00384259"/>
    <w:rsid w:val="003843D0"/>
    <w:rsid w:val="00384B16"/>
    <w:rsid w:val="00385801"/>
    <w:rsid w:val="00386444"/>
    <w:rsid w:val="00386A63"/>
    <w:rsid w:val="00386B10"/>
    <w:rsid w:val="00386D39"/>
    <w:rsid w:val="00390B3F"/>
    <w:rsid w:val="00390EDA"/>
    <w:rsid w:val="00391354"/>
    <w:rsid w:val="0039146E"/>
    <w:rsid w:val="003915A2"/>
    <w:rsid w:val="00391CE8"/>
    <w:rsid w:val="00392241"/>
    <w:rsid w:val="0039232C"/>
    <w:rsid w:val="00392E2D"/>
    <w:rsid w:val="003935F1"/>
    <w:rsid w:val="00394335"/>
    <w:rsid w:val="0039466F"/>
    <w:rsid w:val="003948FA"/>
    <w:rsid w:val="00394E92"/>
    <w:rsid w:val="0039526C"/>
    <w:rsid w:val="00395532"/>
    <w:rsid w:val="003966C9"/>
    <w:rsid w:val="00396ABF"/>
    <w:rsid w:val="00396AF1"/>
    <w:rsid w:val="0039700A"/>
    <w:rsid w:val="00397311"/>
    <w:rsid w:val="003A0367"/>
    <w:rsid w:val="003A076C"/>
    <w:rsid w:val="003A07A3"/>
    <w:rsid w:val="003A0AC6"/>
    <w:rsid w:val="003A0E28"/>
    <w:rsid w:val="003A15A6"/>
    <w:rsid w:val="003A1E7A"/>
    <w:rsid w:val="003A22E0"/>
    <w:rsid w:val="003A2DCA"/>
    <w:rsid w:val="003A36D6"/>
    <w:rsid w:val="003A3FDD"/>
    <w:rsid w:val="003A4365"/>
    <w:rsid w:val="003A4F91"/>
    <w:rsid w:val="003A5140"/>
    <w:rsid w:val="003A5274"/>
    <w:rsid w:val="003A6177"/>
    <w:rsid w:val="003A6391"/>
    <w:rsid w:val="003A68EA"/>
    <w:rsid w:val="003A6C8A"/>
    <w:rsid w:val="003A7533"/>
    <w:rsid w:val="003B07AC"/>
    <w:rsid w:val="003B0F99"/>
    <w:rsid w:val="003B10BB"/>
    <w:rsid w:val="003B1815"/>
    <w:rsid w:val="003B184C"/>
    <w:rsid w:val="003B1D68"/>
    <w:rsid w:val="003B28FF"/>
    <w:rsid w:val="003B2EA6"/>
    <w:rsid w:val="003B2F5A"/>
    <w:rsid w:val="003B306A"/>
    <w:rsid w:val="003B3710"/>
    <w:rsid w:val="003B37D4"/>
    <w:rsid w:val="003B5072"/>
    <w:rsid w:val="003B591B"/>
    <w:rsid w:val="003B59B5"/>
    <w:rsid w:val="003B5BDD"/>
    <w:rsid w:val="003B5F05"/>
    <w:rsid w:val="003B635B"/>
    <w:rsid w:val="003B659C"/>
    <w:rsid w:val="003B6640"/>
    <w:rsid w:val="003B6B89"/>
    <w:rsid w:val="003B7728"/>
    <w:rsid w:val="003B7C41"/>
    <w:rsid w:val="003C0821"/>
    <w:rsid w:val="003C09A1"/>
    <w:rsid w:val="003C0BC8"/>
    <w:rsid w:val="003C0F71"/>
    <w:rsid w:val="003C1941"/>
    <w:rsid w:val="003C28B8"/>
    <w:rsid w:val="003C38F8"/>
    <w:rsid w:val="003C4206"/>
    <w:rsid w:val="003C47D2"/>
    <w:rsid w:val="003C4D0A"/>
    <w:rsid w:val="003C4F5B"/>
    <w:rsid w:val="003C5DD4"/>
    <w:rsid w:val="003C5E6E"/>
    <w:rsid w:val="003C6311"/>
    <w:rsid w:val="003C6493"/>
    <w:rsid w:val="003C6502"/>
    <w:rsid w:val="003C7B60"/>
    <w:rsid w:val="003D0380"/>
    <w:rsid w:val="003D043D"/>
    <w:rsid w:val="003D0BC6"/>
    <w:rsid w:val="003D0CD4"/>
    <w:rsid w:val="003D2685"/>
    <w:rsid w:val="003D271C"/>
    <w:rsid w:val="003D32D4"/>
    <w:rsid w:val="003D3643"/>
    <w:rsid w:val="003D3BD6"/>
    <w:rsid w:val="003D47A9"/>
    <w:rsid w:val="003D4C74"/>
    <w:rsid w:val="003D4F84"/>
    <w:rsid w:val="003D4FAF"/>
    <w:rsid w:val="003D50D7"/>
    <w:rsid w:val="003D53F5"/>
    <w:rsid w:val="003D72E7"/>
    <w:rsid w:val="003D7389"/>
    <w:rsid w:val="003D7D1E"/>
    <w:rsid w:val="003E0522"/>
    <w:rsid w:val="003E0A2B"/>
    <w:rsid w:val="003E0A95"/>
    <w:rsid w:val="003E0D77"/>
    <w:rsid w:val="003E1666"/>
    <w:rsid w:val="003E18C5"/>
    <w:rsid w:val="003E2435"/>
    <w:rsid w:val="003E265C"/>
    <w:rsid w:val="003E2939"/>
    <w:rsid w:val="003E2C4E"/>
    <w:rsid w:val="003E304A"/>
    <w:rsid w:val="003E3350"/>
    <w:rsid w:val="003E3633"/>
    <w:rsid w:val="003E3959"/>
    <w:rsid w:val="003E3E9C"/>
    <w:rsid w:val="003E41B1"/>
    <w:rsid w:val="003E436E"/>
    <w:rsid w:val="003E4712"/>
    <w:rsid w:val="003E4800"/>
    <w:rsid w:val="003E5565"/>
    <w:rsid w:val="003E741F"/>
    <w:rsid w:val="003E7577"/>
    <w:rsid w:val="003E7B0A"/>
    <w:rsid w:val="003E7CBC"/>
    <w:rsid w:val="003E7D52"/>
    <w:rsid w:val="003F0047"/>
    <w:rsid w:val="003F0626"/>
    <w:rsid w:val="003F12B4"/>
    <w:rsid w:val="003F1A4C"/>
    <w:rsid w:val="003F1D10"/>
    <w:rsid w:val="003F2391"/>
    <w:rsid w:val="003F2AD6"/>
    <w:rsid w:val="003F3400"/>
    <w:rsid w:val="003F35BC"/>
    <w:rsid w:val="003F3A3A"/>
    <w:rsid w:val="003F3FA2"/>
    <w:rsid w:val="003F41C5"/>
    <w:rsid w:val="003F41D8"/>
    <w:rsid w:val="003F438A"/>
    <w:rsid w:val="003F477E"/>
    <w:rsid w:val="003F52EC"/>
    <w:rsid w:val="003F5EA6"/>
    <w:rsid w:val="003F626C"/>
    <w:rsid w:val="003F6588"/>
    <w:rsid w:val="003F7833"/>
    <w:rsid w:val="003F7857"/>
    <w:rsid w:val="003F7EF2"/>
    <w:rsid w:val="004001A5"/>
    <w:rsid w:val="0040168A"/>
    <w:rsid w:val="00401BCE"/>
    <w:rsid w:val="00401CDD"/>
    <w:rsid w:val="00401F0C"/>
    <w:rsid w:val="00402F42"/>
    <w:rsid w:val="00403676"/>
    <w:rsid w:val="00403D41"/>
    <w:rsid w:val="00403E35"/>
    <w:rsid w:val="00404915"/>
    <w:rsid w:val="004053CC"/>
    <w:rsid w:val="0040612F"/>
    <w:rsid w:val="00406BE5"/>
    <w:rsid w:val="00407123"/>
    <w:rsid w:val="00407764"/>
    <w:rsid w:val="0041092D"/>
    <w:rsid w:val="0041120E"/>
    <w:rsid w:val="00411E8F"/>
    <w:rsid w:val="004127F2"/>
    <w:rsid w:val="00413186"/>
    <w:rsid w:val="004131C1"/>
    <w:rsid w:val="00413229"/>
    <w:rsid w:val="004132D9"/>
    <w:rsid w:val="00413C43"/>
    <w:rsid w:val="00413D1B"/>
    <w:rsid w:val="004140C4"/>
    <w:rsid w:val="00414259"/>
    <w:rsid w:val="00414AF7"/>
    <w:rsid w:val="00414EC0"/>
    <w:rsid w:val="004159B9"/>
    <w:rsid w:val="00416E70"/>
    <w:rsid w:val="00416EF5"/>
    <w:rsid w:val="00420087"/>
    <w:rsid w:val="004204C8"/>
    <w:rsid w:val="0042101A"/>
    <w:rsid w:val="0042136D"/>
    <w:rsid w:val="00421658"/>
    <w:rsid w:val="00423526"/>
    <w:rsid w:val="004236D5"/>
    <w:rsid w:val="00424330"/>
    <w:rsid w:val="00424B76"/>
    <w:rsid w:val="00424E40"/>
    <w:rsid w:val="004256A5"/>
    <w:rsid w:val="00425EDD"/>
    <w:rsid w:val="00426B2B"/>
    <w:rsid w:val="00426CCB"/>
    <w:rsid w:val="00426EF3"/>
    <w:rsid w:val="004272BD"/>
    <w:rsid w:val="004276D7"/>
    <w:rsid w:val="004278C0"/>
    <w:rsid w:val="00427CC2"/>
    <w:rsid w:val="00430C67"/>
    <w:rsid w:val="004319A1"/>
    <w:rsid w:val="00431A15"/>
    <w:rsid w:val="0043240E"/>
    <w:rsid w:val="00432492"/>
    <w:rsid w:val="00432514"/>
    <w:rsid w:val="0043289B"/>
    <w:rsid w:val="0043371A"/>
    <w:rsid w:val="00433742"/>
    <w:rsid w:val="0043390F"/>
    <w:rsid w:val="00434241"/>
    <w:rsid w:val="004345A1"/>
    <w:rsid w:val="00435840"/>
    <w:rsid w:val="004359E7"/>
    <w:rsid w:val="004363B3"/>
    <w:rsid w:val="0043673E"/>
    <w:rsid w:val="00437276"/>
    <w:rsid w:val="00437A77"/>
    <w:rsid w:val="004400B9"/>
    <w:rsid w:val="0044047E"/>
    <w:rsid w:val="00441973"/>
    <w:rsid w:val="00441E2D"/>
    <w:rsid w:val="00442379"/>
    <w:rsid w:val="00442A7A"/>
    <w:rsid w:val="00442D5E"/>
    <w:rsid w:val="00443069"/>
    <w:rsid w:val="00444387"/>
    <w:rsid w:val="00444601"/>
    <w:rsid w:val="004449CA"/>
    <w:rsid w:val="00444DA4"/>
    <w:rsid w:val="0044503C"/>
    <w:rsid w:val="00445F0E"/>
    <w:rsid w:val="004468E5"/>
    <w:rsid w:val="00447802"/>
    <w:rsid w:val="004502B4"/>
    <w:rsid w:val="00450402"/>
    <w:rsid w:val="00450F01"/>
    <w:rsid w:val="00450FA8"/>
    <w:rsid w:val="0045194D"/>
    <w:rsid w:val="00452136"/>
    <w:rsid w:val="004522FA"/>
    <w:rsid w:val="00452E79"/>
    <w:rsid w:val="00453256"/>
    <w:rsid w:val="004532BC"/>
    <w:rsid w:val="004535E8"/>
    <w:rsid w:val="00453B9E"/>
    <w:rsid w:val="00453EB5"/>
    <w:rsid w:val="00454299"/>
    <w:rsid w:val="004542EB"/>
    <w:rsid w:val="00454770"/>
    <w:rsid w:val="00455195"/>
    <w:rsid w:val="004554A0"/>
    <w:rsid w:val="0045571D"/>
    <w:rsid w:val="00456782"/>
    <w:rsid w:val="0045696A"/>
    <w:rsid w:val="00456F28"/>
    <w:rsid w:val="00457708"/>
    <w:rsid w:val="0045776E"/>
    <w:rsid w:val="004603FD"/>
    <w:rsid w:val="0046092F"/>
    <w:rsid w:val="00460AA2"/>
    <w:rsid w:val="0046136A"/>
    <w:rsid w:val="00461743"/>
    <w:rsid w:val="004622BD"/>
    <w:rsid w:val="004627D7"/>
    <w:rsid w:val="00462890"/>
    <w:rsid w:val="0046365B"/>
    <w:rsid w:val="00464241"/>
    <w:rsid w:val="00464ACF"/>
    <w:rsid w:val="00466CEC"/>
    <w:rsid w:val="00467043"/>
    <w:rsid w:val="004670F5"/>
    <w:rsid w:val="0047006A"/>
    <w:rsid w:val="00470388"/>
    <w:rsid w:val="00470C20"/>
    <w:rsid w:val="00470E91"/>
    <w:rsid w:val="0047117F"/>
    <w:rsid w:val="004712BD"/>
    <w:rsid w:val="00471C1D"/>
    <w:rsid w:val="00471DA0"/>
    <w:rsid w:val="0047226B"/>
    <w:rsid w:val="0047323C"/>
    <w:rsid w:val="00473C8F"/>
    <w:rsid w:val="00473D29"/>
    <w:rsid w:val="0047444C"/>
    <w:rsid w:val="0047510D"/>
    <w:rsid w:val="0047532C"/>
    <w:rsid w:val="00475BBA"/>
    <w:rsid w:val="00476307"/>
    <w:rsid w:val="00476451"/>
    <w:rsid w:val="00476AD8"/>
    <w:rsid w:val="00480B52"/>
    <w:rsid w:val="004815D3"/>
    <w:rsid w:val="00484174"/>
    <w:rsid w:val="00485129"/>
    <w:rsid w:val="004852A2"/>
    <w:rsid w:val="00485D2A"/>
    <w:rsid w:val="004867DC"/>
    <w:rsid w:val="004868BA"/>
    <w:rsid w:val="00486AE4"/>
    <w:rsid w:val="004914B9"/>
    <w:rsid w:val="004915DC"/>
    <w:rsid w:val="004916A8"/>
    <w:rsid w:val="00491A93"/>
    <w:rsid w:val="00491C67"/>
    <w:rsid w:val="00491CEE"/>
    <w:rsid w:val="00491F24"/>
    <w:rsid w:val="00492319"/>
    <w:rsid w:val="00492BAD"/>
    <w:rsid w:val="00492FD3"/>
    <w:rsid w:val="0049475F"/>
    <w:rsid w:val="00494F85"/>
    <w:rsid w:val="00494FF7"/>
    <w:rsid w:val="00495867"/>
    <w:rsid w:val="00495DF7"/>
    <w:rsid w:val="00495E97"/>
    <w:rsid w:val="00495FB7"/>
    <w:rsid w:val="00496609"/>
    <w:rsid w:val="00496D55"/>
    <w:rsid w:val="00496EE2"/>
    <w:rsid w:val="0049737E"/>
    <w:rsid w:val="004A039F"/>
    <w:rsid w:val="004A1D32"/>
    <w:rsid w:val="004A2658"/>
    <w:rsid w:val="004A27C4"/>
    <w:rsid w:val="004A2AEC"/>
    <w:rsid w:val="004A2B50"/>
    <w:rsid w:val="004A333E"/>
    <w:rsid w:val="004A3EC9"/>
    <w:rsid w:val="004A41A8"/>
    <w:rsid w:val="004A4281"/>
    <w:rsid w:val="004A441C"/>
    <w:rsid w:val="004A4698"/>
    <w:rsid w:val="004A4890"/>
    <w:rsid w:val="004A4A5E"/>
    <w:rsid w:val="004A53D7"/>
    <w:rsid w:val="004A5807"/>
    <w:rsid w:val="004A6270"/>
    <w:rsid w:val="004A63CF"/>
    <w:rsid w:val="004A6605"/>
    <w:rsid w:val="004A68BD"/>
    <w:rsid w:val="004A7903"/>
    <w:rsid w:val="004B080D"/>
    <w:rsid w:val="004B1370"/>
    <w:rsid w:val="004B1723"/>
    <w:rsid w:val="004B27CD"/>
    <w:rsid w:val="004B2CB4"/>
    <w:rsid w:val="004B31B8"/>
    <w:rsid w:val="004B39DE"/>
    <w:rsid w:val="004B3D63"/>
    <w:rsid w:val="004B3DFF"/>
    <w:rsid w:val="004B497E"/>
    <w:rsid w:val="004B4B7E"/>
    <w:rsid w:val="004B4D56"/>
    <w:rsid w:val="004B53C6"/>
    <w:rsid w:val="004B5F7D"/>
    <w:rsid w:val="004B610B"/>
    <w:rsid w:val="004B63C1"/>
    <w:rsid w:val="004B7021"/>
    <w:rsid w:val="004B734F"/>
    <w:rsid w:val="004B7697"/>
    <w:rsid w:val="004B771B"/>
    <w:rsid w:val="004C0160"/>
    <w:rsid w:val="004C04C5"/>
    <w:rsid w:val="004C0551"/>
    <w:rsid w:val="004C0F7A"/>
    <w:rsid w:val="004C1A2B"/>
    <w:rsid w:val="004C2C5C"/>
    <w:rsid w:val="004C33DA"/>
    <w:rsid w:val="004C33E3"/>
    <w:rsid w:val="004C34BA"/>
    <w:rsid w:val="004C3BDE"/>
    <w:rsid w:val="004C4178"/>
    <w:rsid w:val="004C64F2"/>
    <w:rsid w:val="004C6625"/>
    <w:rsid w:val="004C6CA3"/>
    <w:rsid w:val="004C6E2E"/>
    <w:rsid w:val="004C7049"/>
    <w:rsid w:val="004C74E3"/>
    <w:rsid w:val="004D07E0"/>
    <w:rsid w:val="004D10BB"/>
    <w:rsid w:val="004D1374"/>
    <w:rsid w:val="004D1F37"/>
    <w:rsid w:val="004D2F5F"/>
    <w:rsid w:val="004D357C"/>
    <w:rsid w:val="004D42C4"/>
    <w:rsid w:val="004D43D4"/>
    <w:rsid w:val="004D5C5C"/>
    <w:rsid w:val="004D5E64"/>
    <w:rsid w:val="004D754E"/>
    <w:rsid w:val="004D76C2"/>
    <w:rsid w:val="004D76E2"/>
    <w:rsid w:val="004D7C47"/>
    <w:rsid w:val="004E0805"/>
    <w:rsid w:val="004E14D9"/>
    <w:rsid w:val="004E1D46"/>
    <w:rsid w:val="004E20A3"/>
    <w:rsid w:val="004E33D6"/>
    <w:rsid w:val="004E4050"/>
    <w:rsid w:val="004E508A"/>
    <w:rsid w:val="004E513A"/>
    <w:rsid w:val="004E529D"/>
    <w:rsid w:val="004E5D24"/>
    <w:rsid w:val="004E6561"/>
    <w:rsid w:val="004E683B"/>
    <w:rsid w:val="004E6E19"/>
    <w:rsid w:val="004E6EBA"/>
    <w:rsid w:val="004E778D"/>
    <w:rsid w:val="004E779C"/>
    <w:rsid w:val="004E7ABD"/>
    <w:rsid w:val="004F00D9"/>
    <w:rsid w:val="004F08D4"/>
    <w:rsid w:val="004F0D10"/>
    <w:rsid w:val="004F0DAE"/>
    <w:rsid w:val="004F15C5"/>
    <w:rsid w:val="004F1B10"/>
    <w:rsid w:val="004F25CF"/>
    <w:rsid w:val="004F3751"/>
    <w:rsid w:val="004F466D"/>
    <w:rsid w:val="004F50E1"/>
    <w:rsid w:val="004F59E4"/>
    <w:rsid w:val="004F6698"/>
    <w:rsid w:val="004F7177"/>
    <w:rsid w:val="004F73FB"/>
    <w:rsid w:val="004F7486"/>
    <w:rsid w:val="004F7EBA"/>
    <w:rsid w:val="004F7F90"/>
    <w:rsid w:val="00500644"/>
    <w:rsid w:val="005009F1"/>
    <w:rsid w:val="00501EA6"/>
    <w:rsid w:val="005031E4"/>
    <w:rsid w:val="005033BB"/>
    <w:rsid w:val="00503447"/>
    <w:rsid w:val="005038E6"/>
    <w:rsid w:val="00503C13"/>
    <w:rsid w:val="005048BD"/>
    <w:rsid w:val="00504C07"/>
    <w:rsid w:val="0050559E"/>
    <w:rsid w:val="00505E18"/>
    <w:rsid w:val="00506654"/>
    <w:rsid w:val="00506929"/>
    <w:rsid w:val="005078AF"/>
    <w:rsid w:val="00507C83"/>
    <w:rsid w:val="00507CF0"/>
    <w:rsid w:val="00507D64"/>
    <w:rsid w:val="00507DA0"/>
    <w:rsid w:val="00510666"/>
    <w:rsid w:val="005106C3"/>
    <w:rsid w:val="005109C4"/>
    <w:rsid w:val="005115DF"/>
    <w:rsid w:val="0051168E"/>
    <w:rsid w:val="00511783"/>
    <w:rsid w:val="00511962"/>
    <w:rsid w:val="00512090"/>
    <w:rsid w:val="00512198"/>
    <w:rsid w:val="0051239A"/>
    <w:rsid w:val="005127D3"/>
    <w:rsid w:val="00512AFF"/>
    <w:rsid w:val="0051323D"/>
    <w:rsid w:val="00513406"/>
    <w:rsid w:val="005148FC"/>
    <w:rsid w:val="00514D5C"/>
    <w:rsid w:val="0051563C"/>
    <w:rsid w:val="005164BC"/>
    <w:rsid w:val="00516590"/>
    <w:rsid w:val="00517279"/>
    <w:rsid w:val="005227AF"/>
    <w:rsid w:val="00522A66"/>
    <w:rsid w:val="00522BA5"/>
    <w:rsid w:val="00522BEA"/>
    <w:rsid w:val="00523DDF"/>
    <w:rsid w:val="00523E66"/>
    <w:rsid w:val="0052440D"/>
    <w:rsid w:val="005245A6"/>
    <w:rsid w:val="00524697"/>
    <w:rsid w:val="00524FAE"/>
    <w:rsid w:val="005254D3"/>
    <w:rsid w:val="00525E99"/>
    <w:rsid w:val="0052619C"/>
    <w:rsid w:val="0052651F"/>
    <w:rsid w:val="005277CE"/>
    <w:rsid w:val="00530760"/>
    <w:rsid w:val="00530DBD"/>
    <w:rsid w:val="005312BB"/>
    <w:rsid w:val="005323FC"/>
    <w:rsid w:val="0053258F"/>
    <w:rsid w:val="00532DCD"/>
    <w:rsid w:val="00534FDC"/>
    <w:rsid w:val="00536008"/>
    <w:rsid w:val="00536033"/>
    <w:rsid w:val="00536358"/>
    <w:rsid w:val="0053660F"/>
    <w:rsid w:val="00537146"/>
    <w:rsid w:val="00537520"/>
    <w:rsid w:val="00537A82"/>
    <w:rsid w:val="00537D0C"/>
    <w:rsid w:val="00540C94"/>
    <w:rsid w:val="00541616"/>
    <w:rsid w:val="00541675"/>
    <w:rsid w:val="005417CA"/>
    <w:rsid w:val="0054182C"/>
    <w:rsid w:val="00541CD0"/>
    <w:rsid w:val="00542258"/>
    <w:rsid w:val="00542F9F"/>
    <w:rsid w:val="00543BB6"/>
    <w:rsid w:val="00543F8E"/>
    <w:rsid w:val="005440FA"/>
    <w:rsid w:val="0054452D"/>
    <w:rsid w:val="0054475D"/>
    <w:rsid w:val="00544B42"/>
    <w:rsid w:val="00544FAE"/>
    <w:rsid w:val="00546147"/>
    <w:rsid w:val="005466F7"/>
    <w:rsid w:val="00546817"/>
    <w:rsid w:val="00547890"/>
    <w:rsid w:val="00547C02"/>
    <w:rsid w:val="00550EEE"/>
    <w:rsid w:val="0055195E"/>
    <w:rsid w:val="00551A52"/>
    <w:rsid w:val="00551FFF"/>
    <w:rsid w:val="0055234B"/>
    <w:rsid w:val="0055252A"/>
    <w:rsid w:val="00552872"/>
    <w:rsid w:val="00552BAB"/>
    <w:rsid w:val="00553519"/>
    <w:rsid w:val="005537EA"/>
    <w:rsid w:val="005539F9"/>
    <w:rsid w:val="00554CB6"/>
    <w:rsid w:val="00554DF3"/>
    <w:rsid w:val="00555254"/>
    <w:rsid w:val="00555657"/>
    <w:rsid w:val="00555D6E"/>
    <w:rsid w:val="00556B8A"/>
    <w:rsid w:val="005577AE"/>
    <w:rsid w:val="00560949"/>
    <w:rsid w:val="0056142B"/>
    <w:rsid w:val="00561559"/>
    <w:rsid w:val="005625F9"/>
    <w:rsid w:val="005634FA"/>
    <w:rsid w:val="0056369F"/>
    <w:rsid w:val="00564162"/>
    <w:rsid w:val="0056529F"/>
    <w:rsid w:val="00565330"/>
    <w:rsid w:val="00565404"/>
    <w:rsid w:val="005659C3"/>
    <w:rsid w:val="00566DFE"/>
    <w:rsid w:val="00566FE1"/>
    <w:rsid w:val="00567109"/>
    <w:rsid w:val="0056794F"/>
    <w:rsid w:val="00567A5D"/>
    <w:rsid w:val="00567B44"/>
    <w:rsid w:val="00567D81"/>
    <w:rsid w:val="0057083A"/>
    <w:rsid w:val="00570B7D"/>
    <w:rsid w:val="00571192"/>
    <w:rsid w:val="00571FAB"/>
    <w:rsid w:val="00572513"/>
    <w:rsid w:val="00574B87"/>
    <w:rsid w:val="00576AEF"/>
    <w:rsid w:val="0057739D"/>
    <w:rsid w:val="00577704"/>
    <w:rsid w:val="00581FC9"/>
    <w:rsid w:val="005836F9"/>
    <w:rsid w:val="005837F7"/>
    <w:rsid w:val="00583C6A"/>
    <w:rsid w:val="00583C8A"/>
    <w:rsid w:val="00584203"/>
    <w:rsid w:val="00585198"/>
    <w:rsid w:val="005857AF"/>
    <w:rsid w:val="00585D6A"/>
    <w:rsid w:val="005862CE"/>
    <w:rsid w:val="00586481"/>
    <w:rsid w:val="00586956"/>
    <w:rsid w:val="00587351"/>
    <w:rsid w:val="00587781"/>
    <w:rsid w:val="00587BD9"/>
    <w:rsid w:val="00587F04"/>
    <w:rsid w:val="005902EE"/>
    <w:rsid w:val="00590389"/>
    <w:rsid w:val="005903CE"/>
    <w:rsid w:val="00590CBC"/>
    <w:rsid w:val="00590F26"/>
    <w:rsid w:val="00591A83"/>
    <w:rsid w:val="00591CD6"/>
    <w:rsid w:val="00591EF5"/>
    <w:rsid w:val="00592088"/>
    <w:rsid w:val="00592197"/>
    <w:rsid w:val="00592647"/>
    <w:rsid w:val="00593790"/>
    <w:rsid w:val="005937F2"/>
    <w:rsid w:val="00593B73"/>
    <w:rsid w:val="005943A9"/>
    <w:rsid w:val="00594611"/>
    <w:rsid w:val="00594B97"/>
    <w:rsid w:val="0059551F"/>
    <w:rsid w:val="00595DAB"/>
    <w:rsid w:val="00595FCA"/>
    <w:rsid w:val="0059636E"/>
    <w:rsid w:val="00596D4B"/>
    <w:rsid w:val="0059768C"/>
    <w:rsid w:val="00597E80"/>
    <w:rsid w:val="005A0A76"/>
    <w:rsid w:val="005A0C0D"/>
    <w:rsid w:val="005A0EA1"/>
    <w:rsid w:val="005A15AD"/>
    <w:rsid w:val="005A1822"/>
    <w:rsid w:val="005A19A3"/>
    <w:rsid w:val="005A213F"/>
    <w:rsid w:val="005A23AF"/>
    <w:rsid w:val="005A28FA"/>
    <w:rsid w:val="005A295B"/>
    <w:rsid w:val="005A3156"/>
    <w:rsid w:val="005A48F3"/>
    <w:rsid w:val="005A4B7C"/>
    <w:rsid w:val="005A5116"/>
    <w:rsid w:val="005A5674"/>
    <w:rsid w:val="005A5775"/>
    <w:rsid w:val="005A5A4E"/>
    <w:rsid w:val="005A5F30"/>
    <w:rsid w:val="005A6379"/>
    <w:rsid w:val="005B02B8"/>
    <w:rsid w:val="005B0326"/>
    <w:rsid w:val="005B118B"/>
    <w:rsid w:val="005B14E0"/>
    <w:rsid w:val="005B1CD9"/>
    <w:rsid w:val="005B1D0E"/>
    <w:rsid w:val="005B1E38"/>
    <w:rsid w:val="005B21A6"/>
    <w:rsid w:val="005B2B65"/>
    <w:rsid w:val="005B3216"/>
    <w:rsid w:val="005B5EDC"/>
    <w:rsid w:val="005B6F94"/>
    <w:rsid w:val="005B79AD"/>
    <w:rsid w:val="005C0450"/>
    <w:rsid w:val="005C0D98"/>
    <w:rsid w:val="005C137F"/>
    <w:rsid w:val="005C15EF"/>
    <w:rsid w:val="005C1A54"/>
    <w:rsid w:val="005C1AC5"/>
    <w:rsid w:val="005C2381"/>
    <w:rsid w:val="005C24F5"/>
    <w:rsid w:val="005C394E"/>
    <w:rsid w:val="005C3960"/>
    <w:rsid w:val="005C39EC"/>
    <w:rsid w:val="005C4403"/>
    <w:rsid w:val="005C50C6"/>
    <w:rsid w:val="005C543E"/>
    <w:rsid w:val="005C594D"/>
    <w:rsid w:val="005C633A"/>
    <w:rsid w:val="005C6F90"/>
    <w:rsid w:val="005C7354"/>
    <w:rsid w:val="005C7520"/>
    <w:rsid w:val="005C774A"/>
    <w:rsid w:val="005C7B58"/>
    <w:rsid w:val="005C7DBB"/>
    <w:rsid w:val="005C7F67"/>
    <w:rsid w:val="005D1290"/>
    <w:rsid w:val="005D1596"/>
    <w:rsid w:val="005D1D2D"/>
    <w:rsid w:val="005D2367"/>
    <w:rsid w:val="005D270E"/>
    <w:rsid w:val="005D29FA"/>
    <w:rsid w:val="005D313E"/>
    <w:rsid w:val="005D3D9B"/>
    <w:rsid w:val="005D44AF"/>
    <w:rsid w:val="005D45C1"/>
    <w:rsid w:val="005D4A3F"/>
    <w:rsid w:val="005D4AD5"/>
    <w:rsid w:val="005D5C15"/>
    <w:rsid w:val="005D63B5"/>
    <w:rsid w:val="005D6FB6"/>
    <w:rsid w:val="005D7C54"/>
    <w:rsid w:val="005E015A"/>
    <w:rsid w:val="005E0364"/>
    <w:rsid w:val="005E0456"/>
    <w:rsid w:val="005E0E32"/>
    <w:rsid w:val="005E27B3"/>
    <w:rsid w:val="005E2B16"/>
    <w:rsid w:val="005E303A"/>
    <w:rsid w:val="005E36FB"/>
    <w:rsid w:val="005E3A0A"/>
    <w:rsid w:val="005E3B27"/>
    <w:rsid w:val="005E3F80"/>
    <w:rsid w:val="005E44C8"/>
    <w:rsid w:val="005E44E1"/>
    <w:rsid w:val="005E54A7"/>
    <w:rsid w:val="005E7457"/>
    <w:rsid w:val="005E7573"/>
    <w:rsid w:val="005F001D"/>
    <w:rsid w:val="005F04B3"/>
    <w:rsid w:val="005F0556"/>
    <w:rsid w:val="005F111B"/>
    <w:rsid w:val="005F1DD1"/>
    <w:rsid w:val="005F20CC"/>
    <w:rsid w:val="005F3A85"/>
    <w:rsid w:val="005F3EF1"/>
    <w:rsid w:val="005F4523"/>
    <w:rsid w:val="005F4575"/>
    <w:rsid w:val="005F4752"/>
    <w:rsid w:val="005F4D1D"/>
    <w:rsid w:val="005F57D9"/>
    <w:rsid w:val="005F5C8F"/>
    <w:rsid w:val="005F6276"/>
    <w:rsid w:val="005F7759"/>
    <w:rsid w:val="00600C8C"/>
    <w:rsid w:val="006014E0"/>
    <w:rsid w:val="00601734"/>
    <w:rsid w:val="00601E46"/>
    <w:rsid w:val="00602674"/>
    <w:rsid w:val="00602B12"/>
    <w:rsid w:val="00602B3C"/>
    <w:rsid w:val="006030A5"/>
    <w:rsid w:val="006033D4"/>
    <w:rsid w:val="00604790"/>
    <w:rsid w:val="00604D8F"/>
    <w:rsid w:val="00604F2F"/>
    <w:rsid w:val="00605024"/>
    <w:rsid w:val="00605AC3"/>
    <w:rsid w:val="00605FB9"/>
    <w:rsid w:val="00606DB7"/>
    <w:rsid w:val="006070B4"/>
    <w:rsid w:val="006078D0"/>
    <w:rsid w:val="006108A9"/>
    <w:rsid w:val="006108EC"/>
    <w:rsid w:val="006109D2"/>
    <w:rsid w:val="00610AC1"/>
    <w:rsid w:val="00611264"/>
    <w:rsid w:val="00611A9E"/>
    <w:rsid w:val="006123A2"/>
    <w:rsid w:val="0061272C"/>
    <w:rsid w:val="00613417"/>
    <w:rsid w:val="006139E9"/>
    <w:rsid w:val="00613DF2"/>
    <w:rsid w:val="00613F7A"/>
    <w:rsid w:val="00614E0E"/>
    <w:rsid w:val="00615843"/>
    <w:rsid w:val="00615BA5"/>
    <w:rsid w:val="00615DC6"/>
    <w:rsid w:val="00616336"/>
    <w:rsid w:val="006163FC"/>
    <w:rsid w:val="006167B2"/>
    <w:rsid w:val="0061704D"/>
    <w:rsid w:val="00617647"/>
    <w:rsid w:val="00620DB0"/>
    <w:rsid w:val="006219A7"/>
    <w:rsid w:val="006228EC"/>
    <w:rsid w:val="00622991"/>
    <w:rsid w:val="0062368F"/>
    <w:rsid w:val="00623B52"/>
    <w:rsid w:val="00624278"/>
    <w:rsid w:val="006243A5"/>
    <w:rsid w:val="0062510E"/>
    <w:rsid w:val="0062585A"/>
    <w:rsid w:val="006269DB"/>
    <w:rsid w:val="00627FA0"/>
    <w:rsid w:val="00630B78"/>
    <w:rsid w:val="00631509"/>
    <w:rsid w:val="00631C3A"/>
    <w:rsid w:val="00632C00"/>
    <w:rsid w:val="00633443"/>
    <w:rsid w:val="006338E2"/>
    <w:rsid w:val="00634511"/>
    <w:rsid w:val="006347F0"/>
    <w:rsid w:val="00634E3B"/>
    <w:rsid w:val="0063532F"/>
    <w:rsid w:val="0063563E"/>
    <w:rsid w:val="00635937"/>
    <w:rsid w:val="00636509"/>
    <w:rsid w:val="006368F1"/>
    <w:rsid w:val="00637427"/>
    <w:rsid w:val="00637F03"/>
    <w:rsid w:val="0064064C"/>
    <w:rsid w:val="00640655"/>
    <w:rsid w:val="00640C8F"/>
    <w:rsid w:val="00641098"/>
    <w:rsid w:val="00641730"/>
    <w:rsid w:val="006418A6"/>
    <w:rsid w:val="00641E6B"/>
    <w:rsid w:val="0064340C"/>
    <w:rsid w:val="00643FF3"/>
    <w:rsid w:val="00644077"/>
    <w:rsid w:val="006450F6"/>
    <w:rsid w:val="006452FF"/>
    <w:rsid w:val="0064531B"/>
    <w:rsid w:val="00645931"/>
    <w:rsid w:val="0064599F"/>
    <w:rsid w:val="00646352"/>
    <w:rsid w:val="00646649"/>
    <w:rsid w:val="00646AB3"/>
    <w:rsid w:val="00647CBE"/>
    <w:rsid w:val="00650432"/>
    <w:rsid w:val="00650C18"/>
    <w:rsid w:val="00650D40"/>
    <w:rsid w:val="00650DB7"/>
    <w:rsid w:val="006525A7"/>
    <w:rsid w:val="006528B0"/>
    <w:rsid w:val="00652C2B"/>
    <w:rsid w:val="00652FB2"/>
    <w:rsid w:val="0065316F"/>
    <w:rsid w:val="00653BD9"/>
    <w:rsid w:val="00653D79"/>
    <w:rsid w:val="00654DD3"/>
    <w:rsid w:val="006553FE"/>
    <w:rsid w:val="006555A5"/>
    <w:rsid w:val="00655C2D"/>
    <w:rsid w:val="0065672F"/>
    <w:rsid w:val="00657201"/>
    <w:rsid w:val="006572F9"/>
    <w:rsid w:val="00657BFD"/>
    <w:rsid w:val="00657DA5"/>
    <w:rsid w:val="00660240"/>
    <w:rsid w:val="006606EB"/>
    <w:rsid w:val="0066145E"/>
    <w:rsid w:val="006614DE"/>
    <w:rsid w:val="00663B4E"/>
    <w:rsid w:val="00663C6F"/>
    <w:rsid w:val="00664215"/>
    <w:rsid w:val="006644A6"/>
    <w:rsid w:val="006646B7"/>
    <w:rsid w:val="00664EB8"/>
    <w:rsid w:val="00665594"/>
    <w:rsid w:val="0066642C"/>
    <w:rsid w:val="00666661"/>
    <w:rsid w:val="006669C3"/>
    <w:rsid w:val="00666F4B"/>
    <w:rsid w:val="006673D3"/>
    <w:rsid w:val="006676E5"/>
    <w:rsid w:val="00670057"/>
    <w:rsid w:val="00670A9E"/>
    <w:rsid w:val="00670F8D"/>
    <w:rsid w:val="006713AF"/>
    <w:rsid w:val="00671878"/>
    <w:rsid w:val="00671A49"/>
    <w:rsid w:val="00671A94"/>
    <w:rsid w:val="00671A9A"/>
    <w:rsid w:val="00672AAC"/>
    <w:rsid w:val="00673A41"/>
    <w:rsid w:val="00673C3F"/>
    <w:rsid w:val="0067487A"/>
    <w:rsid w:val="00674D0C"/>
    <w:rsid w:val="006751D8"/>
    <w:rsid w:val="006756A4"/>
    <w:rsid w:val="006758CF"/>
    <w:rsid w:val="00675F9A"/>
    <w:rsid w:val="006764C5"/>
    <w:rsid w:val="0067779B"/>
    <w:rsid w:val="00680C3B"/>
    <w:rsid w:val="00680C5D"/>
    <w:rsid w:val="0068150A"/>
    <w:rsid w:val="006818E9"/>
    <w:rsid w:val="006820FD"/>
    <w:rsid w:val="0068226A"/>
    <w:rsid w:val="00682AB7"/>
    <w:rsid w:val="00682AF0"/>
    <w:rsid w:val="00683295"/>
    <w:rsid w:val="0068350C"/>
    <w:rsid w:val="006838AC"/>
    <w:rsid w:val="006839DA"/>
    <w:rsid w:val="00683AB3"/>
    <w:rsid w:val="00683CE1"/>
    <w:rsid w:val="006840A7"/>
    <w:rsid w:val="00684899"/>
    <w:rsid w:val="00684C9E"/>
    <w:rsid w:val="00686273"/>
    <w:rsid w:val="006868E6"/>
    <w:rsid w:val="0068767B"/>
    <w:rsid w:val="0068770D"/>
    <w:rsid w:val="00690594"/>
    <w:rsid w:val="006906DC"/>
    <w:rsid w:val="00690C91"/>
    <w:rsid w:val="006917A6"/>
    <w:rsid w:val="00691F5F"/>
    <w:rsid w:val="00691F9C"/>
    <w:rsid w:val="006923C9"/>
    <w:rsid w:val="00692D81"/>
    <w:rsid w:val="00692DD3"/>
    <w:rsid w:val="006932BF"/>
    <w:rsid w:val="006939AD"/>
    <w:rsid w:val="00693D34"/>
    <w:rsid w:val="00693DFA"/>
    <w:rsid w:val="00693FDA"/>
    <w:rsid w:val="006941BE"/>
    <w:rsid w:val="00694503"/>
    <w:rsid w:val="006949F1"/>
    <w:rsid w:val="006970A6"/>
    <w:rsid w:val="00697C8B"/>
    <w:rsid w:val="006A0081"/>
    <w:rsid w:val="006A0616"/>
    <w:rsid w:val="006A08AB"/>
    <w:rsid w:val="006A0988"/>
    <w:rsid w:val="006A168A"/>
    <w:rsid w:val="006A1822"/>
    <w:rsid w:val="006A27EC"/>
    <w:rsid w:val="006A28AE"/>
    <w:rsid w:val="006A344F"/>
    <w:rsid w:val="006A4156"/>
    <w:rsid w:val="006A44D6"/>
    <w:rsid w:val="006A5241"/>
    <w:rsid w:val="006A55DF"/>
    <w:rsid w:val="006A694A"/>
    <w:rsid w:val="006A7331"/>
    <w:rsid w:val="006A7340"/>
    <w:rsid w:val="006A7D56"/>
    <w:rsid w:val="006B03EE"/>
    <w:rsid w:val="006B0F51"/>
    <w:rsid w:val="006B13AC"/>
    <w:rsid w:val="006B14D3"/>
    <w:rsid w:val="006B167D"/>
    <w:rsid w:val="006B1779"/>
    <w:rsid w:val="006B1ED5"/>
    <w:rsid w:val="006B2213"/>
    <w:rsid w:val="006B41CE"/>
    <w:rsid w:val="006B5272"/>
    <w:rsid w:val="006B52D3"/>
    <w:rsid w:val="006B55E8"/>
    <w:rsid w:val="006B724F"/>
    <w:rsid w:val="006B7A04"/>
    <w:rsid w:val="006C0D7B"/>
    <w:rsid w:val="006C1447"/>
    <w:rsid w:val="006C14AC"/>
    <w:rsid w:val="006C160B"/>
    <w:rsid w:val="006C1990"/>
    <w:rsid w:val="006C1C0D"/>
    <w:rsid w:val="006C1D32"/>
    <w:rsid w:val="006C1E97"/>
    <w:rsid w:val="006C242D"/>
    <w:rsid w:val="006C2E10"/>
    <w:rsid w:val="006C369F"/>
    <w:rsid w:val="006C382D"/>
    <w:rsid w:val="006C3875"/>
    <w:rsid w:val="006C3B26"/>
    <w:rsid w:val="006C3E63"/>
    <w:rsid w:val="006C64A5"/>
    <w:rsid w:val="006C64D8"/>
    <w:rsid w:val="006C6E6B"/>
    <w:rsid w:val="006C741D"/>
    <w:rsid w:val="006D081F"/>
    <w:rsid w:val="006D0DFA"/>
    <w:rsid w:val="006D1A8A"/>
    <w:rsid w:val="006D2EDD"/>
    <w:rsid w:val="006D312F"/>
    <w:rsid w:val="006D3913"/>
    <w:rsid w:val="006D3D34"/>
    <w:rsid w:val="006D3F2A"/>
    <w:rsid w:val="006D463F"/>
    <w:rsid w:val="006D657C"/>
    <w:rsid w:val="006D6AF6"/>
    <w:rsid w:val="006D6F35"/>
    <w:rsid w:val="006D7047"/>
    <w:rsid w:val="006D77BE"/>
    <w:rsid w:val="006E0973"/>
    <w:rsid w:val="006E1160"/>
    <w:rsid w:val="006E1249"/>
    <w:rsid w:val="006E2364"/>
    <w:rsid w:val="006E2497"/>
    <w:rsid w:val="006E26A7"/>
    <w:rsid w:val="006E2771"/>
    <w:rsid w:val="006E27FE"/>
    <w:rsid w:val="006E4A0E"/>
    <w:rsid w:val="006E57DD"/>
    <w:rsid w:val="006E6465"/>
    <w:rsid w:val="006E6D72"/>
    <w:rsid w:val="006E6FDC"/>
    <w:rsid w:val="006E7A78"/>
    <w:rsid w:val="006E7DC2"/>
    <w:rsid w:val="006E7E69"/>
    <w:rsid w:val="006F004D"/>
    <w:rsid w:val="006F024E"/>
    <w:rsid w:val="006F0546"/>
    <w:rsid w:val="006F09ED"/>
    <w:rsid w:val="006F10DD"/>
    <w:rsid w:val="006F1191"/>
    <w:rsid w:val="006F192E"/>
    <w:rsid w:val="006F19B6"/>
    <w:rsid w:val="006F1BF8"/>
    <w:rsid w:val="006F1E41"/>
    <w:rsid w:val="006F24E9"/>
    <w:rsid w:val="006F2911"/>
    <w:rsid w:val="006F2979"/>
    <w:rsid w:val="006F2F53"/>
    <w:rsid w:val="006F3380"/>
    <w:rsid w:val="006F3406"/>
    <w:rsid w:val="006F3E06"/>
    <w:rsid w:val="006F3E86"/>
    <w:rsid w:val="006F42AA"/>
    <w:rsid w:val="006F4632"/>
    <w:rsid w:val="006F4704"/>
    <w:rsid w:val="006F4A60"/>
    <w:rsid w:val="006F4E58"/>
    <w:rsid w:val="006F5542"/>
    <w:rsid w:val="006F6E9D"/>
    <w:rsid w:val="006F767C"/>
    <w:rsid w:val="006F7C23"/>
    <w:rsid w:val="006F7F53"/>
    <w:rsid w:val="00700F38"/>
    <w:rsid w:val="0070118A"/>
    <w:rsid w:val="00701EBF"/>
    <w:rsid w:val="007029B2"/>
    <w:rsid w:val="007029B9"/>
    <w:rsid w:val="00702C51"/>
    <w:rsid w:val="007031D5"/>
    <w:rsid w:val="007037E1"/>
    <w:rsid w:val="00703AE3"/>
    <w:rsid w:val="00703E01"/>
    <w:rsid w:val="00704310"/>
    <w:rsid w:val="0070490D"/>
    <w:rsid w:val="0070564F"/>
    <w:rsid w:val="00706211"/>
    <w:rsid w:val="0070656F"/>
    <w:rsid w:val="00706A44"/>
    <w:rsid w:val="00706BE6"/>
    <w:rsid w:val="00706F5B"/>
    <w:rsid w:val="00707130"/>
    <w:rsid w:val="0070770E"/>
    <w:rsid w:val="007118DC"/>
    <w:rsid w:val="007120C8"/>
    <w:rsid w:val="0071213D"/>
    <w:rsid w:val="007122A9"/>
    <w:rsid w:val="0071300E"/>
    <w:rsid w:val="00713C18"/>
    <w:rsid w:val="00715097"/>
    <w:rsid w:val="0071565F"/>
    <w:rsid w:val="00715755"/>
    <w:rsid w:val="00715948"/>
    <w:rsid w:val="007164DE"/>
    <w:rsid w:val="007169D6"/>
    <w:rsid w:val="00717433"/>
    <w:rsid w:val="00717B0D"/>
    <w:rsid w:val="00717DE9"/>
    <w:rsid w:val="00717EFC"/>
    <w:rsid w:val="007203BA"/>
    <w:rsid w:val="0072070D"/>
    <w:rsid w:val="00720E6E"/>
    <w:rsid w:val="007210C4"/>
    <w:rsid w:val="00721D44"/>
    <w:rsid w:val="00722772"/>
    <w:rsid w:val="00722A93"/>
    <w:rsid w:val="0072365F"/>
    <w:rsid w:val="00723CC8"/>
    <w:rsid w:val="00723E22"/>
    <w:rsid w:val="00723E77"/>
    <w:rsid w:val="00723F22"/>
    <w:rsid w:val="0072430A"/>
    <w:rsid w:val="00724498"/>
    <w:rsid w:val="00724503"/>
    <w:rsid w:val="00724D22"/>
    <w:rsid w:val="0072523F"/>
    <w:rsid w:val="0072648A"/>
    <w:rsid w:val="00726884"/>
    <w:rsid w:val="00726A11"/>
    <w:rsid w:val="00727231"/>
    <w:rsid w:val="00730B70"/>
    <w:rsid w:val="00732757"/>
    <w:rsid w:val="007328F1"/>
    <w:rsid w:val="00733124"/>
    <w:rsid w:val="00733225"/>
    <w:rsid w:val="007338EA"/>
    <w:rsid w:val="00733F0C"/>
    <w:rsid w:val="00736079"/>
    <w:rsid w:val="007370B7"/>
    <w:rsid w:val="00737889"/>
    <w:rsid w:val="00740CE6"/>
    <w:rsid w:val="0074138C"/>
    <w:rsid w:val="007428DE"/>
    <w:rsid w:val="00742A97"/>
    <w:rsid w:val="00743C99"/>
    <w:rsid w:val="00744080"/>
    <w:rsid w:val="00744CBB"/>
    <w:rsid w:val="0074597E"/>
    <w:rsid w:val="00746189"/>
    <w:rsid w:val="00746218"/>
    <w:rsid w:val="0074706F"/>
    <w:rsid w:val="0074710A"/>
    <w:rsid w:val="007471F6"/>
    <w:rsid w:val="00747507"/>
    <w:rsid w:val="00747722"/>
    <w:rsid w:val="007503D4"/>
    <w:rsid w:val="0075094E"/>
    <w:rsid w:val="007509F6"/>
    <w:rsid w:val="00750F88"/>
    <w:rsid w:val="00751042"/>
    <w:rsid w:val="00752285"/>
    <w:rsid w:val="0075269A"/>
    <w:rsid w:val="00753604"/>
    <w:rsid w:val="00753767"/>
    <w:rsid w:val="0075384F"/>
    <w:rsid w:val="00754223"/>
    <w:rsid w:val="00754BC9"/>
    <w:rsid w:val="00755259"/>
    <w:rsid w:val="00755657"/>
    <w:rsid w:val="00755A5C"/>
    <w:rsid w:val="00755C72"/>
    <w:rsid w:val="007568D8"/>
    <w:rsid w:val="007572C4"/>
    <w:rsid w:val="00757B81"/>
    <w:rsid w:val="00757DAA"/>
    <w:rsid w:val="0076104B"/>
    <w:rsid w:val="0076151F"/>
    <w:rsid w:val="007615D3"/>
    <w:rsid w:val="007619D6"/>
    <w:rsid w:val="007634FA"/>
    <w:rsid w:val="00763575"/>
    <w:rsid w:val="007639E6"/>
    <w:rsid w:val="007642D0"/>
    <w:rsid w:val="00764412"/>
    <w:rsid w:val="00764A97"/>
    <w:rsid w:val="00764ADD"/>
    <w:rsid w:val="00765F62"/>
    <w:rsid w:val="007661FB"/>
    <w:rsid w:val="007668A3"/>
    <w:rsid w:val="00766B9C"/>
    <w:rsid w:val="00766C4B"/>
    <w:rsid w:val="00767102"/>
    <w:rsid w:val="00767119"/>
    <w:rsid w:val="00767853"/>
    <w:rsid w:val="007679D7"/>
    <w:rsid w:val="00767EAA"/>
    <w:rsid w:val="00770210"/>
    <w:rsid w:val="00770BA1"/>
    <w:rsid w:val="00770D16"/>
    <w:rsid w:val="00771006"/>
    <w:rsid w:val="0077112D"/>
    <w:rsid w:val="00771D8A"/>
    <w:rsid w:val="0077291B"/>
    <w:rsid w:val="00772968"/>
    <w:rsid w:val="00773C02"/>
    <w:rsid w:val="00773C96"/>
    <w:rsid w:val="00774CB8"/>
    <w:rsid w:val="00775037"/>
    <w:rsid w:val="007752E3"/>
    <w:rsid w:val="007753DD"/>
    <w:rsid w:val="00775930"/>
    <w:rsid w:val="007764B0"/>
    <w:rsid w:val="007765AF"/>
    <w:rsid w:val="0077746C"/>
    <w:rsid w:val="00777E9A"/>
    <w:rsid w:val="007801B1"/>
    <w:rsid w:val="007801F0"/>
    <w:rsid w:val="0078192B"/>
    <w:rsid w:val="00783709"/>
    <w:rsid w:val="0078392E"/>
    <w:rsid w:val="00783FF0"/>
    <w:rsid w:val="007844AC"/>
    <w:rsid w:val="007867E9"/>
    <w:rsid w:val="00786CDD"/>
    <w:rsid w:val="00787D4F"/>
    <w:rsid w:val="00787D52"/>
    <w:rsid w:val="00791001"/>
    <w:rsid w:val="007910D3"/>
    <w:rsid w:val="007911E3"/>
    <w:rsid w:val="007911ED"/>
    <w:rsid w:val="00791646"/>
    <w:rsid w:val="0079167D"/>
    <w:rsid w:val="0079170A"/>
    <w:rsid w:val="00792D8B"/>
    <w:rsid w:val="007934FD"/>
    <w:rsid w:val="00793AB6"/>
    <w:rsid w:val="00794D49"/>
    <w:rsid w:val="007951BC"/>
    <w:rsid w:val="0079556A"/>
    <w:rsid w:val="00795FC5"/>
    <w:rsid w:val="00796355"/>
    <w:rsid w:val="007969EA"/>
    <w:rsid w:val="00796BA4"/>
    <w:rsid w:val="00796CC2"/>
    <w:rsid w:val="0079787F"/>
    <w:rsid w:val="007A10F2"/>
    <w:rsid w:val="007A1615"/>
    <w:rsid w:val="007A16BA"/>
    <w:rsid w:val="007A2BDD"/>
    <w:rsid w:val="007A3A60"/>
    <w:rsid w:val="007A3C46"/>
    <w:rsid w:val="007A4B8A"/>
    <w:rsid w:val="007A4E7B"/>
    <w:rsid w:val="007A511B"/>
    <w:rsid w:val="007A5360"/>
    <w:rsid w:val="007A5B54"/>
    <w:rsid w:val="007A5C6C"/>
    <w:rsid w:val="007A5FE7"/>
    <w:rsid w:val="007A6778"/>
    <w:rsid w:val="007A677A"/>
    <w:rsid w:val="007A6F29"/>
    <w:rsid w:val="007A72DF"/>
    <w:rsid w:val="007B0570"/>
    <w:rsid w:val="007B1129"/>
    <w:rsid w:val="007B1250"/>
    <w:rsid w:val="007B1DD1"/>
    <w:rsid w:val="007B2166"/>
    <w:rsid w:val="007B2190"/>
    <w:rsid w:val="007B2240"/>
    <w:rsid w:val="007B23D2"/>
    <w:rsid w:val="007B287C"/>
    <w:rsid w:val="007B2E6F"/>
    <w:rsid w:val="007B2E7C"/>
    <w:rsid w:val="007B30E7"/>
    <w:rsid w:val="007B376A"/>
    <w:rsid w:val="007B3B76"/>
    <w:rsid w:val="007B3F09"/>
    <w:rsid w:val="007B3FF2"/>
    <w:rsid w:val="007B400C"/>
    <w:rsid w:val="007B41EB"/>
    <w:rsid w:val="007B4766"/>
    <w:rsid w:val="007B58E1"/>
    <w:rsid w:val="007B6161"/>
    <w:rsid w:val="007B7FE7"/>
    <w:rsid w:val="007C04B9"/>
    <w:rsid w:val="007C1768"/>
    <w:rsid w:val="007C1ECC"/>
    <w:rsid w:val="007C26B3"/>
    <w:rsid w:val="007C278B"/>
    <w:rsid w:val="007C2FCE"/>
    <w:rsid w:val="007C386E"/>
    <w:rsid w:val="007C3B6B"/>
    <w:rsid w:val="007C3BA1"/>
    <w:rsid w:val="007C504E"/>
    <w:rsid w:val="007C5A69"/>
    <w:rsid w:val="007C61C0"/>
    <w:rsid w:val="007C7091"/>
    <w:rsid w:val="007C7140"/>
    <w:rsid w:val="007C7554"/>
    <w:rsid w:val="007C7D19"/>
    <w:rsid w:val="007C7FF0"/>
    <w:rsid w:val="007D0356"/>
    <w:rsid w:val="007D0491"/>
    <w:rsid w:val="007D14B9"/>
    <w:rsid w:val="007D2703"/>
    <w:rsid w:val="007D2F0A"/>
    <w:rsid w:val="007D3003"/>
    <w:rsid w:val="007D50F9"/>
    <w:rsid w:val="007D57BC"/>
    <w:rsid w:val="007D5DF6"/>
    <w:rsid w:val="007D6512"/>
    <w:rsid w:val="007D7719"/>
    <w:rsid w:val="007D7D5D"/>
    <w:rsid w:val="007E1085"/>
    <w:rsid w:val="007E129C"/>
    <w:rsid w:val="007E1AFE"/>
    <w:rsid w:val="007E1D69"/>
    <w:rsid w:val="007E1DE9"/>
    <w:rsid w:val="007E1F38"/>
    <w:rsid w:val="007E2466"/>
    <w:rsid w:val="007E26F8"/>
    <w:rsid w:val="007E2FC0"/>
    <w:rsid w:val="007E396F"/>
    <w:rsid w:val="007E3B85"/>
    <w:rsid w:val="007E3DB5"/>
    <w:rsid w:val="007E3E34"/>
    <w:rsid w:val="007E49B5"/>
    <w:rsid w:val="007E4A96"/>
    <w:rsid w:val="007E5ABF"/>
    <w:rsid w:val="007E5B99"/>
    <w:rsid w:val="007E5DA4"/>
    <w:rsid w:val="007E5EB3"/>
    <w:rsid w:val="007E67FE"/>
    <w:rsid w:val="007E69D6"/>
    <w:rsid w:val="007E6EC5"/>
    <w:rsid w:val="007E742B"/>
    <w:rsid w:val="007E78AB"/>
    <w:rsid w:val="007F07B5"/>
    <w:rsid w:val="007F081F"/>
    <w:rsid w:val="007F09E8"/>
    <w:rsid w:val="007F13D8"/>
    <w:rsid w:val="007F14D6"/>
    <w:rsid w:val="007F330B"/>
    <w:rsid w:val="007F3BD5"/>
    <w:rsid w:val="007F45E9"/>
    <w:rsid w:val="007F4FBD"/>
    <w:rsid w:val="007F50EB"/>
    <w:rsid w:val="007F682C"/>
    <w:rsid w:val="007F6966"/>
    <w:rsid w:val="007F769C"/>
    <w:rsid w:val="007F77E5"/>
    <w:rsid w:val="008002FD"/>
    <w:rsid w:val="008006C6"/>
    <w:rsid w:val="00800C48"/>
    <w:rsid w:val="00800FB5"/>
    <w:rsid w:val="00801833"/>
    <w:rsid w:val="00801A5A"/>
    <w:rsid w:val="00801AE3"/>
    <w:rsid w:val="00801D53"/>
    <w:rsid w:val="008020B8"/>
    <w:rsid w:val="00802230"/>
    <w:rsid w:val="00802390"/>
    <w:rsid w:val="00802B27"/>
    <w:rsid w:val="00802CFA"/>
    <w:rsid w:val="00802FE2"/>
    <w:rsid w:val="00803E76"/>
    <w:rsid w:val="00804572"/>
    <w:rsid w:val="0080460C"/>
    <w:rsid w:val="008056F3"/>
    <w:rsid w:val="008069F4"/>
    <w:rsid w:val="00806C60"/>
    <w:rsid w:val="008078F4"/>
    <w:rsid w:val="00807D59"/>
    <w:rsid w:val="00807EC3"/>
    <w:rsid w:val="00807F2F"/>
    <w:rsid w:val="00810EEF"/>
    <w:rsid w:val="00811219"/>
    <w:rsid w:val="008113FD"/>
    <w:rsid w:val="008116E2"/>
    <w:rsid w:val="008118C3"/>
    <w:rsid w:val="008121E6"/>
    <w:rsid w:val="008125CA"/>
    <w:rsid w:val="00813B3D"/>
    <w:rsid w:val="00813BEE"/>
    <w:rsid w:val="008141FA"/>
    <w:rsid w:val="0081428E"/>
    <w:rsid w:val="0081470A"/>
    <w:rsid w:val="008151CD"/>
    <w:rsid w:val="00815505"/>
    <w:rsid w:val="00815610"/>
    <w:rsid w:val="00815947"/>
    <w:rsid w:val="0081624D"/>
    <w:rsid w:val="008171A5"/>
    <w:rsid w:val="008176D9"/>
    <w:rsid w:val="0081787B"/>
    <w:rsid w:val="008200D2"/>
    <w:rsid w:val="00821823"/>
    <w:rsid w:val="00822857"/>
    <w:rsid w:val="0082286A"/>
    <w:rsid w:val="00823044"/>
    <w:rsid w:val="00823107"/>
    <w:rsid w:val="00823866"/>
    <w:rsid w:val="008238A2"/>
    <w:rsid w:val="0082438B"/>
    <w:rsid w:val="00824631"/>
    <w:rsid w:val="008263E2"/>
    <w:rsid w:val="00826EFF"/>
    <w:rsid w:val="00826F2B"/>
    <w:rsid w:val="008273E9"/>
    <w:rsid w:val="00827516"/>
    <w:rsid w:val="00827951"/>
    <w:rsid w:val="008305AA"/>
    <w:rsid w:val="0083066B"/>
    <w:rsid w:val="00830DFD"/>
    <w:rsid w:val="00831350"/>
    <w:rsid w:val="0083148A"/>
    <w:rsid w:val="00831CC6"/>
    <w:rsid w:val="00832506"/>
    <w:rsid w:val="00832B7B"/>
    <w:rsid w:val="008338C7"/>
    <w:rsid w:val="0083398A"/>
    <w:rsid w:val="00833F25"/>
    <w:rsid w:val="008341C6"/>
    <w:rsid w:val="0083455B"/>
    <w:rsid w:val="00834C93"/>
    <w:rsid w:val="0083501F"/>
    <w:rsid w:val="008350EC"/>
    <w:rsid w:val="008356FE"/>
    <w:rsid w:val="00835B52"/>
    <w:rsid w:val="00835E39"/>
    <w:rsid w:val="008360D3"/>
    <w:rsid w:val="0083684A"/>
    <w:rsid w:val="00836F50"/>
    <w:rsid w:val="00837324"/>
    <w:rsid w:val="00837CB5"/>
    <w:rsid w:val="0084012E"/>
    <w:rsid w:val="00840491"/>
    <w:rsid w:val="00840E42"/>
    <w:rsid w:val="00841E1B"/>
    <w:rsid w:val="00842CE9"/>
    <w:rsid w:val="00843473"/>
    <w:rsid w:val="00843506"/>
    <w:rsid w:val="00843C2D"/>
    <w:rsid w:val="00843E4E"/>
    <w:rsid w:val="00844223"/>
    <w:rsid w:val="0084439E"/>
    <w:rsid w:val="00845777"/>
    <w:rsid w:val="00845B6B"/>
    <w:rsid w:val="00845CFE"/>
    <w:rsid w:val="008462F6"/>
    <w:rsid w:val="00846646"/>
    <w:rsid w:val="00846690"/>
    <w:rsid w:val="008475D3"/>
    <w:rsid w:val="00847C1C"/>
    <w:rsid w:val="00847E1D"/>
    <w:rsid w:val="008502A4"/>
    <w:rsid w:val="008505DF"/>
    <w:rsid w:val="00850B9B"/>
    <w:rsid w:val="0085121E"/>
    <w:rsid w:val="0085239F"/>
    <w:rsid w:val="0085284B"/>
    <w:rsid w:val="008528EB"/>
    <w:rsid w:val="008532BC"/>
    <w:rsid w:val="00853BC9"/>
    <w:rsid w:val="00853F10"/>
    <w:rsid w:val="0085467E"/>
    <w:rsid w:val="00854AAF"/>
    <w:rsid w:val="00854D4D"/>
    <w:rsid w:val="00855156"/>
    <w:rsid w:val="008606CC"/>
    <w:rsid w:val="00861637"/>
    <w:rsid w:val="008625B0"/>
    <w:rsid w:val="00862C79"/>
    <w:rsid w:val="0086309A"/>
    <w:rsid w:val="00863DA1"/>
    <w:rsid w:val="00863DD0"/>
    <w:rsid w:val="00863FA4"/>
    <w:rsid w:val="008644B7"/>
    <w:rsid w:val="00865308"/>
    <w:rsid w:val="00865426"/>
    <w:rsid w:val="00865537"/>
    <w:rsid w:val="00865697"/>
    <w:rsid w:val="00865784"/>
    <w:rsid w:val="00865A7B"/>
    <w:rsid w:val="00865FA3"/>
    <w:rsid w:val="00866294"/>
    <w:rsid w:val="008669B8"/>
    <w:rsid w:val="00866F71"/>
    <w:rsid w:val="008670A6"/>
    <w:rsid w:val="0086732C"/>
    <w:rsid w:val="00867429"/>
    <w:rsid w:val="00867546"/>
    <w:rsid w:val="00867795"/>
    <w:rsid w:val="0087058C"/>
    <w:rsid w:val="008709C3"/>
    <w:rsid w:val="00871525"/>
    <w:rsid w:val="00871618"/>
    <w:rsid w:val="008728DA"/>
    <w:rsid w:val="00872D8A"/>
    <w:rsid w:val="00873A5E"/>
    <w:rsid w:val="00873CA6"/>
    <w:rsid w:val="00873D24"/>
    <w:rsid w:val="00873FA0"/>
    <w:rsid w:val="008740AB"/>
    <w:rsid w:val="00874C1D"/>
    <w:rsid w:val="008750EB"/>
    <w:rsid w:val="00875117"/>
    <w:rsid w:val="008751C1"/>
    <w:rsid w:val="00875802"/>
    <w:rsid w:val="00875A1D"/>
    <w:rsid w:val="00877027"/>
    <w:rsid w:val="00877CC1"/>
    <w:rsid w:val="008801CD"/>
    <w:rsid w:val="008808A2"/>
    <w:rsid w:val="00880FBF"/>
    <w:rsid w:val="00881CC3"/>
    <w:rsid w:val="00881DF5"/>
    <w:rsid w:val="00882515"/>
    <w:rsid w:val="008826F5"/>
    <w:rsid w:val="0088273C"/>
    <w:rsid w:val="00883B22"/>
    <w:rsid w:val="00884316"/>
    <w:rsid w:val="0088432A"/>
    <w:rsid w:val="0088456D"/>
    <w:rsid w:val="008847A6"/>
    <w:rsid w:val="00884934"/>
    <w:rsid w:val="008852BF"/>
    <w:rsid w:val="008853AB"/>
    <w:rsid w:val="00885585"/>
    <w:rsid w:val="00885D09"/>
    <w:rsid w:val="0088628C"/>
    <w:rsid w:val="00886374"/>
    <w:rsid w:val="00886985"/>
    <w:rsid w:val="008876D6"/>
    <w:rsid w:val="00887E92"/>
    <w:rsid w:val="00887F94"/>
    <w:rsid w:val="0089091D"/>
    <w:rsid w:val="00891146"/>
    <w:rsid w:val="0089148A"/>
    <w:rsid w:val="00891BEA"/>
    <w:rsid w:val="008925CF"/>
    <w:rsid w:val="008936D5"/>
    <w:rsid w:val="00894500"/>
    <w:rsid w:val="00894C79"/>
    <w:rsid w:val="008950DD"/>
    <w:rsid w:val="00895CDC"/>
    <w:rsid w:val="008966F0"/>
    <w:rsid w:val="008A01C0"/>
    <w:rsid w:val="008A0587"/>
    <w:rsid w:val="008A0808"/>
    <w:rsid w:val="008A12E5"/>
    <w:rsid w:val="008A1512"/>
    <w:rsid w:val="008A1CB6"/>
    <w:rsid w:val="008A1D34"/>
    <w:rsid w:val="008A2CA3"/>
    <w:rsid w:val="008A2CD4"/>
    <w:rsid w:val="008A2FF0"/>
    <w:rsid w:val="008A4047"/>
    <w:rsid w:val="008A42A4"/>
    <w:rsid w:val="008A44CD"/>
    <w:rsid w:val="008A49E2"/>
    <w:rsid w:val="008A53BB"/>
    <w:rsid w:val="008A5A0A"/>
    <w:rsid w:val="008A5A66"/>
    <w:rsid w:val="008A5B21"/>
    <w:rsid w:val="008A5EB1"/>
    <w:rsid w:val="008A6156"/>
    <w:rsid w:val="008A62C4"/>
    <w:rsid w:val="008A65C2"/>
    <w:rsid w:val="008A68DC"/>
    <w:rsid w:val="008A69A6"/>
    <w:rsid w:val="008A7856"/>
    <w:rsid w:val="008A79A2"/>
    <w:rsid w:val="008A7D7C"/>
    <w:rsid w:val="008B00D1"/>
    <w:rsid w:val="008B03C1"/>
    <w:rsid w:val="008B0ABB"/>
    <w:rsid w:val="008B12A2"/>
    <w:rsid w:val="008B1892"/>
    <w:rsid w:val="008B2368"/>
    <w:rsid w:val="008B2C72"/>
    <w:rsid w:val="008B3026"/>
    <w:rsid w:val="008B311F"/>
    <w:rsid w:val="008B3312"/>
    <w:rsid w:val="008B415E"/>
    <w:rsid w:val="008B49A5"/>
    <w:rsid w:val="008B4C25"/>
    <w:rsid w:val="008B556E"/>
    <w:rsid w:val="008B5E81"/>
    <w:rsid w:val="008B6F64"/>
    <w:rsid w:val="008B7093"/>
    <w:rsid w:val="008B72F5"/>
    <w:rsid w:val="008B7E67"/>
    <w:rsid w:val="008C023F"/>
    <w:rsid w:val="008C040F"/>
    <w:rsid w:val="008C0B1B"/>
    <w:rsid w:val="008C0CBD"/>
    <w:rsid w:val="008C0D1D"/>
    <w:rsid w:val="008C1C7C"/>
    <w:rsid w:val="008C1F17"/>
    <w:rsid w:val="008C1F61"/>
    <w:rsid w:val="008C2042"/>
    <w:rsid w:val="008C2DDA"/>
    <w:rsid w:val="008C33B8"/>
    <w:rsid w:val="008C370D"/>
    <w:rsid w:val="008C389B"/>
    <w:rsid w:val="008C3E57"/>
    <w:rsid w:val="008C4FA4"/>
    <w:rsid w:val="008C5BD6"/>
    <w:rsid w:val="008C63E8"/>
    <w:rsid w:val="008C7074"/>
    <w:rsid w:val="008C735D"/>
    <w:rsid w:val="008D0832"/>
    <w:rsid w:val="008D0A5C"/>
    <w:rsid w:val="008D162C"/>
    <w:rsid w:val="008D1B96"/>
    <w:rsid w:val="008D2C15"/>
    <w:rsid w:val="008D2E02"/>
    <w:rsid w:val="008D40AF"/>
    <w:rsid w:val="008D4A42"/>
    <w:rsid w:val="008D5C1D"/>
    <w:rsid w:val="008D755B"/>
    <w:rsid w:val="008D7A3A"/>
    <w:rsid w:val="008E033C"/>
    <w:rsid w:val="008E0380"/>
    <w:rsid w:val="008E0430"/>
    <w:rsid w:val="008E0F63"/>
    <w:rsid w:val="008E1042"/>
    <w:rsid w:val="008E1C7B"/>
    <w:rsid w:val="008E2B0F"/>
    <w:rsid w:val="008E2D76"/>
    <w:rsid w:val="008E2D97"/>
    <w:rsid w:val="008E3F6A"/>
    <w:rsid w:val="008E4F2D"/>
    <w:rsid w:val="008E5699"/>
    <w:rsid w:val="008E5DB8"/>
    <w:rsid w:val="008E6C49"/>
    <w:rsid w:val="008E727F"/>
    <w:rsid w:val="008E761F"/>
    <w:rsid w:val="008E7712"/>
    <w:rsid w:val="008E7B9B"/>
    <w:rsid w:val="008F0280"/>
    <w:rsid w:val="008F11EE"/>
    <w:rsid w:val="008F1CB0"/>
    <w:rsid w:val="008F1FFD"/>
    <w:rsid w:val="008F21C5"/>
    <w:rsid w:val="008F2437"/>
    <w:rsid w:val="008F28C6"/>
    <w:rsid w:val="008F2C68"/>
    <w:rsid w:val="008F2D9F"/>
    <w:rsid w:val="008F45FB"/>
    <w:rsid w:val="008F5E78"/>
    <w:rsid w:val="008F6238"/>
    <w:rsid w:val="008F645B"/>
    <w:rsid w:val="008F75FC"/>
    <w:rsid w:val="008F7F6D"/>
    <w:rsid w:val="008F7F91"/>
    <w:rsid w:val="00900F1F"/>
    <w:rsid w:val="009031DC"/>
    <w:rsid w:val="009033C9"/>
    <w:rsid w:val="00903E92"/>
    <w:rsid w:val="00904241"/>
    <w:rsid w:val="009049FE"/>
    <w:rsid w:val="00904D39"/>
    <w:rsid w:val="00905690"/>
    <w:rsid w:val="009057A6"/>
    <w:rsid w:val="00905BF7"/>
    <w:rsid w:val="00905CA7"/>
    <w:rsid w:val="00905E3E"/>
    <w:rsid w:val="0090629C"/>
    <w:rsid w:val="0090680C"/>
    <w:rsid w:val="00907EA7"/>
    <w:rsid w:val="0091021D"/>
    <w:rsid w:val="00911178"/>
    <w:rsid w:val="009114C6"/>
    <w:rsid w:val="009120A6"/>
    <w:rsid w:val="009122E6"/>
    <w:rsid w:val="009123DF"/>
    <w:rsid w:val="00912B2A"/>
    <w:rsid w:val="009146A2"/>
    <w:rsid w:val="00914807"/>
    <w:rsid w:val="00914A0F"/>
    <w:rsid w:val="009155E0"/>
    <w:rsid w:val="0091664E"/>
    <w:rsid w:val="00917258"/>
    <w:rsid w:val="009176F0"/>
    <w:rsid w:val="00917B39"/>
    <w:rsid w:val="00917D18"/>
    <w:rsid w:val="0092498B"/>
    <w:rsid w:val="009256E0"/>
    <w:rsid w:val="009257A6"/>
    <w:rsid w:val="00925C53"/>
    <w:rsid w:val="00925DB9"/>
    <w:rsid w:val="00926305"/>
    <w:rsid w:val="009273EA"/>
    <w:rsid w:val="009277CE"/>
    <w:rsid w:val="00927D3E"/>
    <w:rsid w:val="009300E5"/>
    <w:rsid w:val="00930200"/>
    <w:rsid w:val="00930224"/>
    <w:rsid w:val="00930268"/>
    <w:rsid w:val="0093068D"/>
    <w:rsid w:val="00930911"/>
    <w:rsid w:val="00931556"/>
    <w:rsid w:val="0093246F"/>
    <w:rsid w:val="00934064"/>
    <w:rsid w:val="0093411F"/>
    <w:rsid w:val="009353CA"/>
    <w:rsid w:val="009362F9"/>
    <w:rsid w:val="00936391"/>
    <w:rsid w:val="00936736"/>
    <w:rsid w:val="0093676E"/>
    <w:rsid w:val="00936CC6"/>
    <w:rsid w:val="00936D62"/>
    <w:rsid w:val="0093794B"/>
    <w:rsid w:val="00937ADA"/>
    <w:rsid w:val="00937BF7"/>
    <w:rsid w:val="009401D2"/>
    <w:rsid w:val="00940D99"/>
    <w:rsid w:val="009412FF"/>
    <w:rsid w:val="00941E6C"/>
    <w:rsid w:val="00941F8D"/>
    <w:rsid w:val="009422AE"/>
    <w:rsid w:val="00942BF6"/>
    <w:rsid w:val="00942DA0"/>
    <w:rsid w:val="00943243"/>
    <w:rsid w:val="0094342F"/>
    <w:rsid w:val="00943475"/>
    <w:rsid w:val="00943B0A"/>
    <w:rsid w:val="00944429"/>
    <w:rsid w:val="0094478B"/>
    <w:rsid w:val="0094584B"/>
    <w:rsid w:val="009463D0"/>
    <w:rsid w:val="00946452"/>
    <w:rsid w:val="00946ADB"/>
    <w:rsid w:val="00946EB7"/>
    <w:rsid w:val="00947150"/>
    <w:rsid w:val="0094761C"/>
    <w:rsid w:val="009502A9"/>
    <w:rsid w:val="009503B4"/>
    <w:rsid w:val="00950A65"/>
    <w:rsid w:val="00951909"/>
    <w:rsid w:val="009524C7"/>
    <w:rsid w:val="00952CB3"/>
    <w:rsid w:val="00952F81"/>
    <w:rsid w:val="00953658"/>
    <w:rsid w:val="00953B5A"/>
    <w:rsid w:val="00953B5B"/>
    <w:rsid w:val="00953F03"/>
    <w:rsid w:val="00954BEB"/>
    <w:rsid w:val="00954D75"/>
    <w:rsid w:val="00954F8D"/>
    <w:rsid w:val="00955953"/>
    <w:rsid w:val="00955C60"/>
    <w:rsid w:val="009566D1"/>
    <w:rsid w:val="00956860"/>
    <w:rsid w:val="00956D09"/>
    <w:rsid w:val="0095718E"/>
    <w:rsid w:val="00957209"/>
    <w:rsid w:val="009572A7"/>
    <w:rsid w:val="0095739E"/>
    <w:rsid w:val="00960978"/>
    <w:rsid w:val="0096173A"/>
    <w:rsid w:val="009618B3"/>
    <w:rsid w:val="00962685"/>
    <w:rsid w:val="00962AE4"/>
    <w:rsid w:val="00962CDC"/>
    <w:rsid w:val="0096318C"/>
    <w:rsid w:val="0096393D"/>
    <w:rsid w:val="00963C05"/>
    <w:rsid w:val="0096683B"/>
    <w:rsid w:val="009668CF"/>
    <w:rsid w:val="00966D3B"/>
    <w:rsid w:val="00966E12"/>
    <w:rsid w:val="009671AA"/>
    <w:rsid w:val="00967456"/>
    <w:rsid w:val="00967ABD"/>
    <w:rsid w:val="00967BD3"/>
    <w:rsid w:val="00970934"/>
    <w:rsid w:val="00971569"/>
    <w:rsid w:val="00972391"/>
    <w:rsid w:val="0097311D"/>
    <w:rsid w:val="00973BB2"/>
    <w:rsid w:val="00973BEF"/>
    <w:rsid w:val="0097576C"/>
    <w:rsid w:val="0097578B"/>
    <w:rsid w:val="009774EB"/>
    <w:rsid w:val="00977C89"/>
    <w:rsid w:val="0098044A"/>
    <w:rsid w:val="009806ED"/>
    <w:rsid w:val="0098104A"/>
    <w:rsid w:val="0098111B"/>
    <w:rsid w:val="009812A9"/>
    <w:rsid w:val="009815FA"/>
    <w:rsid w:val="009816F5"/>
    <w:rsid w:val="00981BD9"/>
    <w:rsid w:val="009830E8"/>
    <w:rsid w:val="0098342D"/>
    <w:rsid w:val="00983501"/>
    <w:rsid w:val="0098351C"/>
    <w:rsid w:val="00983554"/>
    <w:rsid w:val="00983BD9"/>
    <w:rsid w:val="00984164"/>
    <w:rsid w:val="009843F0"/>
    <w:rsid w:val="009853BE"/>
    <w:rsid w:val="00986ED2"/>
    <w:rsid w:val="009871AB"/>
    <w:rsid w:val="00987AF0"/>
    <w:rsid w:val="0099014E"/>
    <w:rsid w:val="009902DA"/>
    <w:rsid w:val="009904C5"/>
    <w:rsid w:val="00990745"/>
    <w:rsid w:val="0099110F"/>
    <w:rsid w:val="00991C03"/>
    <w:rsid w:val="00991D10"/>
    <w:rsid w:val="009928AE"/>
    <w:rsid w:val="00992C5D"/>
    <w:rsid w:val="009943DB"/>
    <w:rsid w:val="00994D75"/>
    <w:rsid w:val="00995106"/>
    <w:rsid w:val="00995809"/>
    <w:rsid w:val="009964C7"/>
    <w:rsid w:val="00996951"/>
    <w:rsid w:val="009971B8"/>
    <w:rsid w:val="00997CE9"/>
    <w:rsid w:val="009A0159"/>
    <w:rsid w:val="009A04B5"/>
    <w:rsid w:val="009A0EAB"/>
    <w:rsid w:val="009A0F4C"/>
    <w:rsid w:val="009A16C8"/>
    <w:rsid w:val="009A1747"/>
    <w:rsid w:val="009A1CEB"/>
    <w:rsid w:val="009A257F"/>
    <w:rsid w:val="009A25BE"/>
    <w:rsid w:val="009A27C0"/>
    <w:rsid w:val="009A2F01"/>
    <w:rsid w:val="009A2F60"/>
    <w:rsid w:val="009A300E"/>
    <w:rsid w:val="009A3F04"/>
    <w:rsid w:val="009A47E7"/>
    <w:rsid w:val="009A49BD"/>
    <w:rsid w:val="009A5212"/>
    <w:rsid w:val="009A5DE1"/>
    <w:rsid w:val="009A6010"/>
    <w:rsid w:val="009A69AF"/>
    <w:rsid w:val="009A6CFF"/>
    <w:rsid w:val="009A6E90"/>
    <w:rsid w:val="009A738F"/>
    <w:rsid w:val="009A774D"/>
    <w:rsid w:val="009B054A"/>
    <w:rsid w:val="009B0901"/>
    <w:rsid w:val="009B24E7"/>
    <w:rsid w:val="009B2537"/>
    <w:rsid w:val="009B2571"/>
    <w:rsid w:val="009B2E0B"/>
    <w:rsid w:val="009B3120"/>
    <w:rsid w:val="009B312F"/>
    <w:rsid w:val="009B3AD1"/>
    <w:rsid w:val="009B4068"/>
    <w:rsid w:val="009B4294"/>
    <w:rsid w:val="009B43EA"/>
    <w:rsid w:val="009B46DD"/>
    <w:rsid w:val="009B517E"/>
    <w:rsid w:val="009B53D4"/>
    <w:rsid w:val="009B5919"/>
    <w:rsid w:val="009B5A51"/>
    <w:rsid w:val="009B5A7B"/>
    <w:rsid w:val="009B7A41"/>
    <w:rsid w:val="009C1AAA"/>
    <w:rsid w:val="009C1B84"/>
    <w:rsid w:val="009C1E33"/>
    <w:rsid w:val="009C1F6B"/>
    <w:rsid w:val="009C24E2"/>
    <w:rsid w:val="009C3471"/>
    <w:rsid w:val="009C3B64"/>
    <w:rsid w:val="009C3BE9"/>
    <w:rsid w:val="009C44D7"/>
    <w:rsid w:val="009C4787"/>
    <w:rsid w:val="009C4C63"/>
    <w:rsid w:val="009C4FA3"/>
    <w:rsid w:val="009C504F"/>
    <w:rsid w:val="009C50AF"/>
    <w:rsid w:val="009C5232"/>
    <w:rsid w:val="009C571C"/>
    <w:rsid w:val="009C5D5D"/>
    <w:rsid w:val="009C5EA3"/>
    <w:rsid w:val="009C6037"/>
    <w:rsid w:val="009C60A0"/>
    <w:rsid w:val="009C6F2C"/>
    <w:rsid w:val="009C7A0B"/>
    <w:rsid w:val="009C7E45"/>
    <w:rsid w:val="009D1582"/>
    <w:rsid w:val="009D237F"/>
    <w:rsid w:val="009D3BA1"/>
    <w:rsid w:val="009D45EA"/>
    <w:rsid w:val="009D4C9B"/>
    <w:rsid w:val="009D53E8"/>
    <w:rsid w:val="009D596B"/>
    <w:rsid w:val="009D6318"/>
    <w:rsid w:val="009D64C5"/>
    <w:rsid w:val="009D72CA"/>
    <w:rsid w:val="009D7354"/>
    <w:rsid w:val="009E02EE"/>
    <w:rsid w:val="009E127C"/>
    <w:rsid w:val="009E12B2"/>
    <w:rsid w:val="009E17CD"/>
    <w:rsid w:val="009E1A93"/>
    <w:rsid w:val="009E2A47"/>
    <w:rsid w:val="009E48C0"/>
    <w:rsid w:val="009E4EE9"/>
    <w:rsid w:val="009E4F2B"/>
    <w:rsid w:val="009E52D2"/>
    <w:rsid w:val="009E54BD"/>
    <w:rsid w:val="009E5C29"/>
    <w:rsid w:val="009E5CAA"/>
    <w:rsid w:val="009E7198"/>
    <w:rsid w:val="009F03CA"/>
    <w:rsid w:val="009F0F7A"/>
    <w:rsid w:val="009F12D6"/>
    <w:rsid w:val="009F1CEC"/>
    <w:rsid w:val="009F1CF7"/>
    <w:rsid w:val="009F2BFF"/>
    <w:rsid w:val="009F2F31"/>
    <w:rsid w:val="009F3EB2"/>
    <w:rsid w:val="009F4044"/>
    <w:rsid w:val="009F47BE"/>
    <w:rsid w:val="009F4B42"/>
    <w:rsid w:val="009F4BD9"/>
    <w:rsid w:val="009F5321"/>
    <w:rsid w:val="009F5345"/>
    <w:rsid w:val="009F5490"/>
    <w:rsid w:val="009F551B"/>
    <w:rsid w:val="009F5D08"/>
    <w:rsid w:val="009F5E2F"/>
    <w:rsid w:val="009F5F22"/>
    <w:rsid w:val="009F663D"/>
    <w:rsid w:val="009F70C7"/>
    <w:rsid w:val="009F7301"/>
    <w:rsid w:val="009F773E"/>
    <w:rsid w:val="009F7840"/>
    <w:rsid w:val="00A002DA"/>
    <w:rsid w:val="00A00846"/>
    <w:rsid w:val="00A01349"/>
    <w:rsid w:val="00A01DE3"/>
    <w:rsid w:val="00A01EE9"/>
    <w:rsid w:val="00A021BD"/>
    <w:rsid w:val="00A02213"/>
    <w:rsid w:val="00A0276E"/>
    <w:rsid w:val="00A02FFF"/>
    <w:rsid w:val="00A03E8B"/>
    <w:rsid w:val="00A040B2"/>
    <w:rsid w:val="00A04848"/>
    <w:rsid w:val="00A04A40"/>
    <w:rsid w:val="00A05242"/>
    <w:rsid w:val="00A05853"/>
    <w:rsid w:val="00A05BA7"/>
    <w:rsid w:val="00A07378"/>
    <w:rsid w:val="00A079BC"/>
    <w:rsid w:val="00A10A3C"/>
    <w:rsid w:val="00A117B1"/>
    <w:rsid w:val="00A11CD4"/>
    <w:rsid w:val="00A11ECD"/>
    <w:rsid w:val="00A11FD5"/>
    <w:rsid w:val="00A1210D"/>
    <w:rsid w:val="00A13003"/>
    <w:rsid w:val="00A13349"/>
    <w:rsid w:val="00A13765"/>
    <w:rsid w:val="00A1384A"/>
    <w:rsid w:val="00A13A2A"/>
    <w:rsid w:val="00A141DE"/>
    <w:rsid w:val="00A1473B"/>
    <w:rsid w:val="00A15581"/>
    <w:rsid w:val="00A1559F"/>
    <w:rsid w:val="00A1593E"/>
    <w:rsid w:val="00A1652D"/>
    <w:rsid w:val="00A16BF3"/>
    <w:rsid w:val="00A1728A"/>
    <w:rsid w:val="00A17584"/>
    <w:rsid w:val="00A176B1"/>
    <w:rsid w:val="00A20D06"/>
    <w:rsid w:val="00A20FD1"/>
    <w:rsid w:val="00A21013"/>
    <w:rsid w:val="00A21132"/>
    <w:rsid w:val="00A2295C"/>
    <w:rsid w:val="00A22CD5"/>
    <w:rsid w:val="00A2307E"/>
    <w:rsid w:val="00A234B2"/>
    <w:rsid w:val="00A23E67"/>
    <w:rsid w:val="00A23EA3"/>
    <w:rsid w:val="00A24063"/>
    <w:rsid w:val="00A24859"/>
    <w:rsid w:val="00A263EF"/>
    <w:rsid w:val="00A26598"/>
    <w:rsid w:val="00A269FF"/>
    <w:rsid w:val="00A26FCC"/>
    <w:rsid w:val="00A27A34"/>
    <w:rsid w:val="00A3015E"/>
    <w:rsid w:val="00A30208"/>
    <w:rsid w:val="00A30D08"/>
    <w:rsid w:val="00A31194"/>
    <w:rsid w:val="00A3122B"/>
    <w:rsid w:val="00A31D7F"/>
    <w:rsid w:val="00A31E2C"/>
    <w:rsid w:val="00A31FC2"/>
    <w:rsid w:val="00A32057"/>
    <w:rsid w:val="00A323C3"/>
    <w:rsid w:val="00A32B1A"/>
    <w:rsid w:val="00A3315D"/>
    <w:rsid w:val="00A33938"/>
    <w:rsid w:val="00A33F50"/>
    <w:rsid w:val="00A342E2"/>
    <w:rsid w:val="00A34A35"/>
    <w:rsid w:val="00A34AA3"/>
    <w:rsid w:val="00A34C09"/>
    <w:rsid w:val="00A34C57"/>
    <w:rsid w:val="00A35325"/>
    <w:rsid w:val="00A3539A"/>
    <w:rsid w:val="00A35501"/>
    <w:rsid w:val="00A35E4E"/>
    <w:rsid w:val="00A36B33"/>
    <w:rsid w:val="00A36F7F"/>
    <w:rsid w:val="00A37A4B"/>
    <w:rsid w:val="00A400B5"/>
    <w:rsid w:val="00A411D5"/>
    <w:rsid w:val="00A416ED"/>
    <w:rsid w:val="00A4199A"/>
    <w:rsid w:val="00A432E4"/>
    <w:rsid w:val="00A4596B"/>
    <w:rsid w:val="00A45C87"/>
    <w:rsid w:val="00A46445"/>
    <w:rsid w:val="00A464ED"/>
    <w:rsid w:val="00A46533"/>
    <w:rsid w:val="00A472DC"/>
    <w:rsid w:val="00A507F7"/>
    <w:rsid w:val="00A51526"/>
    <w:rsid w:val="00A52611"/>
    <w:rsid w:val="00A53CB4"/>
    <w:rsid w:val="00A543AE"/>
    <w:rsid w:val="00A54E5A"/>
    <w:rsid w:val="00A554C4"/>
    <w:rsid w:val="00A554FA"/>
    <w:rsid w:val="00A56283"/>
    <w:rsid w:val="00A56843"/>
    <w:rsid w:val="00A56D94"/>
    <w:rsid w:val="00A57410"/>
    <w:rsid w:val="00A57879"/>
    <w:rsid w:val="00A57A49"/>
    <w:rsid w:val="00A600BB"/>
    <w:rsid w:val="00A6052A"/>
    <w:rsid w:val="00A60E64"/>
    <w:rsid w:val="00A60FC4"/>
    <w:rsid w:val="00A61150"/>
    <w:rsid w:val="00A61860"/>
    <w:rsid w:val="00A61D96"/>
    <w:rsid w:val="00A62726"/>
    <w:rsid w:val="00A6285B"/>
    <w:rsid w:val="00A6344A"/>
    <w:rsid w:val="00A635D9"/>
    <w:rsid w:val="00A63F2F"/>
    <w:rsid w:val="00A63F47"/>
    <w:rsid w:val="00A6468A"/>
    <w:rsid w:val="00A64F9E"/>
    <w:rsid w:val="00A656FE"/>
    <w:rsid w:val="00A65F10"/>
    <w:rsid w:val="00A669BD"/>
    <w:rsid w:val="00A70116"/>
    <w:rsid w:val="00A70E63"/>
    <w:rsid w:val="00A713A5"/>
    <w:rsid w:val="00A71C23"/>
    <w:rsid w:val="00A722C0"/>
    <w:rsid w:val="00A72941"/>
    <w:rsid w:val="00A72BAA"/>
    <w:rsid w:val="00A73087"/>
    <w:rsid w:val="00A7362B"/>
    <w:rsid w:val="00A743FF"/>
    <w:rsid w:val="00A744A2"/>
    <w:rsid w:val="00A74DD6"/>
    <w:rsid w:val="00A74F58"/>
    <w:rsid w:val="00A75850"/>
    <w:rsid w:val="00A762F6"/>
    <w:rsid w:val="00A76F45"/>
    <w:rsid w:val="00A770EF"/>
    <w:rsid w:val="00A7777E"/>
    <w:rsid w:val="00A801BD"/>
    <w:rsid w:val="00A809AA"/>
    <w:rsid w:val="00A8206F"/>
    <w:rsid w:val="00A83AE1"/>
    <w:rsid w:val="00A840D4"/>
    <w:rsid w:val="00A85015"/>
    <w:rsid w:val="00A8541E"/>
    <w:rsid w:val="00A8556B"/>
    <w:rsid w:val="00A85BBD"/>
    <w:rsid w:val="00A863BF"/>
    <w:rsid w:val="00A8650A"/>
    <w:rsid w:val="00A87683"/>
    <w:rsid w:val="00A87C36"/>
    <w:rsid w:val="00A87CAE"/>
    <w:rsid w:val="00A900A9"/>
    <w:rsid w:val="00A90A17"/>
    <w:rsid w:val="00A90E52"/>
    <w:rsid w:val="00A912D6"/>
    <w:rsid w:val="00A91749"/>
    <w:rsid w:val="00A91766"/>
    <w:rsid w:val="00A91AE1"/>
    <w:rsid w:val="00A929B9"/>
    <w:rsid w:val="00A92DAB"/>
    <w:rsid w:val="00A9371E"/>
    <w:rsid w:val="00A93737"/>
    <w:rsid w:val="00A93EAF"/>
    <w:rsid w:val="00A93EBE"/>
    <w:rsid w:val="00A9427A"/>
    <w:rsid w:val="00A942A0"/>
    <w:rsid w:val="00A949D8"/>
    <w:rsid w:val="00A94D14"/>
    <w:rsid w:val="00A94DA1"/>
    <w:rsid w:val="00A95B7A"/>
    <w:rsid w:val="00A95C47"/>
    <w:rsid w:val="00A95FBA"/>
    <w:rsid w:val="00A96310"/>
    <w:rsid w:val="00A978B3"/>
    <w:rsid w:val="00AA039B"/>
    <w:rsid w:val="00AA07E9"/>
    <w:rsid w:val="00AA1257"/>
    <w:rsid w:val="00AA14B1"/>
    <w:rsid w:val="00AA1B0F"/>
    <w:rsid w:val="00AA1FFC"/>
    <w:rsid w:val="00AA29DE"/>
    <w:rsid w:val="00AA2F08"/>
    <w:rsid w:val="00AA31DB"/>
    <w:rsid w:val="00AA3415"/>
    <w:rsid w:val="00AA345C"/>
    <w:rsid w:val="00AA3F61"/>
    <w:rsid w:val="00AA5838"/>
    <w:rsid w:val="00AA5CA3"/>
    <w:rsid w:val="00AA6681"/>
    <w:rsid w:val="00AA67D6"/>
    <w:rsid w:val="00AA687A"/>
    <w:rsid w:val="00AA6C01"/>
    <w:rsid w:val="00AA6C0F"/>
    <w:rsid w:val="00AA75D3"/>
    <w:rsid w:val="00AB029C"/>
    <w:rsid w:val="00AB07D6"/>
    <w:rsid w:val="00AB0F64"/>
    <w:rsid w:val="00AB1314"/>
    <w:rsid w:val="00AB2417"/>
    <w:rsid w:val="00AB36E4"/>
    <w:rsid w:val="00AB464E"/>
    <w:rsid w:val="00AB52CC"/>
    <w:rsid w:val="00AB5571"/>
    <w:rsid w:val="00AB57D0"/>
    <w:rsid w:val="00AB5FC8"/>
    <w:rsid w:val="00AB62DD"/>
    <w:rsid w:val="00AB6A7E"/>
    <w:rsid w:val="00AB6F6A"/>
    <w:rsid w:val="00AB72E4"/>
    <w:rsid w:val="00AC064F"/>
    <w:rsid w:val="00AC0AD6"/>
    <w:rsid w:val="00AC0F1C"/>
    <w:rsid w:val="00AC1370"/>
    <w:rsid w:val="00AC474C"/>
    <w:rsid w:val="00AC4A6D"/>
    <w:rsid w:val="00AC5108"/>
    <w:rsid w:val="00AC551E"/>
    <w:rsid w:val="00AC614B"/>
    <w:rsid w:val="00AC6ACB"/>
    <w:rsid w:val="00AC7487"/>
    <w:rsid w:val="00AC7493"/>
    <w:rsid w:val="00AC7C5F"/>
    <w:rsid w:val="00AD05CA"/>
    <w:rsid w:val="00AD07BE"/>
    <w:rsid w:val="00AD21AA"/>
    <w:rsid w:val="00AD2689"/>
    <w:rsid w:val="00AD26AC"/>
    <w:rsid w:val="00AD3622"/>
    <w:rsid w:val="00AD444F"/>
    <w:rsid w:val="00AD467E"/>
    <w:rsid w:val="00AD48E0"/>
    <w:rsid w:val="00AD4B44"/>
    <w:rsid w:val="00AD565A"/>
    <w:rsid w:val="00AD5B16"/>
    <w:rsid w:val="00AD5FC2"/>
    <w:rsid w:val="00AD6AC7"/>
    <w:rsid w:val="00AD71F4"/>
    <w:rsid w:val="00AE03F1"/>
    <w:rsid w:val="00AE04B7"/>
    <w:rsid w:val="00AE152A"/>
    <w:rsid w:val="00AE2A60"/>
    <w:rsid w:val="00AE2BFE"/>
    <w:rsid w:val="00AE33A2"/>
    <w:rsid w:val="00AE413F"/>
    <w:rsid w:val="00AE4558"/>
    <w:rsid w:val="00AE45CB"/>
    <w:rsid w:val="00AE4BA6"/>
    <w:rsid w:val="00AE525E"/>
    <w:rsid w:val="00AE62C2"/>
    <w:rsid w:val="00AE672C"/>
    <w:rsid w:val="00AE715C"/>
    <w:rsid w:val="00AE7DE6"/>
    <w:rsid w:val="00AF0120"/>
    <w:rsid w:val="00AF0187"/>
    <w:rsid w:val="00AF043C"/>
    <w:rsid w:val="00AF0534"/>
    <w:rsid w:val="00AF09B1"/>
    <w:rsid w:val="00AF3AAC"/>
    <w:rsid w:val="00AF64B4"/>
    <w:rsid w:val="00AF6956"/>
    <w:rsid w:val="00AF6AEF"/>
    <w:rsid w:val="00AF70F0"/>
    <w:rsid w:val="00AF762E"/>
    <w:rsid w:val="00AF780D"/>
    <w:rsid w:val="00AF7E7D"/>
    <w:rsid w:val="00B00EE4"/>
    <w:rsid w:val="00B01628"/>
    <w:rsid w:val="00B020C8"/>
    <w:rsid w:val="00B02151"/>
    <w:rsid w:val="00B0258A"/>
    <w:rsid w:val="00B03FD2"/>
    <w:rsid w:val="00B04065"/>
    <w:rsid w:val="00B04346"/>
    <w:rsid w:val="00B04385"/>
    <w:rsid w:val="00B04F23"/>
    <w:rsid w:val="00B05227"/>
    <w:rsid w:val="00B05353"/>
    <w:rsid w:val="00B05459"/>
    <w:rsid w:val="00B05C2F"/>
    <w:rsid w:val="00B05EE3"/>
    <w:rsid w:val="00B0616F"/>
    <w:rsid w:val="00B064CD"/>
    <w:rsid w:val="00B10060"/>
    <w:rsid w:val="00B10451"/>
    <w:rsid w:val="00B10ABC"/>
    <w:rsid w:val="00B10FFD"/>
    <w:rsid w:val="00B112A0"/>
    <w:rsid w:val="00B11DC3"/>
    <w:rsid w:val="00B11DFB"/>
    <w:rsid w:val="00B1202D"/>
    <w:rsid w:val="00B123CA"/>
    <w:rsid w:val="00B12F19"/>
    <w:rsid w:val="00B134DB"/>
    <w:rsid w:val="00B136AE"/>
    <w:rsid w:val="00B1476E"/>
    <w:rsid w:val="00B14A21"/>
    <w:rsid w:val="00B150EE"/>
    <w:rsid w:val="00B15460"/>
    <w:rsid w:val="00B1586B"/>
    <w:rsid w:val="00B16930"/>
    <w:rsid w:val="00B16D10"/>
    <w:rsid w:val="00B20111"/>
    <w:rsid w:val="00B20342"/>
    <w:rsid w:val="00B204BE"/>
    <w:rsid w:val="00B20BA3"/>
    <w:rsid w:val="00B20CA8"/>
    <w:rsid w:val="00B2147F"/>
    <w:rsid w:val="00B21C41"/>
    <w:rsid w:val="00B21D16"/>
    <w:rsid w:val="00B22028"/>
    <w:rsid w:val="00B230DC"/>
    <w:rsid w:val="00B23B7A"/>
    <w:rsid w:val="00B23BB1"/>
    <w:rsid w:val="00B24050"/>
    <w:rsid w:val="00B240F7"/>
    <w:rsid w:val="00B24415"/>
    <w:rsid w:val="00B24EC2"/>
    <w:rsid w:val="00B2538B"/>
    <w:rsid w:val="00B253C3"/>
    <w:rsid w:val="00B26BC3"/>
    <w:rsid w:val="00B2764C"/>
    <w:rsid w:val="00B278EF"/>
    <w:rsid w:val="00B27A96"/>
    <w:rsid w:val="00B27CDF"/>
    <w:rsid w:val="00B27EDA"/>
    <w:rsid w:val="00B30023"/>
    <w:rsid w:val="00B30504"/>
    <w:rsid w:val="00B31312"/>
    <w:rsid w:val="00B31F35"/>
    <w:rsid w:val="00B3217A"/>
    <w:rsid w:val="00B32412"/>
    <w:rsid w:val="00B328FC"/>
    <w:rsid w:val="00B330DB"/>
    <w:rsid w:val="00B3388A"/>
    <w:rsid w:val="00B34CC8"/>
    <w:rsid w:val="00B36EA1"/>
    <w:rsid w:val="00B37087"/>
    <w:rsid w:val="00B375F7"/>
    <w:rsid w:val="00B37845"/>
    <w:rsid w:val="00B37D65"/>
    <w:rsid w:val="00B400D2"/>
    <w:rsid w:val="00B40390"/>
    <w:rsid w:val="00B40565"/>
    <w:rsid w:val="00B407CA"/>
    <w:rsid w:val="00B410F2"/>
    <w:rsid w:val="00B413A4"/>
    <w:rsid w:val="00B41455"/>
    <w:rsid w:val="00B420E5"/>
    <w:rsid w:val="00B421C9"/>
    <w:rsid w:val="00B43408"/>
    <w:rsid w:val="00B43C76"/>
    <w:rsid w:val="00B45035"/>
    <w:rsid w:val="00B4612A"/>
    <w:rsid w:val="00B469A6"/>
    <w:rsid w:val="00B46AEE"/>
    <w:rsid w:val="00B46CE8"/>
    <w:rsid w:val="00B46D12"/>
    <w:rsid w:val="00B46E41"/>
    <w:rsid w:val="00B4712B"/>
    <w:rsid w:val="00B472E1"/>
    <w:rsid w:val="00B47554"/>
    <w:rsid w:val="00B476AD"/>
    <w:rsid w:val="00B478FB"/>
    <w:rsid w:val="00B47B65"/>
    <w:rsid w:val="00B47BD3"/>
    <w:rsid w:val="00B47F9A"/>
    <w:rsid w:val="00B5041A"/>
    <w:rsid w:val="00B505E5"/>
    <w:rsid w:val="00B511DA"/>
    <w:rsid w:val="00B51FFA"/>
    <w:rsid w:val="00B521DF"/>
    <w:rsid w:val="00B522E7"/>
    <w:rsid w:val="00B53AEE"/>
    <w:rsid w:val="00B54181"/>
    <w:rsid w:val="00B54E99"/>
    <w:rsid w:val="00B5530E"/>
    <w:rsid w:val="00B5546F"/>
    <w:rsid w:val="00B56D00"/>
    <w:rsid w:val="00B57A5C"/>
    <w:rsid w:val="00B57FDF"/>
    <w:rsid w:val="00B60022"/>
    <w:rsid w:val="00B6032D"/>
    <w:rsid w:val="00B629C2"/>
    <w:rsid w:val="00B638A3"/>
    <w:rsid w:val="00B63A7B"/>
    <w:rsid w:val="00B63E23"/>
    <w:rsid w:val="00B63E6B"/>
    <w:rsid w:val="00B6453D"/>
    <w:rsid w:val="00B649B5"/>
    <w:rsid w:val="00B64D67"/>
    <w:rsid w:val="00B67A9C"/>
    <w:rsid w:val="00B70456"/>
    <w:rsid w:val="00B704A4"/>
    <w:rsid w:val="00B712DE"/>
    <w:rsid w:val="00B71590"/>
    <w:rsid w:val="00B72359"/>
    <w:rsid w:val="00B72CB3"/>
    <w:rsid w:val="00B739EB"/>
    <w:rsid w:val="00B73C31"/>
    <w:rsid w:val="00B743AD"/>
    <w:rsid w:val="00B752FD"/>
    <w:rsid w:val="00B75668"/>
    <w:rsid w:val="00B77280"/>
    <w:rsid w:val="00B80457"/>
    <w:rsid w:val="00B80B29"/>
    <w:rsid w:val="00B80B99"/>
    <w:rsid w:val="00B81201"/>
    <w:rsid w:val="00B8179C"/>
    <w:rsid w:val="00B81D11"/>
    <w:rsid w:val="00B81D19"/>
    <w:rsid w:val="00B826BC"/>
    <w:rsid w:val="00B82895"/>
    <w:rsid w:val="00B82F93"/>
    <w:rsid w:val="00B833B2"/>
    <w:rsid w:val="00B833E2"/>
    <w:rsid w:val="00B8373F"/>
    <w:rsid w:val="00B84AB0"/>
    <w:rsid w:val="00B84F64"/>
    <w:rsid w:val="00B851E9"/>
    <w:rsid w:val="00B85B86"/>
    <w:rsid w:val="00B861CC"/>
    <w:rsid w:val="00B86F2C"/>
    <w:rsid w:val="00B87195"/>
    <w:rsid w:val="00B87505"/>
    <w:rsid w:val="00B87769"/>
    <w:rsid w:val="00B8788A"/>
    <w:rsid w:val="00B87BC7"/>
    <w:rsid w:val="00B909C4"/>
    <w:rsid w:val="00B90FA1"/>
    <w:rsid w:val="00B9192B"/>
    <w:rsid w:val="00B91D8F"/>
    <w:rsid w:val="00B91E56"/>
    <w:rsid w:val="00B92416"/>
    <w:rsid w:val="00B92A51"/>
    <w:rsid w:val="00B92AFA"/>
    <w:rsid w:val="00B938AE"/>
    <w:rsid w:val="00B94008"/>
    <w:rsid w:val="00B941AB"/>
    <w:rsid w:val="00B946A6"/>
    <w:rsid w:val="00B94B3B"/>
    <w:rsid w:val="00B94CD6"/>
    <w:rsid w:val="00B94F93"/>
    <w:rsid w:val="00B95240"/>
    <w:rsid w:val="00B965C5"/>
    <w:rsid w:val="00B970C1"/>
    <w:rsid w:val="00B9745A"/>
    <w:rsid w:val="00BA025A"/>
    <w:rsid w:val="00BA0544"/>
    <w:rsid w:val="00BA1355"/>
    <w:rsid w:val="00BA1F24"/>
    <w:rsid w:val="00BA2BE2"/>
    <w:rsid w:val="00BA327C"/>
    <w:rsid w:val="00BA3789"/>
    <w:rsid w:val="00BA44AF"/>
    <w:rsid w:val="00BA47A2"/>
    <w:rsid w:val="00BA536B"/>
    <w:rsid w:val="00BA5430"/>
    <w:rsid w:val="00BA6181"/>
    <w:rsid w:val="00BA61FC"/>
    <w:rsid w:val="00BA71D3"/>
    <w:rsid w:val="00BA7791"/>
    <w:rsid w:val="00BA7C50"/>
    <w:rsid w:val="00BB0399"/>
    <w:rsid w:val="00BB039D"/>
    <w:rsid w:val="00BB085E"/>
    <w:rsid w:val="00BB0D0B"/>
    <w:rsid w:val="00BB160B"/>
    <w:rsid w:val="00BB199A"/>
    <w:rsid w:val="00BB23AE"/>
    <w:rsid w:val="00BB2754"/>
    <w:rsid w:val="00BB2B67"/>
    <w:rsid w:val="00BB2EE3"/>
    <w:rsid w:val="00BB345F"/>
    <w:rsid w:val="00BB39CF"/>
    <w:rsid w:val="00BB39E8"/>
    <w:rsid w:val="00BB41B8"/>
    <w:rsid w:val="00BB468F"/>
    <w:rsid w:val="00BB4917"/>
    <w:rsid w:val="00BB5652"/>
    <w:rsid w:val="00BB59AC"/>
    <w:rsid w:val="00BB5E59"/>
    <w:rsid w:val="00BB6E24"/>
    <w:rsid w:val="00BB7033"/>
    <w:rsid w:val="00BB782B"/>
    <w:rsid w:val="00BB7B8E"/>
    <w:rsid w:val="00BC037C"/>
    <w:rsid w:val="00BC058A"/>
    <w:rsid w:val="00BC10FA"/>
    <w:rsid w:val="00BC1744"/>
    <w:rsid w:val="00BC1B44"/>
    <w:rsid w:val="00BC2355"/>
    <w:rsid w:val="00BC2607"/>
    <w:rsid w:val="00BC2F76"/>
    <w:rsid w:val="00BC46A8"/>
    <w:rsid w:val="00BC4886"/>
    <w:rsid w:val="00BC4ABB"/>
    <w:rsid w:val="00BC4D1F"/>
    <w:rsid w:val="00BC4D5D"/>
    <w:rsid w:val="00BC5488"/>
    <w:rsid w:val="00BC6CF1"/>
    <w:rsid w:val="00BC72E9"/>
    <w:rsid w:val="00BC76C5"/>
    <w:rsid w:val="00BC7BE2"/>
    <w:rsid w:val="00BC7D5F"/>
    <w:rsid w:val="00BD04CE"/>
    <w:rsid w:val="00BD0584"/>
    <w:rsid w:val="00BD0BCD"/>
    <w:rsid w:val="00BD0EAA"/>
    <w:rsid w:val="00BD109B"/>
    <w:rsid w:val="00BD3393"/>
    <w:rsid w:val="00BD41AF"/>
    <w:rsid w:val="00BD4961"/>
    <w:rsid w:val="00BD572E"/>
    <w:rsid w:val="00BD5DC6"/>
    <w:rsid w:val="00BD79FA"/>
    <w:rsid w:val="00BD7CB0"/>
    <w:rsid w:val="00BD7F7D"/>
    <w:rsid w:val="00BE0D16"/>
    <w:rsid w:val="00BE0F19"/>
    <w:rsid w:val="00BE0FA7"/>
    <w:rsid w:val="00BE11ED"/>
    <w:rsid w:val="00BE155B"/>
    <w:rsid w:val="00BE1A4F"/>
    <w:rsid w:val="00BE1A78"/>
    <w:rsid w:val="00BE1D58"/>
    <w:rsid w:val="00BE2B72"/>
    <w:rsid w:val="00BE2F51"/>
    <w:rsid w:val="00BE31CD"/>
    <w:rsid w:val="00BE32B1"/>
    <w:rsid w:val="00BE3446"/>
    <w:rsid w:val="00BE3742"/>
    <w:rsid w:val="00BE4121"/>
    <w:rsid w:val="00BE5D5B"/>
    <w:rsid w:val="00BE6CC9"/>
    <w:rsid w:val="00BE6D34"/>
    <w:rsid w:val="00BE714F"/>
    <w:rsid w:val="00BE721D"/>
    <w:rsid w:val="00BE77A2"/>
    <w:rsid w:val="00BF06F2"/>
    <w:rsid w:val="00BF082B"/>
    <w:rsid w:val="00BF0B88"/>
    <w:rsid w:val="00BF13CC"/>
    <w:rsid w:val="00BF1730"/>
    <w:rsid w:val="00BF1A13"/>
    <w:rsid w:val="00BF2363"/>
    <w:rsid w:val="00BF2FD5"/>
    <w:rsid w:val="00BF317A"/>
    <w:rsid w:val="00BF3464"/>
    <w:rsid w:val="00BF3CBC"/>
    <w:rsid w:val="00BF3D97"/>
    <w:rsid w:val="00BF5A70"/>
    <w:rsid w:val="00BF5A83"/>
    <w:rsid w:val="00BF6706"/>
    <w:rsid w:val="00BF68F9"/>
    <w:rsid w:val="00C00059"/>
    <w:rsid w:val="00C00EEA"/>
    <w:rsid w:val="00C02B8F"/>
    <w:rsid w:val="00C02D7E"/>
    <w:rsid w:val="00C02DB3"/>
    <w:rsid w:val="00C02E4E"/>
    <w:rsid w:val="00C02EBD"/>
    <w:rsid w:val="00C02FEA"/>
    <w:rsid w:val="00C0396E"/>
    <w:rsid w:val="00C03C16"/>
    <w:rsid w:val="00C05139"/>
    <w:rsid w:val="00C05196"/>
    <w:rsid w:val="00C068BA"/>
    <w:rsid w:val="00C06AD4"/>
    <w:rsid w:val="00C0771F"/>
    <w:rsid w:val="00C07ECF"/>
    <w:rsid w:val="00C1087C"/>
    <w:rsid w:val="00C11006"/>
    <w:rsid w:val="00C110BF"/>
    <w:rsid w:val="00C115F7"/>
    <w:rsid w:val="00C1168A"/>
    <w:rsid w:val="00C11A6A"/>
    <w:rsid w:val="00C1212F"/>
    <w:rsid w:val="00C12722"/>
    <w:rsid w:val="00C127A4"/>
    <w:rsid w:val="00C1343D"/>
    <w:rsid w:val="00C13F37"/>
    <w:rsid w:val="00C14E61"/>
    <w:rsid w:val="00C155E1"/>
    <w:rsid w:val="00C15AD8"/>
    <w:rsid w:val="00C166E6"/>
    <w:rsid w:val="00C1671A"/>
    <w:rsid w:val="00C168AD"/>
    <w:rsid w:val="00C17214"/>
    <w:rsid w:val="00C17EE6"/>
    <w:rsid w:val="00C20071"/>
    <w:rsid w:val="00C203B9"/>
    <w:rsid w:val="00C204AA"/>
    <w:rsid w:val="00C21B6C"/>
    <w:rsid w:val="00C221B7"/>
    <w:rsid w:val="00C233E7"/>
    <w:rsid w:val="00C23AC3"/>
    <w:rsid w:val="00C23DF6"/>
    <w:rsid w:val="00C23E71"/>
    <w:rsid w:val="00C2418F"/>
    <w:rsid w:val="00C2438B"/>
    <w:rsid w:val="00C25339"/>
    <w:rsid w:val="00C2555A"/>
    <w:rsid w:val="00C25C0C"/>
    <w:rsid w:val="00C264EE"/>
    <w:rsid w:val="00C26A9F"/>
    <w:rsid w:val="00C26DF5"/>
    <w:rsid w:val="00C26E48"/>
    <w:rsid w:val="00C27113"/>
    <w:rsid w:val="00C27CE8"/>
    <w:rsid w:val="00C30079"/>
    <w:rsid w:val="00C3131F"/>
    <w:rsid w:val="00C3157F"/>
    <w:rsid w:val="00C32C5C"/>
    <w:rsid w:val="00C3318A"/>
    <w:rsid w:val="00C33198"/>
    <w:rsid w:val="00C333D5"/>
    <w:rsid w:val="00C33CC6"/>
    <w:rsid w:val="00C33FEC"/>
    <w:rsid w:val="00C346B9"/>
    <w:rsid w:val="00C34EF5"/>
    <w:rsid w:val="00C34F11"/>
    <w:rsid w:val="00C35205"/>
    <w:rsid w:val="00C358EF"/>
    <w:rsid w:val="00C359D2"/>
    <w:rsid w:val="00C36AE1"/>
    <w:rsid w:val="00C36C3E"/>
    <w:rsid w:val="00C36D1C"/>
    <w:rsid w:val="00C36FD6"/>
    <w:rsid w:val="00C37148"/>
    <w:rsid w:val="00C371B7"/>
    <w:rsid w:val="00C378F5"/>
    <w:rsid w:val="00C37DF9"/>
    <w:rsid w:val="00C4011A"/>
    <w:rsid w:val="00C413E0"/>
    <w:rsid w:val="00C41D49"/>
    <w:rsid w:val="00C41F30"/>
    <w:rsid w:val="00C42763"/>
    <w:rsid w:val="00C42D92"/>
    <w:rsid w:val="00C44364"/>
    <w:rsid w:val="00C4579E"/>
    <w:rsid w:val="00C46A41"/>
    <w:rsid w:val="00C46AE9"/>
    <w:rsid w:val="00C47349"/>
    <w:rsid w:val="00C47E45"/>
    <w:rsid w:val="00C50D18"/>
    <w:rsid w:val="00C510B8"/>
    <w:rsid w:val="00C510C8"/>
    <w:rsid w:val="00C51153"/>
    <w:rsid w:val="00C522AF"/>
    <w:rsid w:val="00C525AC"/>
    <w:rsid w:val="00C52D88"/>
    <w:rsid w:val="00C52D90"/>
    <w:rsid w:val="00C52E2A"/>
    <w:rsid w:val="00C539A3"/>
    <w:rsid w:val="00C5595F"/>
    <w:rsid w:val="00C55B1D"/>
    <w:rsid w:val="00C565C7"/>
    <w:rsid w:val="00C566B2"/>
    <w:rsid w:val="00C56C8D"/>
    <w:rsid w:val="00C57737"/>
    <w:rsid w:val="00C5774D"/>
    <w:rsid w:val="00C579B1"/>
    <w:rsid w:val="00C57A4E"/>
    <w:rsid w:val="00C60E9F"/>
    <w:rsid w:val="00C61B08"/>
    <w:rsid w:val="00C61CC6"/>
    <w:rsid w:val="00C62BC8"/>
    <w:rsid w:val="00C636F3"/>
    <w:rsid w:val="00C638E3"/>
    <w:rsid w:val="00C63EA4"/>
    <w:rsid w:val="00C64925"/>
    <w:rsid w:val="00C65141"/>
    <w:rsid w:val="00C65177"/>
    <w:rsid w:val="00C65AE5"/>
    <w:rsid w:val="00C6608E"/>
    <w:rsid w:val="00C6703A"/>
    <w:rsid w:val="00C67213"/>
    <w:rsid w:val="00C6764C"/>
    <w:rsid w:val="00C67A60"/>
    <w:rsid w:val="00C67E0B"/>
    <w:rsid w:val="00C7011D"/>
    <w:rsid w:val="00C7062E"/>
    <w:rsid w:val="00C70FB6"/>
    <w:rsid w:val="00C71C4E"/>
    <w:rsid w:val="00C722FD"/>
    <w:rsid w:val="00C729A0"/>
    <w:rsid w:val="00C734A9"/>
    <w:rsid w:val="00C741A4"/>
    <w:rsid w:val="00C744AE"/>
    <w:rsid w:val="00C74C1C"/>
    <w:rsid w:val="00C74C70"/>
    <w:rsid w:val="00C74C78"/>
    <w:rsid w:val="00C74D7A"/>
    <w:rsid w:val="00C74FBA"/>
    <w:rsid w:val="00C75514"/>
    <w:rsid w:val="00C75756"/>
    <w:rsid w:val="00C75A73"/>
    <w:rsid w:val="00C75A9B"/>
    <w:rsid w:val="00C766F5"/>
    <w:rsid w:val="00C77589"/>
    <w:rsid w:val="00C802FC"/>
    <w:rsid w:val="00C808C6"/>
    <w:rsid w:val="00C80940"/>
    <w:rsid w:val="00C80986"/>
    <w:rsid w:val="00C80D99"/>
    <w:rsid w:val="00C81033"/>
    <w:rsid w:val="00C8167D"/>
    <w:rsid w:val="00C8191C"/>
    <w:rsid w:val="00C8272A"/>
    <w:rsid w:val="00C83630"/>
    <w:rsid w:val="00C839BF"/>
    <w:rsid w:val="00C84BF2"/>
    <w:rsid w:val="00C85B95"/>
    <w:rsid w:val="00C85D38"/>
    <w:rsid w:val="00C85E53"/>
    <w:rsid w:val="00C85FED"/>
    <w:rsid w:val="00C8635C"/>
    <w:rsid w:val="00C86C14"/>
    <w:rsid w:val="00C86ED9"/>
    <w:rsid w:val="00C878D3"/>
    <w:rsid w:val="00C87D36"/>
    <w:rsid w:val="00C9099D"/>
    <w:rsid w:val="00C909A6"/>
    <w:rsid w:val="00C90BE4"/>
    <w:rsid w:val="00C90F61"/>
    <w:rsid w:val="00C91F9D"/>
    <w:rsid w:val="00C927EF"/>
    <w:rsid w:val="00C92898"/>
    <w:rsid w:val="00C92F8F"/>
    <w:rsid w:val="00C936B6"/>
    <w:rsid w:val="00C939D8"/>
    <w:rsid w:val="00C940E9"/>
    <w:rsid w:val="00C94CF2"/>
    <w:rsid w:val="00C952DC"/>
    <w:rsid w:val="00C954EF"/>
    <w:rsid w:val="00C95BCD"/>
    <w:rsid w:val="00C95BF3"/>
    <w:rsid w:val="00C96152"/>
    <w:rsid w:val="00C963FC"/>
    <w:rsid w:val="00C966F8"/>
    <w:rsid w:val="00C9677D"/>
    <w:rsid w:val="00C96940"/>
    <w:rsid w:val="00C96A6F"/>
    <w:rsid w:val="00C96BB6"/>
    <w:rsid w:val="00C9722D"/>
    <w:rsid w:val="00CA04B2"/>
    <w:rsid w:val="00CA0EBF"/>
    <w:rsid w:val="00CA105A"/>
    <w:rsid w:val="00CA13B9"/>
    <w:rsid w:val="00CA1CED"/>
    <w:rsid w:val="00CA1D25"/>
    <w:rsid w:val="00CA1D36"/>
    <w:rsid w:val="00CA38A8"/>
    <w:rsid w:val="00CA3D7E"/>
    <w:rsid w:val="00CA3F85"/>
    <w:rsid w:val="00CA409B"/>
    <w:rsid w:val="00CA4BAF"/>
    <w:rsid w:val="00CA62BB"/>
    <w:rsid w:val="00CA779F"/>
    <w:rsid w:val="00CB029C"/>
    <w:rsid w:val="00CB0F23"/>
    <w:rsid w:val="00CB1197"/>
    <w:rsid w:val="00CB1268"/>
    <w:rsid w:val="00CB139C"/>
    <w:rsid w:val="00CB223B"/>
    <w:rsid w:val="00CB2C77"/>
    <w:rsid w:val="00CB4C72"/>
    <w:rsid w:val="00CB6425"/>
    <w:rsid w:val="00CB6AFA"/>
    <w:rsid w:val="00CB7352"/>
    <w:rsid w:val="00CB7A81"/>
    <w:rsid w:val="00CB7AD6"/>
    <w:rsid w:val="00CB7B27"/>
    <w:rsid w:val="00CB7F9B"/>
    <w:rsid w:val="00CC0C66"/>
    <w:rsid w:val="00CC1098"/>
    <w:rsid w:val="00CC1619"/>
    <w:rsid w:val="00CC1AFB"/>
    <w:rsid w:val="00CC2257"/>
    <w:rsid w:val="00CC23DF"/>
    <w:rsid w:val="00CC29DD"/>
    <w:rsid w:val="00CC3855"/>
    <w:rsid w:val="00CC5877"/>
    <w:rsid w:val="00CC5A28"/>
    <w:rsid w:val="00CC5DE0"/>
    <w:rsid w:val="00CC5F03"/>
    <w:rsid w:val="00CC5F24"/>
    <w:rsid w:val="00CC5FFF"/>
    <w:rsid w:val="00CC6694"/>
    <w:rsid w:val="00CC68F6"/>
    <w:rsid w:val="00CC726A"/>
    <w:rsid w:val="00CC7E01"/>
    <w:rsid w:val="00CD0DD0"/>
    <w:rsid w:val="00CD13D7"/>
    <w:rsid w:val="00CD1C46"/>
    <w:rsid w:val="00CD33C6"/>
    <w:rsid w:val="00CD3D91"/>
    <w:rsid w:val="00CD49F9"/>
    <w:rsid w:val="00CD4C9B"/>
    <w:rsid w:val="00CD564B"/>
    <w:rsid w:val="00CD57D0"/>
    <w:rsid w:val="00CD5931"/>
    <w:rsid w:val="00CD5F7A"/>
    <w:rsid w:val="00CD6726"/>
    <w:rsid w:val="00CD74BE"/>
    <w:rsid w:val="00CD7A13"/>
    <w:rsid w:val="00CD7D73"/>
    <w:rsid w:val="00CE04F3"/>
    <w:rsid w:val="00CE05AE"/>
    <w:rsid w:val="00CE0B42"/>
    <w:rsid w:val="00CE0FB6"/>
    <w:rsid w:val="00CE1021"/>
    <w:rsid w:val="00CE192D"/>
    <w:rsid w:val="00CE2BD3"/>
    <w:rsid w:val="00CE3B5E"/>
    <w:rsid w:val="00CE3CCF"/>
    <w:rsid w:val="00CE3F63"/>
    <w:rsid w:val="00CE42C9"/>
    <w:rsid w:val="00CE4FC1"/>
    <w:rsid w:val="00CE562A"/>
    <w:rsid w:val="00CE583C"/>
    <w:rsid w:val="00CE5E04"/>
    <w:rsid w:val="00CE7743"/>
    <w:rsid w:val="00CF0C64"/>
    <w:rsid w:val="00CF0D8B"/>
    <w:rsid w:val="00CF1926"/>
    <w:rsid w:val="00CF1B49"/>
    <w:rsid w:val="00CF21C9"/>
    <w:rsid w:val="00CF3119"/>
    <w:rsid w:val="00CF39C7"/>
    <w:rsid w:val="00CF4102"/>
    <w:rsid w:val="00CF41D4"/>
    <w:rsid w:val="00CF4934"/>
    <w:rsid w:val="00CF4956"/>
    <w:rsid w:val="00CF4A56"/>
    <w:rsid w:val="00CF4F4F"/>
    <w:rsid w:val="00CF5C99"/>
    <w:rsid w:val="00CF6F00"/>
    <w:rsid w:val="00CF7366"/>
    <w:rsid w:val="00CF7844"/>
    <w:rsid w:val="00CF7BBF"/>
    <w:rsid w:val="00CF7BC9"/>
    <w:rsid w:val="00CF7E69"/>
    <w:rsid w:val="00D00346"/>
    <w:rsid w:val="00D00E1C"/>
    <w:rsid w:val="00D00F49"/>
    <w:rsid w:val="00D01041"/>
    <w:rsid w:val="00D01091"/>
    <w:rsid w:val="00D0151E"/>
    <w:rsid w:val="00D01675"/>
    <w:rsid w:val="00D029D7"/>
    <w:rsid w:val="00D05302"/>
    <w:rsid w:val="00D05508"/>
    <w:rsid w:val="00D0555F"/>
    <w:rsid w:val="00D056D1"/>
    <w:rsid w:val="00D0574B"/>
    <w:rsid w:val="00D05C00"/>
    <w:rsid w:val="00D05C72"/>
    <w:rsid w:val="00D06212"/>
    <w:rsid w:val="00D06F7E"/>
    <w:rsid w:val="00D11477"/>
    <w:rsid w:val="00D119BD"/>
    <w:rsid w:val="00D11EF7"/>
    <w:rsid w:val="00D126B5"/>
    <w:rsid w:val="00D12C15"/>
    <w:rsid w:val="00D13F3F"/>
    <w:rsid w:val="00D149E1"/>
    <w:rsid w:val="00D1546F"/>
    <w:rsid w:val="00D15581"/>
    <w:rsid w:val="00D1605A"/>
    <w:rsid w:val="00D16973"/>
    <w:rsid w:val="00D174F4"/>
    <w:rsid w:val="00D176C5"/>
    <w:rsid w:val="00D20F49"/>
    <w:rsid w:val="00D21949"/>
    <w:rsid w:val="00D21993"/>
    <w:rsid w:val="00D21AA4"/>
    <w:rsid w:val="00D21AF4"/>
    <w:rsid w:val="00D22071"/>
    <w:rsid w:val="00D22165"/>
    <w:rsid w:val="00D2336A"/>
    <w:rsid w:val="00D233DA"/>
    <w:rsid w:val="00D235A7"/>
    <w:rsid w:val="00D23B06"/>
    <w:rsid w:val="00D240D6"/>
    <w:rsid w:val="00D241A1"/>
    <w:rsid w:val="00D2474A"/>
    <w:rsid w:val="00D2547A"/>
    <w:rsid w:val="00D25FC5"/>
    <w:rsid w:val="00D26181"/>
    <w:rsid w:val="00D2685D"/>
    <w:rsid w:val="00D27674"/>
    <w:rsid w:val="00D3061A"/>
    <w:rsid w:val="00D30821"/>
    <w:rsid w:val="00D31E08"/>
    <w:rsid w:val="00D33CC6"/>
    <w:rsid w:val="00D344A8"/>
    <w:rsid w:val="00D34A33"/>
    <w:rsid w:val="00D34B4B"/>
    <w:rsid w:val="00D35342"/>
    <w:rsid w:val="00D35490"/>
    <w:rsid w:val="00D35A4B"/>
    <w:rsid w:val="00D35BC3"/>
    <w:rsid w:val="00D35F6E"/>
    <w:rsid w:val="00D36C1D"/>
    <w:rsid w:val="00D36DA6"/>
    <w:rsid w:val="00D37EA9"/>
    <w:rsid w:val="00D37FE5"/>
    <w:rsid w:val="00D40A89"/>
    <w:rsid w:val="00D40B04"/>
    <w:rsid w:val="00D41436"/>
    <w:rsid w:val="00D41E89"/>
    <w:rsid w:val="00D41F73"/>
    <w:rsid w:val="00D42169"/>
    <w:rsid w:val="00D427F2"/>
    <w:rsid w:val="00D42902"/>
    <w:rsid w:val="00D4351E"/>
    <w:rsid w:val="00D44790"/>
    <w:rsid w:val="00D44CCD"/>
    <w:rsid w:val="00D44DD4"/>
    <w:rsid w:val="00D45379"/>
    <w:rsid w:val="00D45595"/>
    <w:rsid w:val="00D46222"/>
    <w:rsid w:val="00D466A1"/>
    <w:rsid w:val="00D47891"/>
    <w:rsid w:val="00D47DC1"/>
    <w:rsid w:val="00D512BD"/>
    <w:rsid w:val="00D51BCC"/>
    <w:rsid w:val="00D51F33"/>
    <w:rsid w:val="00D52899"/>
    <w:rsid w:val="00D52C71"/>
    <w:rsid w:val="00D52FEC"/>
    <w:rsid w:val="00D5441D"/>
    <w:rsid w:val="00D5454E"/>
    <w:rsid w:val="00D54B32"/>
    <w:rsid w:val="00D5581B"/>
    <w:rsid w:val="00D55892"/>
    <w:rsid w:val="00D5613A"/>
    <w:rsid w:val="00D56C73"/>
    <w:rsid w:val="00D56EFA"/>
    <w:rsid w:val="00D56F17"/>
    <w:rsid w:val="00D56FC0"/>
    <w:rsid w:val="00D57523"/>
    <w:rsid w:val="00D57615"/>
    <w:rsid w:val="00D5778A"/>
    <w:rsid w:val="00D577E9"/>
    <w:rsid w:val="00D5789C"/>
    <w:rsid w:val="00D60097"/>
    <w:rsid w:val="00D60195"/>
    <w:rsid w:val="00D608A9"/>
    <w:rsid w:val="00D640C6"/>
    <w:rsid w:val="00D64500"/>
    <w:rsid w:val="00D645AD"/>
    <w:rsid w:val="00D64984"/>
    <w:rsid w:val="00D649CC"/>
    <w:rsid w:val="00D66626"/>
    <w:rsid w:val="00D66715"/>
    <w:rsid w:val="00D67763"/>
    <w:rsid w:val="00D67A71"/>
    <w:rsid w:val="00D67B43"/>
    <w:rsid w:val="00D7057A"/>
    <w:rsid w:val="00D70E69"/>
    <w:rsid w:val="00D71480"/>
    <w:rsid w:val="00D722C9"/>
    <w:rsid w:val="00D7248D"/>
    <w:rsid w:val="00D72EC8"/>
    <w:rsid w:val="00D72F7D"/>
    <w:rsid w:val="00D74352"/>
    <w:rsid w:val="00D7490D"/>
    <w:rsid w:val="00D7541F"/>
    <w:rsid w:val="00D75C59"/>
    <w:rsid w:val="00D76200"/>
    <w:rsid w:val="00D76EF8"/>
    <w:rsid w:val="00D80883"/>
    <w:rsid w:val="00D813EB"/>
    <w:rsid w:val="00D8179A"/>
    <w:rsid w:val="00D81B48"/>
    <w:rsid w:val="00D83976"/>
    <w:rsid w:val="00D83AFC"/>
    <w:rsid w:val="00D8444A"/>
    <w:rsid w:val="00D84538"/>
    <w:rsid w:val="00D84883"/>
    <w:rsid w:val="00D84929"/>
    <w:rsid w:val="00D85D61"/>
    <w:rsid w:val="00D86F90"/>
    <w:rsid w:val="00D87850"/>
    <w:rsid w:val="00D87E1E"/>
    <w:rsid w:val="00D87E88"/>
    <w:rsid w:val="00D87F2B"/>
    <w:rsid w:val="00D90362"/>
    <w:rsid w:val="00D90659"/>
    <w:rsid w:val="00D90F14"/>
    <w:rsid w:val="00D911FE"/>
    <w:rsid w:val="00D91759"/>
    <w:rsid w:val="00D91C45"/>
    <w:rsid w:val="00D91F7A"/>
    <w:rsid w:val="00D92173"/>
    <w:rsid w:val="00D92A67"/>
    <w:rsid w:val="00D93215"/>
    <w:rsid w:val="00D9533A"/>
    <w:rsid w:val="00D95564"/>
    <w:rsid w:val="00D95DF5"/>
    <w:rsid w:val="00D9603C"/>
    <w:rsid w:val="00D96290"/>
    <w:rsid w:val="00D965CC"/>
    <w:rsid w:val="00D966A1"/>
    <w:rsid w:val="00D970B8"/>
    <w:rsid w:val="00D97828"/>
    <w:rsid w:val="00DA0D82"/>
    <w:rsid w:val="00DA22A6"/>
    <w:rsid w:val="00DA2CDB"/>
    <w:rsid w:val="00DA2F65"/>
    <w:rsid w:val="00DA32B2"/>
    <w:rsid w:val="00DA54B9"/>
    <w:rsid w:val="00DA5FF4"/>
    <w:rsid w:val="00DA6877"/>
    <w:rsid w:val="00DA7C55"/>
    <w:rsid w:val="00DB01DD"/>
    <w:rsid w:val="00DB0285"/>
    <w:rsid w:val="00DB04B1"/>
    <w:rsid w:val="00DB123D"/>
    <w:rsid w:val="00DB12A9"/>
    <w:rsid w:val="00DB351C"/>
    <w:rsid w:val="00DB4259"/>
    <w:rsid w:val="00DB4E00"/>
    <w:rsid w:val="00DB547F"/>
    <w:rsid w:val="00DB559B"/>
    <w:rsid w:val="00DB56B2"/>
    <w:rsid w:val="00DB5D20"/>
    <w:rsid w:val="00DB5D2A"/>
    <w:rsid w:val="00DB6E12"/>
    <w:rsid w:val="00DB6EFB"/>
    <w:rsid w:val="00DC0017"/>
    <w:rsid w:val="00DC0327"/>
    <w:rsid w:val="00DC0B43"/>
    <w:rsid w:val="00DC15A7"/>
    <w:rsid w:val="00DC1A31"/>
    <w:rsid w:val="00DC1CF0"/>
    <w:rsid w:val="00DC2055"/>
    <w:rsid w:val="00DC2409"/>
    <w:rsid w:val="00DC25FA"/>
    <w:rsid w:val="00DC2C6D"/>
    <w:rsid w:val="00DC3E8E"/>
    <w:rsid w:val="00DC3EC7"/>
    <w:rsid w:val="00DC4288"/>
    <w:rsid w:val="00DC4FCD"/>
    <w:rsid w:val="00DC64CE"/>
    <w:rsid w:val="00DC733A"/>
    <w:rsid w:val="00DC7B65"/>
    <w:rsid w:val="00DD0884"/>
    <w:rsid w:val="00DD08C9"/>
    <w:rsid w:val="00DD0ECF"/>
    <w:rsid w:val="00DD0F1E"/>
    <w:rsid w:val="00DD27C8"/>
    <w:rsid w:val="00DD2A01"/>
    <w:rsid w:val="00DD2D6F"/>
    <w:rsid w:val="00DD2FE4"/>
    <w:rsid w:val="00DD3FF5"/>
    <w:rsid w:val="00DD4616"/>
    <w:rsid w:val="00DD4A7C"/>
    <w:rsid w:val="00DD5CCF"/>
    <w:rsid w:val="00DD6225"/>
    <w:rsid w:val="00DD6CCE"/>
    <w:rsid w:val="00DD6D26"/>
    <w:rsid w:val="00DD71E8"/>
    <w:rsid w:val="00DD7353"/>
    <w:rsid w:val="00DD76FF"/>
    <w:rsid w:val="00DD7D8F"/>
    <w:rsid w:val="00DD7DA8"/>
    <w:rsid w:val="00DD7E64"/>
    <w:rsid w:val="00DE009D"/>
    <w:rsid w:val="00DE045A"/>
    <w:rsid w:val="00DE083C"/>
    <w:rsid w:val="00DE092E"/>
    <w:rsid w:val="00DE181F"/>
    <w:rsid w:val="00DE1D34"/>
    <w:rsid w:val="00DE36E8"/>
    <w:rsid w:val="00DE3BA3"/>
    <w:rsid w:val="00DE3ECC"/>
    <w:rsid w:val="00DE450C"/>
    <w:rsid w:val="00DE4D51"/>
    <w:rsid w:val="00DE4E36"/>
    <w:rsid w:val="00DE5358"/>
    <w:rsid w:val="00DE5719"/>
    <w:rsid w:val="00DE648F"/>
    <w:rsid w:val="00DE6565"/>
    <w:rsid w:val="00DE731A"/>
    <w:rsid w:val="00DE7918"/>
    <w:rsid w:val="00DE7C1B"/>
    <w:rsid w:val="00DF099B"/>
    <w:rsid w:val="00DF0D7F"/>
    <w:rsid w:val="00DF1351"/>
    <w:rsid w:val="00DF171F"/>
    <w:rsid w:val="00DF1D57"/>
    <w:rsid w:val="00DF29C0"/>
    <w:rsid w:val="00DF2EF5"/>
    <w:rsid w:val="00DF31A0"/>
    <w:rsid w:val="00DF33F1"/>
    <w:rsid w:val="00DF350B"/>
    <w:rsid w:val="00DF3D59"/>
    <w:rsid w:val="00DF3F1C"/>
    <w:rsid w:val="00DF3FFC"/>
    <w:rsid w:val="00DF491C"/>
    <w:rsid w:val="00DF5B76"/>
    <w:rsid w:val="00DF5FA2"/>
    <w:rsid w:val="00DF6215"/>
    <w:rsid w:val="00DF6D39"/>
    <w:rsid w:val="00DF7389"/>
    <w:rsid w:val="00DF74FD"/>
    <w:rsid w:val="00DF7519"/>
    <w:rsid w:val="00DF799A"/>
    <w:rsid w:val="00E00004"/>
    <w:rsid w:val="00E002DD"/>
    <w:rsid w:val="00E00408"/>
    <w:rsid w:val="00E012FF"/>
    <w:rsid w:val="00E02BED"/>
    <w:rsid w:val="00E02C2C"/>
    <w:rsid w:val="00E03CCE"/>
    <w:rsid w:val="00E0576D"/>
    <w:rsid w:val="00E059CA"/>
    <w:rsid w:val="00E06086"/>
    <w:rsid w:val="00E07537"/>
    <w:rsid w:val="00E0756B"/>
    <w:rsid w:val="00E07A6C"/>
    <w:rsid w:val="00E10B8A"/>
    <w:rsid w:val="00E10DA7"/>
    <w:rsid w:val="00E11F78"/>
    <w:rsid w:val="00E12B8A"/>
    <w:rsid w:val="00E1302B"/>
    <w:rsid w:val="00E13080"/>
    <w:rsid w:val="00E13636"/>
    <w:rsid w:val="00E1397D"/>
    <w:rsid w:val="00E14044"/>
    <w:rsid w:val="00E1487F"/>
    <w:rsid w:val="00E14E93"/>
    <w:rsid w:val="00E14FBD"/>
    <w:rsid w:val="00E150F5"/>
    <w:rsid w:val="00E1585C"/>
    <w:rsid w:val="00E16953"/>
    <w:rsid w:val="00E16D18"/>
    <w:rsid w:val="00E16D5C"/>
    <w:rsid w:val="00E170E9"/>
    <w:rsid w:val="00E172FD"/>
    <w:rsid w:val="00E179DF"/>
    <w:rsid w:val="00E17BA4"/>
    <w:rsid w:val="00E17DE3"/>
    <w:rsid w:val="00E200BD"/>
    <w:rsid w:val="00E204CA"/>
    <w:rsid w:val="00E20C2D"/>
    <w:rsid w:val="00E20D0F"/>
    <w:rsid w:val="00E2157E"/>
    <w:rsid w:val="00E219B7"/>
    <w:rsid w:val="00E22069"/>
    <w:rsid w:val="00E2306D"/>
    <w:rsid w:val="00E23426"/>
    <w:rsid w:val="00E23D4C"/>
    <w:rsid w:val="00E23D77"/>
    <w:rsid w:val="00E2429D"/>
    <w:rsid w:val="00E242D7"/>
    <w:rsid w:val="00E24372"/>
    <w:rsid w:val="00E244D8"/>
    <w:rsid w:val="00E24D46"/>
    <w:rsid w:val="00E24ED2"/>
    <w:rsid w:val="00E263A9"/>
    <w:rsid w:val="00E26D06"/>
    <w:rsid w:val="00E26F7E"/>
    <w:rsid w:val="00E308C0"/>
    <w:rsid w:val="00E30AFA"/>
    <w:rsid w:val="00E31109"/>
    <w:rsid w:val="00E31B08"/>
    <w:rsid w:val="00E31B95"/>
    <w:rsid w:val="00E320C6"/>
    <w:rsid w:val="00E322B1"/>
    <w:rsid w:val="00E3236A"/>
    <w:rsid w:val="00E32C9D"/>
    <w:rsid w:val="00E32E22"/>
    <w:rsid w:val="00E34198"/>
    <w:rsid w:val="00E345EB"/>
    <w:rsid w:val="00E3473D"/>
    <w:rsid w:val="00E362B5"/>
    <w:rsid w:val="00E36556"/>
    <w:rsid w:val="00E372D0"/>
    <w:rsid w:val="00E37B58"/>
    <w:rsid w:val="00E402ED"/>
    <w:rsid w:val="00E406F0"/>
    <w:rsid w:val="00E410E5"/>
    <w:rsid w:val="00E419C7"/>
    <w:rsid w:val="00E41C3B"/>
    <w:rsid w:val="00E42261"/>
    <w:rsid w:val="00E42475"/>
    <w:rsid w:val="00E43638"/>
    <w:rsid w:val="00E4381E"/>
    <w:rsid w:val="00E4432B"/>
    <w:rsid w:val="00E449EC"/>
    <w:rsid w:val="00E45CC9"/>
    <w:rsid w:val="00E45D63"/>
    <w:rsid w:val="00E46835"/>
    <w:rsid w:val="00E46A28"/>
    <w:rsid w:val="00E4712B"/>
    <w:rsid w:val="00E4728C"/>
    <w:rsid w:val="00E47B7F"/>
    <w:rsid w:val="00E50059"/>
    <w:rsid w:val="00E509D7"/>
    <w:rsid w:val="00E51847"/>
    <w:rsid w:val="00E51D18"/>
    <w:rsid w:val="00E53491"/>
    <w:rsid w:val="00E540E0"/>
    <w:rsid w:val="00E54A89"/>
    <w:rsid w:val="00E55A4E"/>
    <w:rsid w:val="00E55CC4"/>
    <w:rsid w:val="00E56099"/>
    <w:rsid w:val="00E56412"/>
    <w:rsid w:val="00E56829"/>
    <w:rsid w:val="00E57742"/>
    <w:rsid w:val="00E60531"/>
    <w:rsid w:val="00E606CE"/>
    <w:rsid w:val="00E60D8C"/>
    <w:rsid w:val="00E624BF"/>
    <w:rsid w:val="00E62E04"/>
    <w:rsid w:val="00E62EF4"/>
    <w:rsid w:val="00E63030"/>
    <w:rsid w:val="00E63E82"/>
    <w:rsid w:val="00E63F2A"/>
    <w:rsid w:val="00E658A1"/>
    <w:rsid w:val="00E65D1B"/>
    <w:rsid w:val="00E66030"/>
    <w:rsid w:val="00E66234"/>
    <w:rsid w:val="00E669B9"/>
    <w:rsid w:val="00E672DF"/>
    <w:rsid w:val="00E67664"/>
    <w:rsid w:val="00E6770A"/>
    <w:rsid w:val="00E700E0"/>
    <w:rsid w:val="00E70840"/>
    <w:rsid w:val="00E70983"/>
    <w:rsid w:val="00E70B87"/>
    <w:rsid w:val="00E70FED"/>
    <w:rsid w:val="00E71430"/>
    <w:rsid w:val="00E7171D"/>
    <w:rsid w:val="00E71C60"/>
    <w:rsid w:val="00E7257B"/>
    <w:rsid w:val="00E72930"/>
    <w:rsid w:val="00E72BC4"/>
    <w:rsid w:val="00E73718"/>
    <w:rsid w:val="00E7431F"/>
    <w:rsid w:val="00E743B6"/>
    <w:rsid w:val="00E7454B"/>
    <w:rsid w:val="00E751E3"/>
    <w:rsid w:val="00E75462"/>
    <w:rsid w:val="00E755FA"/>
    <w:rsid w:val="00E758F9"/>
    <w:rsid w:val="00E75B88"/>
    <w:rsid w:val="00E7621C"/>
    <w:rsid w:val="00E80004"/>
    <w:rsid w:val="00E80688"/>
    <w:rsid w:val="00E80AC0"/>
    <w:rsid w:val="00E80AF5"/>
    <w:rsid w:val="00E8158E"/>
    <w:rsid w:val="00E817B6"/>
    <w:rsid w:val="00E8187B"/>
    <w:rsid w:val="00E81F00"/>
    <w:rsid w:val="00E8223A"/>
    <w:rsid w:val="00E82D19"/>
    <w:rsid w:val="00E8395B"/>
    <w:rsid w:val="00E83D45"/>
    <w:rsid w:val="00E83EE9"/>
    <w:rsid w:val="00E840A0"/>
    <w:rsid w:val="00E84348"/>
    <w:rsid w:val="00E85008"/>
    <w:rsid w:val="00E85848"/>
    <w:rsid w:val="00E85910"/>
    <w:rsid w:val="00E85FF3"/>
    <w:rsid w:val="00E86144"/>
    <w:rsid w:val="00E86475"/>
    <w:rsid w:val="00E86827"/>
    <w:rsid w:val="00E86CAE"/>
    <w:rsid w:val="00E86F2B"/>
    <w:rsid w:val="00E87A47"/>
    <w:rsid w:val="00E87D0D"/>
    <w:rsid w:val="00E9104C"/>
    <w:rsid w:val="00E91150"/>
    <w:rsid w:val="00E914B0"/>
    <w:rsid w:val="00E9161F"/>
    <w:rsid w:val="00E91AA9"/>
    <w:rsid w:val="00E9241E"/>
    <w:rsid w:val="00E92E74"/>
    <w:rsid w:val="00E939D6"/>
    <w:rsid w:val="00E93C46"/>
    <w:rsid w:val="00E94267"/>
    <w:rsid w:val="00E94325"/>
    <w:rsid w:val="00E9449D"/>
    <w:rsid w:val="00E94993"/>
    <w:rsid w:val="00E95C88"/>
    <w:rsid w:val="00E960CA"/>
    <w:rsid w:val="00E96884"/>
    <w:rsid w:val="00E96FD7"/>
    <w:rsid w:val="00E970C2"/>
    <w:rsid w:val="00E971DA"/>
    <w:rsid w:val="00EA04C9"/>
    <w:rsid w:val="00EA058A"/>
    <w:rsid w:val="00EA10F8"/>
    <w:rsid w:val="00EA143C"/>
    <w:rsid w:val="00EA2030"/>
    <w:rsid w:val="00EA3325"/>
    <w:rsid w:val="00EA3C57"/>
    <w:rsid w:val="00EA3F94"/>
    <w:rsid w:val="00EA42D4"/>
    <w:rsid w:val="00EA4AE6"/>
    <w:rsid w:val="00EA4CDD"/>
    <w:rsid w:val="00EA5096"/>
    <w:rsid w:val="00EA68DA"/>
    <w:rsid w:val="00EA6B21"/>
    <w:rsid w:val="00EA6B88"/>
    <w:rsid w:val="00EA76C7"/>
    <w:rsid w:val="00EB063E"/>
    <w:rsid w:val="00EB19EC"/>
    <w:rsid w:val="00EB2BF2"/>
    <w:rsid w:val="00EB3BC2"/>
    <w:rsid w:val="00EB3E67"/>
    <w:rsid w:val="00EB3FD6"/>
    <w:rsid w:val="00EB4ABD"/>
    <w:rsid w:val="00EB4E89"/>
    <w:rsid w:val="00EB5DEF"/>
    <w:rsid w:val="00EB6099"/>
    <w:rsid w:val="00EB69B3"/>
    <w:rsid w:val="00EB76B0"/>
    <w:rsid w:val="00EB7909"/>
    <w:rsid w:val="00EC09C2"/>
    <w:rsid w:val="00EC0A97"/>
    <w:rsid w:val="00EC0AE7"/>
    <w:rsid w:val="00EC0AF3"/>
    <w:rsid w:val="00EC16B3"/>
    <w:rsid w:val="00EC17E4"/>
    <w:rsid w:val="00EC1907"/>
    <w:rsid w:val="00EC1FA2"/>
    <w:rsid w:val="00EC2CB9"/>
    <w:rsid w:val="00EC2FC6"/>
    <w:rsid w:val="00EC3585"/>
    <w:rsid w:val="00EC4114"/>
    <w:rsid w:val="00EC42B3"/>
    <w:rsid w:val="00EC43FF"/>
    <w:rsid w:val="00EC46F9"/>
    <w:rsid w:val="00EC50E2"/>
    <w:rsid w:val="00EC5410"/>
    <w:rsid w:val="00EC5745"/>
    <w:rsid w:val="00EC5EA8"/>
    <w:rsid w:val="00EC607E"/>
    <w:rsid w:val="00EC6A21"/>
    <w:rsid w:val="00EC6BE2"/>
    <w:rsid w:val="00EC7A6A"/>
    <w:rsid w:val="00ED06AF"/>
    <w:rsid w:val="00ED0B48"/>
    <w:rsid w:val="00ED0C82"/>
    <w:rsid w:val="00ED199D"/>
    <w:rsid w:val="00ED240B"/>
    <w:rsid w:val="00ED28C7"/>
    <w:rsid w:val="00ED2B94"/>
    <w:rsid w:val="00ED3156"/>
    <w:rsid w:val="00ED34F5"/>
    <w:rsid w:val="00ED3870"/>
    <w:rsid w:val="00ED55ED"/>
    <w:rsid w:val="00ED5A0C"/>
    <w:rsid w:val="00ED5F99"/>
    <w:rsid w:val="00ED627B"/>
    <w:rsid w:val="00ED6545"/>
    <w:rsid w:val="00ED671C"/>
    <w:rsid w:val="00EE0A34"/>
    <w:rsid w:val="00EE0BC5"/>
    <w:rsid w:val="00EE0CA8"/>
    <w:rsid w:val="00EE13FC"/>
    <w:rsid w:val="00EE2447"/>
    <w:rsid w:val="00EE2739"/>
    <w:rsid w:val="00EE2AE8"/>
    <w:rsid w:val="00EE3E34"/>
    <w:rsid w:val="00EE5121"/>
    <w:rsid w:val="00EE5A13"/>
    <w:rsid w:val="00EE5D19"/>
    <w:rsid w:val="00EE5DE5"/>
    <w:rsid w:val="00EE66BE"/>
    <w:rsid w:val="00EE67E9"/>
    <w:rsid w:val="00EE6CD9"/>
    <w:rsid w:val="00EE7B91"/>
    <w:rsid w:val="00EF024E"/>
    <w:rsid w:val="00EF0339"/>
    <w:rsid w:val="00EF04F6"/>
    <w:rsid w:val="00EF0EEC"/>
    <w:rsid w:val="00EF15B4"/>
    <w:rsid w:val="00EF208C"/>
    <w:rsid w:val="00EF2457"/>
    <w:rsid w:val="00EF26E3"/>
    <w:rsid w:val="00EF2F94"/>
    <w:rsid w:val="00EF4028"/>
    <w:rsid w:val="00EF4078"/>
    <w:rsid w:val="00EF453C"/>
    <w:rsid w:val="00EF590F"/>
    <w:rsid w:val="00EF5972"/>
    <w:rsid w:val="00EF5CEA"/>
    <w:rsid w:val="00EF6114"/>
    <w:rsid w:val="00EF6715"/>
    <w:rsid w:val="00EF6886"/>
    <w:rsid w:val="00EF6D67"/>
    <w:rsid w:val="00F008A3"/>
    <w:rsid w:val="00F008FF"/>
    <w:rsid w:val="00F00A13"/>
    <w:rsid w:val="00F00B0B"/>
    <w:rsid w:val="00F0185B"/>
    <w:rsid w:val="00F02344"/>
    <w:rsid w:val="00F02919"/>
    <w:rsid w:val="00F04812"/>
    <w:rsid w:val="00F04FFC"/>
    <w:rsid w:val="00F050DE"/>
    <w:rsid w:val="00F05274"/>
    <w:rsid w:val="00F05687"/>
    <w:rsid w:val="00F05BCB"/>
    <w:rsid w:val="00F0611F"/>
    <w:rsid w:val="00F062D2"/>
    <w:rsid w:val="00F07745"/>
    <w:rsid w:val="00F10BEF"/>
    <w:rsid w:val="00F11057"/>
    <w:rsid w:val="00F115E1"/>
    <w:rsid w:val="00F11F22"/>
    <w:rsid w:val="00F137F5"/>
    <w:rsid w:val="00F13F70"/>
    <w:rsid w:val="00F14117"/>
    <w:rsid w:val="00F14417"/>
    <w:rsid w:val="00F14889"/>
    <w:rsid w:val="00F14AB6"/>
    <w:rsid w:val="00F15B05"/>
    <w:rsid w:val="00F16739"/>
    <w:rsid w:val="00F1683F"/>
    <w:rsid w:val="00F17457"/>
    <w:rsid w:val="00F1752E"/>
    <w:rsid w:val="00F176AF"/>
    <w:rsid w:val="00F17F9A"/>
    <w:rsid w:val="00F20688"/>
    <w:rsid w:val="00F2074E"/>
    <w:rsid w:val="00F2085B"/>
    <w:rsid w:val="00F210DC"/>
    <w:rsid w:val="00F21C8E"/>
    <w:rsid w:val="00F21EE9"/>
    <w:rsid w:val="00F223E1"/>
    <w:rsid w:val="00F225FF"/>
    <w:rsid w:val="00F227A0"/>
    <w:rsid w:val="00F22E64"/>
    <w:rsid w:val="00F23C4D"/>
    <w:rsid w:val="00F23EBE"/>
    <w:rsid w:val="00F248F9"/>
    <w:rsid w:val="00F25201"/>
    <w:rsid w:val="00F2612F"/>
    <w:rsid w:val="00F269CA"/>
    <w:rsid w:val="00F26D60"/>
    <w:rsid w:val="00F27C36"/>
    <w:rsid w:val="00F30032"/>
    <w:rsid w:val="00F303E5"/>
    <w:rsid w:val="00F304D4"/>
    <w:rsid w:val="00F30E3B"/>
    <w:rsid w:val="00F31043"/>
    <w:rsid w:val="00F3113C"/>
    <w:rsid w:val="00F31B9E"/>
    <w:rsid w:val="00F345B1"/>
    <w:rsid w:val="00F350E1"/>
    <w:rsid w:val="00F355F0"/>
    <w:rsid w:val="00F356BD"/>
    <w:rsid w:val="00F3653C"/>
    <w:rsid w:val="00F36874"/>
    <w:rsid w:val="00F37318"/>
    <w:rsid w:val="00F37368"/>
    <w:rsid w:val="00F377C6"/>
    <w:rsid w:val="00F378C1"/>
    <w:rsid w:val="00F404CB"/>
    <w:rsid w:val="00F4073C"/>
    <w:rsid w:val="00F413D1"/>
    <w:rsid w:val="00F415A8"/>
    <w:rsid w:val="00F4284D"/>
    <w:rsid w:val="00F42A03"/>
    <w:rsid w:val="00F44CA3"/>
    <w:rsid w:val="00F451E6"/>
    <w:rsid w:val="00F462B0"/>
    <w:rsid w:val="00F47077"/>
    <w:rsid w:val="00F477FA"/>
    <w:rsid w:val="00F479AE"/>
    <w:rsid w:val="00F50CB4"/>
    <w:rsid w:val="00F51375"/>
    <w:rsid w:val="00F52403"/>
    <w:rsid w:val="00F52968"/>
    <w:rsid w:val="00F52B32"/>
    <w:rsid w:val="00F52BB0"/>
    <w:rsid w:val="00F52DC6"/>
    <w:rsid w:val="00F52F1F"/>
    <w:rsid w:val="00F53313"/>
    <w:rsid w:val="00F54226"/>
    <w:rsid w:val="00F542DF"/>
    <w:rsid w:val="00F54549"/>
    <w:rsid w:val="00F551D6"/>
    <w:rsid w:val="00F552D9"/>
    <w:rsid w:val="00F558E4"/>
    <w:rsid w:val="00F55C24"/>
    <w:rsid w:val="00F55DC3"/>
    <w:rsid w:val="00F55E08"/>
    <w:rsid w:val="00F566B3"/>
    <w:rsid w:val="00F56A5E"/>
    <w:rsid w:val="00F571D3"/>
    <w:rsid w:val="00F571F7"/>
    <w:rsid w:val="00F57333"/>
    <w:rsid w:val="00F573FD"/>
    <w:rsid w:val="00F578B1"/>
    <w:rsid w:val="00F57E32"/>
    <w:rsid w:val="00F601AE"/>
    <w:rsid w:val="00F61948"/>
    <w:rsid w:val="00F61962"/>
    <w:rsid w:val="00F61BD8"/>
    <w:rsid w:val="00F61BF5"/>
    <w:rsid w:val="00F61DFF"/>
    <w:rsid w:val="00F62C1C"/>
    <w:rsid w:val="00F63867"/>
    <w:rsid w:val="00F63EED"/>
    <w:rsid w:val="00F64B25"/>
    <w:rsid w:val="00F64DF0"/>
    <w:rsid w:val="00F65428"/>
    <w:rsid w:val="00F65648"/>
    <w:rsid w:val="00F665EC"/>
    <w:rsid w:val="00F67402"/>
    <w:rsid w:val="00F6752E"/>
    <w:rsid w:val="00F72DC1"/>
    <w:rsid w:val="00F738C4"/>
    <w:rsid w:val="00F73A21"/>
    <w:rsid w:val="00F748F6"/>
    <w:rsid w:val="00F74B4E"/>
    <w:rsid w:val="00F76382"/>
    <w:rsid w:val="00F76ADB"/>
    <w:rsid w:val="00F76FD7"/>
    <w:rsid w:val="00F77375"/>
    <w:rsid w:val="00F77753"/>
    <w:rsid w:val="00F77B2E"/>
    <w:rsid w:val="00F77CF8"/>
    <w:rsid w:val="00F80D56"/>
    <w:rsid w:val="00F8189B"/>
    <w:rsid w:val="00F81A65"/>
    <w:rsid w:val="00F81B45"/>
    <w:rsid w:val="00F82182"/>
    <w:rsid w:val="00F82B11"/>
    <w:rsid w:val="00F834DF"/>
    <w:rsid w:val="00F859D5"/>
    <w:rsid w:val="00F85E7E"/>
    <w:rsid w:val="00F85FDC"/>
    <w:rsid w:val="00F863E9"/>
    <w:rsid w:val="00F872E5"/>
    <w:rsid w:val="00F879A1"/>
    <w:rsid w:val="00F90829"/>
    <w:rsid w:val="00F90FC4"/>
    <w:rsid w:val="00F91A1F"/>
    <w:rsid w:val="00F91F07"/>
    <w:rsid w:val="00F93726"/>
    <w:rsid w:val="00F938FB"/>
    <w:rsid w:val="00F9395A"/>
    <w:rsid w:val="00F9418E"/>
    <w:rsid w:val="00F943C8"/>
    <w:rsid w:val="00F95A51"/>
    <w:rsid w:val="00F961BC"/>
    <w:rsid w:val="00F96269"/>
    <w:rsid w:val="00F96BA2"/>
    <w:rsid w:val="00F96F2A"/>
    <w:rsid w:val="00F976CE"/>
    <w:rsid w:val="00F977BF"/>
    <w:rsid w:val="00F97C17"/>
    <w:rsid w:val="00FA008A"/>
    <w:rsid w:val="00FA012C"/>
    <w:rsid w:val="00FA01CE"/>
    <w:rsid w:val="00FA033F"/>
    <w:rsid w:val="00FA034A"/>
    <w:rsid w:val="00FA0909"/>
    <w:rsid w:val="00FA107B"/>
    <w:rsid w:val="00FA2028"/>
    <w:rsid w:val="00FA24F0"/>
    <w:rsid w:val="00FA28BF"/>
    <w:rsid w:val="00FA2914"/>
    <w:rsid w:val="00FA2E1D"/>
    <w:rsid w:val="00FA2ED6"/>
    <w:rsid w:val="00FA3002"/>
    <w:rsid w:val="00FA3834"/>
    <w:rsid w:val="00FA3AD4"/>
    <w:rsid w:val="00FA3C1A"/>
    <w:rsid w:val="00FA42D8"/>
    <w:rsid w:val="00FA435C"/>
    <w:rsid w:val="00FA4816"/>
    <w:rsid w:val="00FA4D1A"/>
    <w:rsid w:val="00FA4EA9"/>
    <w:rsid w:val="00FA5106"/>
    <w:rsid w:val="00FA55F9"/>
    <w:rsid w:val="00FA5F27"/>
    <w:rsid w:val="00FA5F70"/>
    <w:rsid w:val="00FA6321"/>
    <w:rsid w:val="00FA63B6"/>
    <w:rsid w:val="00FA69DB"/>
    <w:rsid w:val="00FA6A99"/>
    <w:rsid w:val="00FA6ADF"/>
    <w:rsid w:val="00FB039F"/>
    <w:rsid w:val="00FB0B2B"/>
    <w:rsid w:val="00FB0C9C"/>
    <w:rsid w:val="00FB1B42"/>
    <w:rsid w:val="00FB2E27"/>
    <w:rsid w:val="00FB2EAB"/>
    <w:rsid w:val="00FB317C"/>
    <w:rsid w:val="00FB356E"/>
    <w:rsid w:val="00FB3A37"/>
    <w:rsid w:val="00FB3CF0"/>
    <w:rsid w:val="00FB400F"/>
    <w:rsid w:val="00FB4647"/>
    <w:rsid w:val="00FB51CD"/>
    <w:rsid w:val="00FB68E3"/>
    <w:rsid w:val="00FB6925"/>
    <w:rsid w:val="00FB6D23"/>
    <w:rsid w:val="00FB77B8"/>
    <w:rsid w:val="00FB7C58"/>
    <w:rsid w:val="00FB7F32"/>
    <w:rsid w:val="00FC004A"/>
    <w:rsid w:val="00FC008C"/>
    <w:rsid w:val="00FC10BF"/>
    <w:rsid w:val="00FC11DD"/>
    <w:rsid w:val="00FC156F"/>
    <w:rsid w:val="00FC39AB"/>
    <w:rsid w:val="00FC4758"/>
    <w:rsid w:val="00FC4BF8"/>
    <w:rsid w:val="00FC4EB9"/>
    <w:rsid w:val="00FC4F0C"/>
    <w:rsid w:val="00FC500A"/>
    <w:rsid w:val="00FC51BA"/>
    <w:rsid w:val="00FC5869"/>
    <w:rsid w:val="00FC58E7"/>
    <w:rsid w:val="00FC69B3"/>
    <w:rsid w:val="00FC761C"/>
    <w:rsid w:val="00FC7D39"/>
    <w:rsid w:val="00FD0D5A"/>
    <w:rsid w:val="00FD1239"/>
    <w:rsid w:val="00FD1821"/>
    <w:rsid w:val="00FD3AA7"/>
    <w:rsid w:val="00FD40BD"/>
    <w:rsid w:val="00FD52DC"/>
    <w:rsid w:val="00FD6264"/>
    <w:rsid w:val="00FD64AC"/>
    <w:rsid w:val="00FE0EC9"/>
    <w:rsid w:val="00FE143E"/>
    <w:rsid w:val="00FE14F8"/>
    <w:rsid w:val="00FE1B53"/>
    <w:rsid w:val="00FE207D"/>
    <w:rsid w:val="00FE221D"/>
    <w:rsid w:val="00FE3ACC"/>
    <w:rsid w:val="00FE3B8F"/>
    <w:rsid w:val="00FE3C4B"/>
    <w:rsid w:val="00FE3C8F"/>
    <w:rsid w:val="00FE442E"/>
    <w:rsid w:val="00FE520D"/>
    <w:rsid w:val="00FE5B12"/>
    <w:rsid w:val="00FE5F23"/>
    <w:rsid w:val="00FE6299"/>
    <w:rsid w:val="00FE6B65"/>
    <w:rsid w:val="00FE7034"/>
    <w:rsid w:val="00FE711C"/>
    <w:rsid w:val="00FE73CB"/>
    <w:rsid w:val="00FF0586"/>
    <w:rsid w:val="00FF0B18"/>
    <w:rsid w:val="00FF0CC9"/>
    <w:rsid w:val="00FF1F27"/>
    <w:rsid w:val="00FF20EA"/>
    <w:rsid w:val="00FF2D0A"/>
    <w:rsid w:val="00FF4067"/>
    <w:rsid w:val="00FF47DB"/>
    <w:rsid w:val="00FF4BEB"/>
    <w:rsid w:val="00FF5C7F"/>
    <w:rsid w:val="00FF5E19"/>
    <w:rsid w:val="00FF64AF"/>
    <w:rsid w:val="00FF75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AF730"/>
  <w15:chartTrackingRefBased/>
  <w15:docId w15:val="{1D990326-B07E-44CB-90D2-64ED313D9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F4704"/>
    <w:pPr>
      <w:keepNext/>
      <w:spacing w:before="200" w:after="0" w:line="360" w:lineRule="auto"/>
      <w:ind w:firstLine="720"/>
      <w:jc w:val="both"/>
      <w:outlineLvl w:val="0"/>
    </w:pPr>
    <w:rPr>
      <w:rFonts w:ascii="Times New Roman" w:eastAsiaTheme="majorEastAsia" w:hAnsi="Times New Roman" w:cstheme="majorBidi"/>
      <w:b/>
      <w:bCs/>
      <w:color w:val="000000"/>
      <w:kern w:val="32"/>
      <w:sz w:val="24"/>
      <w:szCs w:val="32"/>
      <w:lang w:eastAsia="de-DE"/>
    </w:rPr>
  </w:style>
  <w:style w:type="paragraph" w:styleId="Heading2">
    <w:name w:val="heading 2"/>
    <w:basedOn w:val="Normal"/>
    <w:next w:val="Normal"/>
    <w:link w:val="Heading2Char"/>
    <w:uiPriority w:val="9"/>
    <w:unhideWhenUsed/>
    <w:qFormat/>
    <w:rsid w:val="008118C3"/>
    <w:pPr>
      <w:keepNext/>
      <w:keepLines/>
      <w:spacing w:before="120" w:after="0" w:line="360" w:lineRule="auto"/>
      <w:ind w:firstLine="720"/>
      <w:outlineLvl w:val="1"/>
    </w:pPr>
    <w:rPr>
      <w:rFonts w:ascii="Times New Roman" w:eastAsiaTheme="majorEastAsia" w:hAnsi="Times New Roman" w:cstheme="majorBidi"/>
      <w:b/>
      <w:color w:val="000000" w:themeColor="text1"/>
      <w:sz w:val="24"/>
      <w:szCs w:val="26"/>
    </w:rPr>
  </w:style>
  <w:style w:type="paragraph" w:styleId="Heading7">
    <w:name w:val="heading 7"/>
    <w:basedOn w:val="Normal"/>
    <w:next w:val="Normal"/>
    <w:link w:val="Heading7Char"/>
    <w:uiPriority w:val="9"/>
    <w:semiHidden/>
    <w:unhideWhenUsed/>
    <w:qFormat/>
    <w:rsid w:val="0003562B"/>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B81201"/>
    <w:pPr>
      <w:spacing w:after="0" w:line="360" w:lineRule="auto"/>
      <w:jc w:val="both"/>
    </w:pPr>
    <w:rPr>
      <w:rFonts w:ascii="Times New Roman" w:eastAsia="Times New Roman" w:hAnsi="Times New Roman" w:cs="Times New Roman"/>
      <w:sz w:val="24"/>
      <w:szCs w:val="20"/>
    </w:rPr>
  </w:style>
  <w:style w:type="character" w:customStyle="1" w:styleId="BodyText3Char">
    <w:name w:val="Body Text 3 Char"/>
    <w:basedOn w:val="DefaultParagraphFont"/>
    <w:link w:val="BodyText3"/>
    <w:rsid w:val="00B81201"/>
    <w:rPr>
      <w:rFonts w:ascii="Times New Roman" w:eastAsia="Times New Roman" w:hAnsi="Times New Roman" w:cs="Times New Roman"/>
      <w:sz w:val="24"/>
      <w:szCs w:val="20"/>
    </w:rPr>
  </w:style>
  <w:style w:type="paragraph" w:styleId="NormalWeb">
    <w:name w:val="Normal (Web)"/>
    <w:basedOn w:val="Normal"/>
    <w:uiPriority w:val="99"/>
    <w:unhideWhenUsed/>
    <w:rsid w:val="00AF6AE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F6AEF"/>
    <w:rPr>
      <w:i/>
      <w:iCs/>
    </w:rPr>
  </w:style>
  <w:style w:type="character" w:styleId="Hyperlink">
    <w:name w:val="Hyperlink"/>
    <w:basedOn w:val="DefaultParagraphFont"/>
    <w:uiPriority w:val="99"/>
    <w:unhideWhenUsed/>
    <w:rsid w:val="00794D49"/>
    <w:rPr>
      <w:color w:val="0000FF" w:themeColor="hyperlink"/>
      <w:u w:val="single"/>
    </w:rPr>
  </w:style>
  <w:style w:type="character" w:customStyle="1" w:styleId="UnresolvedMention1">
    <w:name w:val="Unresolved Mention1"/>
    <w:basedOn w:val="DefaultParagraphFont"/>
    <w:uiPriority w:val="99"/>
    <w:semiHidden/>
    <w:unhideWhenUsed/>
    <w:rsid w:val="00794D49"/>
    <w:rPr>
      <w:color w:val="605E5C"/>
      <w:shd w:val="clear" w:color="auto" w:fill="E1DFDD"/>
    </w:rPr>
  </w:style>
  <w:style w:type="paragraph" w:customStyle="1" w:styleId="2TextDu">
    <w:name w:val="2.Text_Du"/>
    <w:basedOn w:val="Normal"/>
    <w:link w:val="2TextDuChar"/>
    <w:rsid w:val="006D3D34"/>
    <w:pPr>
      <w:spacing w:after="0" w:line="360" w:lineRule="auto"/>
      <w:ind w:firstLine="680"/>
      <w:contextualSpacing/>
      <w:jc w:val="both"/>
    </w:pPr>
    <w:rPr>
      <w:rFonts w:ascii="Times New Roman" w:eastAsia="SimSun" w:hAnsi="Times New Roman" w:cs="Times New Roman"/>
      <w:color w:val="000000"/>
      <w:sz w:val="24"/>
      <w:szCs w:val="24"/>
      <w:lang w:eastAsia="de-DE"/>
    </w:rPr>
  </w:style>
  <w:style w:type="character" w:customStyle="1" w:styleId="fontstyle01">
    <w:name w:val="fontstyle01"/>
    <w:rsid w:val="002C6B1A"/>
    <w:rPr>
      <w:rFonts w:ascii="URWPalladioL-Roma" w:hAnsi="URWPalladioL-Roma" w:hint="default"/>
      <w:b w:val="0"/>
      <w:bCs w:val="0"/>
      <w:i w:val="0"/>
      <w:iCs w:val="0"/>
      <w:color w:val="000000"/>
      <w:sz w:val="18"/>
      <w:szCs w:val="18"/>
    </w:rPr>
  </w:style>
  <w:style w:type="character" w:customStyle="1" w:styleId="Heading1Char">
    <w:name w:val="Heading 1 Char"/>
    <w:basedOn w:val="DefaultParagraphFont"/>
    <w:link w:val="Heading1"/>
    <w:uiPriority w:val="9"/>
    <w:rsid w:val="006F4704"/>
    <w:rPr>
      <w:rFonts w:ascii="Times New Roman" w:eastAsiaTheme="majorEastAsia" w:hAnsi="Times New Roman" w:cstheme="majorBidi"/>
      <w:b/>
      <w:bCs/>
      <w:color w:val="000000"/>
      <w:kern w:val="32"/>
      <w:sz w:val="24"/>
      <w:szCs w:val="32"/>
      <w:lang w:eastAsia="de-DE"/>
    </w:rPr>
  </w:style>
  <w:style w:type="character" w:styleId="CommentReference">
    <w:name w:val="annotation reference"/>
    <w:basedOn w:val="DefaultParagraphFont"/>
    <w:uiPriority w:val="99"/>
    <w:semiHidden/>
    <w:unhideWhenUsed/>
    <w:rsid w:val="00AA6C0F"/>
    <w:rPr>
      <w:sz w:val="16"/>
      <w:szCs w:val="16"/>
    </w:rPr>
  </w:style>
  <w:style w:type="character" w:customStyle="1" w:styleId="Heading7Char">
    <w:name w:val="Heading 7 Char"/>
    <w:basedOn w:val="DefaultParagraphFont"/>
    <w:link w:val="Heading7"/>
    <w:uiPriority w:val="9"/>
    <w:semiHidden/>
    <w:rsid w:val="0003562B"/>
    <w:rPr>
      <w:rFonts w:asciiTheme="majorHAnsi" w:eastAsiaTheme="majorEastAsia" w:hAnsiTheme="majorHAnsi" w:cstheme="majorBidi"/>
      <w:i/>
      <w:iCs/>
      <w:color w:val="243F60" w:themeColor="accent1" w:themeShade="7F"/>
    </w:rPr>
  </w:style>
  <w:style w:type="paragraph" w:styleId="Header">
    <w:name w:val="header"/>
    <w:basedOn w:val="Normal"/>
    <w:link w:val="HeaderChar"/>
    <w:uiPriority w:val="99"/>
    <w:unhideWhenUsed/>
    <w:rsid w:val="001573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73C8"/>
  </w:style>
  <w:style w:type="paragraph" w:styleId="Footer">
    <w:name w:val="footer"/>
    <w:basedOn w:val="Normal"/>
    <w:link w:val="FooterChar"/>
    <w:uiPriority w:val="99"/>
    <w:unhideWhenUsed/>
    <w:rsid w:val="001573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73C8"/>
  </w:style>
  <w:style w:type="paragraph" w:styleId="CommentText">
    <w:name w:val="annotation text"/>
    <w:basedOn w:val="Normal"/>
    <w:link w:val="CommentTextChar"/>
    <w:uiPriority w:val="99"/>
    <w:unhideWhenUsed/>
    <w:rsid w:val="00453EB5"/>
    <w:pPr>
      <w:spacing w:line="240" w:lineRule="auto"/>
    </w:pPr>
    <w:rPr>
      <w:sz w:val="20"/>
      <w:szCs w:val="20"/>
    </w:rPr>
  </w:style>
  <w:style w:type="character" w:customStyle="1" w:styleId="CommentTextChar">
    <w:name w:val="Comment Text Char"/>
    <w:basedOn w:val="DefaultParagraphFont"/>
    <w:link w:val="CommentText"/>
    <w:uiPriority w:val="99"/>
    <w:rsid w:val="00453EB5"/>
    <w:rPr>
      <w:sz w:val="20"/>
      <w:szCs w:val="20"/>
    </w:rPr>
  </w:style>
  <w:style w:type="paragraph" w:styleId="CommentSubject">
    <w:name w:val="annotation subject"/>
    <w:basedOn w:val="CommentText"/>
    <w:next w:val="CommentText"/>
    <w:link w:val="CommentSubjectChar"/>
    <w:uiPriority w:val="99"/>
    <w:semiHidden/>
    <w:unhideWhenUsed/>
    <w:rsid w:val="00453EB5"/>
    <w:rPr>
      <w:b/>
      <w:bCs/>
    </w:rPr>
  </w:style>
  <w:style w:type="character" w:customStyle="1" w:styleId="CommentSubjectChar">
    <w:name w:val="Comment Subject Char"/>
    <w:basedOn w:val="CommentTextChar"/>
    <w:link w:val="CommentSubject"/>
    <w:uiPriority w:val="99"/>
    <w:semiHidden/>
    <w:rsid w:val="00453EB5"/>
    <w:rPr>
      <w:b/>
      <w:bCs/>
      <w:sz w:val="20"/>
      <w:szCs w:val="20"/>
    </w:rPr>
  </w:style>
  <w:style w:type="paragraph" w:styleId="BalloonText">
    <w:name w:val="Balloon Text"/>
    <w:basedOn w:val="Normal"/>
    <w:link w:val="BalloonTextChar"/>
    <w:uiPriority w:val="99"/>
    <w:semiHidden/>
    <w:unhideWhenUsed/>
    <w:rsid w:val="00453E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3EB5"/>
    <w:rPr>
      <w:rFonts w:ascii="Segoe UI" w:hAnsi="Segoe UI" w:cs="Segoe UI"/>
      <w:sz w:val="18"/>
      <w:szCs w:val="18"/>
    </w:rPr>
  </w:style>
  <w:style w:type="character" w:customStyle="1" w:styleId="Heading2Char">
    <w:name w:val="Heading 2 Char"/>
    <w:basedOn w:val="DefaultParagraphFont"/>
    <w:link w:val="Heading2"/>
    <w:uiPriority w:val="9"/>
    <w:rsid w:val="008118C3"/>
    <w:rPr>
      <w:rFonts w:ascii="Times New Roman" w:eastAsiaTheme="majorEastAsia" w:hAnsi="Times New Roman" w:cstheme="majorBidi"/>
      <w:b/>
      <w:color w:val="000000" w:themeColor="text1"/>
      <w:sz w:val="24"/>
      <w:szCs w:val="26"/>
    </w:rPr>
  </w:style>
  <w:style w:type="character" w:customStyle="1" w:styleId="2TextDuChar">
    <w:name w:val="2.Text_Du Char"/>
    <w:basedOn w:val="DefaultParagraphFont"/>
    <w:link w:val="2TextDu"/>
    <w:rsid w:val="006B03EE"/>
    <w:rPr>
      <w:rFonts w:ascii="Times New Roman" w:eastAsia="SimSun" w:hAnsi="Times New Roman" w:cs="Times New Roman"/>
      <w:color w:val="000000"/>
      <w:sz w:val="24"/>
      <w:szCs w:val="24"/>
      <w:lang w:eastAsia="de-DE"/>
    </w:rPr>
  </w:style>
  <w:style w:type="paragraph" w:customStyle="1" w:styleId="EndNoteBibliography">
    <w:name w:val="EndNote Bibliography"/>
    <w:basedOn w:val="Normal"/>
    <w:link w:val="EndNoteBibliographyChar"/>
    <w:autoRedefine/>
    <w:rsid w:val="00FF1F27"/>
    <w:pPr>
      <w:spacing w:before="120" w:after="0" w:line="288" w:lineRule="auto"/>
      <w:ind w:left="680" w:hanging="680"/>
      <w:jc w:val="both"/>
    </w:pPr>
    <w:rPr>
      <w:rFonts w:ascii="Times New Roman" w:hAnsi="Times New Roman"/>
      <w:noProof/>
      <w:color w:val="000000" w:themeColor="text1"/>
    </w:rPr>
  </w:style>
  <w:style w:type="character" w:customStyle="1" w:styleId="EndNoteBibliographyChar">
    <w:name w:val="EndNote Bibliography Char"/>
    <w:basedOn w:val="BodyText3Char"/>
    <w:link w:val="EndNoteBibliography"/>
    <w:rsid w:val="00FF1F27"/>
    <w:rPr>
      <w:rFonts w:ascii="Times New Roman" w:eastAsia="Times New Roman" w:hAnsi="Times New Roman" w:cs="Times New Roman"/>
      <w:noProof/>
      <w:color w:val="000000" w:themeColor="text1"/>
      <w:sz w:val="24"/>
      <w:szCs w:val="20"/>
    </w:rPr>
  </w:style>
  <w:style w:type="paragraph" w:customStyle="1" w:styleId="Default">
    <w:name w:val="Default"/>
    <w:rsid w:val="009D64C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5711889">
      <w:bodyDiv w:val="1"/>
      <w:marLeft w:val="0"/>
      <w:marRight w:val="0"/>
      <w:marTop w:val="0"/>
      <w:marBottom w:val="0"/>
      <w:divBdr>
        <w:top w:val="none" w:sz="0" w:space="0" w:color="auto"/>
        <w:left w:val="none" w:sz="0" w:space="0" w:color="auto"/>
        <w:bottom w:val="none" w:sz="0" w:space="0" w:color="auto"/>
        <w:right w:val="none" w:sz="0" w:space="0" w:color="auto"/>
      </w:divBdr>
    </w:div>
    <w:div w:id="2103450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1</Pages>
  <Words>3391</Words>
  <Characters>19333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Nguyen</dc:creator>
  <cp:keywords/>
  <dc:description/>
  <cp:lastModifiedBy>Vinh Dang</cp:lastModifiedBy>
  <cp:revision>4</cp:revision>
  <dcterms:created xsi:type="dcterms:W3CDTF">2020-03-17T10:24:00Z</dcterms:created>
  <dcterms:modified xsi:type="dcterms:W3CDTF">2020-03-17T15:13:00Z</dcterms:modified>
</cp:coreProperties>
</file>