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916" w:rsidRPr="006256E1" w:rsidRDefault="00C662A0" w:rsidP="005C0E1A">
      <w:pPr>
        <w:spacing w:after="0" w:line="360" w:lineRule="auto"/>
        <w:jc w:val="center"/>
        <w:rPr>
          <w:rFonts w:ascii="Times New Roman" w:hAnsi="Times New Roman"/>
          <w:b/>
          <w:sz w:val="28"/>
          <w:szCs w:val="28"/>
        </w:rPr>
      </w:pPr>
      <w:r w:rsidRPr="006256E1">
        <w:rPr>
          <w:rFonts w:ascii="Times New Roman" w:hAnsi="Times New Roman"/>
          <w:b/>
          <w:sz w:val="28"/>
          <w:szCs w:val="28"/>
        </w:rPr>
        <w:t>Khảo sát qui trình phân tích mẫu kaolin</w:t>
      </w:r>
      <w:r w:rsidR="00003FAA" w:rsidRPr="006256E1">
        <w:rPr>
          <w:rFonts w:ascii="Times New Roman" w:hAnsi="Times New Roman"/>
          <w:b/>
          <w:sz w:val="28"/>
          <w:szCs w:val="28"/>
        </w:rPr>
        <w:t xml:space="preserve"> </w:t>
      </w:r>
      <w:r w:rsidRPr="006256E1">
        <w:rPr>
          <w:rFonts w:ascii="Times New Roman" w:hAnsi="Times New Roman"/>
          <w:b/>
          <w:sz w:val="28"/>
          <w:szCs w:val="28"/>
        </w:rPr>
        <w:t xml:space="preserve">trên hệ máy phân tích huỳnh quang tia </w:t>
      </w:r>
      <w:r w:rsidR="002F4261" w:rsidRPr="006256E1">
        <w:rPr>
          <w:rFonts w:ascii="Times New Roman" w:hAnsi="Times New Roman"/>
          <w:b/>
          <w:sz w:val="28"/>
          <w:szCs w:val="28"/>
        </w:rPr>
        <w:t>X</w:t>
      </w:r>
      <w:r w:rsidR="00606A63" w:rsidRPr="006256E1">
        <w:rPr>
          <w:rFonts w:ascii="Times New Roman" w:hAnsi="Times New Roman"/>
          <w:b/>
          <w:sz w:val="28"/>
          <w:szCs w:val="28"/>
        </w:rPr>
        <w:t xml:space="preserve">, </w:t>
      </w:r>
      <w:r w:rsidR="00076F62" w:rsidRPr="006256E1">
        <w:rPr>
          <w:rFonts w:ascii="Times New Roman" w:hAnsi="Times New Roman"/>
          <w:b/>
          <w:sz w:val="28"/>
          <w:szCs w:val="28"/>
        </w:rPr>
        <w:t xml:space="preserve">thế hệ máy </w:t>
      </w:r>
      <w:r w:rsidR="00606A63" w:rsidRPr="006256E1">
        <w:rPr>
          <w:rFonts w:ascii="Times New Roman" w:hAnsi="Times New Roman"/>
          <w:b/>
          <w:sz w:val="28"/>
          <w:szCs w:val="28"/>
        </w:rPr>
        <w:t>Ranger S2</w:t>
      </w:r>
      <w:r w:rsidR="00003FAA" w:rsidRPr="006256E1">
        <w:rPr>
          <w:rFonts w:ascii="Times New Roman" w:hAnsi="Times New Roman"/>
          <w:b/>
          <w:sz w:val="28"/>
          <w:szCs w:val="28"/>
        </w:rPr>
        <w:t xml:space="preserve">. Phân tích thử nghiệm với mẫu kaolin mỏ Láng Đồng, </w:t>
      </w:r>
      <w:r w:rsidR="007462B2" w:rsidRPr="006256E1">
        <w:rPr>
          <w:rFonts w:ascii="Times New Roman" w:hAnsi="Times New Roman"/>
          <w:b/>
          <w:sz w:val="28"/>
          <w:szCs w:val="28"/>
        </w:rPr>
        <w:t xml:space="preserve">Thạch Khoán, </w:t>
      </w:r>
      <w:r w:rsidR="00003FAA" w:rsidRPr="006256E1">
        <w:rPr>
          <w:rFonts w:ascii="Times New Roman" w:hAnsi="Times New Roman"/>
          <w:b/>
          <w:sz w:val="28"/>
          <w:szCs w:val="28"/>
        </w:rPr>
        <w:t>Phú Thọ</w:t>
      </w:r>
    </w:p>
    <w:p w:rsidR="00076F62" w:rsidRPr="00C7440B" w:rsidRDefault="00AF3321" w:rsidP="005C0E1A">
      <w:pPr>
        <w:tabs>
          <w:tab w:val="left" w:pos="709"/>
        </w:tabs>
        <w:spacing w:after="0" w:line="360" w:lineRule="auto"/>
        <w:jc w:val="both"/>
        <w:rPr>
          <w:rFonts w:ascii="Times New Roman" w:hAnsi="Times New Roman"/>
          <w:i/>
          <w:iCs/>
          <w:spacing w:val="-2"/>
          <w:sz w:val="24"/>
          <w:szCs w:val="24"/>
        </w:rPr>
      </w:pPr>
      <w:r w:rsidRPr="005C0E1A">
        <w:rPr>
          <w:rFonts w:ascii="Times New Roman" w:hAnsi="Times New Roman"/>
          <w:b/>
          <w:bCs/>
          <w:i/>
          <w:iCs/>
          <w:sz w:val="24"/>
          <w:szCs w:val="24"/>
        </w:rPr>
        <w:tab/>
      </w:r>
      <w:r w:rsidR="00A7220F" w:rsidRPr="00DF39EE">
        <w:rPr>
          <w:rFonts w:ascii="Times New Roman" w:hAnsi="Times New Roman"/>
          <w:b/>
          <w:bCs/>
          <w:i/>
          <w:iCs/>
          <w:spacing w:val="-2"/>
          <w:sz w:val="24"/>
          <w:szCs w:val="24"/>
        </w:rPr>
        <w:t>Tóm tắt:</w:t>
      </w:r>
      <w:r w:rsidR="00A7220F" w:rsidRPr="00C7440B">
        <w:rPr>
          <w:rFonts w:ascii="Times New Roman" w:hAnsi="Times New Roman"/>
          <w:b/>
          <w:bCs/>
          <w:i/>
          <w:iCs/>
          <w:spacing w:val="-2"/>
          <w:sz w:val="24"/>
          <w:szCs w:val="24"/>
        </w:rPr>
        <w:t xml:space="preserve"> </w:t>
      </w:r>
      <w:r w:rsidR="00A7220F" w:rsidRPr="003F2AEA">
        <w:rPr>
          <w:rFonts w:ascii="Times New Roman" w:hAnsi="Times New Roman"/>
          <w:i/>
          <w:iCs/>
          <w:spacing w:val="-2"/>
          <w:sz w:val="24"/>
          <w:szCs w:val="24"/>
        </w:rPr>
        <w:t xml:space="preserve">Qui trình phân tích </w:t>
      </w:r>
      <w:r w:rsidR="00076F62" w:rsidRPr="003F2AEA">
        <w:rPr>
          <w:rFonts w:ascii="Times New Roman" w:hAnsi="Times New Roman"/>
          <w:i/>
          <w:iCs/>
          <w:spacing w:val="-2"/>
          <w:sz w:val="24"/>
          <w:szCs w:val="24"/>
        </w:rPr>
        <w:t>kaolin</w:t>
      </w:r>
      <w:r w:rsidR="00A7220F" w:rsidRPr="003F2AEA">
        <w:rPr>
          <w:rFonts w:ascii="Times New Roman" w:hAnsi="Times New Roman"/>
          <w:i/>
          <w:iCs/>
          <w:spacing w:val="-2"/>
          <w:sz w:val="24"/>
          <w:szCs w:val="24"/>
        </w:rPr>
        <w:t xml:space="preserve"> </w:t>
      </w:r>
      <w:r w:rsidR="003F2AEA" w:rsidRPr="003F2AEA">
        <w:rPr>
          <w:rFonts w:ascii="Times New Roman" w:hAnsi="Times New Roman"/>
          <w:i/>
          <w:iCs/>
          <w:spacing w:val="-2"/>
          <w:sz w:val="24"/>
          <w:szCs w:val="24"/>
        </w:rPr>
        <w:t>bằng phương pháp huỳnh quang tia X bao gồm các công đoạn</w:t>
      </w:r>
      <w:r w:rsidR="00A7220F" w:rsidRPr="003F2AEA">
        <w:rPr>
          <w:rFonts w:ascii="Times New Roman" w:hAnsi="Times New Roman"/>
          <w:i/>
          <w:iCs/>
          <w:spacing w:val="-2"/>
          <w:sz w:val="24"/>
          <w:szCs w:val="24"/>
        </w:rPr>
        <w:t xml:space="preserve"> </w:t>
      </w:r>
      <w:r w:rsidR="003F2AEA" w:rsidRPr="003F2AEA">
        <w:rPr>
          <w:rFonts w:ascii="Times New Roman" w:hAnsi="Times New Roman"/>
          <w:i/>
          <w:iCs/>
          <w:spacing w:val="-2"/>
          <w:sz w:val="24"/>
          <w:szCs w:val="24"/>
        </w:rPr>
        <w:t xml:space="preserve">từ thiết bị sử dụng, chuẩn bị mẫu, quá trình đo và thiết lập đường chuẩn phân tích mẫu. Trong đó, thiết bị sử dụng là máy huỳnh quang tia X, thế hệ Ranger S2, </w:t>
      </w:r>
      <w:r w:rsidR="00A7220F" w:rsidRPr="003F2AEA">
        <w:rPr>
          <w:rFonts w:ascii="Times New Roman" w:hAnsi="Times New Roman"/>
          <w:i/>
          <w:iCs/>
          <w:spacing w:val="-2"/>
          <w:sz w:val="24"/>
          <w:szCs w:val="24"/>
        </w:rPr>
        <w:t>chuẩn bị mẫu là phương pháp nén mẫu, chất phụ gia PVA và mẫu chuẩn chế tạo ở Việt Nam đã được khảo sát và đánh giá.</w:t>
      </w:r>
      <w:r w:rsidR="00D27315">
        <w:rPr>
          <w:rFonts w:ascii="Times New Roman" w:hAnsi="Times New Roman"/>
          <w:i/>
          <w:iCs/>
          <w:spacing w:val="-2"/>
          <w:sz w:val="24"/>
          <w:szCs w:val="24"/>
        </w:rPr>
        <w:t xml:space="preserve"> </w:t>
      </w:r>
      <w:r w:rsidR="00D27315" w:rsidRPr="00D27315">
        <w:rPr>
          <w:rFonts w:ascii="Times New Roman" w:hAnsi="Times New Roman"/>
          <w:i/>
          <w:iCs/>
          <w:spacing w:val="-2"/>
          <w:sz w:val="24"/>
          <w:szCs w:val="24"/>
        </w:rPr>
        <w:t xml:space="preserve">Bằng việc áp dụng tổ hợp các phương pháp nghiên cứu như </w:t>
      </w:r>
      <w:r w:rsidR="00D27315">
        <w:rPr>
          <w:rFonts w:ascii="Times New Roman" w:hAnsi="Times New Roman"/>
          <w:i/>
          <w:iCs/>
          <w:spacing w:val="-2"/>
          <w:sz w:val="24"/>
          <w:szCs w:val="24"/>
        </w:rPr>
        <w:t>phương pháp thu thập, tổng hợp số liệu, phương pháp lập đường phân tích chuẩn và phương pháp chuyên gia, các k</w:t>
      </w:r>
      <w:r w:rsidR="00A7220F" w:rsidRPr="003F2AEA">
        <w:rPr>
          <w:rFonts w:ascii="Times New Roman" w:hAnsi="Times New Roman"/>
          <w:i/>
          <w:iCs/>
          <w:spacing w:val="-2"/>
          <w:sz w:val="24"/>
          <w:szCs w:val="24"/>
        </w:rPr>
        <w:t xml:space="preserve">ết quả </w:t>
      </w:r>
      <w:r w:rsidR="003F2AEA">
        <w:rPr>
          <w:rFonts w:ascii="Times New Roman" w:hAnsi="Times New Roman"/>
          <w:i/>
          <w:iCs/>
          <w:spacing w:val="-2"/>
          <w:sz w:val="24"/>
          <w:szCs w:val="24"/>
        </w:rPr>
        <w:t xml:space="preserve">nghiên cứu </w:t>
      </w:r>
      <w:r w:rsidR="00A7220F" w:rsidRPr="003F2AEA">
        <w:rPr>
          <w:rFonts w:ascii="Times New Roman" w:hAnsi="Times New Roman"/>
          <w:i/>
          <w:iCs/>
          <w:spacing w:val="-2"/>
          <w:sz w:val="24"/>
          <w:szCs w:val="24"/>
        </w:rPr>
        <w:t xml:space="preserve">được so sánh với kết quả </w:t>
      </w:r>
      <w:r w:rsidR="00795FC0" w:rsidRPr="003F2AEA">
        <w:rPr>
          <w:rFonts w:ascii="Times New Roman" w:hAnsi="Times New Roman"/>
          <w:i/>
          <w:iCs/>
          <w:spacing w:val="-2"/>
          <w:sz w:val="24"/>
          <w:szCs w:val="24"/>
        </w:rPr>
        <w:t>phân tích bằng</w:t>
      </w:r>
      <w:r w:rsidR="00A7220F" w:rsidRPr="003F2AEA">
        <w:rPr>
          <w:rFonts w:ascii="Times New Roman" w:hAnsi="Times New Roman"/>
          <w:i/>
          <w:iCs/>
          <w:spacing w:val="-2"/>
          <w:sz w:val="24"/>
          <w:szCs w:val="24"/>
        </w:rPr>
        <w:t xml:space="preserve"> phương pháp hóa học.</w:t>
      </w:r>
      <w:r w:rsidR="004B0A28" w:rsidRPr="003F2AEA">
        <w:rPr>
          <w:rFonts w:ascii="Times New Roman" w:hAnsi="Times New Roman"/>
          <w:i/>
          <w:iCs/>
          <w:spacing w:val="-2"/>
          <w:sz w:val="24"/>
          <w:szCs w:val="24"/>
        </w:rPr>
        <w:t xml:space="preserve"> </w:t>
      </w:r>
      <w:r w:rsidR="00A7220F" w:rsidRPr="003F2AEA">
        <w:rPr>
          <w:rFonts w:ascii="Times New Roman" w:hAnsi="Times New Roman"/>
          <w:i/>
          <w:iCs/>
          <w:spacing w:val="-2"/>
          <w:sz w:val="24"/>
          <w:szCs w:val="24"/>
        </w:rPr>
        <w:t xml:space="preserve">Độ chính xác </w:t>
      </w:r>
      <w:r w:rsidR="003F2AEA">
        <w:rPr>
          <w:rFonts w:ascii="Times New Roman" w:hAnsi="Times New Roman"/>
          <w:i/>
          <w:iCs/>
          <w:spacing w:val="-2"/>
          <w:sz w:val="24"/>
          <w:szCs w:val="24"/>
        </w:rPr>
        <w:t>tính toán</w:t>
      </w:r>
      <w:r w:rsidR="00A7220F" w:rsidRPr="003F2AEA">
        <w:rPr>
          <w:rFonts w:ascii="Times New Roman" w:hAnsi="Times New Roman"/>
          <w:i/>
          <w:iCs/>
          <w:spacing w:val="-2"/>
          <w:sz w:val="24"/>
          <w:szCs w:val="24"/>
        </w:rPr>
        <w:t xml:space="preserve"> đối với </w:t>
      </w:r>
      <w:r w:rsidR="00076F62" w:rsidRPr="003F2AEA">
        <w:rPr>
          <w:rFonts w:ascii="Times New Roman" w:hAnsi="Times New Roman"/>
          <w:i/>
          <w:iCs/>
          <w:spacing w:val="-2"/>
          <w:sz w:val="24"/>
          <w:szCs w:val="24"/>
        </w:rPr>
        <w:t>Si</w:t>
      </w:r>
      <w:r w:rsidR="00A7220F" w:rsidRPr="003F2AEA">
        <w:rPr>
          <w:rFonts w:ascii="Times New Roman" w:hAnsi="Times New Roman"/>
          <w:i/>
          <w:iCs/>
          <w:spacing w:val="-2"/>
          <w:sz w:val="24"/>
          <w:szCs w:val="24"/>
        </w:rPr>
        <w:t>O</w:t>
      </w:r>
      <w:r w:rsidR="00076F62" w:rsidRPr="003F2AEA">
        <w:rPr>
          <w:rFonts w:ascii="Times New Roman" w:hAnsi="Times New Roman"/>
          <w:i/>
          <w:iCs/>
          <w:spacing w:val="-2"/>
          <w:sz w:val="24"/>
          <w:szCs w:val="24"/>
          <w:vertAlign w:val="subscript"/>
        </w:rPr>
        <w:t>2</w:t>
      </w:r>
      <w:r w:rsidR="00A7220F" w:rsidRPr="003F2AEA">
        <w:rPr>
          <w:rFonts w:ascii="Times New Roman" w:hAnsi="Times New Roman"/>
          <w:i/>
          <w:iCs/>
          <w:spacing w:val="-2"/>
          <w:sz w:val="24"/>
          <w:szCs w:val="24"/>
        </w:rPr>
        <w:t xml:space="preserve">, </w:t>
      </w:r>
      <w:r w:rsidR="00076F62" w:rsidRPr="003F2AEA">
        <w:rPr>
          <w:rFonts w:ascii="Times New Roman" w:hAnsi="Times New Roman"/>
          <w:i/>
          <w:iCs/>
          <w:spacing w:val="-2"/>
          <w:sz w:val="24"/>
          <w:szCs w:val="24"/>
        </w:rPr>
        <w:t>Al</w:t>
      </w:r>
      <w:r w:rsidR="00076F62" w:rsidRPr="003F2AEA">
        <w:rPr>
          <w:rFonts w:ascii="Times New Roman" w:hAnsi="Times New Roman"/>
          <w:i/>
          <w:iCs/>
          <w:spacing w:val="-2"/>
          <w:sz w:val="24"/>
          <w:szCs w:val="24"/>
          <w:vertAlign w:val="subscript"/>
        </w:rPr>
        <w:t>2</w:t>
      </w:r>
      <w:r w:rsidR="00A7220F" w:rsidRPr="003F2AEA">
        <w:rPr>
          <w:rFonts w:ascii="Times New Roman" w:hAnsi="Times New Roman"/>
          <w:i/>
          <w:iCs/>
          <w:spacing w:val="-2"/>
          <w:sz w:val="24"/>
          <w:szCs w:val="24"/>
        </w:rPr>
        <w:t>O</w:t>
      </w:r>
      <w:r w:rsidR="00076F62" w:rsidRPr="003F2AEA">
        <w:rPr>
          <w:rFonts w:ascii="Times New Roman" w:hAnsi="Times New Roman"/>
          <w:i/>
          <w:iCs/>
          <w:spacing w:val="-2"/>
          <w:sz w:val="24"/>
          <w:szCs w:val="24"/>
          <w:vertAlign w:val="subscript"/>
        </w:rPr>
        <w:t>3</w:t>
      </w:r>
      <w:r w:rsidR="00076F62" w:rsidRPr="003F2AEA">
        <w:rPr>
          <w:rFonts w:ascii="Times New Roman" w:hAnsi="Times New Roman"/>
          <w:i/>
          <w:iCs/>
          <w:spacing w:val="-2"/>
          <w:sz w:val="24"/>
          <w:szCs w:val="24"/>
        </w:rPr>
        <w:t>, Fe</w:t>
      </w:r>
      <w:r w:rsidR="00076F62" w:rsidRPr="003F2AEA">
        <w:rPr>
          <w:rFonts w:ascii="Times New Roman" w:hAnsi="Times New Roman"/>
          <w:i/>
          <w:iCs/>
          <w:spacing w:val="-2"/>
          <w:sz w:val="24"/>
          <w:szCs w:val="24"/>
          <w:vertAlign w:val="subscript"/>
        </w:rPr>
        <w:t>2</w:t>
      </w:r>
      <w:r w:rsidR="00076F62" w:rsidRPr="003F2AEA">
        <w:rPr>
          <w:rFonts w:ascii="Times New Roman" w:hAnsi="Times New Roman"/>
          <w:i/>
          <w:iCs/>
          <w:spacing w:val="-2"/>
          <w:sz w:val="24"/>
          <w:szCs w:val="24"/>
        </w:rPr>
        <w:t>O</w:t>
      </w:r>
      <w:r w:rsidR="00076F62" w:rsidRPr="003F2AEA">
        <w:rPr>
          <w:rFonts w:ascii="Times New Roman" w:hAnsi="Times New Roman"/>
          <w:i/>
          <w:iCs/>
          <w:spacing w:val="-2"/>
          <w:sz w:val="24"/>
          <w:szCs w:val="24"/>
          <w:vertAlign w:val="subscript"/>
        </w:rPr>
        <w:t>3</w:t>
      </w:r>
      <w:r w:rsidR="00A7220F" w:rsidRPr="003F2AEA">
        <w:rPr>
          <w:rFonts w:ascii="Times New Roman" w:hAnsi="Times New Roman"/>
          <w:i/>
          <w:iCs/>
          <w:spacing w:val="-2"/>
          <w:sz w:val="24"/>
          <w:szCs w:val="24"/>
        </w:rPr>
        <w:t xml:space="preserve"> </w:t>
      </w:r>
      <w:r w:rsidR="0034529C" w:rsidRPr="003F2AEA">
        <w:rPr>
          <w:rFonts w:ascii="Times New Roman" w:hAnsi="Times New Roman"/>
          <w:i/>
          <w:iCs/>
          <w:spacing w:val="-2"/>
          <w:sz w:val="24"/>
          <w:szCs w:val="24"/>
        </w:rPr>
        <w:t>và K</w:t>
      </w:r>
      <w:r w:rsidR="0034529C" w:rsidRPr="003F2AEA">
        <w:rPr>
          <w:rFonts w:ascii="Times New Roman" w:hAnsi="Times New Roman"/>
          <w:i/>
          <w:iCs/>
          <w:spacing w:val="-2"/>
          <w:sz w:val="24"/>
          <w:szCs w:val="24"/>
          <w:vertAlign w:val="subscript"/>
        </w:rPr>
        <w:t>2</w:t>
      </w:r>
      <w:r w:rsidR="0034529C" w:rsidRPr="003F2AEA">
        <w:rPr>
          <w:rFonts w:ascii="Times New Roman" w:hAnsi="Times New Roman"/>
          <w:i/>
          <w:iCs/>
          <w:spacing w:val="-2"/>
          <w:sz w:val="24"/>
          <w:szCs w:val="24"/>
        </w:rPr>
        <w:t xml:space="preserve">O </w:t>
      </w:r>
      <w:r w:rsidR="00A7220F" w:rsidRPr="003F2AEA">
        <w:rPr>
          <w:rFonts w:ascii="Times New Roman" w:hAnsi="Times New Roman"/>
          <w:i/>
          <w:iCs/>
          <w:spacing w:val="-2"/>
          <w:sz w:val="24"/>
          <w:szCs w:val="24"/>
        </w:rPr>
        <w:t xml:space="preserve">trong đường chuẩn </w:t>
      </w:r>
      <w:r w:rsidR="00076F62" w:rsidRPr="003F2AEA">
        <w:rPr>
          <w:rFonts w:ascii="Times New Roman" w:hAnsi="Times New Roman"/>
          <w:i/>
          <w:iCs/>
          <w:spacing w:val="-2"/>
          <w:sz w:val="24"/>
          <w:szCs w:val="24"/>
        </w:rPr>
        <w:t>kaolin</w:t>
      </w:r>
      <w:r w:rsidR="00A7220F" w:rsidRPr="003F2AEA">
        <w:rPr>
          <w:rFonts w:ascii="Times New Roman" w:hAnsi="Times New Roman"/>
          <w:i/>
          <w:iCs/>
          <w:spacing w:val="-2"/>
          <w:sz w:val="24"/>
          <w:szCs w:val="24"/>
        </w:rPr>
        <w:t xml:space="preserve"> lần lượt là 0.5</w:t>
      </w:r>
      <w:r w:rsidR="0034529C" w:rsidRPr="003F2AEA">
        <w:rPr>
          <w:rFonts w:ascii="Times New Roman" w:hAnsi="Times New Roman"/>
          <w:i/>
          <w:iCs/>
          <w:spacing w:val="-2"/>
          <w:sz w:val="24"/>
          <w:szCs w:val="24"/>
        </w:rPr>
        <w:t>79</w:t>
      </w:r>
      <w:r w:rsidR="00725113" w:rsidRPr="003F2AEA">
        <w:rPr>
          <w:rFonts w:ascii="Times New Roman" w:hAnsi="Times New Roman"/>
          <w:i/>
          <w:iCs/>
          <w:spacing w:val="-2"/>
          <w:sz w:val="24"/>
          <w:szCs w:val="24"/>
        </w:rPr>
        <w:t>%</w:t>
      </w:r>
      <w:r w:rsidR="0034529C" w:rsidRPr="003F2AEA">
        <w:rPr>
          <w:rFonts w:ascii="Times New Roman" w:hAnsi="Times New Roman"/>
          <w:i/>
          <w:iCs/>
          <w:spacing w:val="-2"/>
          <w:sz w:val="24"/>
          <w:szCs w:val="24"/>
        </w:rPr>
        <w:t>, 0.67</w:t>
      </w:r>
      <w:r w:rsidR="00725113" w:rsidRPr="003F2AEA">
        <w:rPr>
          <w:rFonts w:ascii="Times New Roman" w:hAnsi="Times New Roman"/>
          <w:i/>
          <w:iCs/>
          <w:spacing w:val="-2"/>
          <w:sz w:val="24"/>
          <w:szCs w:val="24"/>
        </w:rPr>
        <w:t>%</w:t>
      </w:r>
      <w:r w:rsidR="0034529C" w:rsidRPr="003F2AEA">
        <w:rPr>
          <w:rFonts w:ascii="Times New Roman" w:hAnsi="Times New Roman"/>
          <w:i/>
          <w:iCs/>
          <w:spacing w:val="-2"/>
          <w:sz w:val="24"/>
          <w:szCs w:val="24"/>
        </w:rPr>
        <w:t>, 0.058</w:t>
      </w:r>
      <w:r w:rsidR="00725113" w:rsidRPr="003F2AEA">
        <w:rPr>
          <w:rFonts w:ascii="Times New Roman" w:hAnsi="Times New Roman"/>
          <w:i/>
          <w:iCs/>
          <w:spacing w:val="-2"/>
          <w:sz w:val="24"/>
          <w:szCs w:val="24"/>
        </w:rPr>
        <w:t>%</w:t>
      </w:r>
      <w:r w:rsidR="00A7220F" w:rsidRPr="003F2AEA">
        <w:rPr>
          <w:rFonts w:ascii="Times New Roman" w:hAnsi="Times New Roman"/>
          <w:i/>
          <w:iCs/>
          <w:spacing w:val="-2"/>
          <w:sz w:val="24"/>
          <w:szCs w:val="24"/>
        </w:rPr>
        <w:t xml:space="preserve"> và 0.2</w:t>
      </w:r>
      <w:r w:rsidR="0034529C" w:rsidRPr="003F2AEA">
        <w:rPr>
          <w:rFonts w:ascii="Times New Roman" w:hAnsi="Times New Roman"/>
          <w:i/>
          <w:iCs/>
          <w:spacing w:val="-2"/>
          <w:sz w:val="24"/>
          <w:szCs w:val="24"/>
        </w:rPr>
        <w:t>45</w:t>
      </w:r>
      <w:r w:rsidR="00725113" w:rsidRPr="003F2AEA">
        <w:rPr>
          <w:rFonts w:ascii="Times New Roman" w:hAnsi="Times New Roman"/>
          <w:i/>
          <w:iCs/>
          <w:spacing w:val="-2"/>
          <w:sz w:val="24"/>
          <w:szCs w:val="24"/>
        </w:rPr>
        <w:t>%</w:t>
      </w:r>
      <w:r w:rsidR="00795FC0" w:rsidRPr="003F2AEA">
        <w:rPr>
          <w:rFonts w:ascii="Times New Roman" w:hAnsi="Times New Roman"/>
          <w:i/>
          <w:iCs/>
          <w:spacing w:val="-2"/>
          <w:sz w:val="24"/>
          <w:szCs w:val="24"/>
        </w:rPr>
        <w:t xml:space="preserve"> tương đối t</w:t>
      </w:r>
      <w:r w:rsidR="00DF39EE">
        <w:rPr>
          <w:rFonts w:ascii="Times New Roman" w:hAnsi="Times New Roman"/>
          <w:i/>
          <w:iCs/>
          <w:spacing w:val="-2"/>
          <w:sz w:val="24"/>
          <w:szCs w:val="24"/>
        </w:rPr>
        <w:t>ốt</w:t>
      </w:r>
      <w:r w:rsidR="00795FC0" w:rsidRPr="003F2AEA">
        <w:rPr>
          <w:rFonts w:ascii="Times New Roman" w:hAnsi="Times New Roman"/>
          <w:i/>
          <w:iCs/>
          <w:spacing w:val="-2"/>
          <w:sz w:val="24"/>
          <w:szCs w:val="24"/>
        </w:rPr>
        <w:t>.</w:t>
      </w:r>
      <w:r w:rsidR="003F2AEA" w:rsidRPr="003F2AEA">
        <w:rPr>
          <w:rFonts w:ascii="Times New Roman" w:hAnsi="Times New Roman"/>
          <w:i/>
          <w:iCs/>
          <w:spacing w:val="-2"/>
          <w:sz w:val="24"/>
          <w:szCs w:val="24"/>
        </w:rPr>
        <w:t xml:space="preserve"> Ngoài ra, </w:t>
      </w:r>
      <w:r w:rsidR="00795FC0" w:rsidRPr="003F2AEA">
        <w:rPr>
          <w:rFonts w:ascii="Times New Roman" w:hAnsi="Times New Roman"/>
          <w:i/>
          <w:iCs/>
          <w:spacing w:val="-2"/>
          <w:sz w:val="24"/>
          <w:szCs w:val="24"/>
        </w:rPr>
        <w:t>độ tin cậy của đường chuẩn xây dựng</w:t>
      </w:r>
      <w:r w:rsidR="003F2AEA" w:rsidRPr="003F2AEA">
        <w:rPr>
          <w:rFonts w:ascii="Times New Roman" w:hAnsi="Times New Roman"/>
          <w:i/>
          <w:iCs/>
          <w:spacing w:val="-2"/>
          <w:sz w:val="24"/>
          <w:szCs w:val="24"/>
        </w:rPr>
        <w:t xml:space="preserve"> được kiểm chứng bằng phân tích</w:t>
      </w:r>
      <w:r w:rsidR="00795FC0" w:rsidRPr="003F2AEA">
        <w:rPr>
          <w:rFonts w:ascii="Times New Roman" w:hAnsi="Times New Roman"/>
          <w:i/>
          <w:iCs/>
          <w:spacing w:val="-2"/>
          <w:sz w:val="24"/>
          <w:szCs w:val="24"/>
        </w:rPr>
        <w:t xml:space="preserve"> 02 mẫu kaolin t</w:t>
      </w:r>
      <w:r w:rsidR="003F2AEA" w:rsidRPr="003F2AEA">
        <w:rPr>
          <w:rFonts w:ascii="Times New Roman" w:hAnsi="Times New Roman"/>
          <w:i/>
          <w:iCs/>
          <w:spacing w:val="-2"/>
          <w:sz w:val="24"/>
          <w:szCs w:val="24"/>
        </w:rPr>
        <w:t>ại</w:t>
      </w:r>
      <w:r w:rsidR="00795FC0" w:rsidRPr="003F2AEA">
        <w:rPr>
          <w:rFonts w:ascii="Times New Roman" w:hAnsi="Times New Roman"/>
          <w:i/>
          <w:iCs/>
          <w:spacing w:val="-2"/>
          <w:sz w:val="24"/>
          <w:szCs w:val="24"/>
        </w:rPr>
        <w:t xml:space="preserve"> mỏ Láng Đồng. Kết quả phân tích cho thấy sai số của phép phân tích huỳnh quang tia X và phân tích hóa là rất thấp, điều đó khẳng định sự ổn đinh và tin cậy của đường chuẩn xây dựng và thiết bị phân tích</w:t>
      </w:r>
      <w:r w:rsidR="00A7220F" w:rsidRPr="003F2AEA">
        <w:rPr>
          <w:rFonts w:ascii="Times New Roman" w:hAnsi="Times New Roman"/>
          <w:i/>
          <w:iCs/>
          <w:spacing w:val="-2"/>
          <w:sz w:val="24"/>
          <w:szCs w:val="24"/>
        </w:rPr>
        <w:t>.</w:t>
      </w:r>
      <w:r w:rsidR="004B0A28" w:rsidRPr="00C7440B">
        <w:rPr>
          <w:rFonts w:ascii="Times New Roman" w:hAnsi="Times New Roman"/>
          <w:i/>
          <w:iCs/>
          <w:spacing w:val="-2"/>
          <w:sz w:val="24"/>
          <w:szCs w:val="24"/>
        </w:rPr>
        <w:t xml:space="preserve"> </w:t>
      </w:r>
    </w:p>
    <w:p w:rsidR="00121D0A" w:rsidRPr="00C7440B" w:rsidRDefault="00121D0A" w:rsidP="005C0E1A">
      <w:pPr>
        <w:tabs>
          <w:tab w:val="left" w:pos="709"/>
        </w:tabs>
        <w:spacing w:after="0" w:line="360" w:lineRule="auto"/>
        <w:jc w:val="both"/>
        <w:rPr>
          <w:rFonts w:ascii="Times New Roman" w:hAnsi="Times New Roman"/>
          <w:b/>
          <w:i/>
          <w:iCs/>
          <w:spacing w:val="-6"/>
          <w:sz w:val="24"/>
          <w:szCs w:val="24"/>
        </w:rPr>
      </w:pPr>
      <w:r w:rsidRPr="005C0E1A">
        <w:rPr>
          <w:rFonts w:ascii="Times New Roman" w:hAnsi="Times New Roman"/>
          <w:i/>
          <w:iCs/>
          <w:sz w:val="24"/>
          <w:szCs w:val="24"/>
        </w:rPr>
        <w:tab/>
      </w:r>
      <w:r w:rsidRPr="00C7440B">
        <w:rPr>
          <w:rFonts w:ascii="Times New Roman" w:hAnsi="Times New Roman"/>
          <w:b/>
          <w:i/>
          <w:iCs/>
          <w:spacing w:val="-6"/>
          <w:sz w:val="24"/>
          <w:szCs w:val="24"/>
        </w:rPr>
        <w:t>T</w:t>
      </w:r>
      <w:r w:rsidR="00CD296D" w:rsidRPr="00C7440B">
        <w:rPr>
          <w:rFonts w:ascii="Times New Roman" w:hAnsi="Times New Roman"/>
          <w:b/>
          <w:i/>
          <w:iCs/>
          <w:spacing w:val="-6"/>
          <w:sz w:val="24"/>
          <w:szCs w:val="24"/>
        </w:rPr>
        <w:t xml:space="preserve">ừ khóa: </w:t>
      </w:r>
      <w:r w:rsidR="00076F62" w:rsidRPr="00C7440B">
        <w:rPr>
          <w:rFonts w:ascii="Times New Roman" w:hAnsi="Times New Roman"/>
          <w:i/>
          <w:iCs/>
          <w:spacing w:val="-6"/>
          <w:sz w:val="24"/>
          <w:szCs w:val="24"/>
        </w:rPr>
        <w:t>kaolin</w:t>
      </w:r>
      <w:r w:rsidR="00CD296D" w:rsidRPr="00C7440B">
        <w:rPr>
          <w:rFonts w:ascii="Times New Roman" w:hAnsi="Times New Roman"/>
          <w:i/>
          <w:iCs/>
          <w:spacing w:val="-6"/>
          <w:sz w:val="24"/>
          <w:szCs w:val="24"/>
        </w:rPr>
        <w:t xml:space="preserve">, </w:t>
      </w:r>
      <w:r w:rsidR="00076F62" w:rsidRPr="00C7440B">
        <w:rPr>
          <w:rFonts w:ascii="Times New Roman" w:hAnsi="Times New Roman"/>
          <w:i/>
          <w:iCs/>
          <w:spacing w:val="-6"/>
          <w:sz w:val="24"/>
          <w:szCs w:val="24"/>
        </w:rPr>
        <w:t>quy trình phân tích</w:t>
      </w:r>
      <w:r w:rsidR="00CD296D" w:rsidRPr="00C7440B">
        <w:rPr>
          <w:rFonts w:ascii="Times New Roman" w:hAnsi="Times New Roman"/>
          <w:i/>
          <w:iCs/>
          <w:spacing w:val="-6"/>
          <w:sz w:val="24"/>
          <w:szCs w:val="24"/>
        </w:rPr>
        <w:t xml:space="preserve">, </w:t>
      </w:r>
      <w:r w:rsidR="00076F62" w:rsidRPr="00C7440B">
        <w:rPr>
          <w:rFonts w:ascii="Times New Roman" w:hAnsi="Times New Roman"/>
          <w:i/>
          <w:iCs/>
          <w:spacing w:val="-6"/>
          <w:sz w:val="24"/>
          <w:szCs w:val="24"/>
        </w:rPr>
        <w:t>h</w:t>
      </w:r>
      <w:r w:rsidR="00CD296D" w:rsidRPr="00C7440B">
        <w:rPr>
          <w:rFonts w:ascii="Times New Roman" w:hAnsi="Times New Roman"/>
          <w:i/>
          <w:iCs/>
          <w:spacing w:val="-6"/>
          <w:sz w:val="24"/>
          <w:szCs w:val="24"/>
        </w:rPr>
        <w:t>uỳnh quang tia X</w:t>
      </w:r>
      <w:r w:rsidR="00076F62" w:rsidRPr="00C7440B">
        <w:rPr>
          <w:rFonts w:ascii="Times New Roman" w:hAnsi="Times New Roman"/>
          <w:i/>
          <w:iCs/>
          <w:spacing w:val="-6"/>
          <w:sz w:val="24"/>
          <w:szCs w:val="24"/>
        </w:rPr>
        <w:t>, Ranger S2</w:t>
      </w:r>
      <w:r w:rsidR="00795FC0" w:rsidRPr="00C7440B">
        <w:rPr>
          <w:rFonts w:ascii="Times New Roman" w:hAnsi="Times New Roman"/>
          <w:i/>
          <w:iCs/>
          <w:spacing w:val="-6"/>
          <w:sz w:val="24"/>
          <w:szCs w:val="24"/>
        </w:rPr>
        <w:t>, mỏ Láng Đồng.</w:t>
      </w:r>
    </w:p>
    <w:p w:rsidR="00F86B8A" w:rsidRPr="005C0E1A" w:rsidRDefault="00736E76" w:rsidP="005C0E1A">
      <w:pPr>
        <w:spacing w:after="0" w:line="360" w:lineRule="auto"/>
        <w:jc w:val="both"/>
        <w:rPr>
          <w:rFonts w:ascii="Times New Roman" w:hAnsi="Times New Roman"/>
          <w:b/>
          <w:bCs/>
          <w:sz w:val="24"/>
          <w:szCs w:val="24"/>
        </w:rPr>
      </w:pPr>
      <w:r w:rsidRPr="005C0E1A">
        <w:rPr>
          <w:rFonts w:ascii="Times New Roman" w:hAnsi="Times New Roman"/>
          <w:b/>
          <w:bCs/>
          <w:sz w:val="24"/>
          <w:szCs w:val="24"/>
        </w:rPr>
        <w:t xml:space="preserve">1. </w:t>
      </w:r>
      <w:r w:rsidR="00EA1E40" w:rsidRPr="005C0E1A">
        <w:rPr>
          <w:rFonts w:ascii="Times New Roman" w:hAnsi="Times New Roman"/>
          <w:b/>
          <w:bCs/>
          <w:sz w:val="24"/>
          <w:szCs w:val="24"/>
        </w:rPr>
        <w:t>Mở đầu</w:t>
      </w:r>
    </w:p>
    <w:p w:rsidR="00A9760C" w:rsidRPr="005C0E1A" w:rsidRDefault="00736E76" w:rsidP="002F1FD8">
      <w:pPr>
        <w:spacing w:after="0" w:line="360" w:lineRule="auto"/>
        <w:ind w:firstLine="709"/>
        <w:jc w:val="both"/>
        <w:rPr>
          <w:rFonts w:ascii="Times New Roman" w:hAnsi="Times New Roman"/>
          <w:sz w:val="24"/>
          <w:szCs w:val="24"/>
        </w:rPr>
      </w:pPr>
      <w:r w:rsidRPr="005C0E1A">
        <w:rPr>
          <w:rFonts w:ascii="Times New Roman" w:hAnsi="Times New Roman"/>
          <w:sz w:val="24"/>
          <w:szCs w:val="24"/>
        </w:rPr>
        <w:t>Kaolin được đánh giá là nguyên liệu quan trọng và sử dụng rộng rãi trong nhiều ngành công nghiệp khác nhau, như làm nguyên liệu chính để sản xuất gốm sứ, gạch chịu lửa, làm chất độn trong công nghiệp sản xuất giấy, sơn, phân bón, cao su, chất dẻo</w:t>
      </w:r>
      <w:r w:rsidR="007462B2">
        <w:rPr>
          <w:rFonts w:ascii="Times New Roman" w:hAnsi="Times New Roman"/>
          <w:sz w:val="24"/>
          <w:szCs w:val="24"/>
        </w:rPr>
        <w:t>,</w:t>
      </w:r>
      <w:r w:rsidRPr="005C0E1A">
        <w:rPr>
          <w:rFonts w:ascii="Times New Roman" w:hAnsi="Times New Roman"/>
          <w:sz w:val="24"/>
          <w:szCs w:val="24"/>
        </w:rPr>
        <w:t xml:space="preserve"> v.v.</w:t>
      </w:r>
      <w:r w:rsidR="007462B2">
        <w:rPr>
          <w:rFonts w:ascii="Times New Roman" w:hAnsi="Times New Roman"/>
          <w:sz w:val="24"/>
          <w:szCs w:val="24"/>
        </w:rPr>
        <w:t xml:space="preserve"> </w:t>
      </w:r>
      <w:r w:rsidR="00EA1E40" w:rsidRPr="005C0E1A">
        <w:rPr>
          <w:rFonts w:ascii="Times New Roman" w:hAnsi="Times New Roman"/>
          <w:sz w:val="24"/>
          <w:szCs w:val="24"/>
        </w:rPr>
        <w:t>Mỗ</w:t>
      </w:r>
      <w:r w:rsidR="00BD7E47" w:rsidRPr="005C0E1A">
        <w:rPr>
          <w:rFonts w:ascii="Times New Roman" w:hAnsi="Times New Roman"/>
          <w:sz w:val="24"/>
          <w:szCs w:val="24"/>
        </w:rPr>
        <w:t xml:space="preserve">i </w:t>
      </w:r>
      <w:r w:rsidR="00EA1E40" w:rsidRPr="005C0E1A">
        <w:rPr>
          <w:rFonts w:ascii="Times New Roman" w:hAnsi="Times New Roman"/>
          <w:sz w:val="24"/>
          <w:szCs w:val="24"/>
        </w:rPr>
        <w:t xml:space="preserve">lĩnh vực sử dụng </w:t>
      </w:r>
      <w:r w:rsidR="00B10511">
        <w:rPr>
          <w:rFonts w:ascii="Times New Roman" w:hAnsi="Times New Roman"/>
          <w:sz w:val="24"/>
          <w:szCs w:val="24"/>
        </w:rPr>
        <w:t xml:space="preserve">yêu cầu </w:t>
      </w:r>
      <w:r w:rsidR="00EA1E40" w:rsidRPr="005C0E1A">
        <w:rPr>
          <w:rFonts w:ascii="Times New Roman" w:hAnsi="Times New Roman"/>
          <w:sz w:val="24"/>
          <w:szCs w:val="24"/>
        </w:rPr>
        <w:t xml:space="preserve">các nguồn nguyên liệu với thành phần </w:t>
      </w:r>
      <w:r w:rsidR="00783323" w:rsidRPr="005C0E1A">
        <w:rPr>
          <w:rFonts w:ascii="Times New Roman" w:hAnsi="Times New Roman"/>
          <w:sz w:val="24"/>
          <w:szCs w:val="24"/>
        </w:rPr>
        <w:t xml:space="preserve">và hàm lượng </w:t>
      </w:r>
      <w:r w:rsidR="00EA1E40" w:rsidRPr="005C0E1A">
        <w:rPr>
          <w:rFonts w:ascii="Times New Roman" w:hAnsi="Times New Roman"/>
          <w:sz w:val="24"/>
          <w:szCs w:val="24"/>
        </w:rPr>
        <w:t>khác nhau</w:t>
      </w:r>
      <w:r w:rsidR="00B10511">
        <w:rPr>
          <w:rFonts w:ascii="Times New Roman" w:hAnsi="Times New Roman"/>
          <w:sz w:val="24"/>
          <w:szCs w:val="24"/>
        </w:rPr>
        <w:t>, do vậy công tác phân tích</w:t>
      </w:r>
      <w:r w:rsidR="00EA1E40" w:rsidRPr="005C0E1A">
        <w:rPr>
          <w:rFonts w:ascii="Times New Roman" w:hAnsi="Times New Roman"/>
          <w:sz w:val="24"/>
          <w:szCs w:val="24"/>
        </w:rPr>
        <w:t xml:space="preserve"> mẫu địa chất</w:t>
      </w:r>
      <w:r w:rsidR="00B10511">
        <w:rPr>
          <w:rFonts w:ascii="Times New Roman" w:hAnsi="Times New Roman"/>
          <w:sz w:val="24"/>
          <w:szCs w:val="24"/>
        </w:rPr>
        <w:t xml:space="preserve"> thường yêu cầu phát hiện</w:t>
      </w:r>
      <w:r w:rsidR="00EA1E40" w:rsidRPr="005C0E1A">
        <w:rPr>
          <w:rFonts w:ascii="Times New Roman" w:hAnsi="Times New Roman"/>
          <w:sz w:val="24"/>
          <w:szCs w:val="24"/>
        </w:rPr>
        <w:t xml:space="preserve"> dải hàm lượng nguyên tố trong mẫu rộng.</w:t>
      </w:r>
      <w:r w:rsidR="00885A24">
        <w:rPr>
          <w:rFonts w:ascii="Times New Roman" w:hAnsi="Times New Roman"/>
          <w:sz w:val="24"/>
          <w:szCs w:val="24"/>
        </w:rPr>
        <w:t xml:space="preserve"> </w:t>
      </w:r>
      <w:r w:rsidR="00885A24" w:rsidRPr="00885A24">
        <w:rPr>
          <w:rFonts w:ascii="Times New Roman" w:hAnsi="Times New Roman"/>
          <w:sz w:val="24"/>
          <w:szCs w:val="24"/>
        </w:rPr>
        <w:t>Việc xây dựng quy trình phân tích các oxit và kim loại trong vật liệu nói chung và kaolin nói riêng được thực hiện khá sớm tập chung vào các vấn đề như thiết bị sử dụng, chuẩn bị mẫu, quá trình đo và thiết lập đường chuẩn phân tích mẫu</w:t>
      </w:r>
      <w:r w:rsidR="008629CB">
        <w:rPr>
          <w:rFonts w:ascii="Times New Roman" w:hAnsi="Times New Roman"/>
          <w:sz w:val="24"/>
          <w:szCs w:val="24"/>
        </w:rPr>
        <w:t xml:space="preserve"> </w:t>
      </w:r>
      <w:r w:rsidR="008629CB" w:rsidRPr="00F24E4E">
        <w:rPr>
          <w:rFonts w:ascii="Times New Roman" w:hAnsi="Times New Roman"/>
          <w:sz w:val="24"/>
          <w:szCs w:val="24"/>
        </w:rPr>
        <w:t>(Imai, 1995; Taggart và nnk, 2002; Goto, 2002)</w:t>
      </w:r>
      <w:r w:rsidR="00F24E4E" w:rsidRPr="00F24E4E">
        <w:rPr>
          <w:rFonts w:ascii="Times New Roman" w:hAnsi="Times New Roman"/>
          <w:sz w:val="24"/>
          <w:szCs w:val="24"/>
        </w:rPr>
        <w:t xml:space="preserve">. </w:t>
      </w:r>
      <w:r w:rsidR="00885A24">
        <w:rPr>
          <w:rFonts w:ascii="Times New Roman" w:hAnsi="Times New Roman"/>
          <w:sz w:val="24"/>
          <w:szCs w:val="24"/>
        </w:rPr>
        <w:t>N</w:t>
      </w:r>
      <w:r w:rsidR="00A9760C" w:rsidRPr="005C0E1A">
        <w:rPr>
          <w:rFonts w:ascii="Times New Roman" w:hAnsi="Times New Roman"/>
          <w:sz w:val="24"/>
          <w:szCs w:val="24"/>
        </w:rPr>
        <w:t xml:space="preserve">ghiên cứu các yếu tố ảnh hưởng trong quá trình phân tích mẫu </w:t>
      </w:r>
      <w:r w:rsidR="00885A24">
        <w:rPr>
          <w:rFonts w:ascii="Times New Roman" w:hAnsi="Times New Roman"/>
          <w:sz w:val="24"/>
          <w:szCs w:val="24"/>
        </w:rPr>
        <w:t xml:space="preserve">(ví dụ mẫu </w:t>
      </w:r>
      <w:r w:rsidR="00A9760C" w:rsidRPr="005C0E1A">
        <w:rPr>
          <w:rFonts w:ascii="Times New Roman" w:hAnsi="Times New Roman"/>
          <w:sz w:val="24"/>
          <w:szCs w:val="24"/>
        </w:rPr>
        <w:t>c</w:t>
      </w:r>
      <w:r w:rsidR="00BD721A" w:rsidRPr="005C0E1A">
        <w:rPr>
          <w:rFonts w:ascii="Times New Roman" w:hAnsi="Times New Roman"/>
          <w:sz w:val="24"/>
          <w:szCs w:val="24"/>
        </w:rPr>
        <w:t>a</w:t>
      </w:r>
      <w:r w:rsidR="00A9760C" w:rsidRPr="005C0E1A">
        <w:rPr>
          <w:rFonts w:ascii="Times New Roman" w:hAnsi="Times New Roman"/>
          <w:sz w:val="24"/>
          <w:szCs w:val="24"/>
        </w:rPr>
        <w:t>cbon</w:t>
      </w:r>
      <w:r w:rsidR="00BD721A" w:rsidRPr="005C0E1A">
        <w:rPr>
          <w:rFonts w:ascii="Times New Roman" w:hAnsi="Times New Roman"/>
          <w:sz w:val="24"/>
          <w:szCs w:val="24"/>
        </w:rPr>
        <w:t>a</w:t>
      </w:r>
      <w:r w:rsidR="00A9760C" w:rsidRPr="005C0E1A">
        <w:rPr>
          <w:rFonts w:ascii="Times New Roman" w:hAnsi="Times New Roman"/>
          <w:sz w:val="24"/>
          <w:szCs w:val="24"/>
        </w:rPr>
        <w:t>t</w:t>
      </w:r>
      <w:r w:rsidR="00885A24">
        <w:rPr>
          <w:rFonts w:ascii="Times New Roman" w:hAnsi="Times New Roman"/>
          <w:sz w:val="24"/>
          <w:szCs w:val="24"/>
        </w:rPr>
        <w:t>)</w:t>
      </w:r>
      <w:r w:rsidR="00A9760C" w:rsidRPr="005C0E1A">
        <w:rPr>
          <w:rFonts w:ascii="Times New Roman" w:hAnsi="Times New Roman"/>
          <w:sz w:val="24"/>
          <w:szCs w:val="24"/>
        </w:rPr>
        <w:t xml:space="preserve"> với phương pháp nén mẫu </w:t>
      </w:r>
      <w:r w:rsidR="00A9760C" w:rsidRPr="00012022">
        <w:rPr>
          <w:rFonts w:ascii="Times New Roman" w:hAnsi="Times New Roman"/>
          <w:sz w:val="24"/>
          <w:szCs w:val="24"/>
        </w:rPr>
        <w:t xml:space="preserve">được Bradner </w:t>
      </w:r>
      <w:r w:rsidR="00012022" w:rsidRPr="00012022">
        <w:rPr>
          <w:rFonts w:ascii="Times New Roman" w:hAnsi="Times New Roman"/>
          <w:sz w:val="24"/>
          <w:szCs w:val="24"/>
        </w:rPr>
        <w:t>(1999)</w:t>
      </w:r>
      <w:r w:rsidR="00F24E4E">
        <w:rPr>
          <w:rFonts w:ascii="Times New Roman" w:hAnsi="Times New Roman"/>
          <w:sz w:val="24"/>
          <w:szCs w:val="24"/>
        </w:rPr>
        <w:t xml:space="preserve"> </w:t>
      </w:r>
      <w:r w:rsidR="00A9760C" w:rsidRPr="005C0E1A">
        <w:rPr>
          <w:rFonts w:ascii="Times New Roman" w:hAnsi="Times New Roman"/>
          <w:sz w:val="24"/>
          <w:szCs w:val="24"/>
        </w:rPr>
        <w:t xml:space="preserve">tiến hành và đưa ra tương đối chi tiết về ảnh hưởng của quá trình nghiền mẫu và quá trình ép mẫu như thời gian nghiền, </w:t>
      </w:r>
      <w:r w:rsidR="000E6243" w:rsidRPr="005C0E1A">
        <w:rPr>
          <w:rFonts w:ascii="Times New Roman" w:hAnsi="Times New Roman"/>
          <w:sz w:val="24"/>
          <w:szCs w:val="24"/>
        </w:rPr>
        <w:t xml:space="preserve">kích thước hạt và </w:t>
      </w:r>
      <w:r w:rsidR="00A9760C" w:rsidRPr="005C0E1A">
        <w:rPr>
          <w:rFonts w:ascii="Times New Roman" w:hAnsi="Times New Roman"/>
          <w:sz w:val="24"/>
          <w:szCs w:val="24"/>
        </w:rPr>
        <w:t>lực ép phù hợp.</w:t>
      </w:r>
    </w:p>
    <w:p w:rsidR="00A9760C" w:rsidRPr="005C0E1A" w:rsidRDefault="00885A24" w:rsidP="005C0E1A">
      <w:pPr>
        <w:spacing w:after="0" w:line="360" w:lineRule="auto"/>
        <w:ind w:firstLine="720"/>
        <w:jc w:val="both"/>
        <w:rPr>
          <w:rFonts w:ascii="Times New Roman" w:hAnsi="Times New Roman"/>
          <w:sz w:val="24"/>
          <w:szCs w:val="24"/>
        </w:rPr>
      </w:pPr>
      <w:r w:rsidRPr="005C0E1A">
        <w:rPr>
          <w:rFonts w:ascii="Times New Roman" w:hAnsi="Times New Roman"/>
          <w:sz w:val="24"/>
          <w:szCs w:val="24"/>
        </w:rPr>
        <w:t xml:space="preserve">Về nguyên tắc, đối với phương pháp phân tích huỳnh quang tia X (XRF), để phân tích chính xác thành phần hóa học của các mẫu có hàm lượng biến đổi lớn ta cần </w:t>
      </w:r>
      <w:r w:rsidRPr="005C0E1A">
        <w:rPr>
          <w:rFonts w:ascii="Times New Roman" w:hAnsi="Times New Roman"/>
          <w:sz w:val="24"/>
          <w:szCs w:val="24"/>
        </w:rPr>
        <w:lastRenderedPageBreak/>
        <w:t>rất nhiều các mẫu chuẩn tương tự để xác lập các đường chuẩn phân tích</w:t>
      </w:r>
      <w:r w:rsidR="00FD3F8C">
        <w:rPr>
          <w:rFonts w:ascii="Times New Roman" w:hAnsi="Times New Roman"/>
          <w:sz w:val="24"/>
          <w:szCs w:val="24"/>
        </w:rPr>
        <w:t xml:space="preserve">, </w:t>
      </w:r>
      <w:r>
        <w:rPr>
          <w:rFonts w:ascii="Times New Roman" w:hAnsi="Times New Roman"/>
          <w:sz w:val="24"/>
          <w:szCs w:val="24"/>
        </w:rPr>
        <w:t xml:space="preserve">thường </w:t>
      </w:r>
      <w:r w:rsidR="00A9760C" w:rsidRPr="005C0E1A">
        <w:rPr>
          <w:rFonts w:ascii="Times New Roman" w:hAnsi="Times New Roman"/>
          <w:sz w:val="24"/>
          <w:szCs w:val="24"/>
        </w:rPr>
        <w:t>sử dụng các mẫu chuẩn quốc tế.</w:t>
      </w:r>
      <w:r w:rsidR="00CA79A0" w:rsidRPr="005C0E1A">
        <w:rPr>
          <w:rFonts w:ascii="Times New Roman" w:hAnsi="Times New Roman"/>
          <w:sz w:val="24"/>
          <w:szCs w:val="24"/>
        </w:rPr>
        <w:t xml:space="preserve"> </w:t>
      </w:r>
      <w:r w:rsidR="00A9760C" w:rsidRPr="005C0E1A">
        <w:rPr>
          <w:rFonts w:ascii="Times New Roman" w:hAnsi="Times New Roman"/>
          <w:sz w:val="24"/>
          <w:szCs w:val="24"/>
        </w:rPr>
        <w:t>Tuy nhiên, việc chọn lựa</w:t>
      </w:r>
      <w:r w:rsidR="00DB5F17" w:rsidRPr="005C0E1A">
        <w:rPr>
          <w:rFonts w:ascii="Times New Roman" w:hAnsi="Times New Roman"/>
          <w:sz w:val="24"/>
          <w:szCs w:val="24"/>
        </w:rPr>
        <w:t xml:space="preserve"> được</w:t>
      </w:r>
      <w:r w:rsidR="00A9760C" w:rsidRPr="005C0E1A">
        <w:rPr>
          <w:rFonts w:ascii="Times New Roman" w:hAnsi="Times New Roman"/>
          <w:sz w:val="24"/>
          <w:szCs w:val="24"/>
        </w:rPr>
        <w:t xml:space="preserve"> các mẫu chuẩn phù hợp cũng như giá thành của các mẫu chuẩn quốc tế rất cao</w:t>
      </w:r>
      <w:r w:rsidR="00590833" w:rsidRPr="005C0E1A">
        <w:rPr>
          <w:rFonts w:ascii="Times New Roman" w:hAnsi="Times New Roman"/>
          <w:sz w:val="24"/>
          <w:szCs w:val="24"/>
        </w:rPr>
        <w:t xml:space="preserve"> </w:t>
      </w:r>
      <w:r>
        <w:rPr>
          <w:rFonts w:ascii="Times New Roman" w:hAnsi="Times New Roman"/>
          <w:sz w:val="24"/>
          <w:szCs w:val="24"/>
        </w:rPr>
        <w:t>khiến</w:t>
      </w:r>
      <w:r w:rsidR="00A9760C" w:rsidRPr="005C0E1A">
        <w:rPr>
          <w:rFonts w:ascii="Times New Roman" w:hAnsi="Times New Roman"/>
          <w:sz w:val="24"/>
          <w:szCs w:val="24"/>
        </w:rPr>
        <w:t xml:space="preserve"> </w:t>
      </w:r>
      <w:r w:rsidR="00590833" w:rsidRPr="005C0E1A">
        <w:rPr>
          <w:rFonts w:ascii="Times New Roman" w:hAnsi="Times New Roman"/>
          <w:sz w:val="24"/>
          <w:szCs w:val="24"/>
        </w:rPr>
        <w:t>công tác</w:t>
      </w:r>
      <w:r w:rsidR="00A9760C" w:rsidRPr="005C0E1A">
        <w:rPr>
          <w:rFonts w:ascii="Times New Roman" w:hAnsi="Times New Roman"/>
          <w:sz w:val="24"/>
          <w:szCs w:val="24"/>
        </w:rPr>
        <w:t xml:space="preserve"> phân tích</w:t>
      </w:r>
      <w:r w:rsidR="00D65E18" w:rsidRPr="005C0E1A">
        <w:rPr>
          <w:rFonts w:ascii="Times New Roman" w:hAnsi="Times New Roman"/>
          <w:sz w:val="24"/>
          <w:szCs w:val="24"/>
        </w:rPr>
        <w:t xml:space="preserve"> và đơn vị phân tích</w:t>
      </w:r>
      <w:r>
        <w:rPr>
          <w:rFonts w:ascii="Times New Roman" w:hAnsi="Times New Roman"/>
          <w:sz w:val="24"/>
          <w:szCs w:val="24"/>
        </w:rPr>
        <w:t xml:space="preserve"> gặp nhiều khó khăn</w:t>
      </w:r>
      <w:r w:rsidR="00A9760C" w:rsidRPr="005C0E1A">
        <w:rPr>
          <w:rFonts w:ascii="Times New Roman" w:hAnsi="Times New Roman"/>
          <w:sz w:val="24"/>
          <w:szCs w:val="24"/>
        </w:rPr>
        <w:t>.</w:t>
      </w:r>
      <w:r w:rsidR="007462B2">
        <w:rPr>
          <w:rFonts w:ascii="Times New Roman" w:hAnsi="Times New Roman"/>
          <w:sz w:val="24"/>
          <w:szCs w:val="24"/>
        </w:rPr>
        <w:t xml:space="preserve"> Chính vì lẻ đó, b</w:t>
      </w:r>
      <w:r w:rsidR="00A9760C" w:rsidRPr="005C0E1A">
        <w:rPr>
          <w:rFonts w:ascii="Times New Roman" w:hAnsi="Times New Roman"/>
          <w:sz w:val="24"/>
          <w:szCs w:val="24"/>
        </w:rPr>
        <w:t>ài báo trình bày qui trình phân tích mẫ</w:t>
      </w:r>
      <w:r w:rsidR="009C645A" w:rsidRPr="005C0E1A">
        <w:rPr>
          <w:rFonts w:ascii="Times New Roman" w:hAnsi="Times New Roman"/>
          <w:sz w:val="24"/>
          <w:szCs w:val="24"/>
        </w:rPr>
        <w:t xml:space="preserve">u </w:t>
      </w:r>
      <w:r w:rsidR="00590833" w:rsidRPr="005C0E1A">
        <w:rPr>
          <w:rFonts w:ascii="Times New Roman" w:hAnsi="Times New Roman"/>
          <w:sz w:val="24"/>
          <w:szCs w:val="24"/>
        </w:rPr>
        <w:t>k</w:t>
      </w:r>
      <w:r w:rsidR="00076F62" w:rsidRPr="005C0E1A">
        <w:rPr>
          <w:rFonts w:ascii="Times New Roman" w:hAnsi="Times New Roman"/>
          <w:sz w:val="24"/>
          <w:szCs w:val="24"/>
        </w:rPr>
        <w:t>aolin</w:t>
      </w:r>
      <w:r w:rsidR="00D65E18" w:rsidRPr="005C0E1A">
        <w:rPr>
          <w:rFonts w:ascii="Times New Roman" w:hAnsi="Times New Roman"/>
          <w:sz w:val="24"/>
          <w:szCs w:val="24"/>
        </w:rPr>
        <w:t xml:space="preserve"> trên hệ máy huỳnh quang tia X thế hệ máy Ranger S2 của phòng thí nghiệm Bộ môn Tìm kiếm – Thăm dò, Đại học Mỏ - Địa chất</w:t>
      </w:r>
      <w:r w:rsidR="007462B2">
        <w:rPr>
          <w:rFonts w:ascii="Times New Roman" w:hAnsi="Times New Roman"/>
          <w:sz w:val="24"/>
          <w:szCs w:val="24"/>
        </w:rPr>
        <w:t xml:space="preserve"> với bộ mẫu chuẩn sử dụng hoàn toàn có nguồn gốc tại Việt Nam</w:t>
      </w:r>
      <w:r w:rsidR="00A9760C" w:rsidRPr="005C0E1A">
        <w:rPr>
          <w:rFonts w:ascii="Times New Roman" w:hAnsi="Times New Roman"/>
          <w:sz w:val="24"/>
          <w:szCs w:val="24"/>
        </w:rPr>
        <w:t>. Việc chủ động đối với các mẫu chuẩn cũng như khảo sát qui trình phân tích cho từng đối tượng không những nâng cao trình độ cho các cán bộ phân tích mà còn góp phần khẳng định năng lực nghiên cứu của đơn vị.</w:t>
      </w:r>
    </w:p>
    <w:p w:rsidR="005C0E1A" w:rsidRPr="006537A0" w:rsidRDefault="00D32FE0" w:rsidP="00D32FE0">
      <w:pPr>
        <w:spacing w:after="0" w:line="360" w:lineRule="auto"/>
        <w:ind w:firstLine="709"/>
        <w:jc w:val="both"/>
        <w:rPr>
          <w:rFonts w:ascii="Times New Roman" w:hAnsi="Times New Roman"/>
          <w:sz w:val="24"/>
          <w:szCs w:val="24"/>
        </w:rPr>
      </w:pPr>
      <w:r w:rsidRPr="006537A0">
        <w:rPr>
          <w:rFonts w:ascii="Times New Roman" w:hAnsi="Times New Roman"/>
          <w:sz w:val="24"/>
          <w:szCs w:val="24"/>
        </w:rPr>
        <w:t xml:space="preserve">Mỏ kaolin Láng Đồng thuộc địa phận xã Thạch Khoán, </w:t>
      </w:r>
      <w:r w:rsidR="006537A0" w:rsidRPr="006537A0">
        <w:rPr>
          <w:rFonts w:ascii="Times New Roman" w:hAnsi="Times New Roman"/>
          <w:sz w:val="24"/>
          <w:szCs w:val="24"/>
        </w:rPr>
        <w:t xml:space="preserve">huyện Thanh Sơn, </w:t>
      </w:r>
      <w:r w:rsidRPr="006537A0">
        <w:rPr>
          <w:rFonts w:ascii="Times New Roman" w:hAnsi="Times New Roman"/>
          <w:sz w:val="24"/>
          <w:szCs w:val="24"/>
        </w:rPr>
        <w:t xml:space="preserve">tỉnh Phú Thọ, cách </w:t>
      </w:r>
      <w:r w:rsidR="006537A0" w:rsidRPr="006537A0">
        <w:rPr>
          <w:rFonts w:ascii="Times New Roman" w:hAnsi="Times New Roman"/>
          <w:sz w:val="24"/>
          <w:szCs w:val="24"/>
        </w:rPr>
        <w:t xml:space="preserve">thị trấn huyện Thanh Sơn khoảng 10km về phía nam, cách </w:t>
      </w:r>
      <w:r w:rsidRPr="006537A0">
        <w:rPr>
          <w:rFonts w:ascii="Times New Roman" w:hAnsi="Times New Roman"/>
          <w:sz w:val="24"/>
          <w:szCs w:val="24"/>
        </w:rPr>
        <w:t xml:space="preserve">thủ đô Hà Nội khoảng </w:t>
      </w:r>
      <w:r w:rsidR="006537A0" w:rsidRPr="006537A0">
        <w:rPr>
          <w:rFonts w:ascii="Times New Roman" w:hAnsi="Times New Roman"/>
          <w:sz w:val="24"/>
          <w:szCs w:val="24"/>
        </w:rPr>
        <w:t>85</w:t>
      </w:r>
      <w:r w:rsidRPr="006537A0">
        <w:rPr>
          <w:rFonts w:ascii="Times New Roman" w:hAnsi="Times New Roman"/>
          <w:sz w:val="24"/>
          <w:szCs w:val="24"/>
        </w:rPr>
        <w:t xml:space="preserve"> km về phía </w:t>
      </w:r>
      <w:r w:rsidR="006537A0" w:rsidRPr="006537A0">
        <w:rPr>
          <w:rFonts w:ascii="Times New Roman" w:hAnsi="Times New Roman"/>
          <w:sz w:val="24"/>
          <w:szCs w:val="24"/>
        </w:rPr>
        <w:t xml:space="preserve">tây </w:t>
      </w:r>
      <w:r w:rsidRPr="006537A0">
        <w:rPr>
          <w:rFonts w:ascii="Times New Roman" w:hAnsi="Times New Roman"/>
          <w:sz w:val="24"/>
          <w:szCs w:val="24"/>
        </w:rPr>
        <w:t xml:space="preserve">bắc. </w:t>
      </w:r>
      <w:r w:rsidR="006537A0" w:rsidRPr="006537A0">
        <w:rPr>
          <w:rFonts w:ascii="Times New Roman" w:hAnsi="Times New Roman"/>
          <w:sz w:val="24"/>
          <w:szCs w:val="24"/>
        </w:rPr>
        <w:t>Với diện tích khoảng 0,4km</w:t>
      </w:r>
      <w:r w:rsidR="006537A0" w:rsidRPr="006537A0">
        <w:rPr>
          <w:rFonts w:ascii="Times New Roman" w:hAnsi="Times New Roman"/>
          <w:sz w:val="24"/>
          <w:szCs w:val="24"/>
          <w:vertAlign w:val="superscript"/>
        </w:rPr>
        <w:t>2</w:t>
      </w:r>
      <w:r w:rsidR="006537A0" w:rsidRPr="006537A0">
        <w:rPr>
          <w:rFonts w:ascii="Times New Roman" w:hAnsi="Times New Roman"/>
          <w:sz w:val="24"/>
          <w:szCs w:val="24"/>
        </w:rPr>
        <w:t xml:space="preserve"> </w:t>
      </w:r>
      <w:r w:rsidR="00B10511">
        <w:rPr>
          <w:rFonts w:ascii="Times New Roman" w:hAnsi="Times New Roman"/>
          <w:sz w:val="24"/>
          <w:szCs w:val="24"/>
        </w:rPr>
        <w:t>đã phát hiện</w:t>
      </w:r>
      <w:r w:rsidR="006537A0" w:rsidRPr="006537A0">
        <w:rPr>
          <w:rFonts w:ascii="Times New Roman" w:hAnsi="Times New Roman"/>
          <w:sz w:val="24"/>
          <w:szCs w:val="24"/>
        </w:rPr>
        <w:t xml:space="preserve"> 3 thân quặng pegmatit,</w:t>
      </w:r>
      <w:r w:rsidR="006537A0">
        <w:rPr>
          <w:rFonts w:ascii="Times New Roman" w:hAnsi="Times New Roman"/>
          <w:sz w:val="24"/>
          <w:szCs w:val="24"/>
        </w:rPr>
        <w:t xml:space="preserve"> khu mỏ Láng Đồng mang đầy đủ những đặc trưng của vùng Thạch Khoán – Phú Thọ về quặng pegmatit</w:t>
      </w:r>
      <w:r w:rsidR="00012022">
        <w:rPr>
          <w:rFonts w:ascii="Times New Roman" w:hAnsi="Times New Roman"/>
          <w:sz w:val="24"/>
          <w:szCs w:val="24"/>
        </w:rPr>
        <w:t xml:space="preserve"> </w:t>
      </w:r>
      <w:r w:rsidR="00012022" w:rsidRPr="00F24E4E">
        <w:rPr>
          <w:rFonts w:ascii="Times New Roman" w:hAnsi="Times New Roman"/>
          <w:sz w:val="24"/>
          <w:szCs w:val="24"/>
        </w:rPr>
        <w:t>(Khương Thế Hùng và nnk, 2012)</w:t>
      </w:r>
      <w:r w:rsidR="00F24E4E" w:rsidRPr="00F24E4E">
        <w:rPr>
          <w:rFonts w:ascii="Times New Roman" w:hAnsi="Times New Roman"/>
          <w:sz w:val="24"/>
          <w:szCs w:val="24"/>
        </w:rPr>
        <w:t>.</w:t>
      </w:r>
      <w:r w:rsidR="002F1FD8" w:rsidRPr="00F24E4E">
        <w:rPr>
          <w:rFonts w:ascii="Times New Roman" w:hAnsi="Times New Roman"/>
          <w:sz w:val="24"/>
          <w:szCs w:val="24"/>
        </w:rPr>
        <w:t xml:space="preserve"> </w:t>
      </w:r>
    </w:p>
    <w:p w:rsidR="00D32FE0" w:rsidRPr="00D32FE0" w:rsidRDefault="00D32FE0" w:rsidP="00D32FE0">
      <w:pPr>
        <w:spacing w:after="0" w:line="360" w:lineRule="auto"/>
        <w:jc w:val="both"/>
        <w:rPr>
          <w:rFonts w:ascii="Times New Roman" w:hAnsi="Times New Roman"/>
          <w:b/>
          <w:bCs/>
          <w:sz w:val="24"/>
          <w:szCs w:val="24"/>
        </w:rPr>
      </w:pPr>
      <w:r w:rsidRPr="00D32FE0">
        <w:rPr>
          <w:rFonts w:ascii="Times New Roman" w:hAnsi="Times New Roman"/>
          <w:b/>
          <w:bCs/>
          <w:sz w:val="24"/>
          <w:szCs w:val="24"/>
        </w:rPr>
        <w:t>2. Số liệu và phương pháp nghiên cứu</w:t>
      </w:r>
    </w:p>
    <w:p w:rsidR="00D32FE0" w:rsidRPr="00D32FE0" w:rsidRDefault="00D32FE0" w:rsidP="00D32FE0">
      <w:pPr>
        <w:spacing w:after="0" w:line="360" w:lineRule="auto"/>
        <w:jc w:val="both"/>
        <w:rPr>
          <w:rFonts w:ascii="Times New Roman" w:hAnsi="Times New Roman"/>
          <w:b/>
          <w:bCs/>
          <w:i/>
          <w:iCs/>
          <w:sz w:val="24"/>
          <w:szCs w:val="24"/>
        </w:rPr>
      </w:pPr>
      <w:r w:rsidRPr="00D32FE0">
        <w:rPr>
          <w:rFonts w:ascii="Times New Roman" w:hAnsi="Times New Roman"/>
          <w:b/>
          <w:bCs/>
          <w:i/>
          <w:iCs/>
          <w:sz w:val="24"/>
          <w:szCs w:val="24"/>
        </w:rPr>
        <w:t>2.1. Phương pháp thu thập, tổng hợp và xử lý số liệu</w:t>
      </w:r>
    </w:p>
    <w:p w:rsidR="00665AEF" w:rsidRPr="00665AEF" w:rsidRDefault="00012022" w:rsidP="00665AEF">
      <w:pPr>
        <w:spacing w:after="0" w:line="360" w:lineRule="auto"/>
        <w:ind w:firstLine="709"/>
        <w:jc w:val="both"/>
        <w:rPr>
          <w:rFonts w:ascii="Times New Roman" w:hAnsi="Times New Roman"/>
          <w:sz w:val="24"/>
          <w:szCs w:val="24"/>
        </w:rPr>
      </w:pPr>
      <w:r>
        <w:rPr>
          <w:rFonts w:ascii="Times New Roman" w:hAnsi="Times New Roman"/>
          <w:sz w:val="24"/>
          <w:szCs w:val="24"/>
        </w:rPr>
        <w:t>Thu thập 10</w:t>
      </w:r>
      <w:r w:rsidR="00FB04DE">
        <w:rPr>
          <w:rFonts w:ascii="Times New Roman" w:hAnsi="Times New Roman"/>
          <w:sz w:val="24"/>
          <w:szCs w:val="24"/>
        </w:rPr>
        <w:t xml:space="preserve"> mẫu kaolin từ Trung tâm phân tích, Viện Địa chất</w:t>
      </w:r>
      <w:r w:rsidR="00E11AB1">
        <w:rPr>
          <w:rFonts w:ascii="Times New Roman" w:hAnsi="Times New Roman"/>
          <w:sz w:val="24"/>
          <w:szCs w:val="24"/>
        </w:rPr>
        <w:t>, Viện Hàn lâm Khoa học và Công nghệ Việt Nam</w:t>
      </w:r>
      <w:r w:rsidR="00FB04DE">
        <w:rPr>
          <w:rFonts w:ascii="Times New Roman" w:hAnsi="Times New Roman"/>
          <w:sz w:val="24"/>
          <w:szCs w:val="24"/>
        </w:rPr>
        <w:t xml:space="preserve"> </w:t>
      </w:r>
      <w:r>
        <w:rPr>
          <w:rFonts w:ascii="Times New Roman" w:hAnsi="Times New Roman"/>
          <w:sz w:val="24"/>
          <w:szCs w:val="24"/>
        </w:rPr>
        <w:t>thuộc</w:t>
      </w:r>
      <w:r w:rsidR="00FB04DE">
        <w:rPr>
          <w:rFonts w:ascii="Times New Roman" w:hAnsi="Times New Roman"/>
          <w:sz w:val="24"/>
          <w:szCs w:val="24"/>
        </w:rPr>
        <w:t xml:space="preserve"> </w:t>
      </w:r>
      <w:r w:rsidR="00E11AB1">
        <w:rPr>
          <w:rFonts w:ascii="Times New Roman" w:hAnsi="Times New Roman"/>
          <w:sz w:val="24"/>
          <w:szCs w:val="24"/>
        </w:rPr>
        <w:t>“</w:t>
      </w:r>
      <w:r w:rsidR="00E11AB1" w:rsidRPr="00E11AB1">
        <w:rPr>
          <w:rFonts w:ascii="Times New Roman" w:hAnsi="Times New Roman"/>
          <w:i/>
          <w:iCs/>
          <w:sz w:val="24"/>
          <w:szCs w:val="24"/>
        </w:rPr>
        <w:t>D</w:t>
      </w:r>
      <w:r w:rsidR="00FB04DE" w:rsidRPr="00E11AB1">
        <w:rPr>
          <w:rFonts w:ascii="Times New Roman" w:hAnsi="Times New Roman"/>
          <w:i/>
          <w:iCs/>
          <w:sz w:val="24"/>
          <w:szCs w:val="24"/>
        </w:rPr>
        <w:t>ự án</w:t>
      </w:r>
      <w:r w:rsidR="003258D7" w:rsidRPr="00E11AB1">
        <w:rPr>
          <w:rFonts w:ascii="Times New Roman" w:hAnsi="Times New Roman"/>
          <w:i/>
          <w:iCs/>
          <w:sz w:val="24"/>
          <w:szCs w:val="24"/>
        </w:rPr>
        <w:t xml:space="preserve"> </w:t>
      </w:r>
      <w:r w:rsidR="00E11AB1" w:rsidRPr="00E11AB1">
        <w:rPr>
          <w:rFonts w:ascii="Times New Roman" w:hAnsi="Times New Roman"/>
          <w:i/>
          <w:iCs/>
          <w:sz w:val="24"/>
          <w:szCs w:val="24"/>
        </w:rPr>
        <w:t>nâng cao năng lực phân tích của trung tâm</w:t>
      </w:r>
      <w:r w:rsidR="00E11AB1">
        <w:rPr>
          <w:rFonts w:ascii="Times New Roman" w:hAnsi="Times New Roman"/>
          <w:sz w:val="24"/>
          <w:szCs w:val="24"/>
        </w:rPr>
        <w:t>”,</w:t>
      </w:r>
      <w:r w:rsidR="00FB04DE">
        <w:rPr>
          <w:rFonts w:ascii="Times New Roman" w:hAnsi="Times New Roman"/>
          <w:sz w:val="24"/>
          <w:szCs w:val="24"/>
        </w:rPr>
        <w:t xml:space="preserve"> dùng làm mẫu chuẩn cho xây dựng đường chuẩn phân tích hàm lượng các oxit chính trong quặng kaolin. Ngoài ra, để phân tích thử nghiệm chúng tôi </w:t>
      </w:r>
      <w:r w:rsidR="00FC24B0">
        <w:rPr>
          <w:rFonts w:ascii="Times New Roman" w:hAnsi="Times New Roman"/>
          <w:sz w:val="24"/>
          <w:szCs w:val="24"/>
        </w:rPr>
        <w:t xml:space="preserve">thu thập </w:t>
      </w:r>
      <w:r w:rsidR="00FC24B0" w:rsidRPr="00FC24B0">
        <w:rPr>
          <w:rFonts w:ascii="Times New Roman" w:hAnsi="Times New Roman"/>
          <w:sz w:val="24"/>
          <w:szCs w:val="24"/>
        </w:rPr>
        <w:t>0</w:t>
      </w:r>
      <w:r w:rsidR="00DE31AE">
        <w:rPr>
          <w:rFonts w:ascii="Times New Roman" w:hAnsi="Times New Roman"/>
          <w:sz w:val="24"/>
          <w:szCs w:val="24"/>
        </w:rPr>
        <w:t>2</w:t>
      </w:r>
      <w:r w:rsidR="00FC24B0" w:rsidRPr="00FC24B0">
        <w:rPr>
          <w:rFonts w:ascii="Times New Roman" w:hAnsi="Times New Roman"/>
          <w:sz w:val="24"/>
          <w:szCs w:val="24"/>
        </w:rPr>
        <w:t xml:space="preserve"> </w:t>
      </w:r>
      <w:r w:rsidR="00FB04DE" w:rsidRPr="00FC24B0">
        <w:rPr>
          <w:rFonts w:ascii="Times New Roman" w:hAnsi="Times New Roman"/>
          <w:sz w:val="24"/>
          <w:szCs w:val="24"/>
        </w:rPr>
        <w:t>mẫu</w:t>
      </w:r>
      <w:r w:rsidR="00FB04DE">
        <w:rPr>
          <w:rFonts w:ascii="Times New Roman" w:hAnsi="Times New Roman"/>
          <w:sz w:val="24"/>
          <w:szCs w:val="24"/>
        </w:rPr>
        <w:t xml:space="preserve"> kaolin</w:t>
      </w:r>
      <w:r w:rsidR="00E11AB1">
        <w:rPr>
          <w:rFonts w:ascii="Times New Roman" w:hAnsi="Times New Roman"/>
          <w:sz w:val="24"/>
          <w:szCs w:val="24"/>
        </w:rPr>
        <w:t xml:space="preserve"> </w:t>
      </w:r>
      <w:r w:rsidR="00FC24B0">
        <w:rPr>
          <w:rFonts w:ascii="Times New Roman" w:hAnsi="Times New Roman"/>
          <w:sz w:val="24"/>
          <w:szCs w:val="24"/>
        </w:rPr>
        <w:t xml:space="preserve">(KL45, KL63) </w:t>
      </w:r>
      <w:r w:rsidR="00E11AB1">
        <w:rPr>
          <w:rFonts w:ascii="Times New Roman" w:hAnsi="Times New Roman"/>
          <w:sz w:val="24"/>
          <w:szCs w:val="24"/>
        </w:rPr>
        <w:t>được lấy</w:t>
      </w:r>
      <w:r w:rsidR="00FB04DE">
        <w:rPr>
          <w:rFonts w:ascii="Times New Roman" w:hAnsi="Times New Roman"/>
          <w:sz w:val="24"/>
          <w:szCs w:val="24"/>
        </w:rPr>
        <w:t xml:space="preserve"> từ </w:t>
      </w:r>
      <w:r w:rsidR="00FC24B0">
        <w:rPr>
          <w:rFonts w:ascii="Times New Roman" w:hAnsi="Times New Roman"/>
          <w:sz w:val="24"/>
          <w:szCs w:val="24"/>
        </w:rPr>
        <w:t xml:space="preserve">khai trường </w:t>
      </w:r>
      <w:r w:rsidR="00FB04DE">
        <w:rPr>
          <w:rFonts w:ascii="Times New Roman" w:hAnsi="Times New Roman"/>
          <w:sz w:val="24"/>
          <w:szCs w:val="24"/>
        </w:rPr>
        <w:t>mỏ Láng Đồng, Thạch Khoán, Phú Thọ</w:t>
      </w:r>
      <w:r w:rsidR="00665AEF" w:rsidRPr="00665AEF">
        <w:rPr>
          <w:rFonts w:ascii="Times New Roman" w:hAnsi="Times New Roman"/>
          <w:sz w:val="24"/>
          <w:szCs w:val="24"/>
        </w:rPr>
        <w:t>.</w:t>
      </w:r>
    </w:p>
    <w:p w:rsidR="00D32FE0" w:rsidRPr="00D32FE0" w:rsidRDefault="00D32FE0" w:rsidP="00D32FE0">
      <w:pPr>
        <w:spacing w:after="0" w:line="360" w:lineRule="auto"/>
        <w:jc w:val="both"/>
        <w:rPr>
          <w:rFonts w:ascii="Times New Roman" w:hAnsi="Times New Roman"/>
          <w:b/>
          <w:bCs/>
          <w:i/>
          <w:iCs/>
          <w:sz w:val="24"/>
          <w:szCs w:val="24"/>
        </w:rPr>
      </w:pPr>
      <w:r w:rsidRPr="00DF39EE">
        <w:rPr>
          <w:rFonts w:ascii="Times New Roman" w:hAnsi="Times New Roman"/>
          <w:b/>
          <w:bCs/>
          <w:i/>
          <w:iCs/>
          <w:sz w:val="24"/>
          <w:szCs w:val="24"/>
        </w:rPr>
        <w:t>2.2. Phương pháp x</w:t>
      </w:r>
      <w:r w:rsidR="009A1D53" w:rsidRPr="00DF39EE">
        <w:rPr>
          <w:rFonts w:ascii="Times New Roman" w:hAnsi="Times New Roman"/>
          <w:b/>
          <w:bCs/>
          <w:i/>
          <w:iCs/>
          <w:sz w:val="24"/>
          <w:szCs w:val="24"/>
        </w:rPr>
        <w:t>ây dựng đường chuẩn phân tích</w:t>
      </w:r>
    </w:p>
    <w:p w:rsidR="00A563D2" w:rsidRDefault="009A1D53" w:rsidP="00665AEF">
      <w:pPr>
        <w:spacing w:after="0" w:line="360" w:lineRule="auto"/>
        <w:ind w:firstLine="709"/>
        <w:jc w:val="both"/>
        <w:rPr>
          <w:rFonts w:ascii="Times New Roman" w:hAnsi="Times New Roman"/>
          <w:sz w:val="24"/>
          <w:szCs w:val="24"/>
        </w:rPr>
      </w:pPr>
      <w:r>
        <w:rPr>
          <w:rFonts w:ascii="Times New Roman" w:hAnsi="Times New Roman"/>
          <w:sz w:val="24"/>
          <w:szCs w:val="24"/>
        </w:rPr>
        <w:t>T</w:t>
      </w:r>
      <w:r w:rsidR="00A563D2" w:rsidRPr="002F1FD8">
        <w:rPr>
          <w:rFonts w:ascii="Times New Roman" w:hAnsi="Times New Roman"/>
          <w:sz w:val="24"/>
          <w:szCs w:val="24"/>
        </w:rPr>
        <w:t xml:space="preserve">rên cơ sở </w:t>
      </w:r>
      <w:r w:rsidR="0034529C" w:rsidRPr="002F1FD8">
        <w:rPr>
          <w:rFonts w:ascii="Times New Roman" w:hAnsi="Times New Roman"/>
          <w:sz w:val="24"/>
          <w:szCs w:val="24"/>
        </w:rPr>
        <w:t>1</w:t>
      </w:r>
      <w:r w:rsidR="0078657F" w:rsidRPr="002F1FD8">
        <w:rPr>
          <w:rFonts w:ascii="Times New Roman" w:hAnsi="Times New Roman"/>
          <w:sz w:val="24"/>
          <w:szCs w:val="24"/>
        </w:rPr>
        <w:t>0</w:t>
      </w:r>
      <w:r w:rsidR="00A563D2" w:rsidRPr="002F1FD8">
        <w:rPr>
          <w:rFonts w:ascii="Times New Roman" w:hAnsi="Times New Roman"/>
          <w:sz w:val="24"/>
          <w:szCs w:val="24"/>
        </w:rPr>
        <w:t xml:space="preserve"> mẫu kaolin chuẩn đã được kiểm tra bằng kết quả phân tích hóa, tiến hành xây dựng đường chuẩn cho máy</w:t>
      </w:r>
      <w:r w:rsidR="0078657F" w:rsidRPr="002F1FD8">
        <w:rPr>
          <w:rFonts w:ascii="Times New Roman" w:hAnsi="Times New Roman"/>
          <w:sz w:val="24"/>
          <w:szCs w:val="24"/>
        </w:rPr>
        <w:t xml:space="preserve"> Ranger S2</w:t>
      </w:r>
      <w:r w:rsidR="00A563D2" w:rsidRPr="002F1FD8">
        <w:rPr>
          <w:rFonts w:ascii="Times New Roman" w:hAnsi="Times New Roman"/>
          <w:sz w:val="24"/>
          <w:szCs w:val="24"/>
        </w:rPr>
        <w:t>. Đường</w:t>
      </w:r>
      <w:r w:rsidR="00A563D2">
        <w:rPr>
          <w:rFonts w:ascii="Times New Roman" w:hAnsi="Times New Roman"/>
          <w:sz w:val="24"/>
          <w:szCs w:val="24"/>
        </w:rPr>
        <w:t xml:space="preserve"> chuẩn sau khi hoàn thành được sử dụng để phân tích </w:t>
      </w:r>
      <w:r w:rsidR="0078657F">
        <w:rPr>
          <w:rFonts w:ascii="Times New Roman" w:hAnsi="Times New Roman"/>
          <w:sz w:val="24"/>
          <w:szCs w:val="24"/>
        </w:rPr>
        <w:t xml:space="preserve">kiểm tra </w:t>
      </w:r>
      <w:r w:rsidR="00795FC0">
        <w:rPr>
          <w:rFonts w:ascii="Times New Roman" w:hAnsi="Times New Roman"/>
          <w:sz w:val="24"/>
          <w:szCs w:val="24"/>
        </w:rPr>
        <w:t xml:space="preserve">lại </w:t>
      </w:r>
      <w:r w:rsidR="00A563D2">
        <w:rPr>
          <w:rFonts w:ascii="Times New Roman" w:hAnsi="Times New Roman"/>
          <w:sz w:val="24"/>
          <w:szCs w:val="24"/>
        </w:rPr>
        <w:t>các mẫu chuẩn nhằm đánh giá sai số giữa đường chuẩn xây dựng với kết quả phân tích hóa. Nếu sai số đạt yêu cầu trong ngưỡng giới hạn cho phép</w:t>
      </w:r>
      <w:r w:rsidR="00B46128">
        <w:rPr>
          <w:rFonts w:ascii="Times New Roman" w:hAnsi="Times New Roman"/>
          <w:sz w:val="24"/>
          <w:szCs w:val="24"/>
        </w:rPr>
        <w:t>,</w:t>
      </w:r>
      <w:r w:rsidR="00A563D2">
        <w:rPr>
          <w:rFonts w:ascii="Times New Roman" w:hAnsi="Times New Roman"/>
          <w:sz w:val="24"/>
          <w:szCs w:val="24"/>
        </w:rPr>
        <w:t xml:space="preserve"> đường chuẩn này sẽ được sử dụng để phân tích các oxit chính trong mẫu kaolin cho các mỏ khoáng sản </w:t>
      </w:r>
      <w:r w:rsidR="00795FC0">
        <w:rPr>
          <w:rFonts w:ascii="Times New Roman" w:hAnsi="Times New Roman"/>
          <w:sz w:val="24"/>
          <w:szCs w:val="24"/>
        </w:rPr>
        <w:t xml:space="preserve">kaolin </w:t>
      </w:r>
      <w:r w:rsidR="00A563D2">
        <w:rPr>
          <w:rFonts w:ascii="Times New Roman" w:hAnsi="Times New Roman"/>
          <w:sz w:val="24"/>
          <w:szCs w:val="24"/>
        </w:rPr>
        <w:t>khác.</w:t>
      </w:r>
    </w:p>
    <w:p w:rsidR="00D32FE0" w:rsidRPr="00D32FE0" w:rsidRDefault="00D32FE0" w:rsidP="00D32FE0">
      <w:pPr>
        <w:spacing w:after="0" w:line="360" w:lineRule="auto"/>
        <w:jc w:val="both"/>
        <w:rPr>
          <w:rFonts w:ascii="Times New Roman" w:hAnsi="Times New Roman"/>
          <w:b/>
          <w:bCs/>
          <w:i/>
          <w:iCs/>
          <w:sz w:val="24"/>
          <w:szCs w:val="24"/>
        </w:rPr>
      </w:pPr>
      <w:r w:rsidRPr="00D32FE0">
        <w:rPr>
          <w:rFonts w:ascii="Times New Roman" w:hAnsi="Times New Roman"/>
          <w:b/>
          <w:bCs/>
          <w:i/>
          <w:iCs/>
          <w:sz w:val="24"/>
          <w:szCs w:val="24"/>
        </w:rPr>
        <w:t>2.3. Phương pháp chuyên gia</w:t>
      </w:r>
    </w:p>
    <w:p w:rsidR="00D32FE0" w:rsidRPr="00D32FE0" w:rsidRDefault="00665AEF" w:rsidP="00665AEF">
      <w:pPr>
        <w:spacing w:after="0" w:line="360" w:lineRule="auto"/>
        <w:ind w:firstLine="709"/>
        <w:jc w:val="both"/>
        <w:rPr>
          <w:rFonts w:ascii="Times New Roman" w:hAnsi="Times New Roman"/>
          <w:sz w:val="24"/>
          <w:szCs w:val="24"/>
        </w:rPr>
      </w:pPr>
      <w:r w:rsidRPr="00665AEF">
        <w:rPr>
          <w:rFonts w:ascii="Times New Roman" w:hAnsi="Times New Roman"/>
          <w:sz w:val="24"/>
          <w:szCs w:val="24"/>
        </w:rPr>
        <w:t xml:space="preserve">Đây là phương pháp kinh điển nhưng rất có hiệu quả trong nghiên cứu địa chất, điều tra và </w:t>
      </w:r>
      <w:r w:rsidR="00725113">
        <w:rPr>
          <w:rFonts w:ascii="Times New Roman" w:hAnsi="Times New Roman"/>
          <w:sz w:val="24"/>
          <w:szCs w:val="24"/>
        </w:rPr>
        <w:t>đánh giá chất lượng nguyên liệu khoáng</w:t>
      </w:r>
      <w:r w:rsidRPr="00665AEF">
        <w:rPr>
          <w:rFonts w:ascii="Times New Roman" w:hAnsi="Times New Roman"/>
          <w:sz w:val="24"/>
          <w:szCs w:val="24"/>
        </w:rPr>
        <w:t xml:space="preserve">. Đúc kết kinh nghiệm thực tế của bản thân và các đồng nghiệp, kết hợp ý kiến của các chuyên gia về lĩnh vực huỳnh </w:t>
      </w:r>
      <w:r w:rsidRPr="00665AEF">
        <w:rPr>
          <w:rFonts w:ascii="Times New Roman" w:hAnsi="Times New Roman"/>
          <w:sz w:val="24"/>
          <w:szCs w:val="24"/>
        </w:rPr>
        <w:lastRenderedPageBreak/>
        <w:t>quang tia X cho phép lựa chọn kết quả phân tích hợp lý, đúng đắn phục vụ công tác đào tạo và ứng dụng sản xuất.</w:t>
      </w:r>
    </w:p>
    <w:p w:rsidR="00A9760C" w:rsidRPr="005C0E1A" w:rsidRDefault="0067149E" w:rsidP="005C0E1A">
      <w:pPr>
        <w:spacing w:after="0" w:line="360" w:lineRule="auto"/>
        <w:jc w:val="both"/>
        <w:rPr>
          <w:rFonts w:ascii="Times New Roman" w:hAnsi="Times New Roman"/>
          <w:b/>
          <w:bCs/>
          <w:sz w:val="24"/>
          <w:szCs w:val="24"/>
        </w:rPr>
      </w:pPr>
      <w:r>
        <w:rPr>
          <w:rFonts w:ascii="Times New Roman" w:hAnsi="Times New Roman"/>
          <w:b/>
          <w:bCs/>
          <w:sz w:val="24"/>
          <w:szCs w:val="24"/>
        </w:rPr>
        <w:t>3</w:t>
      </w:r>
      <w:r w:rsidR="00736E76" w:rsidRPr="005C0E1A">
        <w:rPr>
          <w:rFonts w:ascii="Times New Roman" w:hAnsi="Times New Roman"/>
          <w:b/>
          <w:bCs/>
          <w:sz w:val="24"/>
          <w:szCs w:val="24"/>
        </w:rPr>
        <w:t xml:space="preserve">. </w:t>
      </w:r>
      <w:r w:rsidR="00DB5F17" w:rsidRPr="005C0E1A">
        <w:rPr>
          <w:rFonts w:ascii="Times New Roman" w:hAnsi="Times New Roman"/>
          <w:b/>
          <w:bCs/>
          <w:sz w:val="24"/>
          <w:szCs w:val="24"/>
        </w:rPr>
        <w:t xml:space="preserve">Khảo sát </w:t>
      </w:r>
      <w:r w:rsidR="00EB4336" w:rsidRPr="005C0E1A">
        <w:rPr>
          <w:rFonts w:ascii="Times New Roman" w:hAnsi="Times New Roman"/>
          <w:b/>
          <w:bCs/>
          <w:sz w:val="24"/>
          <w:szCs w:val="24"/>
        </w:rPr>
        <w:t xml:space="preserve">qui trình phân tích mẫu </w:t>
      </w:r>
      <w:r w:rsidR="00D65E18" w:rsidRPr="005C0E1A">
        <w:rPr>
          <w:rFonts w:ascii="Times New Roman" w:hAnsi="Times New Roman"/>
          <w:b/>
          <w:bCs/>
          <w:sz w:val="24"/>
          <w:szCs w:val="24"/>
        </w:rPr>
        <w:t>k</w:t>
      </w:r>
      <w:r w:rsidR="00076F62" w:rsidRPr="005C0E1A">
        <w:rPr>
          <w:rFonts w:ascii="Times New Roman" w:hAnsi="Times New Roman"/>
          <w:b/>
          <w:bCs/>
          <w:sz w:val="24"/>
          <w:szCs w:val="24"/>
        </w:rPr>
        <w:t>aolin</w:t>
      </w:r>
    </w:p>
    <w:p w:rsidR="00115A41" w:rsidRPr="005C0E1A" w:rsidRDefault="00115A41" w:rsidP="005C0E1A">
      <w:pPr>
        <w:spacing w:after="0" w:line="360" w:lineRule="auto"/>
        <w:ind w:firstLine="709"/>
        <w:jc w:val="both"/>
        <w:rPr>
          <w:rFonts w:ascii="Times New Roman" w:hAnsi="Times New Roman"/>
          <w:sz w:val="24"/>
          <w:szCs w:val="24"/>
        </w:rPr>
      </w:pPr>
      <w:r w:rsidRPr="00B26384">
        <w:rPr>
          <w:rFonts w:ascii="Times New Roman" w:hAnsi="Times New Roman"/>
          <w:b/>
          <w:bCs/>
          <w:i/>
          <w:iCs/>
          <w:sz w:val="24"/>
          <w:szCs w:val="24"/>
        </w:rPr>
        <w:t>Thiết bị sử dụng:</w:t>
      </w:r>
      <w:r w:rsidRPr="005C0E1A">
        <w:rPr>
          <w:rFonts w:ascii="Times New Roman" w:hAnsi="Times New Roman"/>
          <w:b/>
          <w:bCs/>
          <w:sz w:val="24"/>
          <w:szCs w:val="24"/>
        </w:rPr>
        <w:t xml:space="preserve"> </w:t>
      </w:r>
      <w:r w:rsidRPr="005C0E1A">
        <w:rPr>
          <w:rFonts w:ascii="Times New Roman" w:hAnsi="Times New Roman"/>
          <w:sz w:val="24"/>
          <w:szCs w:val="24"/>
        </w:rPr>
        <w:t xml:space="preserve">Hệ </w:t>
      </w:r>
      <w:r w:rsidR="000A70BE" w:rsidRPr="005C0E1A">
        <w:rPr>
          <w:rFonts w:ascii="Times New Roman" w:hAnsi="Times New Roman"/>
          <w:sz w:val="24"/>
          <w:szCs w:val="24"/>
        </w:rPr>
        <w:t xml:space="preserve">thiết bị </w:t>
      </w:r>
      <w:r w:rsidRPr="005C0E1A">
        <w:rPr>
          <w:rFonts w:ascii="Times New Roman" w:hAnsi="Times New Roman"/>
          <w:sz w:val="24"/>
          <w:szCs w:val="24"/>
        </w:rPr>
        <w:t>phân tích huỳ</w:t>
      </w:r>
      <w:r w:rsidR="00F86B8A" w:rsidRPr="005C0E1A">
        <w:rPr>
          <w:rFonts w:ascii="Times New Roman" w:hAnsi="Times New Roman"/>
          <w:sz w:val="24"/>
          <w:szCs w:val="24"/>
        </w:rPr>
        <w:t>nh quang tia X S</w:t>
      </w:r>
      <w:r w:rsidR="0086102F" w:rsidRPr="005C0E1A">
        <w:rPr>
          <w:rFonts w:ascii="Times New Roman" w:hAnsi="Times New Roman"/>
          <w:sz w:val="24"/>
          <w:szCs w:val="24"/>
        </w:rPr>
        <w:t>2</w:t>
      </w:r>
      <w:r w:rsidR="00F86B8A" w:rsidRPr="005C0E1A">
        <w:rPr>
          <w:rFonts w:ascii="Times New Roman" w:hAnsi="Times New Roman"/>
          <w:sz w:val="24"/>
          <w:szCs w:val="24"/>
        </w:rPr>
        <w:t>-</w:t>
      </w:r>
      <w:r w:rsidR="0086102F" w:rsidRPr="005C0E1A">
        <w:rPr>
          <w:rFonts w:ascii="Times New Roman" w:hAnsi="Times New Roman"/>
          <w:sz w:val="24"/>
          <w:szCs w:val="24"/>
        </w:rPr>
        <w:t>Ranger</w:t>
      </w:r>
      <w:r w:rsidR="00D42DF8" w:rsidRPr="005C0E1A">
        <w:rPr>
          <w:rFonts w:ascii="Times New Roman" w:hAnsi="Times New Roman"/>
          <w:sz w:val="24"/>
          <w:szCs w:val="24"/>
        </w:rPr>
        <w:t>, h</w:t>
      </w:r>
      <w:r w:rsidRPr="005C0E1A">
        <w:rPr>
          <w:rFonts w:ascii="Times New Roman" w:hAnsi="Times New Roman"/>
          <w:sz w:val="24"/>
          <w:szCs w:val="24"/>
        </w:rPr>
        <w:t xml:space="preserve">ãng Bruker-Đức là hệ máy phân tích </w:t>
      </w:r>
      <w:r w:rsidR="00590833" w:rsidRPr="005C0E1A">
        <w:rPr>
          <w:rFonts w:ascii="Times New Roman" w:hAnsi="Times New Roman"/>
          <w:sz w:val="24"/>
          <w:szCs w:val="24"/>
        </w:rPr>
        <w:t>sử dụng công suất cao nhất trong hình học kích thích trực tiếp</w:t>
      </w:r>
      <w:r w:rsidR="00D42DF8" w:rsidRPr="005C0E1A">
        <w:rPr>
          <w:rFonts w:ascii="Times New Roman" w:hAnsi="Times New Roman"/>
          <w:sz w:val="24"/>
          <w:szCs w:val="24"/>
        </w:rPr>
        <w:t>,</w:t>
      </w:r>
      <w:r w:rsidRPr="005C0E1A">
        <w:rPr>
          <w:rFonts w:ascii="Times New Roman" w:hAnsi="Times New Roman"/>
          <w:sz w:val="24"/>
          <w:szCs w:val="24"/>
        </w:rPr>
        <w:t xml:space="preserve"> công suất đèn phát tia X </w:t>
      </w:r>
      <w:r w:rsidR="001607A5">
        <w:rPr>
          <w:rFonts w:ascii="Times New Roman" w:hAnsi="Times New Roman"/>
          <w:sz w:val="24"/>
          <w:szCs w:val="24"/>
        </w:rPr>
        <w:t>đạt đến</w:t>
      </w:r>
      <w:r w:rsidR="008C1987" w:rsidRPr="005C0E1A">
        <w:rPr>
          <w:rFonts w:ascii="Times New Roman" w:hAnsi="Times New Roman"/>
          <w:sz w:val="24"/>
          <w:szCs w:val="24"/>
        </w:rPr>
        <w:t xml:space="preserve"> 50</w:t>
      </w:r>
      <w:r w:rsidR="0030591B" w:rsidRPr="005C0E1A">
        <w:rPr>
          <w:rFonts w:ascii="Times New Roman" w:hAnsi="Times New Roman"/>
          <w:sz w:val="24"/>
          <w:szCs w:val="24"/>
        </w:rPr>
        <w:t>W</w:t>
      </w:r>
      <w:r w:rsidR="00783323" w:rsidRPr="005C0E1A">
        <w:rPr>
          <w:rFonts w:ascii="Times New Roman" w:hAnsi="Times New Roman"/>
          <w:sz w:val="24"/>
          <w:szCs w:val="24"/>
        </w:rPr>
        <w:t>.</w:t>
      </w:r>
      <w:r w:rsidR="002F4261" w:rsidRPr="005C0E1A">
        <w:rPr>
          <w:rFonts w:ascii="Times New Roman" w:hAnsi="Times New Roman"/>
          <w:sz w:val="24"/>
          <w:szCs w:val="24"/>
        </w:rPr>
        <w:t xml:space="preserve"> Đầu dò công nghệ mới nhất (XFlash® Silicon Drift Detector) làm mát bằng Peltier (không cần dùng Nitơ lỏng) với độ phân giải &lt;145eV tại bức xạ K-alpha1 Mn và tốc độ đếm 100.000 phép đếm/giây.</w:t>
      </w:r>
    </w:p>
    <w:p w:rsidR="00B1102F" w:rsidRPr="005C0E1A" w:rsidRDefault="00115A41" w:rsidP="005C0E1A">
      <w:pPr>
        <w:spacing w:after="0" w:line="360" w:lineRule="auto"/>
        <w:ind w:firstLine="709"/>
        <w:jc w:val="both"/>
        <w:rPr>
          <w:rFonts w:ascii="Times New Roman" w:hAnsi="Times New Roman"/>
          <w:sz w:val="24"/>
          <w:szCs w:val="24"/>
        </w:rPr>
      </w:pPr>
      <w:r w:rsidRPr="00B26384">
        <w:rPr>
          <w:rFonts w:ascii="Times New Roman" w:hAnsi="Times New Roman"/>
          <w:b/>
          <w:bCs/>
          <w:i/>
          <w:iCs/>
          <w:sz w:val="24"/>
          <w:szCs w:val="24"/>
        </w:rPr>
        <w:t>Chuẩn bị mẫu:</w:t>
      </w:r>
      <w:r w:rsidR="002F4261" w:rsidRPr="005C0E1A">
        <w:rPr>
          <w:rFonts w:ascii="Times New Roman" w:hAnsi="Times New Roman"/>
          <w:b/>
          <w:bCs/>
          <w:sz w:val="24"/>
          <w:szCs w:val="24"/>
        </w:rPr>
        <w:t xml:space="preserve"> </w:t>
      </w:r>
      <w:r w:rsidRPr="005C0E1A">
        <w:rPr>
          <w:rFonts w:ascii="Times New Roman" w:hAnsi="Times New Roman"/>
          <w:sz w:val="24"/>
          <w:szCs w:val="24"/>
        </w:rPr>
        <w:t>Mẫu được nghiền nhỏ tới kích thước hạt phân tích (&lt;0.76</w:t>
      </w:r>
      <w:r w:rsidRPr="005C0E1A">
        <w:rPr>
          <w:rFonts w:ascii="Times New Roman" w:hAnsi="Times New Roman"/>
          <w:sz w:val="24"/>
          <w:szCs w:val="24"/>
        </w:rPr>
        <w:sym w:font="Symbol" w:char="F06D"/>
      </w:r>
      <w:r w:rsidRPr="005C0E1A">
        <w:rPr>
          <w:rFonts w:ascii="Times New Roman" w:hAnsi="Times New Roman"/>
          <w:sz w:val="24"/>
          <w:szCs w:val="24"/>
        </w:rPr>
        <w:t>m)</w:t>
      </w:r>
      <w:r w:rsidR="00FF32A2">
        <w:rPr>
          <w:rFonts w:ascii="Times New Roman" w:hAnsi="Times New Roman"/>
          <w:sz w:val="24"/>
          <w:szCs w:val="24"/>
        </w:rPr>
        <w:t>, s</w:t>
      </w:r>
      <w:r w:rsidRPr="005C0E1A">
        <w:rPr>
          <w:rFonts w:ascii="Times New Roman" w:hAnsi="Times New Roman"/>
          <w:sz w:val="24"/>
          <w:szCs w:val="24"/>
        </w:rPr>
        <w:t>au đó được nghiền bằng cối mã não trong thời gian 15 phút</w:t>
      </w:r>
      <w:r w:rsidR="007350B7" w:rsidRPr="005C0E1A">
        <w:rPr>
          <w:rFonts w:ascii="Times New Roman" w:hAnsi="Times New Roman"/>
          <w:sz w:val="24"/>
          <w:szCs w:val="24"/>
        </w:rPr>
        <w:t xml:space="preserve"> </w:t>
      </w:r>
      <w:r w:rsidR="00012022">
        <w:rPr>
          <w:rFonts w:ascii="Times New Roman" w:hAnsi="Times New Roman"/>
          <w:sz w:val="24"/>
          <w:szCs w:val="24"/>
        </w:rPr>
        <w:t xml:space="preserve">(Brander, </w:t>
      </w:r>
      <w:r w:rsidR="00012022" w:rsidRPr="007462B2">
        <w:rPr>
          <w:rFonts w:ascii="Times New Roman" w:hAnsi="Times New Roman"/>
          <w:sz w:val="24"/>
          <w:szCs w:val="24"/>
        </w:rPr>
        <w:t>1999)</w:t>
      </w:r>
      <w:r w:rsidRPr="007462B2">
        <w:rPr>
          <w:rFonts w:ascii="Times New Roman" w:hAnsi="Times New Roman"/>
          <w:sz w:val="24"/>
          <w:szCs w:val="24"/>
        </w:rPr>
        <w:t>.</w:t>
      </w:r>
      <w:r w:rsidR="009C645A" w:rsidRPr="005C0E1A">
        <w:rPr>
          <w:rFonts w:ascii="Times New Roman" w:hAnsi="Times New Roman"/>
          <w:sz w:val="24"/>
          <w:szCs w:val="24"/>
        </w:rPr>
        <w:t xml:space="preserve"> </w:t>
      </w:r>
      <w:r w:rsidRPr="005C0E1A">
        <w:rPr>
          <w:rFonts w:ascii="Times New Roman" w:hAnsi="Times New Roman"/>
          <w:sz w:val="24"/>
          <w:szCs w:val="24"/>
        </w:rPr>
        <w:t xml:space="preserve">Khối lượng mẫu được sử dụng để </w:t>
      </w:r>
      <w:r w:rsidR="00783323" w:rsidRPr="005C0E1A">
        <w:rPr>
          <w:rFonts w:ascii="Times New Roman" w:hAnsi="Times New Roman"/>
          <w:sz w:val="24"/>
          <w:szCs w:val="24"/>
        </w:rPr>
        <w:t>ép viên là 10</w:t>
      </w:r>
      <w:r w:rsidR="000D42FF">
        <w:rPr>
          <w:rFonts w:ascii="Times New Roman" w:hAnsi="Times New Roman"/>
          <w:sz w:val="24"/>
          <w:szCs w:val="24"/>
        </w:rPr>
        <w:t>-20</w:t>
      </w:r>
      <w:r w:rsidR="00783323" w:rsidRPr="005C0E1A">
        <w:rPr>
          <w:rFonts w:ascii="Times New Roman" w:hAnsi="Times New Roman"/>
          <w:sz w:val="24"/>
          <w:szCs w:val="24"/>
        </w:rPr>
        <w:t xml:space="preserve"> g</w:t>
      </w:r>
      <w:r w:rsidRPr="005C0E1A">
        <w:rPr>
          <w:rFonts w:ascii="Times New Roman" w:hAnsi="Times New Roman"/>
          <w:sz w:val="24"/>
          <w:szCs w:val="24"/>
        </w:rPr>
        <w:t>am, mẫu sau khi cân được trộn</w:t>
      </w:r>
      <w:r w:rsidR="00D42DF8" w:rsidRPr="005C0E1A">
        <w:rPr>
          <w:rFonts w:ascii="Times New Roman" w:hAnsi="Times New Roman"/>
          <w:sz w:val="24"/>
          <w:szCs w:val="24"/>
        </w:rPr>
        <w:t xml:space="preserve"> đều</w:t>
      </w:r>
      <w:r w:rsidRPr="005C0E1A">
        <w:rPr>
          <w:rFonts w:ascii="Times New Roman" w:hAnsi="Times New Roman"/>
          <w:sz w:val="24"/>
          <w:szCs w:val="24"/>
        </w:rPr>
        <w:t xml:space="preserve"> với dung dịch PVA</w:t>
      </w:r>
      <w:r w:rsidR="00D42DF8" w:rsidRPr="005C0E1A">
        <w:rPr>
          <w:rFonts w:ascii="Times New Roman" w:hAnsi="Times New Roman"/>
          <w:sz w:val="24"/>
          <w:szCs w:val="24"/>
        </w:rPr>
        <w:t xml:space="preserve"> 4-</w:t>
      </w:r>
      <w:r w:rsidRPr="005C0E1A">
        <w:rPr>
          <w:rFonts w:ascii="Times New Roman" w:hAnsi="Times New Roman"/>
          <w:sz w:val="24"/>
          <w:szCs w:val="24"/>
        </w:rPr>
        <w:t>4.5%</w:t>
      </w:r>
      <w:r w:rsidR="00D42DF8" w:rsidRPr="005C0E1A">
        <w:rPr>
          <w:rFonts w:ascii="Times New Roman" w:hAnsi="Times New Roman"/>
          <w:sz w:val="24"/>
          <w:szCs w:val="24"/>
        </w:rPr>
        <w:t xml:space="preserve"> (xuất xứ Nhật Bản) trong khoảng thời gian từ 10-15 phút. Các mẫu sau khi trộn được ép với khuôn mẫu đường kính 40 mm với lực ép </w:t>
      </w:r>
      <w:r w:rsidR="00D42DF8" w:rsidRPr="007013D4">
        <w:rPr>
          <w:rFonts w:ascii="Times New Roman" w:hAnsi="Times New Roman"/>
          <w:sz w:val="24"/>
          <w:szCs w:val="24"/>
        </w:rPr>
        <w:t>15 tấn</w:t>
      </w:r>
      <w:r w:rsidR="00012022">
        <w:rPr>
          <w:rFonts w:ascii="Times New Roman" w:hAnsi="Times New Roman"/>
          <w:sz w:val="24"/>
          <w:szCs w:val="24"/>
        </w:rPr>
        <w:t xml:space="preserve"> (Brander, 1999; Rigaku Corporation)</w:t>
      </w:r>
      <w:r w:rsidR="00D42DF8" w:rsidRPr="00012022">
        <w:rPr>
          <w:rFonts w:ascii="Times New Roman" w:hAnsi="Times New Roman"/>
          <w:sz w:val="24"/>
          <w:szCs w:val="24"/>
        </w:rPr>
        <w:t>.</w:t>
      </w:r>
      <w:r w:rsidR="00D42DF8" w:rsidRPr="005C0E1A">
        <w:rPr>
          <w:rFonts w:ascii="Times New Roman" w:hAnsi="Times New Roman"/>
          <w:sz w:val="24"/>
          <w:szCs w:val="24"/>
        </w:rPr>
        <w:t xml:space="preserve"> Các mẫu sau khi được ép, được sấy ở nhiệt độ 60</w:t>
      </w:r>
      <w:r w:rsidR="00D42DF8" w:rsidRPr="005C0E1A">
        <w:rPr>
          <w:rFonts w:ascii="Times New Roman" w:hAnsi="Times New Roman"/>
          <w:sz w:val="24"/>
          <w:szCs w:val="24"/>
          <w:vertAlign w:val="superscript"/>
        </w:rPr>
        <w:t>o</w:t>
      </w:r>
      <w:r w:rsidR="00D42DF8" w:rsidRPr="005C0E1A">
        <w:rPr>
          <w:rFonts w:ascii="Times New Roman" w:hAnsi="Times New Roman"/>
          <w:sz w:val="24"/>
          <w:szCs w:val="24"/>
        </w:rPr>
        <w:t xml:space="preserve">C trong tủ sấy mẫu </w:t>
      </w:r>
      <w:r w:rsidR="00F87733">
        <w:rPr>
          <w:rFonts w:ascii="Times New Roman" w:hAnsi="Times New Roman"/>
          <w:sz w:val="24"/>
          <w:szCs w:val="24"/>
        </w:rPr>
        <w:t>Natraco</w:t>
      </w:r>
      <w:r w:rsidR="007013D4">
        <w:rPr>
          <w:rFonts w:ascii="Times New Roman" w:hAnsi="Times New Roman"/>
          <w:sz w:val="24"/>
          <w:szCs w:val="24"/>
        </w:rPr>
        <w:t xml:space="preserve"> (Trung Quốc)</w:t>
      </w:r>
      <w:r w:rsidR="00D42DF8" w:rsidRPr="005C0E1A">
        <w:rPr>
          <w:rFonts w:ascii="Times New Roman" w:hAnsi="Times New Roman"/>
          <w:sz w:val="24"/>
          <w:szCs w:val="24"/>
        </w:rPr>
        <w:t xml:space="preserve"> </w:t>
      </w:r>
      <w:r w:rsidR="0078657F">
        <w:rPr>
          <w:rFonts w:ascii="Times New Roman" w:hAnsi="Times New Roman"/>
          <w:sz w:val="24"/>
          <w:szCs w:val="24"/>
        </w:rPr>
        <w:t>với</w:t>
      </w:r>
      <w:r w:rsidR="00D42DF8" w:rsidRPr="005C0E1A">
        <w:rPr>
          <w:rFonts w:ascii="Times New Roman" w:hAnsi="Times New Roman"/>
          <w:sz w:val="24"/>
          <w:szCs w:val="24"/>
        </w:rPr>
        <w:t xml:space="preserve"> thời gian 3 giờ.</w:t>
      </w:r>
    </w:p>
    <w:p w:rsidR="00B1102F" w:rsidRPr="005C0E1A" w:rsidRDefault="0067149E" w:rsidP="005C0E1A">
      <w:pPr>
        <w:spacing w:after="0" w:line="360" w:lineRule="auto"/>
        <w:jc w:val="both"/>
        <w:rPr>
          <w:rFonts w:ascii="Times New Roman" w:hAnsi="Times New Roman"/>
          <w:b/>
          <w:bCs/>
          <w:i/>
          <w:iCs/>
          <w:sz w:val="24"/>
          <w:szCs w:val="24"/>
        </w:rPr>
      </w:pPr>
      <w:r>
        <w:rPr>
          <w:rFonts w:ascii="Times New Roman" w:hAnsi="Times New Roman"/>
          <w:b/>
          <w:bCs/>
          <w:i/>
          <w:iCs/>
          <w:sz w:val="24"/>
          <w:szCs w:val="24"/>
        </w:rPr>
        <w:t>3</w:t>
      </w:r>
      <w:r w:rsidR="00736E76" w:rsidRPr="005C0E1A">
        <w:rPr>
          <w:rFonts w:ascii="Times New Roman" w:hAnsi="Times New Roman"/>
          <w:b/>
          <w:bCs/>
          <w:i/>
          <w:iCs/>
          <w:sz w:val="24"/>
          <w:szCs w:val="24"/>
        </w:rPr>
        <w:t xml:space="preserve">.1. </w:t>
      </w:r>
      <w:r w:rsidR="00B1102F" w:rsidRPr="005C0E1A">
        <w:rPr>
          <w:rFonts w:ascii="Times New Roman" w:hAnsi="Times New Roman"/>
          <w:b/>
          <w:bCs/>
          <w:i/>
          <w:iCs/>
          <w:sz w:val="24"/>
          <w:szCs w:val="24"/>
        </w:rPr>
        <w:t xml:space="preserve">Quá trình đo và </w:t>
      </w:r>
      <w:r w:rsidR="00F05DFA" w:rsidRPr="005C0E1A">
        <w:rPr>
          <w:rFonts w:ascii="Times New Roman" w:hAnsi="Times New Roman"/>
          <w:b/>
          <w:bCs/>
          <w:i/>
          <w:iCs/>
          <w:sz w:val="24"/>
          <w:szCs w:val="24"/>
        </w:rPr>
        <w:t>t</w:t>
      </w:r>
      <w:r w:rsidR="00F86B8A" w:rsidRPr="005C0E1A">
        <w:rPr>
          <w:rFonts w:ascii="Times New Roman" w:hAnsi="Times New Roman"/>
          <w:b/>
          <w:bCs/>
          <w:i/>
          <w:iCs/>
          <w:sz w:val="24"/>
          <w:szCs w:val="24"/>
        </w:rPr>
        <w:t>hiết lập</w:t>
      </w:r>
      <w:r w:rsidR="00B1102F" w:rsidRPr="005C0E1A">
        <w:rPr>
          <w:rFonts w:ascii="Times New Roman" w:hAnsi="Times New Roman"/>
          <w:b/>
          <w:bCs/>
          <w:i/>
          <w:iCs/>
          <w:sz w:val="24"/>
          <w:szCs w:val="24"/>
        </w:rPr>
        <w:t xml:space="preserve"> đường chuẩn</w:t>
      </w:r>
      <w:r w:rsidR="00F86B8A" w:rsidRPr="005C0E1A">
        <w:rPr>
          <w:rFonts w:ascii="Times New Roman" w:hAnsi="Times New Roman"/>
          <w:b/>
          <w:bCs/>
          <w:i/>
          <w:iCs/>
          <w:sz w:val="24"/>
          <w:szCs w:val="24"/>
        </w:rPr>
        <w:t xml:space="preserve"> phân tích</w:t>
      </w:r>
      <w:r w:rsidR="009643B5" w:rsidRPr="005C0E1A">
        <w:rPr>
          <w:rFonts w:ascii="Times New Roman" w:hAnsi="Times New Roman"/>
          <w:b/>
          <w:bCs/>
          <w:i/>
          <w:iCs/>
          <w:sz w:val="24"/>
          <w:szCs w:val="24"/>
        </w:rPr>
        <w:t xml:space="preserve"> mẫu </w:t>
      </w:r>
      <w:r w:rsidR="00C4550F" w:rsidRPr="005C0E1A">
        <w:rPr>
          <w:rFonts w:ascii="Times New Roman" w:hAnsi="Times New Roman"/>
          <w:b/>
          <w:bCs/>
          <w:i/>
          <w:iCs/>
          <w:sz w:val="24"/>
          <w:szCs w:val="24"/>
        </w:rPr>
        <w:t>kaolin</w:t>
      </w:r>
    </w:p>
    <w:p w:rsidR="00115A41" w:rsidRPr="005C0E1A" w:rsidRDefault="000A70BE" w:rsidP="005C0E1A">
      <w:pPr>
        <w:spacing w:after="0" w:line="360" w:lineRule="auto"/>
        <w:ind w:firstLine="720"/>
        <w:jc w:val="both"/>
        <w:rPr>
          <w:rFonts w:ascii="Times New Roman" w:hAnsi="Times New Roman"/>
          <w:sz w:val="24"/>
          <w:szCs w:val="24"/>
        </w:rPr>
      </w:pPr>
      <w:r w:rsidRPr="005C0E1A">
        <w:rPr>
          <w:rFonts w:ascii="Times New Roman" w:hAnsi="Times New Roman"/>
          <w:sz w:val="24"/>
          <w:szCs w:val="24"/>
        </w:rPr>
        <w:t xml:space="preserve">Quá trình đo trên hệ thiết bị </w:t>
      </w:r>
      <w:r w:rsidR="00D65E18" w:rsidRPr="005C0E1A">
        <w:rPr>
          <w:rFonts w:ascii="Times New Roman" w:hAnsi="Times New Roman"/>
          <w:sz w:val="24"/>
          <w:szCs w:val="24"/>
        </w:rPr>
        <w:t>Ranger</w:t>
      </w:r>
      <w:r w:rsidRPr="005C0E1A">
        <w:rPr>
          <w:rFonts w:ascii="Times New Roman" w:hAnsi="Times New Roman"/>
          <w:sz w:val="24"/>
          <w:szCs w:val="24"/>
        </w:rPr>
        <w:t xml:space="preserve"> </w:t>
      </w:r>
      <w:r w:rsidR="00B26384" w:rsidRPr="005C0E1A">
        <w:rPr>
          <w:rFonts w:ascii="Times New Roman" w:hAnsi="Times New Roman"/>
          <w:sz w:val="24"/>
          <w:szCs w:val="24"/>
        </w:rPr>
        <w:t>S2</w:t>
      </w:r>
      <w:r w:rsidR="00B26384">
        <w:rPr>
          <w:rFonts w:ascii="Times New Roman" w:hAnsi="Times New Roman"/>
          <w:sz w:val="24"/>
          <w:szCs w:val="24"/>
        </w:rPr>
        <w:t xml:space="preserve"> </w:t>
      </w:r>
      <w:r w:rsidRPr="005C0E1A">
        <w:rPr>
          <w:rFonts w:ascii="Times New Roman" w:hAnsi="Times New Roman"/>
          <w:sz w:val="24"/>
          <w:szCs w:val="24"/>
        </w:rPr>
        <w:t>đối với các oxít SiO</w:t>
      </w:r>
      <w:r w:rsidRPr="005C0E1A">
        <w:rPr>
          <w:rFonts w:ascii="Times New Roman" w:hAnsi="Times New Roman"/>
          <w:sz w:val="24"/>
          <w:szCs w:val="24"/>
          <w:vertAlign w:val="subscript"/>
        </w:rPr>
        <w:t>2</w:t>
      </w:r>
      <w:r w:rsidRPr="005C0E1A">
        <w:rPr>
          <w:rFonts w:ascii="Times New Roman" w:hAnsi="Times New Roman"/>
          <w:sz w:val="24"/>
          <w:szCs w:val="24"/>
        </w:rPr>
        <w:t>, Al</w:t>
      </w:r>
      <w:r w:rsidRPr="005C0E1A">
        <w:rPr>
          <w:rFonts w:ascii="Times New Roman" w:hAnsi="Times New Roman"/>
          <w:sz w:val="24"/>
          <w:szCs w:val="24"/>
          <w:vertAlign w:val="subscript"/>
        </w:rPr>
        <w:t>2</w:t>
      </w:r>
      <w:r w:rsidRPr="005C0E1A">
        <w:rPr>
          <w:rFonts w:ascii="Times New Roman" w:hAnsi="Times New Roman"/>
          <w:sz w:val="24"/>
          <w:szCs w:val="24"/>
        </w:rPr>
        <w:t>O</w:t>
      </w:r>
      <w:r w:rsidRPr="005C0E1A">
        <w:rPr>
          <w:rFonts w:ascii="Times New Roman" w:hAnsi="Times New Roman"/>
          <w:sz w:val="24"/>
          <w:szCs w:val="24"/>
          <w:vertAlign w:val="subscript"/>
        </w:rPr>
        <w:t>3</w:t>
      </w:r>
      <w:r w:rsidRPr="005C0E1A">
        <w:rPr>
          <w:rFonts w:ascii="Times New Roman" w:hAnsi="Times New Roman"/>
          <w:sz w:val="24"/>
          <w:szCs w:val="24"/>
        </w:rPr>
        <w:t>, TiO</w:t>
      </w:r>
      <w:r w:rsidRPr="005C0E1A">
        <w:rPr>
          <w:rFonts w:ascii="Times New Roman" w:hAnsi="Times New Roman"/>
          <w:sz w:val="24"/>
          <w:szCs w:val="24"/>
          <w:vertAlign w:val="subscript"/>
        </w:rPr>
        <w:t>2</w:t>
      </w:r>
      <w:r w:rsidRPr="005C0E1A">
        <w:rPr>
          <w:rFonts w:ascii="Times New Roman" w:hAnsi="Times New Roman"/>
          <w:sz w:val="24"/>
          <w:szCs w:val="24"/>
        </w:rPr>
        <w:t>, Fe</w:t>
      </w:r>
      <w:r w:rsidRPr="005C0E1A">
        <w:rPr>
          <w:rFonts w:ascii="Times New Roman" w:hAnsi="Times New Roman"/>
          <w:sz w:val="24"/>
          <w:szCs w:val="24"/>
          <w:vertAlign w:val="subscript"/>
        </w:rPr>
        <w:t>2</w:t>
      </w:r>
      <w:r w:rsidRPr="005C0E1A">
        <w:rPr>
          <w:rFonts w:ascii="Times New Roman" w:hAnsi="Times New Roman"/>
          <w:sz w:val="24"/>
          <w:szCs w:val="24"/>
        </w:rPr>
        <w:t>O</w:t>
      </w:r>
      <w:r w:rsidRPr="005C0E1A">
        <w:rPr>
          <w:rFonts w:ascii="Times New Roman" w:hAnsi="Times New Roman"/>
          <w:sz w:val="24"/>
          <w:szCs w:val="24"/>
          <w:vertAlign w:val="subscript"/>
        </w:rPr>
        <w:t>3</w:t>
      </w:r>
      <w:r w:rsidR="002C0846">
        <w:rPr>
          <w:rFonts w:ascii="Times New Roman" w:hAnsi="Times New Roman"/>
          <w:sz w:val="24"/>
          <w:szCs w:val="24"/>
        </w:rPr>
        <w:t xml:space="preserve"> (tổng Fe)</w:t>
      </w:r>
      <w:r w:rsidRPr="005C0E1A">
        <w:rPr>
          <w:rFonts w:ascii="Times New Roman" w:hAnsi="Times New Roman"/>
          <w:sz w:val="24"/>
          <w:szCs w:val="24"/>
        </w:rPr>
        <w:t>, CaO, MgO, K</w:t>
      </w:r>
      <w:r w:rsidRPr="005C0E1A">
        <w:rPr>
          <w:rFonts w:ascii="Times New Roman" w:hAnsi="Times New Roman"/>
          <w:sz w:val="24"/>
          <w:szCs w:val="24"/>
          <w:vertAlign w:val="subscript"/>
        </w:rPr>
        <w:t>2</w:t>
      </w:r>
      <w:r w:rsidRPr="005C0E1A">
        <w:rPr>
          <w:rFonts w:ascii="Times New Roman" w:hAnsi="Times New Roman"/>
          <w:sz w:val="24"/>
          <w:szCs w:val="24"/>
        </w:rPr>
        <w:t>O, P</w:t>
      </w:r>
      <w:r w:rsidRPr="005C0E1A">
        <w:rPr>
          <w:rFonts w:ascii="Times New Roman" w:hAnsi="Times New Roman"/>
          <w:sz w:val="24"/>
          <w:szCs w:val="24"/>
          <w:vertAlign w:val="subscript"/>
        </w:rPr>
        <w:t>2</w:t>
      </w:r>
      <w:r w:rsidRPr="005C0E1A">
        <w:rPr>
          <w:rFonts w:ascii="Times New Roman" w:hAnsi="Times New Roman"/>
          <w:sz w:val="24"/>
          <w:szCs w:val="24"/>
        </w:rPr>
        <w:t>O</w:t>
      </w:r>
      <w:r w:rsidRPr="005C0E1A">
        <w:rPr>
          <w:rFonts w:ascii="Times New Roman" w:hAnsi="Times New Roman"/>
          <w:sz w:val="24"/>
          <w:szCs w:val="24"/>
          <w:vertAlign w:val="subscript"/>
        </w:rPr>
        <w:t>5</w:t>
      </w:r>
      <w:r w:rsidRPr="005C0E1A">
        <w:rPr>
          <w:rFonts w:ascii="Times New Roman" w:hAnsi="Times New Roman"/>
          <w:sz w:val="24"/>
          <w:szCs w:val="24"/>
        </w:rPr>
        <w:t xml:space="preserve"> mẫu </w:t>
      </w:r>
      <w:r w:rsidR="00590833" w:rsidRPr="005C0E1A">
        <w:rPr>
          <w:rFonts w:ascii="Times New Roman" w:hAnsi="Times New Roman"/>
          <w:sz w:val="24"/>
          <w:szCs w:val="24"/>
        </w:rPr>
        <w:t>kaolin</w:t>
      </w:r>
      <w:r w:rsidRPr="005C0E1A">
        <w:rPr>
          <w:rFonts w:ascii="Times New Roman" w:hAnsi="Times New Roman"/>
          <w:sz w:val="24"/>
          <w:szCs w:val="24"/>
        </w:rPr>
        <w:t xml:space="preserve"> được thực hiện trong các điề</w:t>
      </w:r>
      <w:r w:rsidR="00F86B8A" w:rsidRPr="005C0E1A">
        <w:rPr>
          <w:rFonts w:ascii="Times New Roman" w:hAnsi="Times New Roman"/>
          <w:sz w:val="24"/>
          <w:szCs w:val="24"/>
        </w:rPr>
        <w:t>u kiệ</w:t>
      </w:r>
      <w:r w:rsidRPr="005C0E1A">
        <w:rPr>
          <w:rFonts w:ascii="Times New Roman" w:hAnsi="Times New Roman"/>
          <w:sz w:val="24"/>
          <w:szCs w:val="24"/>
        </w:rPr>
        <w:t>n đo chỉ ra trong bảng 1.</w:t>
      </w:r>
    </w:p>
    <w:p w:rsidR="00A7220F" w:rsidRPr="00E4253B" w:rsidRDefault="00A7220F" w:rsidP="005C0E1A">
      <w:pPr>
        <w:spacing w:after="0" w:line="360" w:lineRule="auto"/>
        <w:jc w:val="center"/>
        <w:rPr>
          <w:rFonts w:ascii="Times New Roman" w:hAnsi="Times New Roman"/>
          <w:b/>
          <w:bCs/>
          <w:sz w:val="24"/>
          <w:szCs w:val="24"/>
        </w:rPr>
      </w:pPr>
      <w:r w:rsidRPr="00E4253B">
        <w:rPr>
          <w:rFonts w:ascii="Times New Roman" w:hAnsi="Times New Roman"/>
          <w:b/>
          <w:bCs/>
          <w:sz w:val="24"/>
          <w:szCs w:val="24"/>
        </w:rPr>
        <w:t>Bảng 1</w:t>
      </w:r>
      <w:r w:rsidR="00E4253B" w:rsidRPr="00E4253B">
        <w:rPr>
          <w:rFonts w:ascii="Times New Roman" w:hAnsi="Times New Roman"/>
          <w:b/>
          <w:bCs/>
          <w:sz w:val="24"/>
          <w:szCs w:val="24"/>
        </w:rPr>
        <w:t>.</w:t>
      </w:r>
      <w:r w:rsidR="009C645A" w:rsidRPr="00E4253B">
        <w:rPr>
          <w:rFonts w:ascii="Times New Roman" w:hAnsi="Times New Roman"/>
          <w:b/>
          <w:bCs/>
          <w:sz w:val="24"/>
          <w:szCs w:val="24"/>
        </w:rPr>
        <w:t xml:space="preserve"> </w:t>
      </w:r>
      <w:r w:rsidRPr="00E4253B">
        <w:rPr>
          <w:rFonts w:ascii="Times New Roman" w:hAnsi="Times New Roman"/>
          <w:b/>
          <w:bCs/>
          <w:sz w:val="24"/>
          <w:szCs w:val="24"/>
        </w:rPr>
        <w:t>Các thông số đo</w:t>
      </w:r>
      <w:r w:rsidR="00E4253B" w:rsidRPr="00E4253B">
        <w:rPr>
          <w:rFonts w:ascii="Times New Roman" w:hAnsi="Times New Roman"/>
          <w:b/>
          <w:bCs/>
          <w:sz w:val="24"/>
          <w:szCs w:val="24"/>
        </w:rPr>
        <w:t xml:space="preserve"> của máy</w:t>
      </w:r>
      <w:r w:rsidR="00E4253B">
        <w:rPr>
          <w:rFonts w:ascii="Times New Roman" w:hAnsi="Times New Roman"/>
          <w:b/>
          <w:bCs/>
          <w:sz w:val="24"/>
          <w:szCs w:val="24"/>
        </w:rPr>
        <w:t xml:space="preserve"> cho từng nguyên tố</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1748"/>
        <w:gridCol w:w="1747"/>
        <w:gridCol w:w="1747"/>
        <w:gridCol w:w="1648"/>
      </w:tblGrid>
      <w:tr w:rsidR="00C7440B" w:rsidRPr="00175E18" w:rsidTr="00175E18">
        <w:trPr>
          <w:trHeight w:val="20"/>
          <w:jc w:val="center"/>
        </w:trPr>
        <w:tc>
          <w:tcPr>
            <w:tcW w:w="1469" w:type="dxa"/>
            <w:shd w:val="clear" w:color="auto" w:fill="auto"/>
          </w:tcPr>
          <w:p w:rsidR="006E4A1E" w:rsidRPr="00175E18" w:rsidRDefault="006E4A1E" w:rsidP="00175E18">
            <w:pPr>
              <w:spacing w:after="0" w:line="240" w:lineRule="auto"/>
              <w:jc w:val="center"/>
              <w:rPr>
                <w:rFonts w:ascii="Times New Roman" w:hAnsi="Times New Roman"/>
                <w:b/>
                <w:bCs/>
                <w:sz w:val="20"/>
                <w:szCs w:val="20"/>
              </w:rPr>
            </w:pPr>
            <w:r w:rsidRPr="00175E18">
              <w:rPr>
                <w:rFonts w:ascii="Times New Roman" w:hAnsi="Times New Roman"/>
                <w:b/>
                <w:bCs/>
                <w:sz w:val="20"/>
                <w:szCs w:val="20"/>
              </w:rPr>
              <w:t>Nguyên tố</w:t>
            </w:r>
          </w:p>
        </w:tc>
        <w:tc>
          <w:tcPr>
            <w:tcW w:w="1748" w:type="dxa"/>
            <w:shd w:val="clear" w:color="auto" w:fill="auto"/>
          </w:tcPr>
          <w:p w:rsidR="006E4A1E" w:rsidRPr="00175E18" w:rsidRDefault="006E4A1E" w:rsidP="00175E18">
            <w:pPr>
              <w:spacing w:after="0" w:line="240" w:lineRule="auto"/>
              <w:jc w:val="center"/>
              <w:rPr>
                <w:rFonts w:ascii="Times New Roman" w:hAnsi="Times New Roman"/>
                <w:b/>
                <w:sz w:val="20"/>
                <w:szCs w:val="20"/>
              </w:rPr>
            </w:pPr>
            <w:r w:rsidRPr="00175E18">
              <w:rPr>
                <w:rFonts w:ascii="Times New Roman" w:hAnsi="Times New Roman"/>
                <w:b/>
                <w:sz w:val="20"/>
                <w:szCs w:val="20"/>
              </w:rPr>
              <w:t>Si</w:t>
            </w:r>
          </w:p>
        </w:tc>
        <w:tc>
          <w:tcPr>
            <w:tcW w:w="1747" w:type="dxa"/>
            <w:shd w:val="clear" w:color="auto" w:fill="auto"/>
          </w:tcPr>
          <w:p w:rsidR="006E4A1E" w:rsidRPr="00175E18" w:rsidRDefault="006E4A1E" w:rsidP="00175E18">
            <w:pPr>
              <w:spacing w:after="0" w:line="240" w:lineRule="auto"/>
              <w:jc w:val="center"/>
              <w:rPr>
                <w:rFonts w:ascii="Times New Roman" w:hAnsi="Times New Roman"/>
                <w:b/>
                <w:sz w:val="20"/>
                <w:szCs w:val="20"/>
              </w:rPr>
            </w:pPr>
            <w:r w:rsidRPr="00175E18">
              <w:rPr>
                <w:rFonts w:ascii="Times New Roman" w:hAnsi="Times New Roman"/>
                <w:b/>
                <w:sz w:val="20"/>
                <w:szCs w:val="20"/>
              </w:rPr>
              <w:t>Al</w:t>
            </w:r>
          </w:p>
        </w:tc>
        <w:tc>
          <w:tcPr>
            <w:tcW w:w="1747" w:type="dxa"/>
            <w:shd w:val="clear" w:color="auto" w:fill="auto"/>
          </w:tcPr>
          <w:p w:rsidR="006E4A1E" w:rsidRPr="00175E18" w:rsidRDefault="006E4A1E" w:rsidP="00175E18">
            <w:pPr>
              <w:spacing w:after="0" w:line="240" w:lineRule="auto"/>
              <w:jc w:val="center"/>
              <w:rPr>
                <w:rFonts w:ascii="Times New Roman" w:hAnsi="Times New Roman"/>
                <w:b/>
                <w:sz w:val="20"/>
                <w:szCs w:val="20"/>
              </w:rPr>
            </w:pPr>
            <w:r w:rsidRPr="00175E18">
              <w:rPr>
                <w:rFonts w:ascii="Times New Roman" w:hAnsi="Times New Roman"/>
                <w:b/>
                <w:sz w:val="20"/>
                <w:szCs w:val="20"/>
              </w:rPr>
              <w:t>Ti</w:t>
            </w:r>
          </w:p>
        </w:tc>
        <w:tc>
          <w:tcPr>
            <w:tcW w:w="1648" w:type="dxa"/>
            <w:shd w:val="clear" w:color="auto" w:fill="auto"/>
          </w:tcPr>
          <w:p w:rsidR="006E4A1E" w:rsidRPr="00175E18" w:rsidRDefault="006E4A1E" w:rsidP="00175E18">
            <w:pPr>
              <w:spacing w:after="0" w:line="240" w:lineRule="auto"/>
              <w:jc w:val="center"/>
              <w:rPr>
                <w:rFonts w:ascii="Times New Roman" w:hAnsi="Times New Roman"/>
                <w:b/>
                <w:sz w:val="20"/>
                <w:szCs w:val="20"/>
              </w:rPr>
            </w:pPr>
            <w:r w:rsidRPr="00175E18">
              <w:rPr>
                <w:rFonts w:ascii="Times New Roman" w:hAnsi="Times New Roman"/>
                <w:b/>
                <w:sz w:val="20"/>
                <w:szCs w:val="20"/>
              </w:rPr>
              <w:t>Fe</w:t>
            </w:r>
          </w:p>
        </w:tc>
      </w:tr>
      <w:tr w:rsidR="00C7440B" w:rsidRPr="00175E18" w:rsidTr="00175E18">
        <w:trPr>
          <w:trHeight w:val="20"/>
          <w:jc w:val="center"/>
        </w:trPr>
        <w:tc>
          <w:tcPr>
            <w:tcW w:w="1469" w:type="dxa"/>
            <w:shd w:val="clear" w:color="auto" w:fill="auto"/>
            <w:vAlign w:val="center"/>
          </w:tcPr>
          <w:p w:rsidR="006E4A1E" w:rsidRPr="00175E18" w:rsidRDefault="007E539D" w:rsidP="00175E18">
            <w:pPr>
              <w:spacing w:after="0" w:line="240" w:lineRule="auto"/>
              <w:jc w:val="center"/>
              <w:rPr>
                <w:rFonts w:ascii="Times New Roman" w:hAnsi="Times New Roman"/>
                <w:sz w:val="20"/>
                <w:szCs w:val="20"/>
              </w:rPr>
            </w:pPr>
            <w:r w:rsidRPr="00175E18">
              <w:rPr>
                <w:rFonts w:ascii="Times New Roman" w:hAnsi="Times New Roman"/>
                <w:sz w:val="20"/>
                <w:szCs w:val="20"/>
              </w:rPr>
              <w:t>Vạch đo</w:t>
            </w:r>
          </w:p>
        </w:tc>
        <w:tc>
          <w:tcPr>
            <w:tcW w:w="1748" w:type="dxa"/>
            <w:shd w:val="clear" w:color="auto" w:fill="auto"/>
          </w:tcPr>
          <w:p w:rsidR="006E4A1E" w:rsidRPr="00175E18" w:rsidRDefault="007E539D" w:rsidP="00175E18">
            <w:pPr>
              <w:spacing w:after="0" w:line="240" w:lineRule="auto"/>
              <w:jc w:val="center"/>
              <w:rPr>
                <w:rFonts w:ascii="Times New Roman" w:hAnsi="Times New Roman"/>
                <w:sz w:val="20"/>
                <w:szCs w:val="20"/>
              </w:rPr>
            </w:pPr>
            <w:r w:rsidRPr="00175E18">
              <w:rPr>
                <w:rFonts w:ascii="Times New Roman" w:hAnsi="Times New Roman"/>
                <w:sz w:val="20"/>
                <w:szCs w:val="20"/>
              </w:rPr>
              <w:t>K-α1 Mn</w:t>
            </w:r>
          </w:p>
        </w:tc>
        <w:tc>
          <w:tcPr>
            <w:tcW w:w="1747" w:type="dxa"/>
            <w:shd w:val="clear" w:color="auto" w:fill="auto"/>
          </w:tcPr>
          <w:p w:rsidR="006E4A1E" w:rsidRPr="00175E18" w:rsidRDefault="007E539D" w:rsidP="00175E18">
            <w:pPr>
              <w:spacing w:after="0" w:line="240" w:lineRule="auto"/>
              <w:jc w:val="center"/>
              <w:rPr>
                <w:rFonts w:ascii="Times New Roman" w:hAnsi="Times New Roman"/>
                <w:sz w:val="20"/>
                <w:szCs w:val="20"/>
              </w:rPr>
            </w:pPr>
            <w:r w:rsidRPr="00175E18">
              <w:rPr>
                <w:rFonts w:ascii="Times New Roman" w:hAnsi="Times New Roman"/>
                <w:sz w:val="20"/>
                <w:szCs w:val="20"/>
              </w:rPr>
              <w:t>K-α1 Mn</w:t>
            </w:r>
          </w:p>
        </w:tc>
        <w:tc>
          <w:tcPr>
            <w:tcW w:w="1747" w:type="dxa"/>
            <w:shd w:val="clear" w:color="auto" w:fill="auto"/>
          </w:tcPr>
          <w:p w:rsidR="006E4A1E" w:rsidRPr="00175E18" w:rsidRDefault="007E539D" w:rsidP="00175E18">
            <w:pPr>
              <w:spacing w:after="0" w:line="240" w:lineRule="auto"/>
              <w:jc w:val="center"/>
              <w:rPr>
                <w:sz w:val="20"/>
                <w:szCs w:val="20"/>
              </w:rPr>
            </w:pPr>
            <w:r w:rsidRPr="00175E18">
              <w:rPr>
                <w:rFonts w:ascii="Times New Roman" w:hAnsi="Times New Roman"/>
                <w:sz w:val="20"/>
                <w:szCs w:val="20"/>
              </w:rPr>
              <w:t>K-α1 Mn</w:t>
            </w:r>
          </w:p>
        </w:tc>
        <w:tc>
          <w:tcPr>
            <w:tcW w:w="1648" w:type="dxa"/>
            <w:shd w:val="clear" w:color="auto" w:fill="auto"/>
          </w:tcPr>
          <w:p w:rsidR="006E4A1E" w:rsidRPr="00175E18" w:rsidRDefault="007E539D" w:rsidP="00175E18">
            <w:pPr>
              <w:spacing w:after="0" w:line="240" w:lineRule="auto"/>
              <w:jc w:val="center"/>
              <w:rPr>
                <w:sz w:val="20"/>
                <w:szCs w:val="20"/>
              </w:rPr>
            </w:pPr>
            <w:r w:rsidRPr="00175E18">
              <w:rPr>
                <w:rFonts w:ascii="Times New Roman" w:hAnsi="Times New Roman"/>
                <w:sz w:val="20"/>
                <w:szCs w:val="20"/>
              </w:rPr>
              <w:t>K-α1 Mn</w:t>
            </w:r>
          </w:p>
        </w:tc>
      </w:tr>
      <w:tr w:rsidR="00C7440B" w:rsidRPr="00175E18" w:rsidTr="00175E18">
        <w:trPr>
          <w:trHeight w:val="20"/>
          <w:jc w:val="center"/>
        </w:trPr>
        <w:tc>
          <w:tcPr>
            <w:tcW w:w="1469" w:type="dxa"/>
            <w:shd w:val="clear" w:color="auto" w:fill="auto"/>
          </w:tcPr>
          <w:p w:rsidR="006E4A1E" w:rsidRPr="00175E18" w:rsidRDefault="006E4A1E" w:rsidP="00175E18">
            <w:pPr>
              <w:spacing w:after="0" w:line="240" w:lineRule="auto"/>
              <w:jc w:val="center"/>
              <w:rPr>
                <w:rFonts w:ascii="Times New Roman" w:hAnsi="Times New Roman"/>
                <w:sz w:val="20"/>
                <w:szCs w:val="20"/>
              </w:rPr>
            </w:pPr>
            <w:r w:rsidRPr="00175E18">
              <w:rPr>
                <w:rFonts w:ascii="Times New Roman" w:hAnsi="Times New Roman"/>
                <w:sz w:val="20"/>
                <w:szCs w:val="20"/>
              </w:rPr>
              <w:t>Thế-dòng</w:t>
            </w:r>
          </w:p>
        </w:tc>
        <w:tc>
          <w:tcPr>
            <w:tcW w:w="1748" w:type="dxa"/>
            <w:shd w:val="clear" w:color="auto" w:fill="auto"/>
          </w:tcPr>
          <w:p w:rsidR="006E4A1E" w:rsidRPr="00175E18" w:rsidRDefault="006E4A1E" w:rsidP="00175E18">
            <w:pPr>
              <w:spacing w:after="0" w:line="240" w:lineRule="auto"/>
              <w:jc w:val="center"/>
              <w:rPr>
                <w:rFonts w:ascii="Times New Roman" w:hAnsi="Times New Roman"/>
                <w:sz w:val="20"/>
                <w:szCs w:val="20"/>
              </w:rPr>
            </w:pPr>
            <w:r w:rsidRPr="00175E18">
              <w:rPr>
                <w:rFonts w:ascii="Times New Roman" w:hAnsi="Times New Roman"/>
                <w:sz w:val="20"/>
                <w:szCs w:val="20"/>
              </w:rPr>
              <w:t>20kV -373µA</w:t>
            </w:r>
          </w:p>
        </w:tc>
        <w:tc>
          <w:tcPr>
            <w:tcW w:w="1747" w:type="dxa"/>
            <w:shd w:val="clear" w:color="auto" w:fill="auto"/>
          </w:tcPr>
          <w:p w:rsidR="006E4A1E" w:rsidRPr="00175E18" w:rsidRDefault="006E4A1E" w:rsidP="00175E18">
            <w:pPr>
              <w:spacing w:after="0" w:line="240" w:lineRule="auto"/>
              <w:jc w:val="center"/>
              <w:rPr>
                <w:rFonts w:ascii="Times New Roman" w:hAnsi="Times New Roman"/>
                <w:sz w:val="20"/>
                <w:szCs w:val="20"/>
              </w:rPr>
            </w:pPr>
            <w:r w:rsidRPr="00175E18">
              <w:rPr>
                <w:rFonts w:ascii="Times New Roman" w:hAnsi="Times New Roman"/>
                <w:sz w:val="20"/>
                <w:szCs w:val="20"/>
              </w:rPr>
              <w:t>20kV-373µA</w:t>
            </w:r>
          </w:p>
        </w:tc>
        <w:tc>
          <w:tcPr>
            <w:tcW w:w="1747" w:type="dxa"/>
            <w:shd w:val="clear" w:color="auto" w:fill="auto"/>
          </w:tcPr>
          <w:p w:rsidR="006E4A1E" w:rsidRPr="00175E18" w:rsidRDefault="006E4A1E" w:rsidP="00175E18">
            <w:pPr>
              <w:spacing w:after="0" w:line="240" w:lineRule="auto"/>
              <w:jc w:val="center"/>
              <w:rPr>
                <w:rFonts w:ascii="Times New Roman" w:hAnsi="Times New Roman"/>
                <w:sz w:val="20"/>
                <w:szCs w:val="20"/>
              </w:rPr>
            </w:pPr>
            <w:r w:rsidRPr="00175E18">
              <w:rPr>
                <w:rFonts w:ascii="Times New Roman" w:hAnsi="Times New Roman"/>
                <w:sz w:val="20"/>
                <w:szCs w:val="20"/>
              </w:rPr>
              <w:t>40kV-819µA</w:t>
            </w:r>
          </w:p>
        </w:tc>
        <w:tc>
          <w:tcPr>
            <w:tcW w:w="1648" w:type="dxa"/>
            <w:shd w:val="clear" w:color="auto" w:fill="auto"/>
          </w:tcPr>
          <w:p w:rsidR="006E4A1E" w:rsidRPr="00175E18" w:rsidRDefault="006E4A1E" w:rsidP="00175E18">
            <w:pPr>
              <w:spacing w:after="0" w:line="240" w:lineRule="auto"/>
              <w:jc w:val="center"/>
              <w:rPr>
                <w:rFonts w:ascii="Times New Roman" w:hAnsi="Times New Roman"/>
                <w:sz w:val="20"/>
                <w:szCs w:val="20"/>
              </w:rPr>
            </w:pPr>
            <w:r w:rsidRPr="00175E18">
              <w:rPr>
                <w:rFonts w:ascii="Times New Roman" w:hAnsi="Times New Roman"/>
                <w:sz w:val="20"/>
                <w:szCs w:val="20"/>
              </w:rPr>
              <w:t>40kV-819µA</w:t>
            </w:r>
          </w:p>
        </w:tc>
      </w:tr>
      <w:tr w:rsidR="00C7440B" w:rsidRPr="00175E18" w:rsidTr="00175E18">
        <w:trPr>
          <w:trHeight w:val="20"/>
          <w:jc w:val="center"/>
        </w:trPr>
        <w:tc>
          <w:tcPr>
            <w:tcW w:w="1469" w:type="dxa"/>
            <w:shd w:val="clear" w:color="auto" w:fill="auto"/>
          </w:tcPr>
          <w:p w:rsidR="006E4A1E" w:rsidRPr="00175E18" w:rsidRDefault="006E4A1E" w:rsidP="00175E18">
            <w:pPr>
              <w:spacing w:after="0" w:line="240" w:lineRule="auto"/>
              <w:jc w:val="center"/>
              <w:rPr>
                <w:rFonts w:ascii="Times New Roman" w:hAnsi="Times New Roman"/>
                <w:sz w:val="20"/>
                <w:szCs w:val="20"/>
              </w:rPr>
            </w:pPr>
            <w:r w:rsidRPr="00175E18">
              <w:rPr>
                <w:rFonts w:ascii="Times New Roman" w:hAnsi="Times New Roman"/>
                <w:sz w:val="20"/>
                <w:szCs w:val="20"/>
              </w:rPr>
              <w:t>Lọc sơ cấp</w:t>
            </w:r>
          </w:p>
        </w:tc>
        <w:tc>
          <w:tcPr>
            <w:tcW w:w="1748" w:type="dxa"/>
            <w:shd w:val="clear" w:color="auto" w:fill="auto"/>
          </w:tcPr>
          <w:p w:rsidR="006E4A1E" w:rsidRPr="00175E18" w:rsidRDefault="006E4A1E" w:rsidP="00175E18">
            <w:pPr>
              <w:spacing w:after="0" w:line="240" w:lineRule="auto"/>
              <w:jc w:val="center"/>
              <w:rPr>
                <w:rFonts w:ascii="Times New Roman" w:hAnsi="Times New Roman"/>
                <w:sz w:val="20"/>
                <w:szCs w:val="20"/>
              </w:rPr>
            </w:pPr>
            <w:r w:rsidRPr="00175E18">
              <w:rPr>
                <w:rFonts w:ascii="Times New Roman" w:hAnsi="Times New Roman"/>
                <w:sz w:val="20"/>
                <w:szCs w:val="20"/>
              </w:rPr>
              <w:t>None</w:t>
            </w:r>
          </w:p>
        </w:tc>
        <w:tc>
          <w:tcPr>
            <w:tcW w:w="1747" w:type="dxa"/>
            <w:shd w:val="clear" w:color="auto" w:fill="auto"/>
          </w:tcPr>
          <w:p w:rsidR="006E4A1E" w:rsidRPr="00175E18" w:rsidRDefault="006E4A1E" w:rsidP="00175E18">
            <w:pPr>
              <w:spacing w:after="0" w:line="240" w:lineRule="auto"/>
              <w:jc w:val="center"/>
              <w:rPr>
                <w:rFonts w:ascii="Times New Roman" w:hAnsi="Times New Roman"/>
                <w:sz w:val="20"/>
                <w:szCs w:val="20"/>
              </w:rPr>
            </w:pPr>
            <w:r w:rsidRPr="00175E18">
              <w:rPr>
                <w:rFonts w:ascii="Times New Roman" w:hAnsi="Times New Roman"/>
                <w:sz w:val="20"/>
                <w:szCs w:val="20"/>
              </w:rPr>
              <w:t>None</w:t>
            </w:r>
          </w:p>
        </w:tc>
        <w:tc>
          <w:tcPr>
            <w:tcW w:w="1747" w:type="dxa"/>
            <w:shd w:val="clear" w:color="auto" w:fill="auto"/>
          </w:tcPr>
          <w:p w:rsidR="006E4A1E" w:rsidRPr="00175E18" w:rsidRDefault="006E4A1E" w:rsidP="00175E18">
            <w:pPr>
              <w:spacing w:after="0" w:line="240" w:lineRule="auto"/>
              <w:jc w:val="center"/>
              <w:rPr>
                <w:rFonts w:ascii="Times New Roman" w:hAnsi="Times New Roman"/>
                <w:sz w:val="20"/>
                <w:szCs w:val="20"/>
              </w:rPr>
            </w:pPr>
            <w:r w:rsidRPr="00175E18">
              <w:rPr>
                <w:rFonts w:ascii="Times New Roman" w:hAnsi="Times New Roman"/>
                <w:sz w:val="20"/>
                <w:szCs w:val="20"/>
              </w:rPr>
              <w:t>Al 500µm</w:t>
            </w:r>
          </w:p>
        </w:tc>
        <w:tc>
          <w:tcPr>
            <w:tcW w:w="1648" w:type="dxa"/>
            <w:shd w:val="clear" w:color="auto" w:fill="auto"/>
          </w:tcPr>
          <w:p w:rsidR="006E4A1E" w:rsidRPr="00175E18" w:rsidRDefault="006E4A1E" w:rsidP="00175E18">
            <w:pPr>
              <w:spacing w:after="0" w:line="240" w:lineRule="auto"/>
              <w:jc w:val="center"/>
              <w:rPr>
                <w:rFonts w:ascii="Times New Roman" w:hAnsi="Times New Roman"/>
                <w:sz w:val="20"/>
                <w:szCs w:val="20"/>
              </w:rPr>
            </w:pPr>
            <w:r w:rsidRPr="00175E18">
              <w:rPr>
                <w:rFonts w:ascii="Times New Roman" w:hAnsi="Times New Roman"/>
                <w:sz w:val="20"/>
                <w:szCs w:val="20"/>
              </w:rPr>
              <w:t>Al 500µm</w:t>
            </w:r>
          </w:p>
        </w:tc>
      </w:tr>
      <w:tr w:rsidR="00C7440B" w:rsidRPr="00175E18" w:rsidTr="00175E18">
        <w:trPr>
          <w:trHeight w:val="20"/>
          <w:jc w:val="center"/>
        </w:trPr>
        <w:tc>
          <w:tcPr>
            <w:tcW w:w="1469" w:type="dxa"/>
            <w:shd w:val="clear" w:color="auto" w:fill="auto"/>
            <w:vAlign w:val="center"/>
          </w:tcPr>
          <w:p w:rsidR="00E4253B" w:rsidRPr="00175E18" w:rsidRDefault="006E4A1E" w:rsidP="00175E18">
            <w:pPr>
              <w:spacing w:after="0" w:line="240" w:lineRule="auto"/>
              <w:jc w:val="center"/>
              <w:rPr>
                <w:rFonts w:ascii="Times New Roman" w:hAnsi="Times New Roman"/>
                <w:sz w:val="20"/>
                <w:szCs w:val="20"/>
              </w:rPr>
            </w:pPr>
            <w:r w:rsidRPr="00175E18">
              <w:rPr>
                <w:rFonts w:ascii="Times New Roman" w:hAnsi="Times New Roman"/>
                <w:sz w:val="20"/>
                <w:szCs w:val="20"/>
              </w:rPr>
              <w:t xml:space="preserve">Hiệu chỉnh </w:t>
            </w:r>
          </w:p>
          <w:p w:rsidR="006E4A1E" w:rsidRPr="00175E18" w:rsidRDefault="006E4A1E" w:rsidP="00175E18">
            <w:pPr>
              <w:spacing w:after="0" w:line="240" w:lineRule="auto"/>
              <w:jc w:val="center"/>
              <w:rPr>
                <w:rFonts w:ascii="Times New Roman" w:hAnsi="Times New Roman"/>
                <w:sz w:val="20"/>
                <w:szCs w:val="20"/>
              </w:rPr>
            </w:pPr>
            <w:r w:rsidRPr="00175E18">
              <w:rPr>
                <w:rFonts w:ascii="Times New Roman" w:hAnsi="Times New Roman"/>
                <w:sz w:val="20"/>
                <w:szCs w:val="20"/>
              </w:rPr>
              <w:t>hấp thụ</w:t>
            </w:r>
          </w:p>
        </w:tc>
        <w:tc>
          <w:tcPr>
            <w:tcW w:w="1748" w:type="dxa"/>
            <w:shd w:val="clear" w:color="auto" w:fill="auto"/>
            <w:vAlign w:val="center"/>
          </w:tcPr>
          <w:p w:rsidR="006E4A1E" w:rsidRPr="00175E18" w:rsidRDefault="006E4A1E" w:rsidP="00175E18">
            <w:pPr>
              <w:spacing w:after="0" w:line="240" w:lineRule="auto"/>
              <w:jc w:val="center"/>
              <w:rPr>
                <w:rFonts w:ascii="Times New Roman" w:hAnsi="Times New Roman"/>
                <w:sz w:val="20"/>
                <w:szCs w:val="20"/>
              </w:rPr>
            </w:pPr>
            <w:r w:rsidRPr="00175E18">
              <w:rPr>
                <w:rFonts w:ascii="Times New Roman" w:hAnsi="Times New Roman"/>
                <w:sz w:val="20"/>
                <w:szCs w:val="20"/>
              </w:rPr>
              <w:t>Không</w:t>
            </w:r>
          </w:p>
        </w:tc>
        <w:tc>
          <w:tcPr>
            <w:tcW w:w="1747" w:type="dxa"/>
            <w:shd w:val="clear" w:color="auto" w:fill="auto"/>
            <w:vAlign w:val="center"/>
          </w:tcPr>
          <w:p w:rsidR="006E4A1E" w:rsidRPr="00175E18" w:rsidRDefault="006E4A1E" w:rsidP="00175E18">
            <w:pPr>
              <w:spacing w:after="0" w:line="240" w:lineRule="auto"/>
              <w:jc w:val="center"/>
              <w:rPr>
                <w:sz w:val="20"/>
                <w:szCs w:val="20"/>
              </w:rPr>
            </w:pPr>
            <w:r w:rsidRPr="00175E18">
              <w:rPr>
                <w:rFonts w:ascii="Times New Roman" w:hAnsi="Times New Roman"/>
                <w:sz w:val="20"/>
                <w:szCs w:val="20"/>
              </w:rPr>
              <w:t>Không</w:t>
            </w:r>
          </w:p>
        </w:tc>
        <w:tc>
          <w:tcPr>
            <w:tcW w:w="1747" w:type="dxa"/>
            <w:shd w:val="clear" w:color="auto" w:fill="auto"/>
            <w:vAlign w:val="center"/>
          </w:tcPr>
          <w:p w:rsidR="00E4253B" w:rsidRPr="00175E18" w:rsidRDefault="00E4253B" w:rsidP="00175E18">
            <w:pPr>
              <w:spacing w:after="0" w:line="240" w:lineRule="auto"/>
              <w:jc w:val="center"/>
              <w:rPr>
                <w:rFonts w:ascii="Times New Roman" w:hAnsi="Times New Roman"/>
                <w:sz w:val="20"/>
                <w:szCs w:val="20"/>
              </w:rPr>
            </w:pPr>
            <w:r w:rsidRPr="00175E18">
              <w:rPr>
                <w:rFonts w:ascii="Times New Roman" w:hAnsi="Times New Roman"/>
                <w:sz w:val="20"/>
                <w:szCs w:val="20"/>
              </w:rPr>
              <w:t xml:space="preserve">Góc thay đổi </w:t>
            </w:r>
          </w:p>
          <w:p w:rsidR="00E4253B" w:rsidRPr="00175E18" w:rsidRDefault="00B46128" w:rsidP="00175E18">
            <w:pPr>
              <w:spacing w:after="0" w:line="240" w:lineRule="auto"/>
              <w:jc w:val="center"/>
              <w:rPr>
                <w:rFonts w:ascii="Times New Roman" w:hAnsi="Times New Roman"/>
                <w:sz w:val="20"/>
                <w:szCs w:val="20"/>
              </w:rPr>
            </w:pPr>
            <w:r w:rsidRPr="00175E18">
              <w:rPr>
                <w:rFonts w:ascii="Times New Roman" w:hAnsi="Times New Roman"/>
                <w:sz w:val="20"/>
                <w:szCs w:val="20"/>
              </w:rPr>
              <w:t>và</w:t>
            </w:r>
            <w:r w:rsidR="00E4253B" w:rsidRPr="00175E18">
              <w:rPr>
                <w:rFonts w:ascii="Times New Roman" w:hAnsi="Times New Roman"/>
                <w:sz w:val="20"/>
                <w:szCs w:val="20"/>
              </w:rPr>
              <w:t xml:space="preserve"> hiệu chỉnh</w:t>
            </w:r>
          </w:p>
          <w:p w:rsidR="006E4A1E" w:rsidRPr="00175E18" w:rsidRDefault="00E4253B" w:rsidP="00175E18">
            <w:pPr>
              <w:spacing w:after="0" w:line="240" w:lineRule="auto"/>
              <w:jc w:val="center"/>
              <w:rPr>
                <w:sz w:val="20"/>
                <w:szCs w:val="20"/>
              </w:rPr>
            </w:pPr>
            <w:r w:rsidRPr="00175E18">
              <w:rPr>
                <w:rFonts w:ascii="Times New Roman" w:hAnsi="Times New Roman"/>
                <w:sz w:val="20"/>
                <w:szCs w:val="20"/>
              </w:rPr>
              <w:t xml:space="preserve"> hình học</w:t>
            </w:r>
          </w:p>
        </w:tc>
        <w:tc>
          <w:tcPr>
            <w:tcW w:w="1648" w:type="dxa"/>
            <w:shd w:val="clear" w:color="auto" w:fill="auto"/>
            <w:vAlign w:val="center"/>
          </w:tcPr>
          <w:p w:rsidR="00E4253B" w:rsidRPr="00175E18" w:rsidRDefault="00E4253B" w:rsidP="00175E18">
            <w:pPr>
              <w:spacing w:after="0" w:line="240" w:lineRule="auto"/>
              <w:jc w:val="center"/>
              <w:rPr>
                <w:rFonts w:ascii="Times New Roman" w:hAnsi="Times New Roman"/>
                <w:sz w:val="20"/>
                <w:szCs w:val="20"/>
              </w:rPr>
            </w:pPr>
            <w:r w:rsidRPr="00175E18">
              <w:rPr>
                <w:rFonts w:ascii="Times New Roman" w:hAnsi="Times New Roman"/>
                <w:sz w:val="20"/>
                <w:szCs w:val="20"/>
              </w:rPr>
              <w:t xml:space="preserve">Góc thay đổi </w:t>
            </w:r>
          </w:p>
          <w:p w:rsidR="00E4253B" w:rsidRPr="00175E18" w:rsidRDefault="00B46128" w:rsidP="00175E18">
            <w:pPr>
              <w:spacing w:after="0" w:line="240" w:lineRule="auto"/>
              <w:jc w:val="center"/>
              <w:rPr>
                <w:rFonts w:ascii="Times New Roman" w:hAnsi="Times New Roman"/>
                <w:sz w:val="20"/>
                <w:szCs w:val="20"/>
              </w:rPr>
            </w:pPr>
            <w:r w:rsidRPr="00175E18">
              <w:rPr>
                <w:rFonts w:ascii="Times New Roman" w:hAnsi="Times New Roman"/>
                <w:sz w:val="20"/>
                <w:szCs w:val="20"/>
              </w:rPr>
              <w:t>và</w:t>
            </w:r>
            <w:r w:rsidR="00E4253B" w:rsidRPr="00175E18">
              <w:rPr>
                <w:rFonts w:ascii="Times New Roman" w:hAnsi="Times New Roman"/>
                <w:sz w:val="20"/>
                <w:szCs w:val="20"/>
              </w:rPr>
              <w:t xml:space="preserve"> hiệu chỉnh </w:t>
            </w:r>
          </w:p>
          <w:p w:rsidR="006E4A1E" w:rsidRPr="00175E18" w:rsidRDefault="00E4253B" w:rsidP="00175E18">
            <w:pPr>
              <w:spacing w:after="0" w:line="240" w:lineRule="auto"/>
              <w:jc w:val="center"/>
              <w:rPr>
                <w:sz w:val="20"/>
                <w:szCs w:val="20"/>
              </w:rPr>
            </w:pPr>
            <w:r w:rsidRPr="00175E18">
              <w:rPr>
                <w:rFonts w:ascii="Times New Roman" w:hAnsi="Times New Roman"/>
                <w:sz w:val="20"/>
                <w:szCs w:val="20"/>
              </w:rPr>
              <w:t>hình học</w:t>
            </w:r>
          </w:p>
        </w:tc>
      </w:tr>
      <w:tr w:rsidR="00C7440B" w:rsidRPr="00175E18" w:rsidTr="00175E18">
        <w:trPr>
          <w:trHeight w:val="20"/>
          <w:jc w:val="center"/>
        </w:trPr>
        <w:tc>
          <w:tcPr>
            <w:tcW w:w="1469" w:type="dxa"/>
            <w:shd w:val="clear" w:color="auto" w:fill="auto"/>
            <w:vAlign w:val="center"/>
          </w:tcPr>
          <w:p w:rsidR="00E4253B" w:rsidRPr="00175E18" w:rsidRDefault="00E4253B" w:rsidP="00175E18">
            <w:pPr>
              <w:spacing w:after="0" w:line="240" w:lineRule="auto"/>
              <w:jc w:val="center"/>
              <w:rPr>
                <w:rFonts w:ascii="Times New Roman" w:hAnsi="Times New Roman"/>
                <w:sz w:val="20"/>
                <w:szCs w:val="20"/>
              </w:rPr>
            </w:pPr>
            <w:r w:rsidRPr="00175E18">
              <w:rPr>
                <w:rFonts w:ascii="Times New Roman" w:hAnsi="Times New Roman"/>
                <w:sz w:val="20"/>
                <w:szCs w:val="20"/>
              </w:rPr>
              <w:t xml:space="preserve">Mô hình </w:t>
            </w:r>
          </w:p>
          <w:p w:rsidR="00E4253B" w:rsidRPr="00175E18" w:rsidRDefault="00E4253B" w:rsidP="00175E18">
            <w:pPr>
              <w:spacing w:after="0" w:line="240" w:lineRule="auto"/>
              <w:jc w:val="center"/>
              <w:rPr>
                <w:rFonts w:ascii="Times New Roman" w:hAnsi="Times New Roman"/>
                <w:sz w:val="20"/>
                <w:szCs w:val="20"/>
              </w:rPr>
            </w:pPr>
            <w:r w:rsidRPr="00175E18">
              <w:rPr>
                <w:rFonts w:ascii="Times New Roman" w:hAnsi="Times New Roman"/>
                <w:sz w:val="20"/>
                <w:szCs w:val="20"/>
              </w:rPr>
              <w:t>cường độ</w:t>
            </w:r>
          </w:p>
        </w:tc>
        <w:tc>
          <w:tcPr>
            <w:tcW w:w="1748" w:type="dxa"/>
            <w:shd w:val="clear" w:color="auto" w:fill="auto"/>
            <w:vAlign w:val="center"/>
          </w:tcPr>
          <w:p w:rsidR="00E4253B" w:rsidRPr="00175E18" w:rsidRDefault="00E4253B" w:rsidP="00175E18">
            <w:pPr>
              <w:spacing w:after="0" w:line="240" w:lineRule="auto"/>
              <w:jc w:val="center"/>
              <w:rPr>
                <w:rFonts w:ascii="Times New Roman" w:hAnsi="Times New Roman"/>
                <w:sz w:val="20"/>
                <w:szCs w:val="20"/>
              </w:rPr>
            </w:pPr>
            <w:r w:rsidRPr="00175E18">
              <w:rPr>
                <w:rFonts w:ascii="Times New Roman" w:hAnsi="Times New Roman"/>
                <w:sz w:val="20"/>
                <w:szCs w:val="20"/>
              </w:rPr>
              <w:t>Cường độ mạng</w:t>
            </w:r>
          </w:p>
        </w:tc>
        <w:tc>
          <w:tcPr>
            <w:tcW w:w="1747" w:type="dxa"/>
            <w:shd w:val="clear" w:color="auto" w:fill="auto"/>
            <w:vAlign w:val="center"/>
          </w:tcPr>
          <w:p w:rsidR="00E4253B" w:rsidRPr="00175E18" w:rsidRDefault="00E4253B" w:rsidP="00175E18">
            <w:pPr>
              <w:spacing w:after="0" w:line="240" w:lineRule="auto"/>
              <w:jc w:val="center"/>
              <w:rPr>
                <w:sz w:val="20"/>
                <w:szCs w:val="20"/>
              </w:rPr>
            </w:pPr>
            <w:r w:rsidRPr="00175E18">
              <w:rPr>
                <w:rFonts w:ascii="Times New Roman" w:hAnsi="Times New Roman"/>
                <w:sz w:val="20"/>
                <w:szCs w:val="20"/>
              </w:rPr>
              <w:t>Cường độ mạng</w:t>
            </w:r>
          </w:p>
        </w:tc>
        <w:tc>
          <w:tcPr>
            <w:tcW w:w="1747" w:type="dxa"/>
            <w:shd w:val="clear" w:color="auto" w:fill="auto"/>
            <w:vAlign w:val="center"/>
          </w:tcPr>
          <w:p w:rsidR="00E4253B" w:rsidRPr="00175E18" w:rsidRDefault="00E4253B" w:rsidP="00175E18">
            <w:pPr>
              <w:spacing w:after="0" w:line="240" w:lineRule="auto"/>
              <w:jc w:val="center"/>
              <w:rPr>
                <w:sz w:val="20"/>
                <w:szCs w:val="20"/>
              </w:rPr>
            </w:pPr>
            <w:r w:rsidRPr="00175E18">
              <w:rPr>
                <w:rFonts w:ascii="Times New Roman" w:hAnsi="Times New Roman"/>
                <w:sz w:val="20"/>
                <w:szCs w:val="20"/>
              </w:rPr>
              <w:t>Cường độ mạng</w:t>
            </w:r>
          </w:p>
        </w:tc>
        <w:tc>
          <w:tcPr>
            <w:tcW w:w="1648" w:type="dxa"/>
            <w:shd w:val="clear" w:color="auto" w:fill="auto"/>
            <w:vAlign w:val="center"/>
          </w:tcPr>
          <w:p w:rsidR="00E4253B" w:rsidRPr="00175E18" w:rsidRDefault="00E4253B" w:rsidP="00175E18">
            <w:pPr>
              <w:spacing w:after="0" w:line="240" w:lineRule="auto"/>
              <w:jc w:val="center"/>
              <w:rPr>
                <w:sz w:val="20"/>
                <w:szCs w:val="20"/>
              </w:rPr>
            </w:pPr>
            <w:r w:rsidRPr="00175E18">
              <w:rPr>
                <w:rFonts w:ascii="Times New Roman" w:hAnsi="Times New Roman"/>
                <w:sz w:val="20"/>
                <w:szCs w:val="20"/>
              </w:rPr>
              <w:t>Cường độ mạng</w:t>
            </w:r>
          </w:p>
        </w:tc>
      </w:tr>
      <w:tr w:rsidR="00C7440B" w:rsidRPr="00175E18" w:rsidTr="00175E18">
        <w:trPr>
          <w:trHeight w:val="20"/>
          <w:jc w:val="center"/>
        </w:trPr>
        <w:tc>
          <w:tcPr>
            <w:tcW w:w="1469" w:type="dxa"/>
            <w:shd w:val="clear" w:color="auto" w:fill="auto"/>
          </w:tcPr>
          <w:p w:rsidR="006E4A1E" w:rsidRPr="00175E18" w:rsidRDefault="006E4A1E" w:rsidP="00175E18">
            <w:pPr>
              <w:spacing w:after="0" w:line="240" w:lineRule="auto"/>
              <w:jc w:val="center"/>
              <w:rPr>
                <w:rFonts w:ascii="Times New Roman" w:hAnsi="Times New Roman"/>
                <w:sz w:val="20"/>
                <w:szCs w:val="20"/>
              </w:rPr>
            </w:pPr>
            <w:r w:rsidRPr="00175E18">
              <w:rPr>
                <w:rFonts w:ascii="Times New Roman" w:hAnsi="Times New Roman"/>
                <w:sz w:val="20"/>
                <w:szCs w:val="20"/>
              </w:rPr>
              <w:t>Chế độ đo</w:t>
            </w:r>
          </w:p>
        </w:tc>
        <w:tc>
          <w:tcPr>
            <w:tcW w:w="1748" w:type="dxa"/>
            <w:shd w:val="clear" w:color="auto" w:fill="auto"/>
          </w:tcPr>
          <w:p w:rsidR="006E4A1E" w:rsidRPr="00175E18" w:rsidRDefault="006E4A1E" w:rsidP="00175E18">
            <w:pPr>
              <w:spacing w:after="0" w:line="240" w:lineRule="auto"/>
              <w:jc w:val="center"/>
              <w:rPr>
                <w:rFonts w:ascii="Times New Roman" w:hAnsi="Times New Roman"/>
                <w:sz w:val="20"/>
                <w:szCs w:val="20"/>
              </w:rPr>
            </w:pPr>
            <w:r w:rsidRPr="00175E18">
              <w:rPr>
                <w:rFonts w:ascii="Times New Roman" w:hAnsi="Times New Roman"/>
                <w:sz w:val="20"/>
                <w:szCs w:val="20"/>
              </w:rPr>
              <w:t>Chân không</w:t>
            </w:r>
          </w:p>
        </w:tc>
        <w:tc>
          <w:tcPr>
            <w:tcW w:w="1747" w:type="dxa"/>
            <w:shd w:val="clear" w:color="auto" w:fill="auto"/>
          </w:tcPr>
          <w:p w:rsidR="006E4A1E" w:rsidRPr="00175E18" w:rsidRDefault="006E4A1E" w:rsidP="00175E18">
            <w:pPr>
              <w:spacing w:after="0" w:line="240" w:lineRule="auto"/>
              <w:jc w:val="center"/>
              <w:rPr>
                <w:rFonts w:ascii="Times New Roman" w:hAnsi="Times New Roman"/>
                <w:sz w:val="20"/>
                <w:szCs w:val="20"/>
              </w:rPr>
            </w:pPr>
            <w:r w:rsidRPr="00175E18">
              <w:rPr>
                <w:rFonts w:ascii="Times New Roman" w:hAnsi="Times New Roman"/>
                <w:sz w:val="20"/>
                <w:szCs w:val="20"/>
              </w:rPr>
              <w:t>Chân không</w:t>
            </w:r>
          </w:p>
        </w:tc>
        <w:tc>
          <w:tcPr>
            <w:tcW w:w="1747" w:type="dxa"/>
            <w:shd w:val="clear" w:color="auto" w:fill="auto"/>
          </w:tcPr>
          <w:p w:rsidR="006E4A1E" w:rsidRPr="00175E18" w:rsidRDefault="006E4A1E" w:rsidP="00175E18">
            <w:pPr>
              <w:spacing w:after="0" w:line="240" w:lineRule="auto"/>
              <w:jc w:val="center"/>
              <w:rPr>
                <w:rFonts w:ascii="Times New Roman" w:hAnsi="Times New Roman"/>
                <w:sz w:val="20"/>
                <w:szCs w:val="20"/>
              </w:rPr>
            </w:pPr>
            <w:r w:rsidRPr="00175E18">
              <w:rPr>
                <w:rFonts w:ascii="Times New Roman" w:hAnsi="Times New Roman"/>
                <w:sz w:val="20"/>
                <w:szCs w:val="20"/>
              </w:rPr>
              <w:t>Chân không</w:t>
            </w:r>
          </w:p>
        </w:tc>
        <w:tc>
          <w:tcPr>
            <w:tcW w:w="1648" w:type="dxa"/>
            <w:shd w:val="clear" w:color="auto" w:fill="auto"/>
          </w:tcPr>
          <w:p w:rsidR="006E4A1E" w:rsidRPr="00175E18" w:rsidRDefault="006E4A1E" w:rsidP="00175E18">
            <w:pPr>
              <w:spacing w:after="0" w:line="240" w:lineRule="auto"/>
              <w:jc w:val="center"/>
              <w:rPr>
                <w:rFonts w:ascii="Times New Roman" w:hAnsi="Times New Roman"/>
                <w:sz w:val="20"/>
                <w:szCs w:val="20"/>
              </w:rPr>
            </w:pPr>
            <w:r w:rsidRPr="00175E18">
              <w:rPr>
                <w:rFonts w:ascii="Times New Roman" w:hAnsi="Times New Roman"/>
                <w:sz w:val="20"/>
                <w:szCs w:val="20"/>
              </w:rPr>
              <w:t>Chân không</w:t>
            </w:r>
          </w:p>
        </w:tc>
      </w:tr>
      <w:tr w:rsidR="00C7440B" w:rsidRPr="00175E18" w:rsidTr="00175E18">
        <w:trPr>
          <w:trHeight w:val="20"/>
          <w:jc w:val="center"/>
        </w:trPr>
        <w:tc>
          <w:tcPr>
            <w:tcW w:w="1469" w:type="dxa"/>
            <w:shd w:val="clear" w:color="auto" w:fill="auto"/>
          </w:tcPr>
          <w:p w:rsidR="006E4A1E" w:rsidRPr="00175E18" w:rsidRDefault="006E4A1E" w:rsidP="00175E18">
            <w:pPr>
              <w:spacing w:after="0" w:line="240" w:lineRule="auto"/>
              <w:jc w:val="center"/>
              <w:rPr>
                <w:rFonts w:ascii="Times New Roman" w:hAnsi="Times New Roman"/>
                <w:sz w:val="20"/>
                <w:szCs w:val="20"/>
              </w:rPr>
            </w:pPr>
            <w:r w:rsidRPr="00175E18">
              <w:rPr>
                <w:rFonts w:ascii="Times New Roman" w:hAnsi="Times New Roman"/>
                <w:sz w:val="20"/>
                <w:szCs w:val="20"/>
              </w:rPr>
              <w:t>Thời gian (s)</w:t>
            </w:r>
          </w:p>
        </w:tc>
        <w:tc>
          <w:tcPr>
            <w:tcW w:w="1748" w:type="dxa"/>
            <w:shd w:val="clear" w:color="auto" w:fill="auto"/>
          </w:tcPr>
          <w:p w:rsidR="006E4A1E" w:rsidRPr="00175E18" w:rsidRDefault="006E4A1E" w:rsidP="00175E18">
            <w:pPr>
              <w:spacing w:after="0" w:line="240" w:lineRule="auto"/>
              <w:jc w:val="center"/>
              <w:rPr>
                <w:rFonts w:ascii="Times New Roman" w:hAnsi="Times New Roman"/>
                <w:sz w:val="20"/>
                <w:szCs w:val="20"/>
              </w:rPr>
            </w:pPr>
            <w:r w:rsidRPr="00175E18">
              <w:rPr>
                <w:rFonts w:ascii="Times New Roman" w:hAnsi="Times New Roman"/>
                <w:sz w:val="20"/>
                <w:szCs w:val="20"/>
              </w:rPr>
              <w:t>30</w:t>
            </w:r>
          </w:p>
        </w:tc>
        <w:tc>
          <w:tcPr>
            <w:tcW w:w="1747" w:type="dxa"/>
            <w:shd w:val="clear" w:color="auto" w:fill="auto"/>
          </w:tcPr>
          <w:p w:rsidR="006E4A1E" w:rsidRPr="00175E18" w:rsidRDefault="006E4A1E" w:rsidP="00175E18">
            <w:pPr>
              <w:spacing w:after="0" w:line="240" w:lineRule="auto"/>
              <w:jc w:val="center"/>
              <w:rPr>
                <w:rFonts w:ascii="Times New Roman" w:hAnsi="Times New Roman"/>
                <w:sz w:val="20"/>
                <w:szCs w:val="20"/>
              </w:rPr>
            </w:pPr>
            <w:r w:rsidRPr="00175E18">
              <w:rPr>
                <w:rFonts w:ascii="Times New Roman" w:hAnsi="Times New Roman"/>
                <w:sz w:val="20"/>
                <w:szCs w:val="20"/>
              </w:rPr>
              <w:t>30</w:t>
            </w:r>
          </w:p>
        </w:tc>
        <w:tc>
          <w:tcPr>
            <w:tcW w:w="1747" w:type="dxa"/>
            <w:shd w:val="clear" w:color="auto" w:fill="auto"/>
          </w:tcPr>
          <w:p w:rsidR="006E4A1E" w:rsidRPr="00175E18" w:rsidRDefault="006E4A1E" w:rsidP="00175E18">
            <w:pPr>
              <w:spacing w:after="0" w:line="240" w:lineRule="auto"/>
              <w:jc w:val="center"/>
              <w:rPr>
                <w:rFonts w:ascii="Times New Roman" w:hAnsi="Times New Roman"/>
                <w:sz w:val="20"/>
                <w:szCs w:val="20"/>
              </w:rPr>
            </w:pPr>
            <w:r w:rsidRPr="00175E18">
              <w:rPr>
                <w:rFonts w:ascii="Times New Roman" w:hAnsi="Times New Roman"/>
                <w:sz w:val="20"/>
                <w:szCs w:val="20"/>
              </w:rPr>
              <w:t>30</w:t>
            </w:r>
          </w:p>
        </w:tc>
        <w:tc>
          <w:tcPr>
            <w:tcW w:w="1648" w:type="dxa"/>
            <w:shd w:val="clear" w:color="auto" w:fill="auto"/>
          </w:tcPr>
          <w:p w:rsidR="006E4A1E" w:rsidRPr="00175E18" w:rsidRDefault="006E4A1E" w:rsidP="00175E18">
            <w:pPr>
              <w:spacing w:after="0" w:line="240" w:lineRule="auto"/>
              <w:jc w:val="center"/>
              <w:rPr>
                <w:rFonts w:ascii="Times New Roman" w:hAnsi="Times New Roman"/>
                <w:sz w:val="20"/>
                <w:szCs w:val="20"/>
              </w:rPr>
            </w:pPr>
            <w:r w:rsidRPr="00175E18">
              <w:rPr>
                <w:rFonts w:ascii="Times New Roman" w:hAnsi="Times New Roman"/>
                <w:sz w:val="20"/>
                <w:szCs w:val="20"/>
              </w:rPr>
              <w:t>30</w:t>
            </w:r>
          </w:p>
        </w:tc>
      </w:tr>
      <w:tr w:rsidR="006E4A1E" w:rsidRPr="00175E18" w:rsidTr="00175E18">
        <w:trPr>
          <w:trHeight w:val="20"/>
          <w:jc w:val="center"/>
        </w:trPr>
        <w:tc>
          <w:tcPr>
            <w:tcW w:w="8359" w:type="dxa"/>
            <w:gridSpan w:val="5"/>
            <w:shd w:val="clear" w:color="auto" w:fill="auto"/>
          </w:tcPr>
          <w:p w:rsidR="006E4A1E" w:rsidRPr="00175E18" w:rsidRDefault="006E4A1E" w:rsidP="00175E18">
            <w:pPr>
              <w:spacing w:after="0" w:line="240" w:lineRule="auto"/>
              <w:jc w:val="both"/>
              <w:rPr>
                <w:rFonts w:ascii="Times New Roman" w:hAnsi="Times New Roman"/>
                <w:sz w:val="20"/>
                <w:szCs w:val="20"/>
              </w:rPr>
            </w:pPr>
          </w:p>
        </w:tc>
      </w:tr>
      <w:tr w:rsidR="00C7440B" w:rsidRPr="00175E18" w:rsidTr="00175E18">
        <w:trPr>
          <w:trHeight w:val="20"/>
          <w:jc w:val="center"/>
        </w:trPr>
        <w:tc>
          <w:tcPr>
            <w:tcW w:w="1469" w:type="dxa"/>
            <w:shd w:val="clear" w:color="auto" w:fill="auto"/>
          </w:tcPr>
          <w:p w:rsidR="006E4A1E" w:rsidRPr="00175E18" w:rsidRDefault="006E4A1E" w:rsidP="00175E18">
            <w:pPr>
              <w:spacing w:after="0" w:line="240" w:lineRule="auto"/>
              <w:jc w:val="center"/>
              <w:rPr>
                <w:rFonts w:ascii="Times New Roman" w:hAnsi="Times New Roman"/>
                <w:b/>
                <w:bCs/>
                <w:sz w:val="20"/>
                <w:szCs w:val="20"/>
              </w:rPr>
            </w:pPr>
            <w:r w:rsidRPr="00175E18">
              <w:rPr>
                <w:rFonts w:ascii="Times New Roman" w:hAnsi="Times New Roman"/>
                <w:b/>
                <w:bCs/>
                <w:sz w:val="20"/>
                <w:szCs w:val="20"/>
              </w:rPr>
              <w:t>Nguyên tố</w:t>
            </w:r>
          </w:p>
        </w:tc>
        <w:tc>
          <w:tcPr>
            <w:tcW w:w="1748" w:type="dxa"/>
            <w:shd w:val="clear" w:color="auto" w:fill="auto"/>
          </w:tcPr>
          <w:p w:rsidR="006E4A1E" w:rsidRPr="00175E18" w:rsidRDefault="006E4A1E" w:rsidP="00175E18">
            <w:pPr>
              <w:spacing w:after="0" w:line="240" w:lineRule="auto"/>
              <w:jc w:val="center"/>
              <w:rPr>
                <w:rFonts w:ascii="Times New Roman" w:hAnsi="Times New Roman"/>
                <w:b/>
                <w:sz w:val="20"/>
                <w:szCs w:val="20"/>
              </w:rPr>
            </w:pPr>
            <w:r w:rsidRPr="00175E18">
              <w:rPr>
                <w:rFonts w:ascii="Times New Roman" w:hAnsi="Times New Roman"/>
                <w:b/>
                <w:sz w:val="20"/>
                <w:szCs w:val="20"/>
              </w:rPr>
              <w:t>Ca</w:t>
            </w:r>
          </w:p>
        </w:tc>
        <w:tc>
          <w:tcPr>
            <w:tcW w:w="1747" w:type="dxa"/>
            <w:shd w:val="clear" w:color="auto" w:fill="auto"/>
          </w:tcPr>
          <w:p w:rsidR="006E4A1E" w:rsidRPr="00175E18" w:rsidRDefault="006E4A1E" w:rsidP="00175E18">
            <w:pPr>
              <w:spacing w:after="0" w:line="240" w:lineRule="auto"/>
              <w:jc w:val="center"/>
              <w:rPr>
                <w:rFonts w:ascii="Times New Roman" w:hAnsi="Times New Roman"/>
                <w:b/>
                <w:sz w:val="20"/>
                <w:szCs w:val="20"/>
              </w:rPr>
            </w:pPr>
            <w:r w:rsidRPr="00175E18">
              <w:rPr>
                <w:rFonts w:ascii="Times New Roman" w:hAnsi="Times New Roman"/>
                <w:b/>
                <w:sz w:val="20"/>
                <w:szCs w:val="20"/>
              </w:rPr>
              <w:t>Mg</w:t>
            </w:r>
          </w:p>
        </w:tc>
        <w:tc>
          <w:tcPr>
            <w:tcW w:w="1747" w:type="dxa"/>
            <w:shd w:val="clear" w:color="auto" w:fill="auto"/>
          </w:tcPr>
          <w:p w:rsidR="006E4A1E" w:rsidRPr="00175E18" w:rsidRDefault="006E4A1E" w:rsidP="00175E18">
            <w:pPr>
              <w:spacing w:after="0" w:line="240" w:lineRule="auto"/>
              <w:jc w:val="center"/>
              <w:rPr>
                <w:rFonts w:ascii="Times New Roman" w:hAnsi="Times New Roman"/>
                <w:b/>
                <w:sz w:val="20"/>
                <w:szCs w:val="20"/>
              </w:rPr>
            </w:pPr>
            <w:r w:rsidRPr="00175E18">
              <w:rPr>
                <w:rFonts w:ascii="Times New Roman" w:hAnsi="Times New Roman"/>
                <w:b/>
                <w:sz w:val="20"/>
                <w:szCs w:val="20"/>
              </w:rPr>
              <w:t>K</w:t>
            </w:r>
          </w:p>
        </w:tc>
        <w:tc>
          <w:tcPr>
            <w:tcW w:w="1648" w:type="dxa"/>
            <w:shd w:val="clear" w:color="auto" w:fill="auto"/>
          </w:tcPr>
          <w:p w:rsidR="006E4A1E" w:rsidRPr="00175E18" w:rsidRDefault="006E4A1E" w:rsidP="00175E18">
            <w:pPr>
              <w:spacing w:after="0" w:line="240" w:lineRule="auto"/>
              <w:jc w:val="center"/>
              <w:rPr>
                <w:rFonts w:ascii="Times New Roman" w:hAnsi="Times New Roman"/>
                <w:b/>
                <w:sz w:val="20"/>
                <w:szCs w:val="20"/>
              </w:rPr>
            </w:pPr>
            <w:r w:rsidRPr="00175E18">
              <w:rPr>
                <w:rFonts w:ascii="Times New Roman" w:hAnsi="Times New Roman"/>
                <w:b/>
                <w:sz w:val="20"/>
                <w:szCs w:val="20"/>
              </w:rPr>
              <w:t>P</w:t>
            </w:r>
          </w:p>
        </w:tc>
      </w:tr>
      <w:tr w:rsidR="00C7440B" w:rsidRPr="00175E18" w:rsidTr="00175E18">
        <w:trPr>
          <w:trHeight w:val="20"/>
          <w:jc w:val="center"/>
        </w:trPr>
        <w:tc>
          <w:tcPr>
            <w:tcW w:w="1469" w:type="dxa"/>
            <w:shd w:val="clear" w:color="auto" w:fill="auto"/>
            <w:vAlign w:val="center"/>
          </w:tcPr>
          <w:p w:rsidR="007E539D" w:rsidRPr="00175E18" w:rsidRDefault="007E539D" w:rsidP="00175E18">
            <w:pPr>
              <w:spacing w:after="0" w:line="240" w:lineRule="auto"/>
              <w:jc w:val="center"/>
              <w:rPr>
                <w:rFonts w:ascii="Times New Roman" w:hAnsi="Times New Roman"/>
                <w:sz w:val="20"/>
                <w:szCs w:val="20"/>
              </w:rPr>
            </w:pPr>
            <w:r w:rsidRPr="00175E18">
              <w:rPr>
                <w:rFonts w:ascii="Times New Roman" w:hAnsi="Times New Roman"/>
                <w:sz w:val="20"/>
                <w:szCs w:val="20"/>
              </w:rPr>
              <w:t>Vạch đo</w:t>
            </w:r>
          </w:p>
        </w:tc>
        <w:tc>
          <w:tcPr>
            <w:tcW w:w="1748" w:type="dxa"/>
            <w:shd w:val="clear" w:color="auto" w:fill="auto"/>
          </w:tcPr>
          <w:p w:rsidR="007E539D" w:rsidRPr="00175E18" w:rsidRDefault="007E539D" w:rsidP="00175E18">
            <w:pPr>
              <w:spacing w:after="0" w:line="240" w:lineRule="auto"/>
              <w:jc w:val="center"/>
              <w:rPr>
                <w:rFonts w:ascii="Times New Roman" w:hAnsi="Times New Roman"/>
                <w:sz w:val="20"/>
                <w:szCs w:val="20"/>
              </w:rPr>
            </w:pPr>
            <w:r w:rsidRPr="00175E18">
              <w:rPr>
                <w:rFonts w:ascii="Times New Roman" w:hAnsi="Times New Roman"/>
                <w:sz w:val="20"/>
                <w:szCs w:val="20"/>
              </w:rPr>
              <w:t>K-α1 Mn</w:t>
            </w:r>
          </w:p>
        </w:tc>
        <w:tc>
          <w:tcPr>
            <w:tcW w:w="1747" w:type="dxa"/>
            <w:shd w:val="clear" w:color="auto" w:fill="auto"/>
          </w:tcPr>
          <w:p w:rsidR="007E539D" w:rsidRPr="00175E18" w:rsidRDefault="007E539D" w:rsidP="00175E18">
            <w:pPr>
              <w:spacing w:after="0" w:line="240" w:lineRule="auto"/>
              <w:jc w:val="center"/>
              <w:rPr>
                <w:rFonts w:ascii="Times New Roman" w:hAnsi="Times New Roman"/>
                <w:sz w:val="20"/>
                <w:szCs w:val="20"/>
              </w:rPr>
            </w:pPr>
            <w:r w:rsidRPr="00175E18">
              <w:rPr>
                <w:rFonts w:ascii="Times New Roman" w:hAnsi="Times New Roman"/>
                <w:sz w:val="20"/>
                <w:szCs w:val="20"/>
              </w:rPr>
              <w:t>K-α1 Mn</w:t>
            </w:r>
          </w:p>
        </w:tc>
        <w:tc>
          <w:tcPr>
            <w:tcW w:w="1747" w:type="dxa"/>
            <w:shd w:val="clear" w:color="auto" w:fill="auto"/>
          </w:tcPr>
          <w:p w:rsidR="007E539D" w:rsidRPr="00175E18" w:rsidRDefault="007E539D" w:rsidP="00175E18">
            <w:pPr>
              <w:spacing w:after="0" w:line="240" w:lineRule="auto"/>
              <w:jc w:val="center"/>
              <w:rPr>
                <w:sz w:val="20"/>
                <w:szCs w:val="20"/>
              </w:rPr>
            </w:pPr>
            <w:r w:rsidRPr="00175E18">
              <w:rPr>
                <w:rFonts w:ascii="Times New Roman" w:hAnsi="Times New Roman"/>
                <w:sz w:val="20"/>
                <w:szCs w:val="20"/>
              </w:rPr>
              <w:t>K-α1 Mn</w:t>
            </w:r>
          </w:p>
        </w:tc>
        <w:tc>
          <w:tcPr>
            <w:tcW w:w="1648" w:type="dxa"/>
            <w:shd w:val="clear" w:color="auto" w:fill="auto"/>
          </w:tcPr>
          <w:p w:rsidR="007E539D" w:rsidRPr="00175E18" w:rsidRDefault="007E539D" w:rsidP="00175E18">
            <w:pPr>
              <w:spacing w:after="0" w:line="240" w:lineRule="auto"/>
              <w:jc w:val="center"/>
              <w:rPr>
                <w:sz w:val="20"/>
                <w:szCs w:val="20"/>
              </w:rPr>
            </w:pPr>
            <w:r w:rsidRPr="00175E18">
              <w:rPr>
                <w:rFonts w:ascii="Times New Roman" w:hAnsi="Times New Roman"/>
                <w:sz w:val="20"/>
                <w:szCs w:val="20"/>
              </w:rPr>
              <w:t>K-α1 Mn</w:t>
            </w:r>
          </w:p>
        </w:tc>
      </w:tr>
      <w:tr w:rsidR="00C7440B" w:rsidRPr="00175E18" w:rsidTr="00175E18">
        <w:trPr>
          <w:trHeight w:val="20"/>
          <w:jc w:val="center"/>
        </w:trPr>
        <w:tc>
          <w:tcPr>
            <w:tcW w:w="1469" w:type="dxa"/>
            <w:shd w:val="clear" w:color="auto" w:fill="auto"/>
          </w:tcPr>
          <w:p w:rsidR="006E4A1E" w:rsidRPr="00175E18" w:rsidRDefault="006E4A1E" w:rsidP="00175E18">
            <w:pPr>
              <w:spacing w:after="0" w:line="240" w:lineRule="auto"/>
              <w:jc w:val="center"/>
              <w:rPr>
                <w:rFonts w:ascii="Times New Roman" w:hAnsi="Times New Roman"/>
                <w:sz w:val="20"/>
                <w:szCs w:val="20"/>
              </w:rPr>
            </w:pPr>
            <w:r w:rsidRPr="00175E18">
              <w:rPr>
                <w:rFonts w:ascii="Times New Roman" w:hAnsi="Times New Roman"/>
                <w:sz w:val="20"/>
                <w:szCs w:val="20"/>
              </w:rPr>
              <w:t>Thế-dòng</w:t>
            </w:r>
          </w:p>
        </w:tc>
        <w:tc>
          <w:tcPr>
            <w:tcW w:w="1748" w:type="dxa"/>
            <w:shd w:val="clear" w:color="auto" w:fill="auto"/>
          </w:tcPr>
          <w:p w:rsidR="006E4A1E" w:rsidRPr="00175E18" w:rsidRDefault="006E4A1E" w:rsidP="00175E18">
            <w:pPr>
              <w:spacing w:after="0" w:line="240" w:lineRule="auto"/>
              <w:jc w:val="center"/>
              <w:rPr>
                <w:rFonts w:ascii="Times New Roman" w:hAnsi="Times New Roman"/>
                <w:sz w:val="20"/>
                <w:szCs w:val="20"/>
              </w:rPr>
            </w:pPr>
            <w:r w:rsidRPr="00175E18">
              <w:rPr>
                <w:rFonts w:ascii="Times New Roman" w:hAnsi="Times New Roman"/>
                <w:sz w:val="20"/>
                <w:szCs w:val="20"/>
              </w:rPr>
              <w:t>40kV-819µA</w:t>
            </w:r>
          </w:p>
        </w:tc>
        <w:tc>
          <w:tcPr>
            <w:tcW w:w="1747" w:type="dxa"/>
            <w:shd w:val="clear" w:color="auto" w:fill="auto"/>
          </w:tcPr>
          <w:p w:rsidR="006E4A1E" w:rsidRPr="00175E18" w:rsidRDefault="006E4A1E" w:rsidP="00175E18">
            <w:pPr>
              <w:spacing w:after="0" w:line="240" w:lineRule="auto"/>
              <w:jc w:val="center"/>
              <w:rPr>
                <w:rFonts w:ascii="Times New Roman" w:hAnsi="Times New Roman"/>
                <w:sz w:val="20"/>
                <w:szCs w:val="20"/>
              </w:rPr>
            </w:pPr>
            <w:r w:rsidRPr="00175E18">
              <w:rPr>
                <w:rFonts w:ascii="Times New Roman" w:hAnsi="Times New Roman"/>
                <w:sz w:val="20"/>
                <w:szCs w:val="20"/>
              </w:rPr>
              <w:t>20kV-373µA</w:t>
            </w:r>
          </w:p>
        </w:tc>
        <w:tc>
          <w:tcPr>
            <w:tcW w:w="1747" w:type="dxa"/>
            <w:shd w:val="clear" w:color="auto" w:fill="auto"/>
          </w:tcPr>
          <w:p w:rsidR="006E4A1E" w:rsidRPr="00175E18" w:rsidRDefault="006E4A1E" w:rsidP="00175E18">
            <w:pPr>
              <w:spacing w:after="0" w:line="240" w:lineRule="auto"/>
              <w:jc w:val="center"/>
              <w:rPr>
                <w:rFonts w:ascii="Times New Roman" w:hAnsi="Times New Roman"/>
                <w:sz w:val="20"/>
                <w:szCs w:val="20"/>
              </w:rPr>
            </w:pPr>
            <w:r w:rsidRPr="00175E18">
              <w:rPr>
                <w:rFonts w:ascii="Times New Roman" w:hAnsi="Times New Roman"/>
                <w:sz w:val="20"/>
                <w:szCs w:val="20"/>
              </w:rPr>
              <w:t>40kV-819µA</w:t>
            </w:r>
          </w:p>
        </w:tc>
        <w:tc>
          <w:tcPr>
            <w:tcW w:w="1648" w:type="dxa"/>
            <w:shd w:val="clear" w:color="auto" w:fill="auto"/>
          </w:tcPr>
          <w:p w:rsidR="006E4A1E" w:rsidRPr="00175E18" w:rsidRDefault="006E4A1E" w:rsidP="00175E18">
            <w:pPr>
              <w:spacing w:after="0" w:line="240" w:lineRule="auto"/>
              <w:jc w:val="center"/>
              <w:rPr>
                <w:rFonts w:ascii="Times New Roman" w:hAnsi="Times New Roman"/>
                <w:sz w:val="20"/>
                <w:szCs w:val="20"/>
              </w:rPr>
            </w:pPr>
            <w:r w:rsidRPr="00175E18">
              <w:rPr>
                <w:rFonts w:ascii="Times New Roman" w:hAnsi="Times New Roman"/>
                <w:sz w:val="20"/>
                <w:szCs w:val="20"/>
              </w:rPr>
              <w:t>20kV-373µA</w:t>
            </w:r>
          </w:p>
        </w:tc>
      </w:tr>
      <w:tr w:rsidR="00C7440B" w:rsidRPr="00175E18" w:rsidTr="00175E18">
        <w:trPr>
          <w:trHeight w:val="20"/>
          <w:jc w:val="center"/>
        </w:trPr>
        <w:tc>
          <w:tcPr>
            <w:tcW w:w="1469" w:type="dxa"/>
            <w:shd w:val="clear" w:color="auto" w:fill="auto"/>
          </w:tcPr>
          <w:p w:rsidR="006E4A1E" w:rsidRPr="00175E18" w:rsidRDefault="006E4A1E" w:rsidP="00175E18">
            <w:pPr>
              <w:spacing w:after="0" w:line="240" w:lineRule="auto"/>
              <w:jc w:val="center"/>
              <w:rPr>
                <w:rFonts w:ascii="Times New Roman" w:hAnsi="Times New Roman"/>
                <w:sz w:val="20"/>
                <w:szCs w:val="20"/>
              </w:rPr>
            </w:pPr>
            <w:r w:rsidRPr="00175E18">
              <w:rPr>
                <w:rFonts w:ascii="Times New Roman" w:hAnsi="Times New Roman"/>
                <w:sz w:val="20"/>
                <w:szCs w:val="20"/>
              </w:rPr>
              <w:t>Lọc sơ cấp</w:t>
            </w:r>
          </w:p>
        </w:tc>
        <w:tc>
          <w:tcPr>
            <w:tcW w:w="1748" w:type="dxa"/>
            <w:shd w:val="clear" w:color="auto" w:fill="auto"/>
          </w:tcPr>
          <w:p w:rsidR="006E4A1E" w:rsidRPr="00175E18" w:rsidRDefault="006E4A1E" w:rsidP="00175E18">
            <w:pPr>
              <w:spacing w:after="0" w:line="240" w:lineRule="auto"/>
              <w:jc w:val="center"/>
              <w:rPr>
                <w:rFonts w:ascii="Times New Roman" w:hAnsi="Times New Roman"/>
                <w:sz w:val="20"/>
                <w:szCs w:val="20"/>
              </w:rPr>
            </w:pPr>
            <w:r w:rsidRPr="00175E18">
              <w:rPr>
                <w:rFonts w:ascii="Times New Roman" w:hAnsi="Times New Roman"/>
                <w:sz w:val="20"/>
                <w:szCs w:val="20"/>
              </w:rPr>
              <w:t>Al 500µm</w:t>
            </w:r>
          </w:p>
        </w:tc>
        <w:tc>
          <w:tcPr>
            <w:tcW w:w="1747" w:type="dxa"/>
            <w:shd w:val="clear" w:color="auto" w:fill="auto"/>
          </w:tcPr>
          <w:p w:rsidR="006E4A1E" w:rsidRPr="00175E18" w:rsidRDefault="006E4A1E" w:rsidP="00175E18">
            <w:pPr>
              <w:spacing w:after="0" w:line="240" w:lineRule="auto"/>
              <w:jc w:val="center"/>
              <w:rPr>
                <w:rFonts w:ascii="Times New Roman" w:hAnsi="Times New Roman"/>
                <w:sz w:val="20"/>
                <w:szCs w:val="20"/>
              </w:rPr>
            </w:pPr>
            <w:r w:rsidRPr="00175E18">
              <w:rPr>
                <w:rFonts w:ascii="Times New Roman" w:hAnsi="Times New Roman"/>
                <w:sz w:val="20"/>
                <w:szCs w:val="20"/>
              </w:rPr>
              <w:t>None</w:t>
            </w:r>
          </w:p>
        </w:tc>
        <w:tc>
          <w:tcPr>
            <w:tcW w:w="1747" w:type="dxa"/>
            <w:shd w:val="clear" w:color="auto" w:fill="auto"/>
          </w:tcPr>
          <w:p w:rsidR="006E4A1E" w:rsidRPr="00175E18" w:rsidRDefault="006E4A1E" w:rsidP="00175E18">
            <w:pPr>
              <w:spacing w:after="0" w:line="240" w:lineRule="auto"/>
              <w:jc w:val="center"/>
              <w:rPr>
                <w:rFonts w:ascii="Times New Roman" w:hAnsi="Times New Roman"/>
                <w:sz w:val="20"/>
                <w:szCs w:val="20"/>
              </w:rPr>
            </w:pPr>
            <w:r w:rsidRPr="00175E18">
              <w:rPr>
                <w:rFonts w:ascii="Times New Roman" w:hAnsi="Times New Roman"/>
                <w:sz w:val="20"/>
                <w:szCs w:val="20"/>
              </w:rPr>
              <w:t>Al 500µm</w:t>
            </w:r>
          </w:p>
        </w:tc>
        <w:tc>
          <w:tcPr>
            <w:tcW w:w="1648" w:type="dxa"/>
            <w:shd w:val="clear" w:color="auto" w:fill="auto"/>
          </w:tcPr>
          <w:p w:rsidR="006E4A1E" w:rsidRPr="00175E18" w:rsidRDefault="006E4A1E" w:rsidP="00175E18">
            <w:pPr>
              <w:spacing w:after="0" w:line="240" w:lineRule="auto"/>
              <w:jc w:val="center"/>
              <w:rPr>
                <w:rFonts w:ascii="Times New Roman" w:hAnsi="Times New Roman"/>
                <w:sz w:val="20"/>
                <w:szCs w:val="20"/>
              </w:rPr>
            </w:pPr>
            <w:r w:rsidRPr="00175E18">
              <w:rPr>
                <w:rFonts w:ascii="Times New Roman" w:hAnsi="Times New Roman"/>
                <w:sz w:val="20"/>
                <w:szCs w:val="20"/>
              </w:rPr>
              <w:t>None</w:t>
            </w:r>
          </w:p>
        </w:tc>
      </w:tr>
      <w:tr w:rsidR="00C7440B" w:rsidRPr="00175E18" w:rsidTr="00175E18">
        <w:trPr>
          <w:trHeight w:val="20"/>
          <w:jc w:val="center"/>
        </w:trPr>
        <w:tc>
          <w:tcPr>
            <w:tcW w:w="1469" w:type="dxa"/>
            <w:shd w:val="clear" w:color="auto" w:fill="auto"/>
            <w:vAlign w:val="center"/>
          </w:tcPr>
          <w:p w:rsidR="00E4253B" w:rsidRPr="00175E18" w:rsidRDefault="006E4A1E" w:rsidP="00175E18">
            <w:pPr>
              <w:spacing w:after="0" w:line="240" w:lineRule="auto"/>
              <w:jc w:val="center"/>
              <w:rPr>
                <w:rFonts w:ascii="Times New Roman" w:hAnsi="Times New Roman"/>
                <w:sz w:val="20"/>
                <w:szCs w:val="20"/>
              </w:rPr>
            </w:pPr>
            <w:r w:rsidRPr="00175E18">
              <w:rPr>
                <w:rFonts w:ascii="Times New Roman" w:hAnsi="Times New Roman"/>
                <w:sz w:val="20"/>
                <w:szCs w:val="20"/>
              </w:rPr>
              <w:t>Hiệu chỉnh</w:t>
            </w:r>
          </w:p>
          <w:p w:rsidR="00E4253B" w:rsidRPr="00175E18" w:rsidRDefault="006E4A1E" w:rsidP="00175E18">
            <w:pPr>
              <w:spacing w:after="0" w:line="240" w:lineRule="auto"/>
              <w:jc w:val="center"/>
              <w:rPr>
                <w:rFonts w:ascii="Times New Roman" w:hAnsi="Times New Roman"/>
                <w:sz w:val="20"/>
                <w:szCs w:val="20"/>
              </w:rPr>
            </w:pPr>
            <w:r w:rsidRPr="00175E18">
              <w:rPr>
                <w:rFonts w:ascii="Times New Roman" w:hAnsi="Times New Roman"/>
                <w:sz w:val="20"/>
                <w:szCs w:val="20"/>
              </w:rPr>
              <w:t>hấp thụ</w:t>
            </w:r>
          </w:p>
        </w:tc>
        <w:tc>
          <w:tcPr>
            <w:tcW w:w="1748" w:type="dxa"/>
            <w:shd w:val="clear" w:color="auto" w:fill="auto"/>
            <w:vAlign w:val="center"/>
          </w:tcPr>
          <w:p w:rsidR="00E4253B" w:rsidRPr="00175E18" w:rsidRDefault="00E4253B" w:rsidP="00175E18">
            <w:pPr>
              <w:spacing w:after="0" w:line="240" w:lineRule="auto"/>
              <w:jc w:val="center"/>
              <w:rPr>
                <w:rFonts w:ascii="Times New Roman" w:hAnsi="Times New Roman"/>
                <w:sz w:val="20"/>
                <w:szCs w:val="20"/>
              </w:rPr>
            </w:pPr>
            <w:r w:rsidRPr="00175E18">
              <w:rPr>
                <w:rFonts w:ascii="Times New Roman" w:hAnsi="Times New Roman"/>
                <w:sz w:val="20"/>
                <w:szCs w:val="20"/>
              </w:rPr>
              <w:t xml:space="preserve">Góc thay đổi </w:t>
            </w:r>
          </w:p>
          <w:p w:rsidR="00E4253B" w:rsidRPr="00175E18" w:rsidRDefault="00B46128" w:rsidP="00175E18">
            <w:pPr>
              <w:spacing w:after="0" w:line="240" w:lineRule="auto"/>
              <w:jc w:val="center"/>
              <w:rPr>
                <w:rFonts w:ascii="Times New Roman" w:hAnsi="Times New Roman"/>
                <w:sz w:val="20"/>
                <w:szCs w:val="20"/>
              </w:rPr>
            </w:pPr>
            <w:r w:rsidRPr="00175E18">
              <w:rPr>
                <w:rFonts w:ascii="Times New Roman" w:hAnsi="Times New Roman"/>
                <w:sz w:val="20"/>
                <w:szCs w:val="20"/>
              </w:rPr>
              <w:t>và</w:t>
            </w:r>
            <w:r w:rsidR="00E4253B" w:rsidRPr="00175E18">
              <w:rPr>
                <w:rFonts w:ascii="Times New Roman" w:hAnsi="Times New Roman"/>
                <w:sz w:val="20"/>
                <w:szCs w:val="20"/>
              </w:rPr>
              <w:t xml:space="preserve"> hiệu chỉnh</w:t>
            </w:r>
          </w:p>
          <w:p w:rsidR="006E4A1E" w:rsidRPr="00175E18" w:rsidRDefault="00E4253B" w:rsidP="00175E18">
            <w:pPr>
              <w:spacing w:after="0" w:line="240" w:lineRule="auto"/>
              <w:jc w:val="center"/>
              <w:rPr>
                <w:rFonts w:ascii="Times New Roman" w:hAnsi="Times New Roman"/>
                <w:sz w:val="20"/>
                <w:szCs w:val="20"/>
              </w:rPr>
            </w:pPr>
            <w:r w:rsidRPr="00175E18">
              <w:rPr>
                <w:rFonts w:ascii="Times New Roman" w:hAnsi="Times New Roman"/>
                <w:sz w:val="20"/>
                <w:szCs w:val="20"/>
              </w:rPr>
              <w:t>hình học</w:t>
            </w:r>
          </w:p>
        </w:tc>
        <w:tc>
          <w:tcPr>
            <w:tcW w:w="1747" w:type="dxa"/>
            <w:shd w:val="clear" w:color="auto" w:fill="auto"/>
            <w:vAlign w:val="center"/>
          </w:tcPr>
          <w:p w:rsidR="006E4A1E" w:rsidRPr="00175E18" w:rsidRDefault="006E4A1E" w:rsidP="00175E18">
            <w:pPr>
              <w:spacing w:after="0" w:line="240" w:lineRule="auto"/>
              <w:jc w:val="center"/>
              <w:rPr>
                <w:sz w:val="20"/>
                <w:szCs w:val="20"/>
              </w:rPr>
            </w:pPr>
            <w:r w:rsidRPr="00175E18">
              <w:rPr>
                <w:rFonts w:ascii="Times New Roman" w:hAnsi="Times New Roman"/>
                <w:sz w:val="20"/>
                <w:szCs w:val="20"/>
              </w:rPr>
              <w:t>Không</w:t>
            </w:r>
          </w:p>
        </w:tc>
        <w:tc>
          <w:tcPr>
            <w:tcW w:w="1747" w:type="dxa"/>
            <w:shd w:val="clear" w:color="auto" w:fill="auto"/>
            <w:vAlign w:val="center"/>
          </w:tcPr>
          <w:p w:rsidR="00E4253B" w:rsidRPr="00175E18" w:rsidRDefault="00E4253B" w:rsidP="00175E18">
            <w:pPr>
              <w:spacing w:after="0" w:line="240" w:lineRule="auto"/>
              <w:jc w:val="center"/>
              <w:rPr>
                <w:rFonts w:ascii="Times New Roman" w:hAnsi="Times New Roman"/>
                <w:sz w:val="20"/>
                <w:szCs w:val="20"/>
              </w:rPr>
            </w:pPr>
            <w:r w:rsidRPr="00175E18">
              <w:rPr>
                <w:rFonts w:ascii="Times New Roman" w:hAnsi="Times New Roman"/>
                <w:sz w:val="20"/>
                <w:szCs w:val="20"/>
              </w:rPr>
              <w:t>Góc thay đổi</w:t>
            </w:r>
          </w:p>
          <w:p w:rsidR="00E4253B" w:rsidRPr="00175E18" w:rsidRDefault="00B46128" w:rsidP="00175E18">
            <w:pPr>
              <w:spacing w:after="0" w:line="240" w:lineRule="auto"/>
              <w:jc w:val="center"/>
              <w:rPr>
                <w:rFonts w:ascii="Times New Roman" w:hAnsi="Times New Roman"/>
                <w:sz w:val="20"/>
                <w:szCs w:val="20"/>
              </w:rPr>
            </w:pPr>
            <w:r w:rsidRPr="00175E18">
              <w:rPr>
                <w:rFonts w:ascii="Times New Roman" w:hAnsi="Times New Roman"/>
                <w:sz w:val="20"/>
                <w:szCs w:val="20"/>
              </w:rPr>
              <w:t>và</w:t>
            </w:r>
            <w:r w:rsidR="00E4253B" w:rsidRPr="00175E18">
              <w:rPr>
                <w:rFonts w:ascii="Times New Roman" w:hAnsi="Times New Roman"/>
                <w:sz w:val="20"/>
                <w:szCs w:val="20"/>
              </w:rPr>
              <w:t xml:space="preserve"> hiệu chỉnh</w:t>
            </w:r>
          </w:p>
          <w:p w:rsidR="006E4A1E" w:rsidRPr="00175E18" w:rsidRDefault="00E4253B" w:rsidP="00175E18">
            <w:pPr>
              <w:spacing w:after="0" w:line="240" w:lineRule="auto"/>
              <w:jc w:val="center"/>
              <w:rPr>
                <w:sz w:val="20"/>
                <w:szCs w:val="20"/>
              </w:rPr>
            </w:pPr>
            <w:r w:rsidRPr="00175E18">
              <w:rPr>
                <w:rFonts w:ascii="Times New Roman" w:hAnsi="Times New Roman"/>
                <w:sz w:val="20"/>
                <w:szCs w:val="20"/>
              </w:rPr>
              <w:t>hình học</w:t>
            </w:r>
          </w:p>
        </w:tc>
        <w:tc>
          <w:tcPr>
            <w:tcW w:w="1648" w:type="dxa"/>
            <w:shd w:val="clear" w:color="auto" w:fill="auto"/>
            <w:vAlign w:val="center"/>
          </w:tcPr>
          <w:p w:rsidR="006E4A1E" w:rsidRPr="00175E18" w:rsidRDefault="006E4A1E" w:rsidP="00175E18">
            <w:pPr>
              <w:spacing w:after="0" w:line="240" w:lineRule="auto"/>
              <w:jc w:val="center"/>
              <w:rPr>
                <w:sz w:val="20"/>
                <w:szCs w:val="20"/>
              </w:rPr>
            </w:pPr>
            <w:r w:rsidRPr="00175E18">
              <w:rPr>
                <w:rFonts w:ascii="Times New Roman" w:hAnsi="Times New Roman"/>
                <w:sz w:val="20"/>
                <w:szCs w:val="20"/>
              </w:rPr>
              <w:t>Không</w:t>
            </w:r>
          </w:p>
        </w:tc>
      </w:tr>
      <w:tr w:rsidR="00C7440B" w:rsidRPr="00175E18" w:rsidTr="00175E18">
        <w:trPr>
          <w:trHeight w:val="20"/>
          <w:jc w:val="center"/>
        </w:trPr>
        <w:tc>
          <w:tcPr>
            <w:tcW w:w="1469" w:type="dxa"/>
            <w:shd w:val="clear" w:color="auto" w:fill="auto"/>
            <w:vAlign w:val="center"/>
          </w:tcPr>
          <w:p w:rsidR="00E4253B" w:rsidRPr="00175E18" w:rsidRDefault="00E4253B" w:rsidP="00175E18">
            <w:pPr>
              <w:spacing w:after="0" w:line="240" w:lineRule="auto"/>
              <w:jc w:val="center"/>
              <w:rPr>
                <w:rFonts w:ascii="Times New Roman" w:hAnsi="Times New Roman"/>
                <w:sz w:val="20"/>
                <w:szCs w:val="20"/>
              </w:rPr>
            </w:pPr>
            <w:r w:rsidRPr="00175E18">
              <w:rPr>
                <w:rFonts w:ascii="Times New Roman" w:hAnsi="Times New Roman"/>
                <w:sz w:val="20"/>
                <w:szCs w:val="20"/>
              </w:rPr>
              <w:t xml:space="preserve">Mô hình </w:t>
            </w:r>
          </w:p>
          <w:p w:rsidR="00E4253B" w:rsidRPr="00175E18" w:rsidRDefault="00E4253B" w:rsidP="00175E18">
            <w:pPr>
              <w:spacing w:after="0" w:line="240" w:lineRule="auto"/>
              <w:jc w:val="center"/>
              <w:rPr>
                <w:rFonts w:ascii="Times New Roman" w:hAnsi="Times New Roman"/>
                <w:sz w:val="20"/>
                <w:szCs w:val="20"/>
              </w:rPr>
            </w:pPr>
            <w:r w:rsidRPr="00175E18">
              <w:rPr>
                <w:rFonts w:ascii="Times New Roman" w:hAnsi="Times New Roman"/>
                <w:sz w:val="20"/>
                <w:szCs w:val="20"/>
              </w:rPr>
              <w:t>cường độ</w:t>
            </w:r>
          </w:p>
        </w:tc>
        <w:tc>
          <w:tcPr>
            <w:tcW w:w="1748" w:type="dxa"/>
            <w:shd w:val="clear" w:color="auto" w:fill="auto"/>
            <w:vAlign w:val="center"/>
          </w:tcPr>
          <w:p w:rsidR="00E4253B" w:rsidRPr="00175E18" w:rsidRDefault="00E4253B" w:rsidP="00175E18">
            <w:pPr>
              <w:spacing w:after="0" w:line="240" w:lineRule="auto"/>
              <w:jc w:val="center"/>
              <w:rPr>
                <w:rFonts w:ascii="Times New Roman" w:hAnsi="Times New Roman"/>
                <w:sz w:val="20"/>
                <w:szCs w:val="20"/>
              </w:rPr>
            </w:pPr>
            <w:r w:rsidRPr="00175E18">
              <w:rPr>
                <w:rFonts w:ascii="Times New Roman" w:hAnsi="Times New Roman"/>
                <w:sz w:val="20"/>
                <w:szCs w:val="20"/>
              </w:rPr>
              <w:t>Cường độ mạng</w:t>
            </w:r>
          </w:p>
        </w:tc>
        <w:tc>
          <w:tcPr>
            <w:tcW w:w="1747" w:type="dxa"/>
            <w:shd w:val="clear" w:color="auto" w:fill="auto"/>
            <w:vAlign w:val="center"/>
          </w:tcPr>
          <w:p w:rsidR="00E4253B" w:rsidRPr="00175E18" w:rsidRDefault="00E4253B" w:rsidP="00175E18">
            <w:pPr>
              <w:spacing w:after="0" w:line="240" w:lineRule="auto"/>
              <w:jc w:val="center"/>
              <w:rPr>
                <w:sz w:val="20"/>
                <w:szCs w:val="20"/>
              </w:rPr>
            </w:pPr>
            <w:r w:rsidRPr="00175E18">
              <w:rPr>
                <w:rFonts w:ascii="Times New Roman" w:hAnsi="Times New Roman"/>
                <w:sz w:val="20"/>
                <w:szCs w:val="20"/>
              </w:rPr>
              <w:t>Cường độ mạng</w:t>
            </w:r>
          </w:p>
        </w:tc>
        <w:tc>
          <w:tcPr>
            <w:tcW w:w="1747" w:type="dxa"/>
            <w:shd w:val="clear" w:color="auto" w:fill="auto"/>
            <w:vAlign w:val="center"/>
          </w:tcPr>
          <w:p w:rsidR="00E4253B" w:rsidRPr="00175E18" w:rsidRDefault="00E4253B" w:rsidP="00175E18">
            <w:pPr>
              <w:spacing w:after="0" w:line="240" w:lineRule="auto"/>
              <w:jc w:val="center"/>
              <w:rPr>
                <w:sz w:val="20"/>
                <w:szCs w:val="20"/>
              </w:rPr>
            </w:pPr>
            <w:r w:rsidRPr="00175E18">
              <w:rPr>
                <w:rFonts w:ascii="Times New Roman" w:hAnsi="Times New Roman"/>
                <w:sz w:val="20"/>
                <w:szCs w:val="20"/>
              </w:rPr>
              <w:t>Cường độ mạng</w:t>
            </w:r>
          </w:p>
        </w:tc>
        <w:tc>
          <w:tcPr>
            <w:tcW w:w="1648" w:type="dxa"/>
            <w:shd w:val="clear" w:color="auto" w:fill="auto"/>
            <w:vAlign w:val="center"/>
          </w:tcPr>
          <w:p w:rsidR="00E4253B" w:rsidRPr="00175E18" w:rsidRDefault="00E4253B" w:rsidP="00175E18">
            <w:pPr>
              <w:spacing w:after="0" w:line="240" w:lineRule="auto"/>
              <w:jc w:val="center"/>
              <w:rPr>
                <w:sz w:val="20"/>
                <w:szCs w:val="20"/>
              </w:rPr>
            </w:pPr>
            <w:r w:rsidRPr="00175E18">
              <w:rPr>
                <w:rFonts w:ascii="Times New Roman" w:hAnsi="Times New Roman"/>
                <w:sz w:val="20"/>
                <w:szCs w:val="20"/>
              </w:rPr>
              <w:t>Cường độ mạng</w:t>
            </w:r>
          </w:p>
        </w:tc>
      </w:tr>
      <w:tr w:rsidR="00C7440B" w:rsidRPr="00175E18" w:rsidTr="00175E18">
        <w:trPr>
          <w:trHeight w:val="20"/>
          <w:jc w:val="center"/>
        </w:trPr>
        <w:tc>
          <w:tcPr>
            <w:tcW w:w="1469" w:type="dxa"/>
            <w:shd w:val="clear" w:color="auto" w:fill="auto"/>
          </w:tcPr>
          <w:p w:rsidR="006E4A1E" w:rsidRPr="00175E18" w:rsidRDefault="006E4A1E" w:rsidP="00175E18">
            <w:pPr>
              <w:spacing w:after="0" w:line="240" w:lineRule="auto"/>
              <w:jc w:val="center"/>
              <w:rPr>
                <w:rFonts w:ascii="Times New Roman" w:hAnsi="Times New Roman"/>
                <w:sz w:val="20"/>
                <w:szCs w:val="20"/>
              </w:rPr>
            </w:pPr>
            <w:r w:rsidRPr="00175E18">
              <w:rPr>
                <w:rFonts w:ascii="Times New Roman" w:hAnsi="Times New Roman"/>
                <w:sz w:val="20"/>
                <w:szCs w:val="20"/>
              </w:rPr>
              <w:lastRenderedPageBreak/>
              <w:t>Chế độ đo</w:t>
            </w:r>
          </w:p>
        </w:tc>
        <w:tc>
          <w:tcPr>
            <w:tcW w:w="1748" w:type="dxa"/>
            <w:shd w:val="clear" w:color="auto" w:fill="auto"/>
          </w:tcPr>
          <w:p w:rsidR="006E4A1E" w:rsidRPr="00175E18" w:rsidRDefault="006E4A1E" w:rsidP="00175E18">
            <w:pPr>
              <w:spacing w:after="0" w:line="240" w:lineRule="auto"/>
              <w:jc w:val="center"/>
              <w:rPr>
                <w:rFonts w:ascii="Times New Roman" w:hAnsi="Times New Roman"/>
                <w:sz w:val="20"/>
                <w:szCs w:val="20"/>
              </w:rPr>
            </w:pPr>
            <w:r w:rsidRPr="00175E18">
              <w:rPr>
                <w:rFonts w:ascii="Times New Roman" w:hAnsi="Times New Roman"/>
                <w:sz w:val="20"/>
                <w:szCs w:val="20"/>
              </w:rPr>
              <w:t>Chân không</w:t>
            </w:r>
          </w:p>
        </w:tc>
        <w:tc>
          <w:tcPr>
            <w:tcW w:w="1747" w:type="dxa"/>
            <w:shd w:val="clear" w:color="auto" w:fill="auto"/>
          </w:tcPr>
          <w:p w:rsidR="006E4A1E" w:rsidRPr="00175E18" w:rsidRDefault="006E4A1E" w:rsidP="00175E18">
            <w:pPr>
              <w:spacing w:after="0" w:line="240" w:lineRule="auto"/>
              <w:jc w:val="center"/>
              <w:rPr>
                <w:rFonts w:ascii="Times New Roman" w:hAnsi="Times New Roman"/>
                <w:sz w:val="20"/>
                <w:szCs w:val="20"/>
              </w:rPr>
            </w:pPr>
            <w:r w:rsidRPr="00175E18">
              <w:rPr>
                <w:rFonts w:ascii="Times New Roman" w:hAnsi="Times New Roman"/>
                <w:sz w:val="20"/>
                <w:szCs w:val="20"/>
              </w:rPr>
              <w:t>Chân không</w:t>
            </w:r>
          </w:p>
        </w:tc>
        <w:tc>
          <w:tcPr>
            <w:tcW w:w="1747" w:type="dxa"/>
            <w:shd w:val="clear" w:color="auto" w:fill="auto"/>
          </w:tcPr>
          <w:p w:rsidR="006E4A1E" w:rsidRPr="00175E18" w:rsidRDefault="006E4A1E" w:rsidP="00175E18">
            <w:pPr>
              <w:spacing w:after="0" w:line="240" w:lineRule="auto"/>
              <w:jc w:val="center"/>
              <w:rPr>
                <w:rFonts w:ascii="Times New Roman" w:hAnsi="Times New Roman"/>
                <w:sz w:val="20"/>
                <w:szCs w:val="20"/>
              </w:rPr>
            </w:pPr>
            <w:r w:rsidRPr="00175E18">
              <w:rPr>
                <w:rFonts w:ascii="Times New Roman" w:hAnsi="Times New Roman"/>
                <w:sz w:val="20"/>
                <w:szCs w:val="20"/>
              </w:rPr>
              <w:t>Chân không</w:t>
            </w:r>
          </w:p>
        </w:tc>
        <w:tc>
          <w:tcPr>
            <w:tcW w:w="1648" w:type="dxa"/>
            <w:shd w:val="clear" w:color="auto" w:fill="auto"/>
          </w:tcPr>
          <w:p w:rsidR="006E4A1E" w:rsidRPr="00175E18" w:rsidRDefault="006E4A1E" w:rsidP="00175E18">
            <w:pPr>
              <w:spacing w:after="0" w:line="240" w:lineRule="auto"/>
              <w:jc w:val="center"/>
              <w:rPr>
                <w:rFonts w:ascii="Times New Roman" w:hAnsi="Times New Roman"/>
                <w:sz w:val="20"/>
                <w:szCs w:val="20"/>
              </w:rPr>
            </w:pPr>
            <w:r w:rsidRPr="00175E18">
              <w:rPr>
                <w:rFonts w:ascii="Times New Roman" w:hAnsi="Times New Roman"/>
                <w:sz w:val="20"/>
                <w:szCs w:val="20"/>
              </w:rPr>
              <w:t>Chân không</w:t>
            </w:r>
          </w:p>
        </w:tc>
      </w:tr>
      <w:tr w:rsidR="00C7440B" w:rsidRPr="00175E18" w:rsidTr="00175E18">
        <w:trPr>
          <w:trHeight w:val="20"/>
          <w:jc w:val="center"/>
        </w:trPr>
        <w:tc>
          <w:tcPr>
            <w:tcW w:w="1469" w:type="dxa"/>
            <w:shd w:val="clear" w:color="auto" w:fill="auto"/>
          </w:tcPr>
          <w:p w:rsidR="006E4A1E" w:rsidRPr="00175E18" w:rsidRDefault="006E4A1E" w:rsidP="00175E18">
            <w:pPr>
              <w:spacing w:after="0" w:line="240" w:lineRule="auto"/>
              <w:jc w:val="center"/>
              <w:rPr>
                <w:rFonts w:ascii="Times New Roman" w:hAnsi="Times New Roman"/>
                <w:sz w:val="20"/>
                <w:szCs w:val="20"/>
              </w:rPr>
            </w:pPr>
            <w:r w:rsidRPr="00175E18">
              <w:rPr>
                <w:rFonts w:ascii="Times New Roman" w:hAnsi="Times New Roman"/>
                <w:sz w:val="20"/>
                <w:szCs w:val="20"/>
              </w:rPr>
              <w:t>Thời gian (s)</w:t>
            </w:r>
          </w:p>
        </w:tc>
        <w:tc>
          <w:tcPr>
            <w:tcW w:w="1748" w:type="dxa"/>
            <w:shd w:val="clear" w:color="auto" w:fill="auto"/>
          </w:tcPr>
          <w:p w:rsidR="006E4A1E" w:rsidRPr="00175E18" w:rsidRDefault="006E4A1E" w:rsidP="00175E18">
            <w:pPr>
              <w:spacing w:after="0" w:line="240" w:lineRule="auto"/>
              <w:jc w:val="center"/>
              <w:rPr>
                <w:rFonts w:ascii="Times New Roman" w:hAnsi="Times New Roman"/>
                <w:sz w:val="20"/>
                <w:szCs w:val="20"/>
              </w:rPr>
            </w:pPr>
            <w:r w:rsidRPr="00175E18">
              <w:rPr>
                <w:rFonts w:ascii="Times New Roman" w:hAnsi="Times New Roman"/>
                <w:sz w:val="20"/>
                <w:szCs w:val="20"/>
              </w:rPr>
              <w:t>30</w:t>
            </w:r>
          </w:p>
        </w:tc>
        <w:tc>
          <w:tcPr>
            <w:tcW w:w="1747" w:type="dxa"/>
            <w:shd w:val="clear" w:color="auto" w:fill="auto"/>
          </w:tcPr>
          <w:p w:rsidR="006E4A1E" w:rsidRPr="00175E18" w:rsidRDefault="006E4A1E" w:rsidP="00175E18">
            <w:pPr>
              <w:spacing w:after="0" w:line="240" w:lineRule="auto"/>
              <w:jc w:val="center"/>
              <w:rPr>
                <w:rFonts w:ascii="Times New Roman" w:hAnsi="Times New Roman"/>
                <w:sz w:val="20"/>
                <w:szCs w:val="20"/>
              </w:rPr>
            </w:pPr>
            <w:r w:rsidRPr="00175E18">
              <w:rPr>
                <w:rFonts w:ascii="Times New Roman" w:hAnsi="Times New Roman"/>
                <w:sz w:val="20"/>
                <w:szCs w:val="20"/>
              </w:rPr>
              <w:t>30</w:t>
            </w:r>
          </w:p>
        </w:tc>
        <w:tc>
          <w:tcPr>
            <w:tcW w:w="1747" w:type="dxa"/>
            <w:shd w:val="clear" w:color="auto" w:fill="auto"/>
          </w:tcPr>
          <w:p w:rsidR="006E4A1E" w:rsidRPr="00175E18" w:rsidRDefault="006E4A1E" w:rsidP="00175E18">
            <w:pPr>
              <w:spacing w:after="0" w:line="240" w:lineRule="auto"/>
              <w:jc w:val="center"/>
              <w:rPr>
                <w:rFonts w:ascii="Times New Roman" w:hAnsi="Times New Roman"/>
                <w:sz w:val="20"/>
                <w:szCs w:val="20"/>
              </w:rPr>
            </w:pPr>
            <w:r w:rsidRPr="00175E18">
              <w:rPr>
                <w:rFonts w:ascii="Times New Roman" w:hAnsi="Times New Roman"/>
                <w:sz w:val="20"/>
                <w:szCs w:val="20"/>
              </w:rPr>
              <w:t>30</w:t>
            </w:r>
          </w:p>
        </w:tc>
        <w:tc>
          <w:tcPr>
            <w:tcW w:w="1648" w:type="dxa"/>
            <w:shd w:val="clear" w:color="auto" w:fill="auto"/>
          </w:tcPr>
          <w:p w:rsidR="006E4A1E" w:rsidRPr="00175E18" w:rsidRDefault="006E4A1E" w:rsidP="00175E18">
            <w:pPr>
              <w:spacing w:after="0" w:line="240" w:lineRule="auto"/>
              <w:jc w:val="center"/>
              <w:rPr>
                <w:rFonts w:ascii="Times New Roman" w:hAnsi="Times New Roman"/>
                <w:sz w:val="20"/>
                <w:szCs w:val="20"/>
              </w:rPr>
            </w:pPr>
            <w:r w:rsidRPr="00175E18">
              <w:rPr>
                <w:rFonts w:ascii="Times New Roman" w:hAnsi="Times New Roman"/>
                <w:sz w:val="20"/>
                <w:szCs w:val="20"/>
              </w:rPr>
              <w:t>30</w:t>
            </w:r>
          </w:p>
        </w:tc>
      </w:tr>
    </w:tbl>
    <w:p w:rsidR="000A70BE" w:rsidRPr="005C0E1A" w:rsidRDefault="000D42FF" w:rsidP="005C0E1A">
      <w:pPr>
        <w:spacing w:after="0" w:line="360" w:lineRule="auto"/>
        <w:ind w:firstLine="720"/>
        <w:jc w:val="both"/>
        <w:rPr>
          <w:rFonts w:ascii="Times New Roman" w:hAnsi="Times New Roman"/>
          <w:sz w:val="24"/>
          <w:szCs w:val="24"/>
        </w:rPr>
      </w:pPr>
      <w:r>
        <w:rPr>
          <w:rFonts w:ascii="Times New Roman" w:hAnsi="Times New Roman"/>
          <w:sz w:val="24"/>
          <w:szCs w:val="24"/>
        </w:rPr>
        <w:t>Các đ</w:t>
      </w:r>
      <w:r w:rsidR="00222314" w:rsidRPr="005C0E1A">
        <w:rPr>
          <w:rFonts w:ascii="Times New Roman" w:hAnsi="Times New Roman"/>
          <w:sz w:val="24"/>
          <w:szCs w:val="24"/>
        </w:rPr>
        <w:t xml:space="preserve">ường chuẩn được thiết lập sử dụng </w:t>
      </w:r>
      <w:r w:rsidR="0034529C">
        <w:rPr>
          <w:rFonts w:ascii="Times New Roman" w:hAnsi="Times New Roman"/>
          <w:sz w:val="24"/>
          <w:szCs w:val="24"/>
        </w:rPr>
        <w:t>1</w:t>
      </w:r>
      <w:r w:rsidR="002C0846">
        <w:rPr>
          <w:rFonts w:ascii="Times New Roman" w:hAnsi="Times New Roman"/>
          <w:sz w:val="24"/>
          <w:szCs w:val="24"/>
        </w:rPr>
        <w:t>0</w:t>
      </w:r>
      <w:r w:rsidR="00222314" w:rsidRPr="005C0E1A">
        <w:rPr>
          <w:rFonts w:ascii="Times New Roman" w:hAnsi="Times New Roman"/>
          <w:sz w:val="24"/>
          <w:szCs w:val="24"/>
        </w:rPr>
        <w:t xml:space="preserve"> mẫu </w:t>
      </w:r>
      <w:r w:rsidR="00164343">
        <w:rPr>
          <w:rFonts w:ascii="Times New Roman" w:hAnsi="Times New Roman"/>
          <w:sz w:val="24"/>
          <w:szCs w:val="24"/>
        </w:rPr>
        <w:t>kaolin có số hiệu:</w:t>
      </w:r>
      <w:r w:rsidR="00222314" w:rsidRPr="005C0E1A">
        <w:rPr>
          <w:rFonts w:ascii="Times New Roman" w:hAnsi="Times New Roman"/>
          <w:sz w:val="24"/>
          <w:szCs w:val="24"/>
        </w:rPr>
        <w:t xml:space="preserve"> </w:t>
      </w:r>
      <w:r w:rsidR="002C0846" w:rsidRPr="002C0846">
        <w:rPr>
          <w:rFonts w:ascii="Times New Roman" w:hAnsi="Times New Roman"/>
          <w:sz w:val="24"/>
          <w:szCs w:val="24"/>
        </w:rPr>
        <w:t>LK2-QPNK</w:t>
      </w:r>
      <w:r w:rsidR="00222314" w:rsidRPr="002C0846">
        <w:rPr>
          <w:rFonts w:ascii="Times New Roman" w:hAnsi="Times New Roman"/>
          <w:sz w:val="24"/>
          <w:szCs w:val="24"/>
        </w:rPr>
        <w:t xml:space="preserve">, </w:t>
      </w:r>
      <w:r w:rsidR="002C0846" w:rsidRPr="002C0846">
        <w:rPr>
          <w:rFonts w:ascii="Times New Roman" w:hAnsi="Times New Roman"/>
          <w:sz w:val="24"/>
          <w:szCs w:val="24"/>
        </w:rPr>
        <w:t>LK2-QPTQ</w:t>
      </w:r>
      <w:r w:rsidR="00222314" w:rsidRPr="002C0846">
        <w:rPr>
          <w:rFonts w:ascii="Times New Roman" w:hAnsi="Times New Roman"/>
          <w:sz w:val="24"/>
          <w:szCs w:val="24"/>
        </w:rPr>
        <w:t xml:space="preserve">, </w:t>
      </w:r>
      <w:r w:rsidR="002C0846" w:rsidRPr="002C0846">
        <w:rPr>
          <w:rFonts w:ascii="Times New Roman" w:hAnsi="Times New Roman"/>
          <w:sz w:val="24"/>
          <w:szCs w:val="24"/>
        </w:rPr>
        <w:t>LK7-QPNK</w:t>
      </w:r>
      <w:r w:rsidR="00222314" w:rsidRPr="002C0846">
        <w:rPr>
          <w:rFonts w:ascii="Times New Roman" w:hAnsi="Times New Roman"/>
          <w:sz w:val="24"/>
          <w:szCs w:val="24"/>
        </w:rPr>
        <w:t xml:space="preserve">, </w:t>
      </w:r>
      <w:r w:rsidR="002C0846" w:rsidRPr="002C0846">
        <w:rPr>
          <w:rFonts w:ascii="Times New Roman" w:hAnsi="Times New Roman"/>
          <w:sz w:val="24"/>
          <w:szCs w:val="24"/>
        </w:rPr>
        <w:t>LK7-QPTQ</w:t>
      </w:r>
      <w:r w:rsidR="00222314" w:rsidRPr="002C0846">
        <w:rPr>
          <w:rFonts w:ascii="Times New Roman" w:hAnsi="Times New Roman"/>
          <w:sz w:val="24"/>
          <w:szCs w:val="24"/>
        </w:rPr>
        <w:t xml:space="preserve">, </w:t>
      </w:r>
      <w:r w:rsidR="002C0846" w:rsidRPr="002C0846">
        <w:rPr>
          <w:rFonts w:ascii="Times New Roman" w:hAnsi="Times New Roman"/>
          <w:sz w:val="24"/>
          <w:szCs w:val="24"/>
        </w:rPr>
        <w:t>LK10-QPNK</w:t>
      </w:r>
      <w:r w:rsidR="00222314" w:rsidRPr="002C0846">
        <w:rPr>
          <w:rFonts w:ascii="Times New Roman" w:hAnsi="Times New Roman"/>
          <w:sz w:val="24"/>
          <w:szCs w:val="24"/>
        </w:rPr>
        <w:t xml:space="preserve">, </w:t>
      </w:r>
      <w:r w:rsidR="002C0846" w:rsidRPr="002C0846">
        <w:rPr>
          <w:rFonts w:ascii="Times New Roman" w:hAnsi="Times New Roman"/>
          <w:sz w:val="24"/>
          <w:szCs w:val="24"/>
        </w:rPr>
        <w:t>LK10-QPTQ</w:t>
      </w:r>
      <w:r w:rsidR="00222314" w:rsidRPr="002C0846">
        <w:rPr>
          <w:rFonts w:ascii="Times New Roman" w:hAnsi="Times New Roman"/>
          <w:sz w:val="24"/>
          <w:szCs w:val="24"/>
        </w:rPr>
        <w:t xml:space="preserve">, </w:t>
      </w:r>
      <w:r w:rsidR="002C0846" w:rsidRPr="002C0846">
        <w:rPr>
          <w:rFonts w:ascii="Times New Roman" w:hAnsi="Times New Roman"/>
          <w:sz w:val="24"/>
          <w:szCs w:val="24"/>
        </w:rPr>
        <w:t>LK13-QPNK</w:t>
      </w:r>
      <w:r w:rsidR="00222314" w:rsidRPr="002C0846">
        <w:rPr>
          <w:rFonts w:ascii="Times New Roman" w:hAnsi="Times New Roman"/>
          <w:sz w:val="24"/>
          <w:szCs w:val="24"/>
        </w:rPr>
        <w:t xml:space="preserve">, </w:t>
      </w:r>
      <w:r w:rsidR="002C0846" w:rsidRPr="002C0846">
        <w:rPr>
          <w:rFonts w:ascii="Times New Roman" w:hAnsi="Times New Roman"/>
          <w:sz w:val="24"/>
          <w:szCs w:val="24"/>
        </w:rPr>
        <w:t>LK13-QPTQ</w:t>
      </w:r>
      <w:r w:rsidR="00222314" w:rsidRPr="002C0846">
        <w:rPr>
          <w:rFonts w:ascii="Times New Roman" w:hAnsi="Times New Roman"/>
          <w:sz w:val="24"/>
          <w:szCs w:val="24"/>
        </w:rPr>
        <w:t xml:space="preserve">, </w:t>
      </w:r>
      <w:r w:rsidR="002C0846" w:rsidRPr="002C0846">
        <w:rPr>
          <w:rFonts w:ascii="Times New Roman" w:hAnsi="Times New Roman"/>
          <w:sz w:val="24"/>
          <w:szCs w:val="24"/>
        </w:rPr>
        <w:t>LK16-QPNK</w:t>
      </w:r>
      <w:r w:rsidR="00222314" w:rsidRPr="002C0846">
        <w:rPr>
          <w:rFonts w:ascii="Times New Roman" w:hAnsi="Times New Roman"/>
          <w:sz w:val="24"/>
          <w:szCs w:val="24"/>
        </w:rPr>
        <w:t xml:space="preserve">, </w:t>
      </w:r>
      <w:r w:rsidR="002C0846" w:rsidRPr="002C0846">
        <w:rPr>
          <w:rFonts w:ascii="Times New Roman" w:hAnsi="Times New Roman"/>
          <w:sz w:val="24"/>
          <w:szCs w:val="24"/>
        </w:rPr>
        <w:t>LK16-QPTQ</w:t>
      </w:r>
      <w:r w:rsidR="00222314" w:rsidRPr="002C0846">
        <w:rPr>
          <w:rFonts w:ascii="Times New Roman" w:hAnsi="Times New Roman"/>
          <w:sz w:val="24"/>
          <w:szCs w:val="24"/>
        </w:rPr>
        <w:t xml:space="preserve"> </w:t>
      </w:r>
      <w:r w:rsidR="00222314" w:rsidRPr="005C0E1A">
        <w:rPr>
          <w:rFonts w:ascii="Times New Roman" w:hAnsi="Times New Roman"/>
          <w:sz w:val="24"/>
          <w:szCs w:val="24"/>
        </w:rPr>
        <w:t xml:space="preserve">là các mẫu </w:t>
      </w:r>
      <w:r w:rsidR="00B10511">
        <w:rPr>
          <w:rFonts w:ascii="Times New Roman" w:hAnsi="Times New Roman"/>
          <w:sz w:val="24"/>
          <w:szCs w:val="24"/>
        </w:rPr>
        <w:t>kaolin</w:t>
      </w:r>
      <w:r w:rsidR="00222314" w:rsidRPr="005C0E1A">
        <w:rPr>
          <w:rFonts w:ascii="Times New Roman" w:hAnsi="Times New Roman"/>
          <w:sz w:val="24"/>
          <w:szCs w:val="24"/>
        </w:rPr>
        <w:t xml:space="preserve"> được lựa chọn, phân tích bằng phương pháp hóa học và các phương pháp khác tại </w:t>
      </w:r>
      <w:r w:rsidR="002C0846">
        <w:rPr>
          <w:rFonts w:ascii="Times New Roman" w:hAnsi="Times New Roman"/>
          <w:sz w:val="24"/>
          <w:szCs w:val="24"/>
        </w:rPr>
        <w:t>Trung tâm phân tích</w:t>
      </w:r>
      <w:r w:rsidR="0078657F">
        <w:rPr>
          <w:rFonts w:ascii="Times New Roman" w:hAnsi="Times New Roman"/>
          <w:sz w:val="24"/>
          <w:szCs w:val="24"/>
        </w:rPr>
        <w:t>, Viện Địa chất, Viện Hàn lâm Khoa học và Công nghệ Việt Nam</w:t>
      </w:r>
      <w:r w:rsidR="00704AE0" w:rsidRPr="005C0E1A">
        <w:rPr>
          <w:rFonts w:ascii="Times New Roman" w:hAnsi="Times New Roman"/>
          <w:sz w:val="24"/>
          <w:szCs w:val="24"/>
        </w:rPr>
        <w:t>.</w:t>
      </w:r>
    </w:p>
    <w:p w:rsidR="003E5DAF" w:rsidRPr="000D42FF" w:rsidRDefault="0067149E" w:rsidP="005C0E1A">
      <w:pPr>
        <w:spacing w:after="0" w:line="360" w:lineRule="auto"/>
        <w:jc w:val="both"/>
        <w:rPr>
          <w:rFonts w:ascii="Times New Roman" w:hAnsi="Times New Roman"/>
          <w:i/>
          <w:iCs/>
          <w:sz w:val="24"/>
          <w:szCs w:val="24"/>
        </w:rPr>
      </w:pPr>
      <w:r w:rsidRPr="000D42FF">
        <w:rPr>
          <w:rFonts w:ascii="Times New Roman" w:hAnsi="Times New Roman"/>
          <w:i/>
          <w:iCs/>
          <w:sz w:val="24"/>
          <w:szCs w:val="24"/>
        </w:rPr>
        <w:t>3</w:t>
      </w:r>
      <w:r w:rsidR="00736E76" w:rsidRPr="000D42FF">
        <w:rPr>
          <w:rFonts w:ascii="Times New Roman" w:hAnsi="Times New Roman"/>
          <w:i/>
          <w:iCs/>
          <w:sz w:val="24"/>
          <w:szCs w:val="24"/>
        </w:rPr>
        <w:t>.</w:t>
      </w:r>
      <w:r w:rsidRPr="000D42FF">
        <w:rPr>
          <w:rFonts w:ascii="Times New Roman" w:hAnsi="Times New Roman"/>
          <w:i/>
          <w:iCs/>
          <w:sz w:val="24"/>
          <w:szCs w:val="24"/>
        </w:rPr>
        <w:t>1.1</w:t>
      </w:r>
      <w:r w:rsidR="00736E76" w:rsidRPr="000D42FF">
        <w:rPr>
          <w:rFonts w:ascii="Times New Roman" w:hAnsi="Times New Roman"/>
          <w:i/>
          <w:iCs/>
          <w:sz w:val="24"/>
          <w:szCs w:val="24"/>
        </w:rPr>
        <w:t xml:space="preserve">. </w:t>
      </w:r>
      <w:r w:rsidR="003E5DAF" w:rsidRPr="000D42FF">
        <w:rPr>
          <w:rFonts w:ascii="Times New Roman" w:hAnsi="Times New Roman"/>
          <w:i/>
          <w:iCs/>
          <w:sz w:val="24"/>
          <w:szCs w:val="24"/>
        </w:rPr>
        <w:t>Xác định độ chính xác của các đường chuẩn</w:t>
      </w:r>
    </w:p>
    <w:p w:rsidR="000A70BE" w:rsidRPr="005C0E1A" w:rsidRDefault="00161C07" w:rsidP="005C0E1A">
      <w:pPr>
        <w:spacing w:after="0" w:line="360" w:lineRule="auto"/>
        <w:jc w:val="both"/>
        <w:rPr>
          <w:rFonts w:ascii="Times New Roman" w:hAnsi="Times New Roman"/>
          <w:sz w:val="24"/>
          <w:szCs w:val="24"/>
        </w:rPr>
      </w:pPr>
      <w:r w:rsidRPr="005C0E1A">
        <w:rPr>
          <w:rFonts w:ascii="Times New Roman" w:hAnsi="Times New Roman"/>
          <w:sz w:val="24"/>
          <w:szCs w:val="24"/>
        </w:rPr>
        <w:tab/>
        <w:t>Sau khi thiết lập các đường chuẩn phân tích cho các ox</w:t>
      </w:r>
      <w:r w:rsidR="0034529C">
        <w:rPr>
          <w:rFonts w:ascii="Times New Roman" w:hAnsi="Times New Roman"/>
          <w:sz w:val="24"/>
          <w:szCs w:val="24"/>
        </w:rPr>
        <w:t>i</w:t>
      </w:r>
      <w:r w:rsidRPr="005C0E1A">
        <w:rPr>
          <w:rFonts w:ascii="Times New Roman" w:hAnsi="Times New Roman"/>
          <w:sz w:val="24"/>
          <w:szCs w:val="24"/>
        </w:rPr>
        <w:t>t (</w:t>
      </w:r>
      <w:r w:rsidRPr="005C0E1A">
        <w:rPr>
          <w:rFonts w:ascii="Times New Roman" w:hAnsi="Times New Roman"/>
          <w:i/>
          <w:iCs/>
          <w:sz w:val="24"/>
          <w:szCs w:val="24"/>
        </w:rPr>
        <w:t>phụ lục</w:t>
      </w:r>
      <w:r w:rsidR="00012022">
        <w:rPr>
          <w:rFonts w:ascii="Times New Roman" w:hAnsi="Times New Roman"/>
          <w:i/>
          <w:iCs/>
          <w:sz w:val="24"/>
          <w:szCs w:val="24"/>
        </w:rPr>
        <w:t xml:space="preserve"> kèm theo</w:t>
      </w:r>
      <w:r w:rsidRPr="005C0E1A">
        <w:rPr>
          <w:rFonts w:ascii="Times New Roman" w:hAnsi="Times New Roman"/>
          <w:i/>
          <w:iCs/>
          <w:sz w:val="24"/>
          <w:szCs w:val="24"/>
        </w:rPr>
        <w:t>)</w:t>
      </w:r>
      <w:r w:rsidRPr="005C0E1A">
        <w:rPr>
          <w:rFonts w:ascii="Times New Roman" w:hAnsi="Times New Roman"/>
          <w:sz w:val="24"/>
          <w:szCs w:val="24"/>
        </w:rPr>
        <w:t>, chúng tôi tiến hành đo lại các mẫu chuẩn trên và kết quả thu được thể hiện trong bảng 2.</w:t>
      </w:r>
    </w:p>
    <w:p w:rsidR="004504A3" w:rsidRPr="00F47321" w:rsidRDefault="004504A3" w:rsidP="00F47321">
      <w:pPr>
        <w:spacing w:after="0" w:line="360" w:lineRule="auto"/>
        <w:jc w:val="center"/>
        <w:rPr>
          <w:rFonts w:ascii="Times New Roman" w:hAnsi="Times New Roman"/>
          <w:b/>
          <w:bCs/>
          <w:sz w:val="24"/>
          <w:szCs w:val="24"/>
        </w:rPr>
      </w:pPr>
      <w:r w:rsidRPr="00F47321">
        <w:rPr>
          <w:rFonts w:ascii="Times New Roman" w:hAnsi="Times New Roman"/>
          <w:b/>
          <w:bCs/>
          <w:sz w:val="24"/>
          <w:szCs w:val="24"/>
        </w:rPr>
        <w:t>Bảng 2</w:t>
      </w:r>
      <w:r w:rsidR="00F47321" w:rsidRPr="00F47321">
        <w:rPr>
          <w:rFonts w:ascii="Times New Roman" w:hAnsi="Times New Roman"/>
          <w:b/>
          <w:bCs/>
          <w:sz w:val="24"/>
          <w:szCs w:val="24"/>
        </w:rPr>
        <w:t>.</w:t>
      </w:r>
      <w:r w:rsidR="009C645A" w:rsidRPr="00F47321">
        <w:rPr>
          <w:rFonts w:ascii="Times New Roman" w:hAnsi="Times New Roman"/>
          <w:b/>
          <w:bCs/>
          <w:sz w:val="24"/>
          <w:szCs w:val="24"/>
        </w:rPr>
        <w:t xml:space="preserve"> </w:t>
      </w:r>
      <w:r w:rsidRPr="00F47321">
        <w:rPr>
          <w:rFonts w:ascii="Times New Roman" w:hAnsi="Times New Roman"/>
          <w:b/>
          <w:bCs/>
          <w:sz w:val="24"/>
          <w:szCs w:val="24"/>
        </w:rPr>
        <w:t xml:space="preserve">Kết quả phân tích kiểm tra đối với các mẫu chuẩn </w:t>
      </w:r>
      <w:r w:rsidR="0067149E" w:rsidRPr="00F47321">
        <w:rPr>
          <w:rFonts w:ascii="Times New Roman" w:hAnsi="Times New Roman"/>
          <w:b/>
          <w:bCs/>
          <w:sz w:val="24"/>
          <w:szCs w:val="24"/>
        </w:rPr>
        <w:t>kaolin</w:t>
      </w:r>
      <w:r w:rsidRPr="00F47321">
        <w:rPr>
          <w:rFonts w:ascii="Times New Roman" w:hAnsi="Times New Roman"/>
          <w:b/>
          <w:bCs/>
          <w:sz w:val="24"/>
          <w:szCs w:val="24"/>
        </w:rPr>
        <w:t xml:space="preserve"> (%)</w:t>
      </w:r>
    </w:p>
    <w:tbl>
      <w:tblPr>
        <w:tblW w:w="7875" w:type="dxa"/>
        <w:jc w:val="center"/>
        <w:tblLook w:val="04A0" w:firstRow="1" w:lastRow="0" w:firstColumn="1" w:lastColumn="0" w:noHBand="0" w:noVBand="1"/>
      </w:tblPr>
      <w:tblGrid>
        <w:gridCol w:w="1512"/>
        <w:gridCol w:w="760"/>
        <w:gridCol w:w="760"/>
        <w:gridCol w:w="803"/>
        <w:gridCol w:w="1000"/>
        <w:gridCol w:w="760"/>
        <w:gridCol w:w="760"/>
        <w:gridCol w:w="760"/>
        <w:gridCol w:w="760"/>
      </w:tblGrid>
      <w:tr w:rsidR="00CF1FBD" w:rsidRPr="00175E18" w:rsidTr="00CF1FBD">
        <w:trPr>
          <w:trHeight w:val="20"/>
          <w:tblHeader/>
          <w:jc w:val="center"/>
        </w:trPr>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1FBD" w:rsidRPr="00725113" w:rsidRDefault="00CF1FBD" w:rsidP="00CF1FBD">
            <w:pPr>
              <w:spacing w:after="0" w:line="240" w:lineRule="auto"/>
              <w:rPr>
                <w:rFonts w:ascii="Times New Roman" w:eastAsia="Times New Roman" w:hAnsi="Times New Roman"/>
                <w:sz w:val="20"/>
                <w:szCs w:val="20"/>
              </w:rPr>
            </w:pPr>
            <w:r w:rsidRPr="00725113">
              <w:rPr>
                <w:rFonts w:ascii="Times New Roman" w:eastAsia="Times New Roman" w:hAnsi="Times New Roman"/>
                <w:sz w:val="20"/>
                <w:szCs w:val="20"/>
              </w:rPr>
              <w:t> </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CF1FBD" w:rsidRPr="00725113" w:rsidRDefault="00CF1FBD" w:rsidP="00CF1FBD">
            <w:pPr>
              <w:spacing w:after="0" w:line="240" w:lineRule="auto"/>
              <w:jc w:val="center"/>
              <w:rPr>
                <w:rFonts w:ascii="Times New Roman" w:eastAsia="Times New Roman" w:hAnsi="Times New Roman"/>
                <w:b/>
                <w:bCs/>
                <w:sz w:val="20"/>
                <w:szCs w:val="20"/>
              </w:rPr>
            </w:pPr>
            <w:r w:rsidRPr="00725113">
              <w:rPr>
                <w:rFonts w:ascii="Times New Roman" w:eastAsia="Times New Roman" w:hAnsi="Times New Roman"/>
                <w:b/>
                <w:bCs/>
                <w:sz w:val="20"/>
                <w:szCs w:val="20"/>
              </w:rPr>
              <w:t>SiO</w:t>
            </w:r>
            <w:r w:rsidRPr="00725113">
              <w:rPr>
                <w:rFonts w:ascii="Times New Roman" w:eastAsia="Times New Roman" w:hAnsi="Times New Roman"/>
                <w:b/>
                <w:bCs/>
                <w:sz w:val="20"/>
                <w:szCs w:val="20"/>
                <w:vertAlign w:val="subscript"/>
              </w:rPr>
              <w:t>2</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CF1FBD" w:rsidRPr="00725113" w:rsidRDefault="00CF1FBD" w:rsidP="00CF1FBD">
            <w:pPr>
              <w:spacing w:after="0" w:line="240" w:lineRule="auto"/>
              <w:jc w:val="center"/>
              <w:rPr>
                <w:rFonts w:ascii="Times New Roman" w:eastAsia="Times New Roman" w:hAnsi="Times New Roman"/>
                <w:b/>
                <w:bCs/>
                <w:sz w:val="20"/>
                <w:szCs w:val="20"/>
              </w:rPr>
            </w:pPr>
            <w:r w:rsidRPr="00725113">
              <w:rPr>
                <w:rFonts w:ascii="Times New Roman" w:eastAsia="Times New Roman" w:hAnsi="Times New Roman"/>
                <w:b/>
                <w:bCs/>
                <w:sz w:val="20"/>
                <w:szCs w:val="20"/>
              </w:rPr>
              <w:t>TiO</w:t>
            </w:r>
            <w:r w:rsidRPr="00725113">
              <w:rPr>
                <w:rFonts w:ascii="Times New Roman" w:eastAsia="Times New Roman" w:hAnsi="Times New Roman"/>
                <w:b/>
                <w:bCs/>
                <w:sz w:val="20"/>
                <w:szCs w:val="20"/>
                <w:vertAlign w:val="subscript"/>
              </w:rPr>
              <w:t>2</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CF1FBD" w:rsidRPr="00725113" w:rsidRDefault="00CF1FBD" w:rsidP="00CF1FBD">
            <w:pPr>
              <w:spacing w:after="0" w:line="240" w:lineRule="auto"/>
              <w:jc w:val="center"/>
              <w:rPr>
                <w:rFonts w:ascii="Times New Roman" w:eastAsia="Times New Roman" w:hAnsi="Times New Roman"/>
                <w:b/>
                <w:bCs/>
                <w:sz w:val="20"/>
                <w:szCs w:val="20"/>
              </w:rPr>
            </w:pPr>
            <w:r w:rsidRPr="00725113">
              <w:rPr>
                <w:rFonts w:ascii="Times New Roman" w:eastAsia="Times New Roman" w:hAnsi="Times New Roman"/>
                <w:b/>
                <w:bCs/>
                <w:sz w:val="20"/>
                <w:szCs w:val="20"/>
              </w:rPr>
              <w:t>Al</w:t>
            </w:r>
            <w:r w:rsidRPr="00725113">
              <w:rPr>
                <w:rFonts w:ascii="Times New Roman" w:eastAsia="Times New Roman" w:hAnsi="Times New Roman"/>
                <w:b/>
                <w:bCs/>
                <w:sz w:val="20"/>
                <w:szCs w:val="20"/>
                <w:vertAlign w:val="subscript"/>
              </w:rPr>
              <w:t>2</w:t>
            </w:r>
            <w:r w:rsidRPr="00725113">
              <w:rPr>
                <w:rFonts w:ascii="Times New Roman" w:eastAsia="Times New Roman" w:hAnsi="Times New Roman"/>
                <w:b/>
                <w:bCs/>
                <w:sz w:val="20"/>
                <w:szCs w:val="20"/>
              </w:rPr>
              <w:t>O</w:t>
            </w:r>
            <w:r w:rsidRPr="00725113">
              <w:rPr>
                <w:rFonts w:ascii="Times New Roman" w:eastAsia="Times New Roman" w:hAnsi="Times New Roman"/>
                <w:b/>
                <w:bCs/>
                <w:sz w:val="20"/>
                <w:szCs w:val="20"/>
                <w:vertAlign w:val="subscript"/>
              </w:rPr>
              <w:t>3</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CF1FBD" w:rsidRPr="00725113" w:rsidRDefault="00CF1FBD" w:rsidP="00CF1FBD">
            <w:pPr>
              <w:spacing w:after="0" w:line="240" w:lineRule="auto"/>
              <w:jc w:val="center"/>
              <w:rPr>
                <w:rFonts w:ascii="Times New Roman" w:eastAsia="Times New Roman" w:hAnsi="Times New Roman"/>
                <w:b/>
                <w:bCs/>
                <w:sz w:val="20"/>
                <w:szCs w:val="20"/>
              </w:rPr>
            </w:pPr>
            <w:r w:rsidRPr="00725113">
              <w:rPr>
                <w:rFonts w:ascii="Times New Roman" w:eastAsia="Times New Roman" w:hAnsi="Times New Roman"/>
                <w:b/>
                <w:bCs/>
                <w:sz w:val="20"/>
                <w:szCs w:val="20"/>
              </w:rPr>
              <w:t>T-Fe</w:t>
            </w:r>
            <w:r w:rsidRPr="00725113">
              <w:rPr>
                <w:rFonts w:ascii="Times New Roman" w:eastAsia="Times New Roman" w:hAnsi="Times New Roman"/>
                <w:b/>
                <w:bCs/>
                <w:sz w:val="20"/>
                <w:szCs w:val="20"/>
                <w:vertAlign w:val="subscript"/>
              </w:rPr>
              <w:t>2</w:t>
            </w:r>
            <w:r w:rsidRPr="00725113">
              <w:rPr>
                <w:rFonts w:ascii="Times New Roman" w:eastAsia="Times New Roman" w:hAnsi="Times New Roman"/>
                <w:b/>
                <w:bCs/>
                <w:sz w:val="20"/>
                <w:szCs w:val="20"/>
              </w:rPr>
              <w:t>O</w:t>
            </w:r>
            <w:r w:rsidRPr="00725113">
              <w:rPr>
                <w:rFonts w:ascii="Times New Roman" w:eastAsia="Times New Roman" w:hAnsi="Times New Roman"/>
                <w:b/>
                <w:bCs/>
                <w:sz w:val="20"/>
                <w:szCs w:val="20"/>
                <w:vertAlign w:val="subscript"/>
              </w:rPr>
              <w:t>3</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CF1FBD" w:rsidRPr="00725113" w:rsidRDefault="00CF1FBD" w:rsidP="00CF1FBD">
            <w:pPr>
              <w:spacing w:after="0" w:line="240" w:lineRule="auto"/>
              <w:jc w:val="center"/>
              <w:rPr>
                <w:rFonts w:ascii="Times New Roman" w:eastAsia="Times New Roman" w:hAnsi="Times New Roman"/>
                <w:b/>
                <w:bCs/>
                <w:sz w:val="20"/>
                <w:szCs w:val="20"/>
              </w:rPr>
            </w:pPr>
            <w:r w:rsidRPr="00725113">
              <w:rPr>
                <w:rFonts w:ascii="Times New Roman" w:eastAsia="Times New Roman" w:hAnsi="Times New Roman"/>
                <w:b/>
                <w:bCs/>
                <w:sz w:val="20"/>
                <w:szCs w:val="20"/>
              </w:rPr>
              <w:t>MgO</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CF1FBD" w:rsidRPr="00725113" w:rsidRDefault="00CF1FBD" w:rsidP="00CF1FBD">
            <w:pPr>
              <w:spacing w:after="0" w:line="240" w:lineRule="auto"/>
              <w:jc w:val="center"/>
              <w:rPr>
                <w:rFonts w:ascii="Times New Roman" w:eastAsia="Times New Roman" w:hAnsi="Times New Roman"/>
                <w:b/>
                <w:bCs/>
                <w:sz w:val="20"/>
                <w:szCs w:val="20"/>
              </w:rPr>
            </w:pPr>
            <w:r w:rsidRPr="00725113">
              <w:rPr>
                <w:rFonts w:ascii="Times New Roman" w:eastAsia="Times New Roman" w:hAnsi="Times New Roman"/>
                <w:b/>
                <w:bCs/>
                <w:sz w:val="20"/>
                <w:szCs w:val="20"/>
              </w:rPr>
              <w:t>CaO</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CF1FBD" w:rsidRPr="00725113" w:rsidRDefault="00CF1FBD" w:rsidP="00CF1FBD">
            <w:pPr>
              <w:spacing w:after="0" w:line="240" w:lineRule="auto"/>
              <w:jc w:val="center"/>
              <w:rPr>
                <w:rFonts w:ascii="Times New Roman" w:eastAsia="Times New Roman" w:hAnsi="Times New Roman"/>
                <w:b/>
                <w:bCs/>
                <w:sz w:val="20"/>
                <w:szCs w:val="20"/>
              </w:rPr>
            </w:pPr>
            <w:r w:rsidRPr="00725113">
              <w:rPr>
                <w:rFonts w:ascii="Times New Roman" w:eastAsia="Times New Roman" w:hAnsi="Times New Roman"/>
                <w:b/>
                <w:bCs/>
                <w:sz w:val="20"/>
                <w:szCs w:val="20"/>
              </w:rPr>
              <w:t>K</w:t>
            </w:r>
            <w:r w:rsidRPr="00725113">
              <w:rPr>
                <w:rFonts w:ascii="Times New Roman" w:eastAsia="Times New Roman" w:hAnsi="Times New Roman"/>
                <w:b/>
                <w:bCs/>
                <w:sz w:val="20"/>
                <w:szCs w:val="20"/>
                <w:vertAlign w:val="subscript"/>
              </w:rPr>
              <w:t>2</w:t>
            </w:r>
            <w:r w:rsidRPr="00725113">
              <w:rPr>
                <w:rFonts w:ascii="Times New Roman" w:eastAsia="Times New Roman" w:hAnsi="Times New Roman"/>
                <w:b/>
                <w:bCs/>
                <w:sz w:val="20"/>
                <w:szCs w:val="20"/>
              </w:rPr>
              <w:t>O</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CF1FBD" w:rsidRPr="00725113" w:rsidRDefault="00CF1FBD" w:rsidP="00CF1FBD">
            <w:pPr>
              <w:spacing w:after="0" w:line="240" w:lineRule="auto"/>
              <w:jc w:val="center"/>
              <w:rPr>
                <w:rFonts w:ascii="Times New Roman" w:eastAsia="Times New Roman" w:hAnsi="Times New Roman"/>
                <w:b/>
                <w:bCs/>
                <w:sz w:val="20"/>
                <w:szCs w:val="20"/>
              </w:rPr>
            </w:pPr>
            <w:r w:rsidRPr="00725113">
              <w:rPr>
                <w:rFonts w:ascii="Times New Roman" w:eastAsia="Times New Roman" w:hAnsi="Times New Roman"/>
                <w:b/>
                <w:bCs/>
                <w:sz w:val="20"/>
                <w:szCs w:val="20"/>
              </w:rPr>
              <w:t>P</w:t>
            </w:r>
            <w:r w:rsidRPr="00725113">
              <w:rPr>
                <w:rFonts w:ascii="Times New Roman" w:eastAsia="Times New Roman" w:hAnsi="Times New Roman"/>
                <w:b/>
                <w:bCs/>
                <w:sz w:val="20"/>
                <w:szCs w:val="20"/>
                <w:vertAlign w:val="subscript"/>
              </w:rPr>
              <w:t>2</w:t>
            </w:r>
            <w:r w:rsidRPr="00725113">
              <w:rPr>
                <w:rFonts w:ascii="Times New Roman" w:eastAsia="Times New Roman" w:hAnsi="Times New Roman"/>
                <w:b/>
                <w:bCs/>
                <w:sz w:val="20"/>
                <w:szCs w:val="20"/>
              </w:rPr>
              <w:t>O</w:t>
            </w:r>
            <w:r w:rsidRPr="00725113">
              <w:rPr>
                <w:rFonts w:ascii="Times New Roman" w:eastAsia="Times New Roman" w:hAnsi="Times New Roman"/>
                <w:b/>
                <w:bCs/>
                <w:sz w:val="20"/>
                <w:szCs w:val="20"/>
                <w:vertAlign w:val="subscript"/>
              </w:rPr>
              <w:t>5</w:t>
            </w:r>
          </w:p>
        </w:tc>
      </w:tr>
      <w:tr w:rsidR="006B6326" w:rsidRPr="00175E18" w:rsidTr="00F47321">
        <w:trPr>
          <w:trHeight w:val="20"/>
          <w:jc w:val="center"/>
        </w:trPr>
        <w:tc>
          <w:tcPr>
            <w:tcW w:w="1512" w:type="dxa"/>
            <w:tcBorders>
              <w:top w:val="nil"/>
              <w:left w:val="single" w:sz="4" w:space="0" w:color="auto"/>
              <w:bottom w:val="single" w:sz="4" w:space="0" w:color="auto"/>
              <w:right w:val="single" w:sz="4" w:space="0" w:color="auto"/>
            </w:tcBorders>
            <w:shd w:val="clear" w:color="auto" w:fill="auto"/>
            <w:noWrap/>
            <w:vAlign w:val="bottom"/>
            <w:hideMark/>
          </w:tcPr>
          <w:p w:rsidR="006B6326" w:rsidRPr="00725113" w:rsidRDefault="006B6326" w:rsidP="006B6326">
            <w:pPr>
              <w:spacing w:after="0" w:line="240" w:lineRule="auto"/>
              <w:jc w:val="center"/>
              <w:rPr>
                <w:rFonts w:ascii="Times New Roman" w:eastAsia="Times New Roman" w:hAnsi="Times New Roman"/>
                <w:b/>
                <w:bCs/>
                <w:sz w:val="20"/>
                <w:szCs w:val="20"/>
              </w:rPr>
            </w:pPr>
            <w:r w:rsidRPr="00725113">
              <w:rPr>
                <w:rFonts w:ascii="Times New Roman" w:eastAsia="Times New Roman" w:hAnsi="Times New Roman"/>
                <w:b/>
                <w:bCs/>
                <w:sz w:val="20"/>
                <w:szCs w:val="20"/>
              </w:rPr>
              <w:t>LK2-QPNK</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54</w:t>
            </w:r>
            <w:r w:rsidR="00E952D2" w:rsidRPr="00175E18">
              <w:rPr>
                <w:rFonts w:ascii="Times New Roman" w:hAnsi="Times New Roman"/>
                <w:sz w:val="20"/>
                <w:szCs w:val="20"/>
              </w:rPr>
              <w:t>,</w:t>
            </w:r>
            <w:r w:rsidRPr="00175E18">
              <w:rPr>
                <w:rFonts w:ascii="Times New Roman" w:hAnsi="Times New Roman"/>
                <w:sz w:val="20"/>
                <w:szCs w:val="20"/>
              </w:rPr>
              <w:t>14</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1</w:t>
            </w:r>
            <w:r w:rsidR="00E952D2" w:rsidRPr="00175E18">
              <w:rPr>
                <w:rFonts w:ascii="Times New Roman" w:hAnsi="Times New Roman"/>
                <w:sz w:val="20"/>
                <w:szCs w:val="20"/>
              </w:rPr>
              <w:t>,</w:t>
            </w:r>
            <w:r w:rsidRPr="00175E18">
              <w:rPr>
                <w:rFonts w:ascii="Times New Roman" w:hAnsi="Times New Roman"/>
                <w:sz w:val="20"/>
                <w:szCs w:val="20"/>
              </w:rPr>
              <w:t>41</w:t>
            </w:r>
          </w:p>
        </w:tc>
        <w:tc>
          <w:tcPr>
            <w:tcW w:w="803"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29</w:t>
            </w:r>
            <w:r w:rsidR="00E952D2" w:rsidRPr="00175E18">
              <w:rPr>
                <w:rFonts w:ascii="Times New Roman" w:hAnsi="Times New Roman"/>
                <w:sz w:val="20"/>
                <w:szCs w:val="20"/>
              </w:rPr>
              <w:t>,</w:t>
            </w:r>
            <w:r w:rsidRPr="00175E18">
              <w:rPr>
                <w:rFonts w:ascii="Times New Roman" w:hAnsi="Times New Roman"/>
                <w:sz w:val="20"/>
                <w:szCs w:val="20"/>
              </w:rPr>
              <w:t>32</w:t>
            </w:r>
          </w:p>
        </w:tc>
        <w:tc>
          <w:tcPr>
            <w:tcW w:w="100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3</w:t>
            </w:r>
            <w:r w:rsidR="00E952D2" w:rsidRPr="00175E18">
              <w:rPr>
                <w:rFonts w:ascii="Times New Roman" w:hAnsi="Times New Roman"/>
                <w:sz w:val="20"/>
                <w:szCs w:val="20"/>
              </w:rPr>
              <w:t>,</w:t>
            </w:r>
            <w:r w:rsidRPr="00175E18">
              <w:rPr>
                <w:rFonts w:ascii="Times New Roman" w:hAnsi="Times New Roman"/>
                <w:sz w:val="20"/>
                <w:szCs w:val="20"/>
              </w:rPr>
              <w:t>01</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12</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18</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1</w:t>
            </w:r>
            <w:r w:rsidR="00E952D2" w:rsidRPr="00175E18">
              <w:rPr>
                <w:rFonts w:ascii="Times New Roman" w:hAnsi="Times New Roman"/>
                <w:sz w:val="20"/>
                <w:szCs w:val="20"/>
              </w:rPr>
              <w:t>,</w:t>
            </w:r>
            <w:r w:rsidRPr="00175E18">
              <w:rPr>
                <w:rFonts w:ascii="Times New Roman" w:hAnsi="Times New Roman"/>
                <w:sz w:val="20"/>
                <w:szCs w:val="20"/>
              </w:rPr>
              <w:t>60</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05</w:t>
            </w:r>
          </w:p>
        </w:tc>
      </w:tr>
      <w:tr w:rsidR="006B6326" w:rsidRPr="00175E18" w:rsidTr="00E952D2">
        <w:trPr>
          <w:trHeight w:val="20"/>
          <w:jc w:val="center"/>
        </w:trPr>
        <w:tc>
          <w:tcPr>
            <w:tcW w:w="1512" w:type="dxa"/>
            <w:tcBorders>
              <w:top w:val="nil"/>
              <w:left w:val="single" w:sz="4" w:space="0" w:color="auto"/>
              <w:bottom w:val="single" w:sz="4" w:space="0" w:color="auto"/>
              <w:right w:val="single" w:sz="4" w:space="0" w:color="auto"/>
            </w:tcBorders>
            <w:shd w:val="clear" w:color="000000" w:fill="FFFF00"/>
            <w:noWrap/>
            <w:vAlign w:val="center"/>
            <w:hideMark/>
          </w:tcPr>
          <w:p w:rsidR="006B6326" w:rsidRPr="00725113" w:rsidRDefault="006B6326" w:rsidP="006B6326">
            <w:pPr>
              <w:spacing w:after="0" w:line="240" w:lineRule="auto"/>
              <w:jc w:val="center"/>
              <w:rPr>
                <w:rFonts w:ascii="Times New Roman" w:eastAsia="Times New Roman" w:hAnsi="Times New Roman"/>
                <w:b/>
                <w:bCs/>
                <w:sz w:val="20"/>
                <w:szCs w:val="20"/>
              </w:rPr>
            </w:pPr>
            <w:r w:rsidRPr="00725113">
              <w:rPr>
                <w:rFonts w:ascii="Times New Roman" w:eastAsia="Times New Roman" w:hAnsi="Times New Roman"/>
                <w:b/>
                <w:bCs/>
                <w:sz w:val="20"/>
                <w:szCs w:val="20"/>
              </w:rPr>
              <w:t>Giá trị đo</w:t>
            </w:r>
          </w:p>
        </w:tc>
        <w:tc>
          <w:tcPr>
            <w:tcW w:w="76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54</w:t>
            </w:r>
            <w:r w:rsidR="00E952D2" w:rsidRPr="00175E18">
              <w:rPr>
                <w:rFonts w:ascii="Times New Roman" w:hAnsi="Times New Roman"/>
                <w:sz w:val="20"/>
                <w:szCs w:val="20"/>
              </w:rPr>
              <w:t>,</w:t>
            </w:r>
            <w:r w:rsidRPr="00175E18">
              <w:rPr>
                <w:rFonts w:ascii="Times New Roman" w:hAnsi="Times New Roman"/>
                <w:sz w:val="20"/>
                <w:szCs w:val="20"/>
              </w:rPr>
              <w:t>25</w:t>
            </w:r>
          </w:p>
        </w:tc>
        <w:tc>
          <w:tcPr>
            <w:tcW w:w="76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1</w:t>
            </w:r>
            <w:r w:rsidR="00E952D2" w:rsidRPr="00175E18">
              <w:rPr>
                <w:rFonts w:ascii="Times New Roman" w:hAnsi="Times New Roman"/>
                <w:sz w:val="20"/>
                <w:szCs w:val="20"/>
              </w:rPr>
              <w:t>,</w:t>
            </w:r>
            <w:r w:rsidRPr="00175E18">
              <w:rPr>
                <w:rFonts w:ascii="Times New Roman" w:hAnsi="Times New Roman"/>
                <w:sz w:val="20"/>
                <w:szCs w:val="20"/>
              </w:rPr>
              <w:t>41</w:t>
            </w:r>
          </w:p>
        </w:tc>
        <w:tc>
          <w:tcPr>
            <w:tcW w:w="803"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29</w:t>
            </w:r>
            <w:r w:rsidR="00E952D2" w:rsidRPr="00175E18">
              <w:rPr>
                <w:rFonts w:ascii="Times New Roman" w:hAnsi="Times New Roman"/>
                <w:sz w:val="20"/>
                <w:szCs w:val="20"/>
              </w:rPr>
              <w:t>,</w:t>
            </w:r>
            <w:r w:rsidRPr="00175E18">
              <w:rPr>
                <w:rFonts w:ascii="Times New Roman" w:hAnsi="Times New Roman"/>
                <w:sz w:val="20"/>
                <w:szCs w:val="20"/>
              </w:rPr>
              <w:t>41</w:t>
            </w:r>
          </w:p>
        </w:tc>
        <w:tc>
          <w:tcPr>
            <w:tcW w:w="100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3</w:t>
            </w:r>
            <w:r w:rsidR="00E952D2" w:rsidRPr="00175E18">
              <w:rPr>
                <w:rFonts w:ascii="Times New Roman" w:hAnsi="Times New Roman"/>
                <w:sz w:val="20"/>
                <w:szCs w:val="20"/>
              </w:rPr>
              <w:t>,</w:t>
            </w:r>
            <w:r w:rsidRPr="00175E18">
              <w:rPr>
                <w:rFonts w:ascii="Times New Roman" w:hAnsi="Times New Roman"/>
                <w:sz w:val="20"/>
                <w:szCs w:val="20"/>
              </w:rPr>
              <w:t>13</w:t>
            </w:r>
          </w:p>
        </w:tc>
        <w:tc>
          <w:tcPr>
            <w:tcW w:w="76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14</w:t>
            </w:r>
          </w:p>
        </w:tc>
        <w:tc>
          <w:tcPr>
            <w:tcW w:w="76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15</w:t>
            </w:r>
          </w:p>
        </w:tc>
        <w:tc>
          <w:tcPr>
            <w:tcW w:w="76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1</w:t>
            </w:r>
            <w:r w:rsidR="00E952D2" w:rsidRPr="00175E18">
              <w:rPr>
                <w:rFonts w:ascii="Times New Roman" w:hAnsi="Times New Roman"/>
                <w:sz w:val="20"/>
                <w:szCs w:val="20"/>
              </w:rPr>
              <w:t>,</w:t>
            </w:r>
            <w:r w:rsidRPr="00175E18">
              <w:rPr>
                <w:rFonts w:ascii="Times New Roman" w:hAnsi="Times New Roman"/>
                <w:sz w:val="20"/>
                <w:szCs w:val="20"/>
              </w:rPr>
              <w:t>34</w:t>
            </w:r>
          </w:p>
        </w:tc>
        <w:tc>
          <w:tcPr>
            <w:tcW w:w="76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05</w:t>
            </w:r>
          </w:p>
        </w:tc>
      </w:tr>
      <w:tr w:rsidR="006B6326" w:rsidRPr="00175E18" w:rsidTr="00CF1FBD">
        <w:trPr>
          <w:trHeight w:val="20"/>
          <w:jc w:val="center"/>
        </w:trPr>
        <w:tc>
          <w:tcPr>
            <w:tcW w:w="1512" w:type="dxa"/>
            <w:tcBorders>
              <w:top w:val="nil"/>
              <w:left w:val="single" w:sz="4" w:space="0" w:color="auto"/>
              <w:bottom w:val="single" w:sz="4" w:space="0" w:color="auto"/>
              <w:right w:val="single" w:sz="4" w:space="0" w:color="auto"/>
            </w:tcBorders>
            <w:shd w:val="clear" w:color="auto" w:fill="auto"/>
            <w:noWrap/>
            <w:vAlign w:val="center"/>
            <w:hideMark/>
          </w:tcPr>
          <w:p w:rsidR="006B6326" w:rsidRPr="00725113" w:rsidRDefault="006B6326" w:rsidP="006B6326">
            <w:pPr>
              <w:spacing w:after="0" w:line="240" w:lineRule="auto"/>
              <w:jc w:val="center"/>
              <w:rPr>
                <w:rFonts w:ascii="Times New Roman" w:eastAsia="Times New Roman" w:hAnsi="Times New Roman"/>
                <w:b/>
                <w:bCs/>
                <w:sz w:val="20"/>
                <w:szCs w:val="20"/>
              </w:rPr>
            </w:pP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11</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00</w:t>
            </w:r>
          </w:p>
        </w:tc>
        <w:tc>
          <w:tcPr>
            <w:tcW w:w="803"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09</w:t>
            </w:r>
          </w:p>
        </w:tc>
        <w:tc>
          <w:tcPr>
            <w:tcW w:w="100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12</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02</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03</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26</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00</w:t>
            </w:r>
          </w:p>
        </w:tc>
      </w:tr>
      <w:tr w:rsidR="006B6326" w:rsidRPr="00175E18" w:rsidTr="00CF1FBD">
        <w:trPr>
          <w:trHeight w:val="20"/>
          <w:jc w:val="center"/>
        </w:trPr>
        <w:tc>
          <w:tcPr>
            <w:tcW w:w="1512" w:type="dxa"/>
            <w:tcBorders>
              <w:top w:val="nil"/>
              <w:left w:val="single" w:sz="4" w:space="0" w:color="auto"/>
              <w:bottom w:val="single" w:sz="4" w:space="0" w:color="auto"/>
              <w:right w:val="single" w:sz="4" w:space="0" w:color="auto"/>
            </w:tcBorders>
            <w:shd w:val="clear" w:color="auto" w:fill="auto"/>
            <w:noWrap/>
            <w:vAlign w:val="bottom"/>
            <w:hideMark/>
          </w:tcPr>
          <w:p w:rsidR="006B6326" w:rsidRPr="00725113" w:rsidRDefault="006B6326" w:rsidP="006B6326">
            <w:pPr>
              <w:spacing w:after="0" w:line="240" w:lineRule="auto"/>
              <w:jc w:val="center"/>
              <w:rPr>
                <w:rFonts w:ascii="Times New Roman" w:eastAsia="Times New Roman" w:hAnsi="Times New Roman"/>
                <w:b/>
                <w:bCs/>
                <w:sz w:val="20"/>
                <w:szCs w:val="20"/>
              </w:rPr>
            </w:pPr>
            <w:r w:rsidRPr="00725113">
              <w:rPr>
                <w:rFonts w:ascii="Times New Roman" w:eastAsia="Times New Roman" w:hAnsi="Times New Roman"/>
                <w:b/>
                <w:bCs/>
                <w:sz w:val="20"/>
                <w:szCs w:val="20"/>
              </w:rPr>
              <w:t>LK2-QPTQ</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50</w:t>
            </w:r>
            <w:r w:rsidR="00E952D2" w:rsidRPr="00175E18">
              <w:rPr>
                <w:rFonts w:ascii="Times New Roman" w:hAnsi="Times New Roman"/>
                <w:sz w:val="20"/>
                <w:szCs w:val="20"/>
              </w:rPr>
              <w:t>,</w:t>
            </w:r>
            <w:r w:rsidRPr="00175E18">
              <w:rPr>
                <w:rFonts w:ascii="Times New Roman" w:hAnsi="Times New Roman"/>
                <w:sz w:val="20"/>
                <w:szCs w:val="20"/>
              </w:rPr>
              <w:t>46</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1</w:t>
            </w:r>
            <w:r w:rsidR="00E952D2" w:rsidRPr="00175E18">
              <w:rPr>
                <w:rFonts w:ascii="Times New Roman" w:hAnsi="Times New Roman"/>
                <w:sz w:val="20"/>
                <w:szCs w:val="20"/>
              </w:rPr>
              <w:t>,</w:t>
            </w:r>
            <w:r w:rsidRPr="00175E18">
              <w:rPr>
                <w:rFonts w:ascii="Times New Roman" w:hAnsi="Times New Roman"/>
                <w:sz w:val="20"/>
                <w:szCs w:val="20"/>
              </w:rPr>
              <w:t>11</w:t>
            </w:r>
          </w:p>
        </w:tc>
        <w:tc>
          <w:tcPr>
            <w:tcW w:w="803"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32</w:t>
            </w:r>
            <w:r w:rsidR="00E952D2" w:rsidRPr="00175E18">
              <w:rPr>
                <w:rFonts w:ascii="Times New Roman" w:hAnsi="Times New Roman"/>
                <w:sz w:val="20"/>
                <w:szCs w:val="20"/>
              </w:rPr>
              <w:t>,</w:t>
            </w:r>
            <w:r w:rsidRPr="00175E18">
              <w:rPr>
                <w:rFonts w:ascii="Times New Roman" w:hAnsi="Times New Roman"/>
                <w:sz w:val="20"/>
                <w:szCs w:val="20"/>
              </w:rPr>
              <w:t>46</w:t>
            </w:r>
          </w:p>
        </w:tc>
        <w:tc>
          <w:tcPr>
            <w:tcW w:w="100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2</w:t>
            </w:r>
            <w:r w:rsidR="00E952D2" w:rsidRPr="00175E18">
              <w:rPr>
                <w:rFonts w:ascii="Times New Roman" w:hAnsi="Times New Roman"/>
                <w:sz w:val="20"/>
                <w:szCs w:val="20"/>
              </w:rPr>
              <w:t>,</w:t>
            </w:r>
            <w:r w:rsidRPr="00175E18">
              <w:rPr>
                <w:rFonts w:ascii="Times New Roman" w:hAnsi="Times New Roman"/>
                <w:sz w:val="20"/>
                <w:szCs w:val="20"/>
              </w:rPr>
              <w:t>18</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18</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20</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1</w:t>
            </w:r>
            <w:r w:rsidR="00E952D2" w:rsidRPr="00175E18">
              <w:rPr>
                <w:rFonts w:ascii="Times New Roman" w:hAnsi="Times New Roman"/>
                <w:sz w:val="20"/>
                <w:szCs w:val="20"/>
              </w:rPr>
              <w:t>,</w:t>
            </w:r>
            <w:r w:rsidRPr="00175E18">
              <w:rPr>
                <w:rFonts w:ascii="Times New Roman" w:hAnsi="Times New Roman"/>
                <w:sz w:val="20"/>
                <w:szCs w:val="20"/>
              </w:rPr>
              <w:t>67</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04</w:t>
            </w:r>
          </w:p>
        </w:tc>
      </w:tr>
      <w:tr w:rsidR="006B6326" w:rsidRPr="00175E18" w:rsidTr="00E952D2">
        <w:trPr>
          <w:trHeight w:val="20"/>
          <w:jc w:val="center"/>
        </w:trPr>
        <w:tc>
          <w:tcPr>
            <w:tcW w:w="1512" w:type="dxa"/>
            <w:tcBorders>
              <w:top w:val="nil"/>
              <w:left w:val="single" w:sz="4" w:space="0" w:color="auto"/>
              <w:bottom w:val="single" w:sz="4" w:space="0" w:color="auto"/>
              <w:right w:val="single" w:sz="4" w:space="0" w:color="auto"/>
            </w:tcBorders>
            <w:shd w:val="clear" w:color="000000" w:fill="FFFF00"/>
            <w:noWrap/>
            <w:vAlign w:val="center"/>
            <w:hideMark/>
          </w:tcPr>
          <w:p w:rsidR="006B6326" w:rsidRPr="00725113" w:rsidRDefault="006B6326" w:rsidP="006B6326">
            <w:pPr>
              <w:spacing w:after="0" w:line="240" w:lineRule="auto"/>
              <w:jc w:val="center"/>
              <w:rPr>
                <w:rFonts w:ascii="Times New Roman" w:eastAsia="Times New Roman" w:hAnsi="Times New Roman"/>
                <w:b/>
                <w:bCs/>
                <w:sz w:val="20"/>
                <w:szCs w:val="20"/>
              </w:rPr>
            </w:pPr>
            <w:r w:rsidRPr="00725113">
              <w:rPr>
                <w:rFonts w:ascii="Times New Roman" w:eastAsia="Times New Roman" w:hAnsi="Times New Roman"/>
                <w:b/>
                <w:bCs/>
                <w:sz w:val="20"/>
                <w:szCs w:val="20"/>
              </w:rPr>
              <w:t>Giá trị đo</w:t>
            </w:r>
          </w:p>
        </w:tc>
        <w:tc>
          <w:tcPr>
            <w:tcW w:w="76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49</w:t>
            </w:r>
            <w:r w:rsidR="00E952D2" w:rsidRPr="00175E18">
              <w:rPr>
                <w:rFonts w:ascii="Times New Roman" w:hAnsi="Times New Roman"/>
                <w:sz w:val="20"/>
                <w:szCs w:val="20"/>
              </w:rPr>
              <w:t>,</w:t>
            </w:r>
            <w:r w:rsidRPr="00175E18">
              <w:rPr>
                <w:rFonts w:ascii="Times New Roman" w:hAnsi="Times New Roman"/>
                <w:sz w:val="20"/>
                <w:szCs w:val="20"/>
              </w:rPr>
              <w:t>80</w:t>
            </w:r>
          </w:p>
        </w:tc>
        <w:tc>
          <w:tcPr>
            <w:tcW w:w="76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1</w:t>
            </w:r>
            <w:r w:rsidR="00E952D2" w:rsidRPr="00175E18">
              <w:rPr>
                <w:rFonts w:ascii="Times New Roman" w:hAnsi="Times New Roman"/>
                <w:sz w:val="20"/>
                <w:szCs w:val="20"/>
              </w:rPr>
              <w:t>,</w:t>
            </w:r>
            <w:r w:rsidRPr="00175E18">
              <w:rPr>
                <w:rFonts w:ascii="Times New Roman" w:hAnsi="Times New Roman"/>
                <w:sz w:val="20"/>
                <w:szCs w:val="20"/>
              </w:rPr>
              <w:t>13</w:t>
            </w:r>
          </w:p>
        </w:tc>
        <w:tc>
          <w:tcPr>
            <w:tcW w:w="803"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33</w:t>
            </w:r>
            <w:r w:rsidR="00E952D2" w:rsidRPr="00175E18">
              <w:rPr>
                <w:rFonts w:ascii="Times New Roman" w:hAnsi="Times New Roman"/>
                <w:sz w:val="20"/>
                <w:szCs w:val="20"/>
              </w:rPr>
              <w:t>,</w:t>
            </w:r>
            <w:r w:rsidRPr="00175E18">
              <w:rPr>
                <w:rFonts w:ascii="Times New Roman" w:hAnsi="Times New Roman"/>
                <w:sz w:val="20"/>
                <w:szCs w:val="20"/>
              </w:rPr>
              <w:t>70</w:t>
            </w:r>
          </w:p>
        </w:tc>
        <w:tc>
          <w:tcPr>
            <w:tcW w:w="100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2</w:t>
            </w:r>
            <w:r w:rsidR="00E952D2" w:rsidRPr="00175E18">
              <w:rPr>
                <w:rFonts w:ascii="Times New Roman" w:hAnsi="Times New Roman"/>
                <w:sz w:val="20"/>
                <w:szCs w:val="20"/>
              </w:rPr>
              <w:t>,</w:t>
            </w:r>
            <w:r w:rsidRPr="00175E18">
              <w:rPr>
                <w:rFonts w:ascii="Times New Roman" w:hAnsi="Times New Roman"/>
                <w:sz w:val="20"/>
                <w:szCs w:val="20"/>
              </w:rPr>
              <w:t>11</w:t>
            </w:r>
          </w:p>
        </w:tc>
        <w:tc>
          <w:tcPr>
            <w:tcW w:w="76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16</w:t>
            </w:r>
          </w:p>
        </w:tc>
        <w:tc>
          <w:tcPr>
            <w:tcW w:w="76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18</w:t>
            </w:r>
          </w:p>
        </w:tc>
        <w:tc>
          <w:tcPr>
            <w:tcW w:w="76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1</w:t>
            </w:r>
            <w:r w:rsidR="00E952D2" w:rsidRPr="00175E18">
              <w:rPr>
                <w:rFonts w:ascii="Times New Roman" w:hAnsi="Times New Roman"/>
                <w:sz w:val="20"/>
                <w:szCs w:val="20"/>
              </w:rPr>
              <w:t>,</w:t>
            </w:r>
            <w:r w:rsidRPr="00175E18">
              <w:rPr>
                <w:rFonts w:ascii="Times New Roman" w:hAnsi="Times New Roman"/>
                <w:sz w:val="20"/>
                <w:szCs w:val="20"/>
              </w:rPr>
              <w:t>31</w:t>
            </w:r>
          </w:p>
        </w:tc>
        <w:tc>
          <w:tcPr>
            <w:tcW w:w="76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03</w:t>
            </w:r>
          </w:p>
        </w:tc>
      </w:tr>
      <w:tr w:rsidR="006B6326" w:rsidRPr="00175E18" w:rsidTr="00CF1FBD">
        <w:trPr>
          <w:trHeight w:val="20"/>
          <w:jc w:val="center"/>
        </w:trPr>
        <w:tc>
          <w:tcPr>
            <w:tcW w:w="1512" w:type="dxa"/>
            <w:tcBorders>
              <w:top w:val="nil"/>
              <w:left w:val="single" w:sz="4" w:space="0" w:color="auto"/>
              <w:bottom w:val="single" w:sz="4" w:space="0" w:color="auto"/>
              <w:right w:val="single" w:sz="4" w:space="0" w:color="auto"/>
            </w:tcBorders>
            <w:shd w:val="clear" w:color="auto" w:fill="auto"/>
            <w:noWrap/>
            <w:vAlign w:val="center"/>
            <w:hideMark/>
          </w:tcPr>
          <w:p w:rsidR="006B6326" w:rsidRPr="00725113" w:rsidRDefault="006B6326" w:rsidP="006B6326">
            <w:pPr>
              <w:spacing w:after="0" w:line="240" w:lineRule="auto"/>
              <w:jc w:val="center"/>
              <w:rPr>
                <w:rFonts w:ascii="Times New Roman" w:eastAsia="Times New Roman" w:hAnsi="Times New Roman"/>
                <w:b/>
                <w:bCs/>
                <w:sz w:val="20"/>
                <w:szCs w:val="20"/>
              </w:rPr>
            </w:pP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66</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02</w:t>
            </w:r>
          </w:p>
        </w:tc>
        <w:tc>
          <w:tcPr>
            <w:tcW w:w="803"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1</w:t>
            </w:r>
            <w:r w:rsidR="00E952D2" w:rsidRPr="00175E18">
              <w:rPr>
                <w:rFonts w:ascii="Times New Roman" w:hAnsi="Times New Roman"/>
                <w:sz w:val="20"/>
                <w:szCs w:val="20"/>
              </w:rPr>
              <w:t>,</w:t>
            </w:r>
            <w:r w:rsidRPr="00175E18">
              <w:rPr>
                <w:rFonts w:ascii="Times New Roman" w:hAnsi="Times New Roman"/>
                <w:sz w:val="20"/>
                <w:szCs w:val="20"/>
              </w:rPr>
              <w:t>24</w:t>
            </w:r>
          </w:p>
        </w:tc>
        <w:tc>
          <w:tcPr>
            <w:tcW w:w="100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07</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02</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02</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36</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01</w:t>
            </w:r>
          </w:p>
        </w:tc>
      </w:tr>
      <w:tr w:rsidR="006B6326" w:rsidRPr="00175E18" w:rsidTr="00CF1FBD">
        <w:trPr>
          <w:trHeight w:val="20"/>
          <w:jc w:val="center"/>
        </w:trPr>
        <w:tc>
          <w:tcPr>
            <w:tcW w:w="1512" w:type="dxa"/>
            <w:tcBorders>
              <w:top w:val="nil"/>
              <w:left w:val="single" w:sz="4" w:space="0" w:color="auto"/>
              <w:bottom w:val="single" w:sz="4" w:space="0" w:color="auto"/>
              <w:right w:val="single" w:sz="4" w:space="0" w:color="auto"/>
            </w:tcBorders>
            <w:shd w:val="clear" w:color="auto" w:fill="auto"/>
            <w:noWrap/>
            <w:vAlign w:val="bottom"/>
            <w:hideMark/>
          </w:tcPr>
          <w:p w:rsidR="006B6326" w:rsidRPr="00725113" w:rsidRDefault="006B6326" w:rsidP="006B6326">
            <w:pPr>
              <w:spacing w:after="0" w:line="240" w:lineRule="auto"/>
              <w:jc w:val="center"/>
              <w:rPr>
                <w:rFonts w:ascii="Times New Roman" w:eastAsia="Times New Roman" w:hAnsi="Times New Roman"/>
                <w:b/>
                <w:bCs/>
                <w:sz w:val="20"/>
                <w:szCs w:val="20"/>
              </w:rPr>
            </w:pPr>
            <w:r w:rsidRPr="00725113">
              <w:rPr>
                <w:rFonts w:ascii="Times New Roman" w:eastAsia="Times New Roman" w:hAnsi="Times New Roman"/>
                <w:b/>
                <w:bCs/>
                <w:sz w:val="20"/>
                <w:szCs w:val="20"/>
              </w:rPr>
              <w:t>LK7-QPNK</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56</w:t>
            </w:r>
            <w:r w:rsidR="00E952D2" w:rsidRPr="00175E18">
              <w:rPr>
                <w:rFonts w:ascii="Times New Roman" w:hAnsi="Times New Roman"/>
                <w:sz w:val="20"/>
                <w:szCs w:val="20"/>
              </w:rPr>
              <w:t>,</w:t>
            </w:r>
            <w:r w:rsidRPr="00175E18">
              <w:rPr>
                <w:rFonts w:ascii="Times New Roman" w:hAnsi="Times New Roman"/>
                <w:sz w:val="20"/>
                <w:szCs w:val="20"/>
              </w:rPr>
              <w:t>87</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62</w:t>
            </w:r>
          </w:p>
        </w:tc>
        <w:tc>
          <w:tcPr>
            <w:tcW w:w="803"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28</w:t>
            </w:r>
            <w:r w:rsidR="00E952D2" w:rsidRPr="00175E18">
              <w:rPr>
                <w:rFonts w:ascii="Times New Roman" w:hAnsi="Times New Roman"/>
                <w:sz w:val="20"/>
                <w:szCs w:val="20"/>
              </w:rPr>
              <w:t>,</w:t>
            </w:r>
            <w:r w:rsidRPr="00175E18">
              <w:rPr>
                <w:rFonts w:ascii="Times New Roman" w:hAnsi="Times New Roman"/>
                <w:sz w:val="20"/>
                <w:szCs w:val="20"/>
              </w:rPr>
              <w:t>96</w:t>
            </w:r>
          </w:p>
        </w:tc>
        <w:tc>
          <w:tcPr>
            <w:tcW w:w="100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1</w:t>
            </w:r>
            <w:r w:rsidR="00E952D2" w:rsidRPr="00175E18">
              <w:rPr>
                <w:rFonts w:ascii="Times New Roman" w:hAnsi="Times New Roman"/>
                <w:sz w:val="20"/>
                <w:szCs w:val="20"/>
              </w:rPr>
              <w:t>,</w:t>
            </w:r>
            <w:r w:rsidRPr="00175E18">
              <w:rPr>
                <w:rFonts w:ascii="Times New Roman" w:hAnsi="Times New Roman"/>
                <w:sz w:val="20"/>
                <w:szCs w:val="20"/>
              </w:rPr>
              <w:t>78</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21</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25</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1</w:t>
            </w:r>
            <w:r w:rsidR="00E952D2" w:rsidRPr="00175E18">
              <w:rPr>
                <w:rFonts w:ascii="Times New Roman" w:hAnsi="Times New Roman"/>
                <w:sz w:val="20"/>
                <w:szCs w:val="20"/>
              </w:rPr>
              <w:t>,</w:t>
            </w:r>
            <w:r w:rsidRPr="00175E18">
              <w:rPr>
                <w:rFonts w:ascii="Times New Roman" w:hAnsi="Times New Roman"/>
                <w:sz w:val="20"/>
                <w:szCs w:val="20"/>
              </w:rPr>
              <w:t>80</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04</w:t>
            </w:r>
          </w:p>
        </w:tc>
      </w:tr>
      <w:tr w:rsidR="006B6326" w:rsidRPr="00175E18" w:rsidTr="00E952D2">
        <w:trPr>
          <w:trHeight w:val="20"/>
          <w:jc w:val="center"/>
        </w:trPr>
        <w:tc>
          <w:tcPr>
            <w:tcW w:w="1512" w:type="dxa"/>
            <w:tcBorders>
              <w:top w:val="nil"/>
              <w:left w:val="single" w:sz="4" w:space="0" w:color="auto"/>
              <w:bottom w:val="single" w:sz="4" w:space="0" w:color="auto"/>
              <w:right w:val="single" w:sz="4" w:space="0" w:color="auto"/>
            </w:tcBorders>
            <w:shd w:val="clear" w:color="000000" w:fill="FFFF00"/>
            <w:noWrap/>
            <w:vAlign w:val="center"/>
            <w:hideMark/>
          </w:tcPr>
          <w:p w:rsidR="006B6326" w:rsidRPr="00725113" w:rsidRDefault="006B6326" w:rsidP="006B6326">
            <w:pPr>
              <w:spacing w:after="0" w:line="240" w:lineRule="auto"/>
              <w:jc w:val="center"/>
              <w:rPr>
                <w:rFonts w:ascii="Times New Roman" w:eastAsia="Times New Roman" w:hAnsi="Times New Roman"/>
                <w:b/>
                <w:bCs/>
                <w:sz w:val="20"/>
                <w:szCs w:val="20"/>
              </w:rPr>
            </w:pPr>
            <w:r w:rsidRPr="00725113">
              <w:rPr>
                <w:rFonts w:ascii="Times New Roman" w:eastAsia="Times New Roman" w:hAnsi="Times New Roman"/>
                <w:b/>
                <w:bCs/>
                <w:sz w:val="20"/>
                <w:szCs w:val="20"/>
              </w:rPr>
              <w:t>Giá trị đo</w:t>
            </w:r>
          </w:p>
        </w:tc>
        <w:tc>
          <w:tcPr>
            <w:tcW w:w="76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57</w:t>
            </w:r>
            <w:r w:rsidR="00E952D2" w:rsidRPr="00175E18">
              <w:rPr>
                <w:rFonts w:ascii="Times New Roman" w:hAnsi="Times New Roman"/>
                <w:sz w:val="20"/>
                <w:szCs w:val="20"/>
              </w:rPr>
              <w:t>,</w:t>
            </w:r>
            <w:r w:rsidRPr="00175E18">
              <w:rPr>
                <w:rFonts w:ascii="Times New Roman" w:hAnsi="Times New Roman"/>
                <w:sz w:val="20"/>
                <w:szCs w:val="20"/>
              </w:rPr>
              <w:t>43</w:t>
            </w:r>
          </w:p>
        </w:tc>
        <w:tc>
          <w:tcPr>
            <w:tcW w:w="76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62</w:t>
            </w:r>
          </w:p>
        </w:tc>
        <w:tc>
          <w:tcPr>
            <w:tcW w:w="803"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28</w:t>
            </w:r>
            <w:r w:rsidR="00E952D2" w:rsidRPr="00175E18">
              <w:rPr>
                <w:rFonts w:ascii="Times New Roman" w:hAnsi="Times New Roman"/>
                <w:sz w:val="20"/>
                <w:szCs w:val="20"/>
              </w:rPr>
              <w:t>,</w:t>
            </w:r>
            <w:r w:rsidRPr="00175E18">
              <w:rPr>
                <w:rFonts w:ascii="Times New Roman" w:hAnsi="Times New Roman"/>
                <w:sz w:val="20"/>
                <w:szCs w:val="20"/>
              </w:rPr>
              <w:t>39</w:t>
            </w:r>
          </w:p>
        </w:tc>
        <w:tc>
          <w:tcPr>
            <w:tcW w:w="100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1</w:t>
            </w:r>
            <w:r w:rsidR="00E952D2" w:rsidRPr="00175E18">
              <w:rPr>
                <w:rFonts w:ascii="Times New Roman" w:hAnsi="Times New Roman"/>
                <w:sz w:val="20"/>
                <w:szCs w:val="20"/>
              </w:rPr>
              <w:t>,</w:t>
            </w:r>
            <w:r w:rsidRPr="00175E18">
              <w:rPr>
                <w:rFonts w:ascii="Times New Roman" w:hAnsi="Times New Roman"/>
                <w:sz w:val="20"/>
                <w:szCs w:val="20"/>
              </w:rPr>
              <w:t>79</w:t>
            </w:r>
          </w:p>
        </w:tc>
        <w:tc>
          <w:tcPr>
            <w:tcW w:w="76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15</w:t>
            </w:r>
          </w:p>
        </w:tc>
        <w:tc>
          <w:tcPr>
            <w:tcW w:w="76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26</w:t>
            </w:r>
          </w:p>
        </w:tc>
        <w:tc>
          <w:tcPr>
            <w:tcW w:w="76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1</w:t>
            </w:r>
            <w:r w:rsidR="00E952D2" w:rsidRPr="00175E18">
              <w:rPr>
                <w:rFonts w:ascii="Times New Roman" w:hAnsi="Times New Roman"/>
                <w:sz w:val="20"/>
                <w:szCs w:val="20"/>
              </w:rPr>
              <w:t>,</w:t>
            </w:r>
            <w:r w:rsidRPr="00175E18">
              <w:rPr>
                <w:rFonts w:ascii="Times New Roman" w:hAnsi="Times New Roman"/>
                <w:sz w:val="20"/>
                <w:szCs w:val="20"/>
              </w:rPr>
              <w:t>77</w:t>
            </w:r>
          </w:p>
        </w:tc>
        <w:tc>
          <w:tcPr>
            <w:tcW w:w="76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04</w:t>
            </w:r>
          </w:p>
        </w:tc>
      </w:tr>
      <w:tr w:rsidR="006B6326" w:rsidRPr="00175E18" w:rsidTr="00CF1FBD">
        <w:trPr>
          <w:trHeight w:val="20"/>
          <w:jc w:val="center"/>
        </w:trPr>
        <w:tc>
          <w:tcPr>
            <w:tcW w:w="1512" w:type="dxa"/>
            <w:tcBorders>
              <w:top w:val="nil"/>
              <w:left w:val="single" w:sz="4" w:space="0" w:color="auto"/>
              <w:bottom w:val="single" w:sz="4" w:space="0" w:color="auto"/>
              <w:right w:val="single" w:sz="4" w:space="0" w:color="auto"/>
            </w:tcBorders>
            <w:shd w:val="clear" w:color="auto" w:fill="auto"/>
            <w:noWrap/>
            <w:vAlign w:val="center"/>
            <w:hideMark/>
          </w:tcPr>
          <w:p w:rsidR="006B6326" w:rsidRPr="00725113" w:rsidRDefault="006B6326" w:rsidP="006B6326">
            <w:pPr>
              <w:spacing w:after="0" w:line="240" w:lineRule="auto"/>
              <w:jc w:val="center"/>
              <w:rPr>
                <w:rFonts w:ascii="Times New Roman" w:eastAsia="Times New Roman" w:hAnsi="Times New Roman"/>
                <w:b/>
                <w:bCs/>
                <w:sz w:val="20"/>
                <w:szCs w:val="20"/>
              </w:rPr>
            </w:pP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56</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00</w:t>
            </w:r>
          </w:p>
        </w:tc>
        <w:tc>
          <w:tcPr>
            <w:tcW w:w="803"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57</w:t>
            </w:r>
          </w:p>
        </w:tc>
        <w:tc>
          <w:tcPr>
            <w:tcW w:w="100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01</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06</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01</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03</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00</w:t>
            </w:r>
          </w:p>
        </w:tc>
      </w:tr>
      <w:tr w:rsidR="006B6326" w:rsidRPr="00175E18" w:rsidTr="00CF1FBD">
        <w:trPr>
          <w:trHeight w:val="20"/>
          <w:jc w:val="center"/>
        </w:trPr>
        <w:tc>
          <w:tcPr>
            <w:tcW w:w="1512" w:type="dxa"/>
            <w:tcBorders>
              <w:top w:val="nil"/>
              <w:left w:val="single" w:sz="4" w:space="0" w:color="auto"/>
              <w:bottom w:val="single" w:sz="4" w:space="0" w:color="auto"/>
              <w:right w:val="single" w:sz="4" w:space="0" w:color="auto"/>
            </w:tcBorders>
            <w:shd w:val="clear" w:color="auto" w:fill="auto"/>
            <w:noWrap/>
            <w:vAlign w:val="bottom"/>
            <w:hideMark/>
          </w:tcPr>
          <w:p w:rsidR="006B6326" w:rsidRPr="00725113" w:rsidRDefault="006B6326" w:rsidP="006B6326">
            <w:pPr>
              <w:spacing w:after="0" w:line="240" w:lineRule="auto"/>
              <w:jc w:val="center"/>
              <w:rPr>
                <w:rFonts w:ascii="Times New Roman" w:eastAsia="Times New Roman" w:hAnsi="Times New Roman"/>
                <w:b/>
                <w:bCs/>
                <w:sz w:val="20"/>
                <w:szCs w:val="20"/>
              </w:rPr>
            </w:pPr>
            <w:r w:rsidRPr="00725113">
              <w:rPr>
                <w:rFonts w:ascii="Times New Roman" w:eastAsia="Times New Roman" w:hAnsi="Times New Roman"/>
                <w:b/>
                <w:bCs/>
                <w:sz w:val="20"/>
                <w:szCs w:val="20"/>
              </w:rPr>
              <w:t>LK7-QPTQ</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52</w:t>
            </w:r>
            <w:r w:rsidR="00E952D2" w:rsidRPr="00175E18">
              <w:rPr>
                <w:rFonts w:ascii="Times New Roman" w:hAnsi="Times New Roman"/>
                <w:sz w:val="20"/>
                <w:szCs w:val="20"/>
              </w:rPr>
              <w:t>,</w:t>
            </w:r>
            <w:r w:rsidRPr="00175E18">
              <w:rPr>
                <w:rFonts w:ascii="Times New Roman" w:hAnsi="Times New Roman"/>
                <w:sz w:val="20"/>
                <w:szCs w:val="20"/>
              </w:rPr>
              <w:t>32</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73</w:t>
            </w:r>
          </w:p>
        </w:tc>
        <w:tc>
          <w:tcPr>
            <w:tcW w:w="803"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32</w:t>
            </w:r>
            <w:r w:rsidR="00E952D2" w:rsidRPr="00175E18">
              <w:rPr>
                <w:rFonts w:ascii="Times New Roman" w:hAnsi="Times New Roman"/>
                <w:sz w:val="20"/>
                <w:szCs w:val="20"/>
              </w:rPr>
              <w:t>,</w:t>
            </w:r>
            <w:r w:rsidRPr="00175E18">
              <w:rPr>
                <w:rFonts w:ascii="Times New Roman" w:hAnsi="Times New Roman"/>
                <w:sz w:val="20"/>
                <w:szCs w:val="20"/>
              </w:rPr>
              <w:t>08</w:t>
            </w:r>
          </w:p>
        </w:tc>
        <w:tc>
          <w:tcPr>
            <w:tcW w:w="100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1</w:t>
            </w:r>
            <w:r w:rsidR="00E952D2" w:rsidRPr="00175E18">
              <w:rPr>
                <w:rFonts w:ascii="Times New Roman" w:hAnsi="Times New Roman"/>
                <w:sz w:val="20"/>
                <w:szCs w:val="20"/>
              </w:rPr>
              <w:t>,</w:t>
            </w:r>
            <w:r w:rsidRPr="00175E18">
              <w:rPr>
                <w:rFonts w:ascii="Times New Roman" w:hAnsi="Times New Roman"/>
                <w:sz w:val="20"/>
                <w:szCs w:val="20"/>
              </w:rPr>
              <w:t>62</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17</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23</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1</w:t>
            </w:r>
            <w:r w:rsidR="00E952D2" w:rsidRPr="00175E18">
              <w:rPr>
                <w:rFonts w:ascii="Times New Roman" w:hAnsi="Times New Roman"/>
                <w:sz w:val="20"/>
                <w:szCs w:val="20"/>
              </w:rPr>
              <w:t>,</w:t>
            </w:r>
            <w:r w:rsidRPr="00175E18">
              <w:rPr>
                <w:rFonts w:ascii="Times New Roman" w:hAnsi="Times New Roman"/>
                <w:sz w:val="20"/>
                <w:szCs w:val="20"/>
              </w:rPr>
              <w:t>54</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04</w:t>
            </w:r>
          </w:p>
        </w:tc>
      </w:tr>
      <w:tr w:rsidR="006B6326" w:rsidRPr="00175E18" w:rsidTr="00E952D2">
        <w:trPr>
          <w:trHeight w:val="20"/>
          <w:jc w:val="center"/>
        </w:trPr>
        <w:tc>
          <w:tcPr>
            <w:tcW w:w="1512" w:type="dxa"/>
            <w:tcBorders>
              <w:top w:val="nil"/>
              <w:left w:val="single" w:sz="4" w:space="0" w:color="auto"/>
              <w:bottom w:val="single" w:sz="4" w:space="0" w:color="auto"/>
              <w:right w:val="single" w:sz="4" w:space="0" w:color="auto"/>
            </w:tcBorders>
            <w:shd w:val="clear" w:color="000000" w:fill="FFFF00"/>
            <w:noWrap/>
            <w:vAlign w:val="center"/>
            <w:hideMark/>
          </w:tcPr>
          <w:p w:rsidR="006B6326" w:rsidRPr="00725113" w:rsidRDefault="006B6326" w:rsidP="006B6326">
            <w:pPr>
              <w:spacing w:after="0" w:line="240" w:lineRule="auto"/>
              <w:jc w:val="center"/>
              <w:rPr>
                <w:rFonts w:ascii="Times New Roman" w:eastAsia="Times New Roman" w:hAnsi="Times New Roman"/>
                <w:b/>
                <w:bCs/>
                <w:sz w:val="20"/>
                <w:szCs w:val="20"/>
              </w:rPr>
            </w:pPr>
            <w:r w:rsidRPr="00725113">
              <w:rPr>
                <w:rFonts w:ascii="Times New Roman" w:eastAsia="Times New Roman" w:hAnsi="Times New Roman"/>
                <w:b/>
                <w:bCs/>
                <w:sz w:val="20"/>
                <w:szCs w:val="20"/>
              </w:rPr>
              <w:t>Giá trị đo</w:t>
            </w:r>
          </w:p>
        </w:tc>
        <w:tc>
          <w:tcPr>
            <w:tcW w:w="76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52</w:t>
            </w:r>
            <w:r w:rsidR="00E952D2" w:rsidRPr="00175E18">
              <w:rPr>
                <w:rFonts w:ascii="Times New Roman" w:hAnsi="Times New Roman"/>
                <w:sz w:val="20"/>
                <w:szCs w:val="20"/>
              </w:rPr>
              <w:t>,</w:t>
            </w:r>
            <w:r w:rsidRPr="00175E18">
              <w:rPr>
                <w:rFonts w:ascii="Times New Roman" w:hAnsi="Times New Roman"/>
                <w:sz w:val="20"/>
                <w:szCs w:val="20"/>
              </w:rPr>
              <w:t>17</w:t>
            </w:r>
          </w:p>
        </w:tc>
        <w:tc>
          <w:tcPr>
            <w:tcW w:w="76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74</w:t>
            </w:r>
          </w:p>
        </w:tc>
        <w:tc>
          <w:tcPr>
            <w:tcW w:w="803"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32</w:t>
            </w:r>
            <w:r w:rsidR="00E952D2" w:rsidRPr="00175E18">
              <w:rPr>
                <w:rFonts w:ascii="Times New Roman" w:hAnsi="Times New Roman"/>
                <w:sz w:val="20"/>
                <w:szCs w:val="20"/>
              </w:rPr>
              <w:t>,</w:t>
            </w:r>
            <w:r w:rsidRPr="00175E18">
              <w:rPr>
                <w:rFonts w:ascii="Times New Roman" w:hAnsi="Times New Roman"/>
                <w:sz w:val="20"/>
                <w:szCs w:val="20"/>
              </w:rPr>
              <w:t>42</w:t>
            </w:r>
          </w:p>
        </w:tc>
        <w:tc>
          <w:tcPr>
            <w:tcW w:w="100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1</w:t>
            </w:r>
            <w:r w:rsidR="00E952D2" w:rsidRPr="00175E18">
              <w:rPr>
                <w:rFonts w:ascii="Times New Roman" w:hAnsi="Times New Roman"/>
                <w:sz w:val="20"/>
                <w:szCs w:val="20"/>
              </w:rPr>
              <w:t>,</w:t>
            </w:r>
            <w:r w:rsidRPr="00175E18">
              <w:rPr>
                <w:rFonts w:ascii="Times New Roman" w:hAnsi="Times New Roman"/>
                <w:sz w:val="20"/>
                <w:szCs w:val="20"/>
              </w:rPr>
              <w:t>64</w:t>
            </w:r>
          </w:p>
        </w:tc>
        <w:tc>
          <w:tcPr>
            <w:tcW w:w="76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15</w:t>
            </w:r>
          </w:p>
        </w:tc>
        <w:tc>
          <w:tcPr>
            <w:tcW w:w="76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18</w:t>
            </w:r>
          </w:p>
        </w:tc>
        <w:tc>
          <w:tcPr>
            <w:tcW w:w="76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1</w:t>
            </w:r>
            <w:r w:rsidR="00E952D2" w:rsidRPr="00175E18">
              <w:rPr>
                <w:rFonts w:ascii="Times New Roman" w:hAnsi="Times New Roman"/>
                <w:sz w:val="20"/>
                <w:szCs w:val="20"/>
              </w:rPr>
              <w:t>,</w:t>
            </w:r>
            <w:r w:rsidRPr="00175E18">
              <w:rPr>
                <w:rFonts w:ascii="Times New Roman" w:hAnsi="Times New Roman"/>
                <w:sz w:val="20"/>
                <w:szCs w:val="20"/>
              </w:rPr>
              <w:t>40</w:t>
            </w:r>
          </w:p>
        </w:tc>
        <w:tc>
          <w:tcPr>
            <w:tcW w:w="76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04</w:t>
            </w:r>
          </w:p>
        </w:tc>
      </w:tr>
      <w:tr w:rsidR="006B6326" w:rsidRPr="00175E18" w:rsidTr="00CF1FBD">
        <w:trPr>
          <w:trHeight w:val="20"/>
          <w:jc w:val="center"/>
        </w:trPr>
        <w:tc>
          <w:tcPr>
            <w:tcW w:w="1512" w:type="dxa"/>
            <w:tcBorders>
              <w:top w:val="nil"/>
              <w:left w:val="single" w:sz="4" w:space="0" w:color="auto"/>
              <w:bottom w:val="single" w:sz="4" w:space="0" w:color="auto"/>
              <w:right w:val="single" w:sz="4" w:space="0" w:color="auto"/>
            </w:tcBorders>
            <w:shd w:val="clear" w:color="auto" w:fill="auto"/>
            <w:noWrap/>
            <w:vAlign w:val="center"/>
            <w:hideMark/>
          </w:tcPr>
          <w:p w:rsidR="006B6326" w:rsidRPr="00725113" w:rsidRDefault="006B6326" w:rsidP="006B6326">
            <w:pPr>
              <w:spacing w:after="0" w:line="240" w:lineRule="auto"/>
              <w:jc w:val="center"/>
              <w:rPr>
                <w:rFonts w:ascii="Times New Roman" w:eastAsia="Times New Roman" w:hAnsi="Times New Roman"/>
                <w:b/>
                <w:bCs/>
                <w:sz w:val="20"/>
                <w:szCs w:val="20"/>
              </w:rPr>
            </w:pP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15</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01</w:t>
            </w:r>
          </w:p>
        </w:tc>
        <w:tc>
          <w:tcPr>
            <w:tcW w:w="803"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34</w:t>
            </w:r>
          </w:p>
        </w:tc>
        <w:tc>
          <w:tcPr>
            <w:tcW w:w="100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02</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02</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05</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14</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00</w:t>
            </w:r>
          </w:p>
        </w:tc>
      </w:tr>
      <w:tr w:rsidR="006B6326" w:rsidRPr="00175E18" w:rsidTr="00CF1FBD">
        <w:trPr>
          <w:trHeight w:val="20"/>
          <w:jc w:val="center"/>
        </w:trPr>
        <w:tc>
          <w:tcPr>
            <w:tcW w:w="1512" w:type="dxa"/>
            <w:tcBorders>
              <w:top w:val="nil"/>
              <w:left w:val="single" w:sz="4" w:space="0" w:color="auto"/>
              <w:bottom w:val="single" w:sz="4" w:space="0" w:color="auto"/>
              <w:right w:val="single" w:sz="4" w:space="0" w:color="auto"/>
            </w:tcBorders>
            <w:shd w:val="clear" w:color="auto" w:fill="auto"/>
            <w:noWrap/>
            <w:vAlign w:val="bottom"/>
            <w:hideMark/>
          </w:tcPr>
          <w:p w:rsidR="006B6326" w:rsidRPr="00725113" w:rsidRDefault="006B6326" w:rsidP="006B6326">
            <w:pPr>
              <w:spacing w:after="0" w:line="240" w:lineRule="auto"/>
              <w:jc w:val="center"/>
              <w:rPr>
                <w:rFonts w:ascii="Times New Roman" w:eastAsia="Times New Roman" w:hAnsi="Times New Roman"/>
                <w:b/>
                <w:bCs/>
                <w:sz w:val="20"/>
                <w:szCs w:val="20"/>
              </w:rPr>
            </w:pPr>
            <w:r w:rsidRPr="00725113">
              <w:rPr>
                <w:rFonts w:ascii="Times New Roman" w:eastAsia="Times New Roman" w:hAnsi="Times New Roman"/>
                <w:b/>
                <w:bCs/>
                <w:sz w:val="20"/>
                <w:szCs w:val="20"/>
              </w:rPr>
              <w:t>LK10-QPNK</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63</w:t>
            </w:r>
            <w:r w:rsidR="00E952D2" w:rsidRPr="00175E18">
              <w:rPr>
                <w:rFonts w:ascii="Times New Roman" w:hAnsi="Times New Roman"/>
                <w:sz w:val="20"/>
                <w:szCs w:val="20"/>
              </w:rPr>
              <w:t>,</w:t>
            </w:r>
            <w:r w:rsidRPr="00175E18">
              <w:rPr>
                <w:rFonts w:ascii="Times New Roman" w:hAnsi="Times New Roman"/>
                <w:sz w:val="20"/>
                <w:szCs w:val="20"/>
              </w:rPr>
              <w:t>79</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55</w:t>
            </w:r>
          </w:p>
        </w:tc>
        <w:tc>
          <w:tcPr>
            <w:tcW w:w="803"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24</w:t>
            </w:r>
            <w:r w:rsidR="00E952D2" w:rsidRPr="00175E18">
              <w:rPr>
                <w:rFonts w:ascii="Times New Roman" w:hAnsi="Times New Roman"/>
                <w:sz w:val="20"/>
                <w:szCs w:val="20"/>
              </w:rPr>
              <w:t>,</w:t>
            </w:r>
            <w:r w:rsidRPr="00175E18">
              <w:rPr>
                <w:rFonts w:ascii="Times New Roman" w:hAnsi="Times New Roman"/>
                <w:sz w:val="20"/>
                <w:szCs w:val="20"/>
              </w:rPr>
              <w:t>63</w:t>
            </w:r>
          </w:p>
        </w:tc>
        <w:tc>
          <w:tcPr>
            <w:tcW w:w="100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1</w:t>
            </w:r>
            <w:r w:rsidR="00E952D2" w:rsidRPr="00175E18">
              <w:rPr>
                <w:rFonts w:ascii="Times New Roman" w:hAnsi="Times New Roman"/>
                <w:sz w:val="20"/>
                <w:szCs w:val="20"/>
              </w:rPr>
              <w:t>,</w:t>
            </w:r>
            <w:r w:rsidRPr="00175E18">
              <w:rPr>
                <w:rFonts w:ascii="Times New Roman" w:hAnsi="Times New Roman"/>
                <w:sz w:val="20"/>
                <w:szCs w:val="20"/>
              </w:rPr>
              <w:t>27</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12</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18</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2</w:t>
            </w:r>
            <w:r w:rsidR="00E952D2" w:rsidRPr="00175E18">
              <w:rPr>
                <w:rFonts w:ascii="Times New Roman" w:hAnsi="Times New Roman"/>
                <w:sz w:val="20"/>
                <w:szCs w:val="20"/>
              </w:rPr>
              <w:t>,</w:t>
            </w:r>
            <w:r w:rsidRPr="00175E18">
              <w:rPr>
                <w:rFonts w:ascii="Times New Roman" w:hAnsi="Times New Roman"/>
                <w:sz w:val="20"/>
                <w:szCs w:val="20"/>
              </w:rPr>
              <w:t>06</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03</w:t>
            </w:r>
          </w:p>
        </w:tc>
      </w:tr>
      <w:tr w:rsidR="006B6326" w:rsidRPr="00175E18" w:rsidTr="00E952D2">
        <w:trPr>
          <w:trHeight w:val="20"/>
          <w:jc w:val="center"/>
        </w:trPr>
        <w:tc>
          <w:tcPr>
            <w:tcW w:w="1512" w:type="dxa"/>
            <w:tcBorders>
              <w:top w:val="nil"/>
              <w:left w:val="single" w:sz="4" w:space="0" w:color="auto"/>
              <w:bottom w:val="single" w:sz="4" w:space="0" w:color="auto"/>
              <w:right w:val="single" w:sz="4" w:space="0" w:color="auto"/>
            </w:tcBorders>
            <w:shd w:val="clear" w:color="000000" w:fill="FFFF00"/>
            <w:noWrap/>
            <w:vAlign w:val="center"/>
            <w:hideMark/>
          </w:tcPr>
          <w:p w:rsidR="006B6326" w:rsidRPr="00725113" w:rsidRDefault="006B6326" w:rsidP="006B6326">
            <w:pPr>
              <w:spacing w:after="0" w:line="240" w:lineRule="auto"/>
              <w:jc w:val="center"/>
              <w:rPr>
                <w:rFonts w:ascii="Times New Roman" w:eastAsia="Times New Roman" w:hAnsi="Times New Roman"/>
                <w:b/>
                <w:bCs/>
                <w:sz w:val="20"/>
                <w:szCs w:val="20"/>
              </w:rPr>
            </w:pPr>
            <w:r w:rsidRPr="00725113">
              <w:rPr>
                <w:rFonts w:ascii="Times New Roman" w:eastAsia="Times New Roman" w:hAnsi="Times New Roman"/>
                <w:b/>
                <w:bCs/>
                <w:sz w:val="20"/>
                <w:szCs w:val="20"/>
              </w:rPr>
              <w:t>Giá trị đo</w:t>
            </w:r>
          </w:p>
        </w:tc>
        <w:tc>
          <w:tcPr>
            <w:tcW w:w="76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64</w:t>
            </w:r>
            <w:r w:rsidR="00E952D2" w:rsidRPr="00175E18">
              <w:rPr>
                <w:rFonts w:ascii="Times New Roman" w:hAnsi="Times New Roman"/>
                <w:sz w:val="20"/>
                <w:szCs w:val="20"/>
              </w:rPr>
              <w:t>,</w:t>
            </w:r>
            <w:r w:rsidRPr="00175E18">
              <w:rPr>
                <w:rFonts w:ascii="Times New Roman" w:hAnsi="Times New Roman"/>
                <w:sz w:val="20"/>
                <w:szCs w:val="20"/>
              </w:rPr>
              <w:t>49</w:t>
            </w:r>
          </w:p>
        </w:tc>
        <w:tc>
          <w:tcPr>
            <w:tcW w:w="76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52</w:t>
            </w:r>
          </w:p>
        </w:tc>
        <w:tc>
          <w:tcPr>
            <w:tcW w:w="803"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24</w:t>
            </w:r>
            <w:r w:rsidR="00E952D2" w:rsidRPr="00175E18">
              <w:rPr>
                <w:rFonts w:ascii="Times New Roman" w:hAnsi="Times New Roman"/>
                <w:sz w:val="20"/>
                <w:szCs w:val="20"/>
              </w:rPr>
              <w:t>,</w:t>
            </w:r>
            <w:r w:rsidRPr="00175E18">
              <w:rPr>
                <w:rFonts w:ascii="Times New Roman" w:hAnsi="Times New Roman"/>
                <w:sz w:val="20"/>
                <w:szCs w:val="20"/>
              </w:rPr>
              <w:t>23</w:t>
            </w:r>
          </w:p>
        </w:tc>
        <w:tc>
          <w:tcPr>
            <w:tcW w:w="100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1</w:t>
            </w:r>
            <w:r w:rsidR="00E952D2" w:rsidRPr="00175E18">
              <w:rPr>
                <w:rFonts w:ascii="Times New Roman" w:hAnsi="Times New Roman"/>
                <w:sz w:val="20"/>
                <w:szCs w:val="20"/>
              </w:rPr>
              <w:t>,</w:t>
            </w:r>
            <w:r w:rsidRPr="00175E18">
              <w:rPr>
                <w:rFonts w:ascii="Times New Roman" w:hAnsi="Times New Roman"/>
                <w:sz w:val="20"/>
                <w:szCs w:val="20"/>
              </w:rPr>
              <w:t>27</w:t>
            </w:r>
          </w:p>
        </w:tc>
        <w:tc>
          <w:tcPr>
            <w:tcW w:w="76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14</w:t>
            </w:r>
          </w:p>
        </w:tc>
        <w:tc>
          <w:tcPr>
            <w:tcW w:w="76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18</w:t>
            </w:r>
          </w:p>
        </w:tc>
        <w:tc>
          <w:tcPr>
            <w:tcW w:w="76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2</w:t>
            </w:r>
            <w:r w:rsidR="00E952D2" w:rsidRPr="00175E18">
              <w:rPr>
                <w:rFonts w:ascii="Times New Roman" w:hAnsi="Times New Roman"/>
                <w:sz w:val="20"/>
                <w:szCs w:val="20"/>
              </w:rPr>
              <w:t>,</w:t>
            </w:r>
            <w:r w:rsidRPr="00175E18">
              <w:rPr>
                <w:rFonts w:ascii="Times New Roman" w:hAnsi="Times New Roman"/>
                <w:sz w:val="20"/>
                <w:szCs w:val="20"/>
              </w:rPr>
              <w:t>01</w:t>
            </w:r>
          </w:p>
        </w:tc>
        <w:tc>
          <w:tcPr>
            <w:tcW w:w="76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03</w:t>
            </w:r>
          </w:p>
        </w:tc>
      </w:tr>
      <w:tr w:rsidR="006B6326" w:rsidRPr="00175E18" w:rsidTr="00CF1FBD">
        <w:trPr>
          <w:trHeight w:val="20"/>
          <w:jc w:val="center"/>
        </w:trPr>
        <w:tc>
          <w:tcPr>
            <w:tcW w:w="1512" w:type="dxa"/>
            <w:tcBorders>
              <w:top w:val="nil"/>
              <w:left w:val="single" w:sz="4" w:space="0" w:color="auto"/>
              <w:bottom w:val="single" w:sz="4" w:space="0" w:color="auto"/>
              <w:right w:val="single" w:sz="4" w:space="0" w:color="auto"/>
            </w:tcBorders>
            <w:shd w:val="clear" w:color="auto" w:fill="auto"/>
            <w:noWrap/>
            <w:vAlign w:val="center"/>
            <w:hideMark/>
          </w:tcPr>
          <w:p w:rsidR="006B6326" w:rsidRPr="00725113" w:rsidRDefault="006B6326" w:rsidP="006B6326">
            <w:pPr>
              <w:spacing w:after="0" w:line="240" w:lineRule="auto"/>
              <w:jc w:val="center"/>
              <w:rPr>
                <w:rFonts w:ascii="Times New Roman" w:eastAsia="Times New Roman" w:hAnsi="Times New Roman"/>
                <w:b/>
                <w:bCs/>
                <w:sz w:val="20"/>
                <w:szCs w:val="20"/>
              </w:rPr>
            </w:pP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70</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03</w:t>
            </w:r>
          </w:p>
        </w:tc>
        <w:tc>
          <w:tcPr>
            <w:tcW w:w="803"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40</w:t>
            </w:r>
          </w:p>
        </w:tc>
        <w:tc>
          <w:tcPr>
            <w:tcW w:w="100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00</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02</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00</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05</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00</w:t>
            </w:r>
          </w:p>
        </w:tc>
      </w:tr>
      <w:tr w:rsidR="006B6326" w:rsidRPr="00175E18" w:rsidTr="00CF1FBD">
        <w:trPr>
          <w:trHeight w:val="20"/>
          <w:jc w:val="center"/>
        </w:trPr>
        <w:tc>
          <w:tcPr>
            <w:tcW w:w="1512" w:type="dxa"/>
            <w:tcBorders>
              <w:top w:val="nil"/>
              <w:left w:val="single" w:sz="4" w:space="0" w:color="auto"/>
              <w:bottom w:val="single" w:sz="4" w:space="0" w:color="auto"/>
              <w:right w:val="single" w:sz="4" w:space="0" w:color="auto"/>
            </w:tcBorders>
            <w:shd w:val="clear" w:color="auto" w:fill="auto"/>
            <w:noWrap/>
            <w:vAlign w:val="bottom"/>
            <w:hideMark/>
          </w:tcPr>
          <w:p w:rsidR="006B6326" w:rsidRPr="00725113" w:rsidRDefault="006B6326" w:rsidP="006B6326">
            <w:pPr>
              <w:spacing w:after="0" w:line="240" w:lineRule="auto"/>
              <w:jc w:val="center"/>
              <w:rPr>
                <w:rFonts w:ascii="Times New Roman" w:eastAsia="Times New Roman" w:hAnsi="Times New Roman"/>
                <w:b/>
                <w:bCs/>
                <w:sz w:val="20"/>
                <w:szCs w:val="20"/>
              </w:rPr>
            </w:pPr>
            <w:r w:rsidRPr="00725113">
              <w:rPr>
                <w:rFonts w:ascii="Times New Roman" w:eastAsia="Times New Roman" w:hAnsi="Times New Roman"/>
                <w:b/>
                <w:bCs/>
                <w:sz w:val="20"/>
                <w:szCs w:val="20"/>
              </w:rPr>
              <w:t>LK10-QPTQ</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52</w:t>
            </w:r>
            <w:r w:rsidR="00E952D2" w:rsidRPr="00175E18">
              <w:rPr>
                <w:rFonts w:ascii="Times New Roman" w:hAnsi="Times New Roman"/>
                <w:sz w:val="20"/>
                <w:szCs w:val="20"/>
              </w:rPr>
              <w:t>,</w:t>
            </w:r>
            <w:r w:rsidRPr="00175E18">
              <w:rPr>
                <w:rFonts w:ascii="Times New Roman" w:hAnsi="Times New Roman"/>
                <w:sz w:val="20"/>
                <w:szCs w:val="20"/>
              </w:rPr>
              <w:t>37</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64</w:t>
            </w:r>
          </w:p>
        </w:tc>
        <w:tc>
          <w:tcPr>
            <w:tcW w:w="803"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32</w:t>
            </w:r>
            <w:r w:rsidR="00E952D2" w:rsidRPr="00175E18">
              <w:rPr>
                <w:rFonts w:ascii="Times New Roman" w:hAnsi="Times New Roman"/>
                <w:sz w:val="20"/>
                <w:szCs w:val="20"/>
              </w:rPr>
              <w:t>,</w:t>
            </w:r>
            <w:r w:rsidRPr="00175E18">
              <w:rPr>
                <w:rFonts w:ascii="Times New Roman" w:hAnsi="Times New Roman"/>
                <w:sz w:val="20"/>
                <w:szCs w:val="20"/>
              </w:rPr>
              <w:t>27</w:t>
            </w:r>
          </w:p>
        </w:tc>
        <w:tc>
          <w:tcPr>
            <w:tcW w:w="100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1</w:t>
            </w:r>
            <w:r w:rsidR="00E952D2" w:rsidRPr="00175E18">
              <w:rPr>
                <w:rFonts w:ascii="Times New Roman" w:hAnsi="Times New Roman"/>
                <w:sz w:val="20"/>
                <w:szCs w:val="20"/>
              </w:rPr>
              <w:t>,</w:t>
            </w:r>
            <w:r w:rsidRPr="00175E18">
              <w:rPr>
                <w:rFonts w:ascii="Times New Roman" w:hAnsi="Times New Roman"/>
                <w:sz w:val="20"/>
                <w:szCs w:val="20"/>
              </w:rPr>
              <w:t>37</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15</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19</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1</w:t>
            </w:r>
            <w:r w:rsidR="00E952D2" w:rsidRPr="00175E18">
              <w:rPr>
                <w:rFonts w:ascii="Times New Roman" w:hAnsi="Times New Roman"/>
                <w:sz w:val="20"/>
                <w:szCs w:val="20"/>
              </w:rPr>
              <w:t>,</w:t>
            </w:r>
            <w:r w:rsidRPr="00175E18">
              <w:rPr>
                <w:rFonts w:ascii="Times New Roman" w:hAnsi="Times New Roman"/>
                <w:sz w:val="20"/>
                <w:szCs w:val="20"/>
              </w:rPr>
              <w:t>75</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03</w:t>
            </w:r>
          </w:p>
        </w:tc>
      </w:tr>
      <w:tr w:rsidR="006B6326" w:rsidRPr="00175E18" w:rsidTr="00E952D2">
        <w:trPr>
          <w:trHeight w:val="20"/>
          <w:jc w:val="center"/>
        </w:trPr>
        <w:tc>
          <w:tcPr>
            <w:tcW w:w="1512" w:type="dxa"/>
            <w:tcBorders>
              <w:top w:val="nil"/>
              <w:left w:val="single" w:sz="4" w:space="0" w:color="auto"/>
              <w:bottom w:val="single" w:sz="4" w:space="0" w:color="auto"/>
              <w:right w:val="single" w:sz="4" w:space="0" w:color="auto"/>
            </w:tcBorders>
            <w:shd w:val="clear" w:color="000000" w:fill="FFFF00"/>
            <w:noWrap/>
            <w:vAlign w:val="center"/>
            <w:hideMark/>
          </w:tcPr>
          <w:p w:rsidR="006B6326" w:rsidRPr="00725113" w:rsidRDefault="006B6326" w:rsidP="006B6326">
            <w:pPr>
              <w:spacing w:after="0" w:line="240" w:lineRule="auto"/>
              <w:jc w:val="center"/>
              <w:rPr>
                <w:rFonts w:ascii="Times New Roman" w:eastAsia="Times New Roman" w:hAnsi="Times New Roman"/>
                <w:b/>
                <w:bCs/>
                <w:sz w:val="20"/>
                <w:szCs w:val="20"/>
              </w:rPr>
            </w:pPr>
            <w:r w:rsidRPr="00725113">
              <w:rPr>
                <w:rFonts w:ascii="Times New Roman" w:eastAsia="Times New Roman" w:hAnsi="Times New Roman"/>
                <w:b/>
                <w:bCs/>
                <w:sz w:val="20"/>
                <w:szCs w:val="20"/>
              </w:rPr>
              <w:t>Giá trị đo</w:t>
            </w:r>
          </w:p>
        </w:tc>
        <w:tc>
          <w:tcPr>
            <w:tcW w:w="76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51</w:t>
            </w:r>
            <w:r w:rsidR="00E952D2" w:rsidRPr="00175E18">
              <w:rPr>
                <w:rFonts w:ascii="Times New Roman" w:hAnsi="Times New Roman"/>
                <w:sz w:val="20"/>
                <w:szCs w:val="20"/>
              </w:rPr>
              <w:t>,</w:t>
            </w:r>
            <w:r w:rsidRPr="00175E18">
              <w:rPr>
                <w:rFonts w:ascii="Times New Roman" w:hAnsi="Times New Roman"/>
                <w:sz w:val="20"/>
                <w:szCs w:val="20"/>
              </w:rPr>
              <w:t>71</w:t>
            </w:r>
          </w:p>
        </w:tc>
        <w:tc>
          <w:tcPr>
            <w:tcW w:w="76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63</w:t>
            </w:r>
          </w:p>
        </w:tc>
        <w:tc>
          <w:tcPr>
            <w:tcW w:w="803"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33</w:t>
            </w:r>
            <w:r w:rsidR="00E952D2" w:rsidRPr="00175E18">
              <w:rPr>
                <w:rFonts w:ascii="Times New Roman" w:hAnsi="Times New Roman"/>
                <w:sz w:val="20"/>
                <w:szCs w:val="20"/>
              </w:rPr>
              <w:t>,</w:t>
            </w:r>
            <w:r w:rsidRPr="00175E18">
              <w:rPr>
                <w:rFonts w:ascii="Times New Roman" w:hAnsi="Times New Roman"/>
                <w:sz w:val="20"/>
                <w:szCs w:val="20"/>
              </w:rPr>
              <w:t>11</w:t>
            </w:r>
          </w:p>
        </w:tc>
        <w:tc>
          <w:tcPr>
            <w:tcW w:w="100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1</w:t>
            </w:r>
            <w:r w:rsidR="00E952D2" w:rsidRPr="00175E18">
              <w:rPr>
                <w:rFonts w:ascii="Times New Roman" w:hAnsi="Times New Roman"/>
                <w:sz w:val="20"/>
                <w:szCs w:val="20"/>
              </w:rPr>
              <w:t>,</w:t>
            </w:r>
            <w:r w:rsidRPr="00175E18">
              <w:rPr>
                <w:rFonts w:ascii="Times New Roman" w:hAnsi="Times New Roman"/>
                <w:sz w:val="20"/>
                <w:szCs w:val="20"/>
              </w:rPr>
              <w:t>36</w:t>
            </w:r>
          </w:p>
        </w:tc>
        <w:tc>
          <w:tcPr>
            <w:tcW w:w="76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16</w:t>
            </w:r>
          </w:p>
        </w:tc>
        <w:tc>
          <w:tcPr>
            <w:tcW w:w="76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16</w:t>
            </w:r>
          </w:p>
        </w:tc>
        <w:tc>
          <w:tcPr>
            <w:tcW w:w="76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1</w:t>
            </w:r>
            <w:r w:rsidR="00E952D2" w:rsidRPr="00175E18">
              <w:rPr>
                <w:rFonts w:ascii="Times New Roman" w:hAnsi="Times New Roman"/>
                <w:sz w:val="20"/>
                <w:szCs w:val="20"/>
              </w:rPr>
              <w:t>,</w:t>
            </w:r>
            <w:r w:rsidRPr="00175E18">
              <w:rPr>
                <w:rFonts w:ascii="Times New Roman" w:hAnsi="Times New Roman"/>
                <w:sz w:val="20"/>
                <w:szCs w:val="20"/>
              </w:rPr>
              <w:t>62</w:t>
            </w:r>
          </w:p>
        </w:tc>
        <w:tc>
          <w:tcPr>
            <w:tcW w:w="76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03</w:t>
            </w:r>
          </w:p>
        </w:tc>
      </w:tr>
      <w:tr w:rsidR="006B6326" w:rsidRPr="00175E18" w:rsidTr="00CF1FBD">
        <w:trPr>
          <w:trHeight w:val="20"/>
          <w:jc w:val="center"/>
        </w:trPr>
        <w:tc>
          <w:tcPr>
            <w:tcW w:w="1512" w:type="dxa"/>
            <w:tcBorders>
              <w:top w:val="nil"/>
              <w:left w:val="single" w:sz="4" w:space="0" w:color="auto"/>
              <w:bottom w:val="single" w:sz="4" w:space="0" w:color="auto"/>
              <w:right w:val="single" w:sz="4" w:space="0" w:color="auto"/>
            </w:tcBorders>
            <w:shd w:val="clear" w:color="auto" w:fill="auto"/>
            <w:noWrap/>
            <w:vAlign w:val="center"/>
            <w:hideMark/>
          </w:tcPr>
          <w:p w:rsidR="006B6326" w:rsidRPr="00725113" w:rsidRDefault="006B6326" w:rsidP="006B6326">
            <w:pPr>
              <w:spacing w:after="0" w:line="240" w:lineRule="auto"/>
              <w:jc w:val="center"/>
              <w:rPr>
                <w:rFonts w:ascii="Times New Roman" w:eastAsia="Times New Roman" w:hAnsi="Times New Roman"/>
                <w:b/>
                <w:bCs/>
                <w:sz w:val="20"/>
                <w:szCs w:val="20"/>
              </w:rPr>
            </w:pP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66</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01</w:t>
            </w:r>
          </w:p>
        </w:tc>
        <w:tc>
          <w:tcPr>
            <w:tcW w:w="803"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84</w:t>
            </w:r>
          </w:p>
        </w:tc>
        <w:tc>
          <w:tcPr>
            <w:tcW w:w="100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01</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01</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03</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13</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00</w:t>
            </w:r>
          </w:p>
        </w:tc>
      </w:tr>
      <w:tr w:rsidR="006B6326" w:rsidRPr="00175E18" w:rsidTr="00CF1FBD">
        <w:trPr>
          <w:trHeight w:val="20"/>
          <w:jc w:val="center"/>
        </w:trPr>
        <w:tc>
          <w:tcPr>
            <w:tcW w:w="1512" w:type="dxa"/>
            <w:tcBorders>
              <w:top w:val="nil"/>
              <w:left w:val="single" w:sz="4" w:space="0" w:color="auto"/>
              <w:bottom w:val="single" w:sz="4" w:space="0" w:color="auto"/>
              <w:right w:val="single" w:sz="4" w:space="0" w:color="auto"/>
            </w:tcBorders>
            <w:shd w:val="clear" w:color="auto" w:fill="auto"/>
            <w:noWrap/>
            <w:vAlign w:val="bottom"/>
            <w:hideMark/>
          </w:tcPr>
          <w:p w:rsidR="006B6326" w:rsidRPr="00725113" w:rsidRDefault="006B6326" w:rsidP="006B6326">
            <w:pPr>
              <w:spacing w:after="0" w:line="240" w:lineRule="auto"/>
              <w:jc w:val="center"/>
              <w:rPr>
                <w:rFonts w:ascii="Times New Roman" w:eastAsia="Times New Roman" w:hAnsi="Times New Roman"/>
                <w:b/>
                <w:bCs/>
                <w:sz w:val="20"/>
                <w:szCs w:val="20"/>
              </w:rPr>
            </w:pPr>
            <w:r w:rsidRPr="00725113">
              <w:rPr>
                <w:rFonts w:ascii="Times New Roman" w:eastAsia="Times New Roman" w:hAnsi="Times New Roman"/>
                <w:b/>
                <w:bCs/>
                <w:sz w:val="20"/>
                <w:szCs w:val="20"/>
              </w:rPr>
              <w:t>LK13-QPNK</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54</w:t>
            </w:r>
            <w:r w:rsidR="00E952D2" w:rsidRPr="00175E18">
              <w:rPr>
                <w:rFonts w:ascii="Times New Roman" w:hAnsi="Times New Roman"/>
                <w:sz w:val="20"/>
                <w:szCs w:val="20"/>
              </w:rPr>
              <w:t>,</w:t>
            </w:r>
            <w:r w:rsidRPr="00175E18">
              <w:rPr>
                <w:rFonts w:ascii="Times New Roman" w:hAnsi="Times New Roman"/>
                <w:sz w:val="20"/>
                <w:szCs w:val="20"/>
              </w:rPr>
              <w:t>72</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67</w:t>
            </w:r>
          </w:p>
        </w:tc>
        <w:tc>
          <w:tcPr>
            <w:tcW w:w="803"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31</w:t>
            </w:r>
            <w:r w:rsidR="00E952D2" w:rsidRPr="00175E18">
              <w:rPr>
                <w:rFonts w:ascii="Times New Roman" w:hAnsi="Times New Roman"/>
                <w:sz w:val="20"/>
                <w:szCs w:val="20"/>
              </w:rPr>
              <w:t>,</w:t>
            </w:r>
            <w:r w:rsidRPr="00175E18">
              <w:rPr>
                <w:rFonts w:ascii="Times New Roman" w:hAnsi="Times New Roman"/>
                <w:sz w:val="20"/>
                <w:szCs w:val="20"/>
              </w:rPr>
              <w:t>39</w:t>
            </w:r>
          </w:p>
        </w:tc>
        <w:tc>
          <w:tcPr>
            <w:tcW w:w="100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1</w:t>
            </w:r>
            <w:r w:rsidR="00E952D2" w:rsidRPr="00175E18">
              <w:rPr>
                <w:rFonts w:ascii="Times New Roman" w:hAnsi="Times New Roman"/>
                <w:sz w:val="20"/>
                <w:szCs w:val="20"/>
              </w:rPr>
              <w:t>,</w:t>
            </w:r>
            <w:r w:rsidRPr="00175E18">
              <w:rPr>
                <w:rFonts w:ascii="Times New Roman" w:hAnsi="Times New Roman"/>
                <w:sz w:val="20"/>
                <w:szCs w:val="20"/>
              </w:rPr>
              <w:t>60</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15</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14</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1</w:t>
            </w:r>
            <w:r w:rsidR="00E952D2" w:rsidRPr="00175E18">
              <w:rPr>
                <w:rFonts w:ascii="Times New Roman" w:hAnsi="Times New Roman"/>
                <w:sz w:val="20"/>
                <w:szCs w:val="20"/>
              </w:rPr>
              <w:t>,</w:t>
            </w:r>
            <w:r w:rsidRPr="00175E18">
              <w:rPr>
                <w:rFonts w:ascii="Times New Roman" w:hAnsi="Times New Roman"/>
                <w:sz w:val="20"/>
                <w:szCs w:val="20"/>
              </w:rPr>
              <w:t>07</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03</w:t>
            </w:r>
          </w:p>
        </w:tc>
      </w:tr>
      <w:tr w:rsidR="006B6326" w:rsidRPr="00175E18" w:rsidTr="00E952D2">
        <w:trPr>
          <w:trHeight w:val="20"/>
          <w:jc w:val="center"/>
        </w:trPr>
        <w:tc>
          <w:tcPr>
            <w:tcW w:w="1512" w:type="dxa"/>
            <w:tcBorders>
              <w:top w:val="nil"/>
              <w:left w:val="single" w:sz="4" w:space="0" w:color="auto"/>
              <w:bottom w:val="single" w:sz="4" w:space="0" w:color="auto"/>
              <w:right w:val="single" w:sz="4" w:space="0" w:color="auto"/>
            </w:tcBorders>
            <w:shd w:val="clear" w:color="000000" w:fill="FFFF00"/>
            <w:noWrap/>
            <w:vAlign w:val="center"/>
            <w:hideMark/>
          </w:tcPr>
          <w:p w:rsidR="006B6326" w:rsidRPr="00725113" w:rsidRDefault="006B6326" w:rsidP="006B6326">
            <w:pPr>
              <w:spacing w:after="0" w:line="240" w:lineRule="auto"/>
              <w:jc w:val="center"/>
              <w:rPr>
                <w:rFonts w:ascii="Times New Roman" w:eastAsia="Times New Roman" w:hAnsi="Times New Roman"/>
                <w:b/>
                <w:bCs/>
                <w:sz w:val="20"/>
                <w:szCs w:val="20"/>
              </w:rPr>
            </w:pPr>
            <w:r w:rsidRPr="00725113">
              <w:rPr>
                <w:rFonts w:ascii="Times New Roman" w:eastAsia="Times New Roman" w:hAnsi="Times New Roman"/>
                <w:b/>
                <w:bCs/>
                <w:sz w:val="20"/>
                <w:szCs w:val="20"/>
              </w:rPr>
              <w:t>Giá trị đo</w:t>
            </w:r>
          </w:p>
        </w:tc>
        <w:tc>
          <w:tcPr>
            <w:tcW w:w="76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54</w:t>
            </w:r>
            <w:r w:rsidR="00E952D2" w:rsidRPr="00175E18">
              <w:rPr>
                <w:rFonts w:ascii="Times New Roman" w:hAnsi="Times New Roman"/>
                <w:sz w:val="20"/>
                <w:szCs w:val="20"/>
              </w:rPr>
              <w:t>,</w:t>
            </w:r>
            <w:r w:rsidRPr="00175E18">
              <w:rPr>
                <w:rFonts w:ascii="Times New Roman" w:hAnsi="Times New Roman"/>
                <w:sz w:val="20"/>
                <w:szCs w:val="20"/>
              </w:rPr>
              <w:t>30</w:t>
            </w:r>
          </w:p>
        </w:tc>
        <w:tc>
          <w:tcPr>
            <w:tcW w:w="76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67</w:t>
            </w:r>
          </w:p>
        </w:tc>
        <w:tc>
          <w:tcPr>
            <w:tcW w:w="803"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31</w:t>
            </w:r>
            <w:r w:rsidR="00E952D2" w:rsidRPr="00175E18">
              <w:rPr>
                <w:rFonts w:ascii="Times New Roman" w:hAnsi="Times New Roman"/>
                <w:sz w:val="20"/>
                <w:szCs w:val="20"/>
              </w:rPr>
              <w:t>,</w:t>
            </w:r>
            <w:r w:rsidRPr="00175E18">
              <w:rPr>
                <w:rFonts w:ascii="Times New Roman" w:hAnsi="Times New Roman"/>
                <w:sz w:val="20"/>
                <w:szCs w:val="20"/>
              </w:rPr>
              <w:t>58</w:t>
            </w:r>
          </w:p>
        </w:tc>
        <w:tc>
          <w:tcPr>
            <w:tcW w:w="100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1</w:t>
            </w:r>
            <w:r w:rsidR="00E952D2" w:rsidRPr="00175E18">
              <w:rPr>
                <w:rFonts w:ascii="Times New Roman" w:hAnsi="Times New Roman"/>
                <w:sz w:val="20"/>
                <w:szCs w:val="20"/>
              </w:rPr>
              <w:t>,</w:t>
            </w:r>
            <w:r w:rsidRPr="00175E18">
              <w:rPr>
                <w:rFonts w:ascii="Times New Roman" w:hAnsi="Times New Roman"/>
                <w:sz w:val="20"/>
                <w:szCs w:val="20"/>
              </w:rPr>
              <w:t>60</w:t>
            </w:r>
          </w:p>
        </w:tc>
        <w:tc>
          <w:tcPr>
            <w:tcW w:w="76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15</w:t>
            </w:r>
          </w:p>
        </w:tc>
        <w:tc>
          <w:tcPr>
            <w:tcW w:w="76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17</w:t>
            </w:r>
          </w:p>
        </w:tc>
        <w:tc>
          <w:tcPr>
            <w:tcW w:w="76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1</w:t>
            </w:r>
            <w:r w:rsidR="00E952D2" w:rsidRPr="00175E18">
              <w:rPr>
                <w:rFonts w:ascii="Times New Roman" w:hAnsi="Times New Roman"/>
                <w:sz w:val="20"/>
                <w:szCs w:val="20"/>
              </w:rPr>
              <w:t>,</w:t>
            </w:r>
            <w:r w:rsidRPr="00175E18">
              <w:rPr>
                <w:rFonts w:ascii="Times New Roman" w:hAnsi="Times New Roman"/>
                <w:sz w:val="20"/>
                <w:szCs w:val="20"/>
              </w:rPr>
              <w:t>43</w:t>
            </w:r>
          </w:p>
        </w:tc>
        <w:tc>
          <w:tcPr>
            <w:tcW w:w="76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03</w:t>
            </w:r>
          </w:p>
        </w:tc>
      </w:tr>
      <w:tr w:rsidR="006B6326" w:rsidRPr="00175E18" w:rsidTr="00CF1FBD">
        <w:trPr>
          <w:trHeight w:val="20"/>
          <w:jc w:val="center"/>
        </w:trPr>
        <w:tc>
          <w:tcPr>
            <w:tcW w:w="1512" w:type="dxa"/>
            <w:tcBorders>
              <w:top w:val="nil"/>
              <w:left w:val="single" w:sz="4" w:space="0" w:color="auto"/>
              <w:bottom w:val="single" w:sz="4" w:space="0" w:color="auto"/>
              <w:right w:val="single" w:sz="4" w:space="0" w:color="auto"/>
            </w:tcBorders>
            <w:shd w:val="clear" w:color="auto" w:fill="auto"/>
            <w:noWrap/>
            <w:vAlign w:val="center"/>
            <w:hideMark/>
          </w:tcPr>
          <w:p w:rsidR="006B6326" w:rsidRPr="00725113" w:rsidRDefault="006B6326" w:rsidP="006B6326">
            <w:pPr>
              <w:spacing w:after="0" w:line="240" w:lineRule="auto"/>
              <w:jc w:val="center"/>
              <w:rPr>
                <w:rFonts w:ascii="Times New Roman" w:eastAsia="Times New Roman" w:hAnsi="Times New Roman"/>
                <w:b/>
                <w:bCs/>
                <w:sz w:val="20"/>
                <w:szCs w:val="20"/>
              </w:rPr>
            </w:pP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42</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00</w:t>
            </w:r>
          </w:p>
        </w:tc>
        <w:tc>
          <w:tcPr>
            <w:tcW w:w="803"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19</w:t>
            </w:r>
          </w:p>
        </w:tc>
        <w:tc>
          <w:tcPr>
            <w:tcW w:w="100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00</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00</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03</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36</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00</w:t>
            </w:r>
          </w:p>
        </w:tc>
      </w:tr>
      <w:tr w:rsidR="006B6326" w:rsidRPr="00175E18" w:rsidTr="00CF1FBD">
        <w:trPr>
          <w:trHeight w:val="20"/>
          <w:jc w:val="center"/>
        </w:trPr>
        <w:tc>
          <w:tcPr>
            <w:tcW w:w="1512" w:type="dxa"/>
            <w:tcBorders>
              <w:top w:val="nil"/>
              <w:left w:val="single" w:sz="4" w:space="0" w:color="auto"/>
              <w:bottom w:val="single" w:sz="4" w:space="0" w:color="auto"/>
              <w:right w:val="single" w:sz="4" w:space="0" w:color="auto"/>
            </w:tcBorders>
            <w:shd w:val="clear" w:color="auto" w:fill="auto"/>
            <w:noWrap/>
            <w:vAlign w:val="bottom"/>
            <w:hideMark/>
          </w:tcPr>
          <w:p w:rsidR="006B6326" w:rsidRPr="00725113" w:rsidRDefault="006B6326" w:rsidP="006B6326">
            <w:pPr>
              <w:spacing w:after="0" w:line="240" w:lineRule="auto"/>
              <w:jc w:val="center"/>
              <w:rPr>
                <w:rFonts w:ascii="Times New Roman" w:eastAsia="Times New Roman" w:hAnsi="Times New Roman"/>
                <w:b/>
                <w:bCs/>
                <w:sz w:val="20"/>
                <w:szCs w:val="20"/>
              </w:rPr>
            </w:pPr>
            <w:r w:rsidRPr="00725113">
              <w:rPr>
                <w:rFonts w:ascii="Times New Roman" w:eastAsia="Times New Roman" w:hAnsi="Times New Roman"/>
                <w:b/>
                <w:bCs/>
                <w:sz w:val="20"/>
                <w:szCs w:val="20"/>
              </w:rPr>
              <w:t>LK13-QPTQ</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50</w:t>
            </w:r>
            <w:r w:rsidR="00E952D2" w:rsidRPr="00175E18">
              <w:rPr>
                <w:rFonts w:ascii="Times New Roman" w:hAnsi="Times New Roman"/>
                <w:sz w:val="20"/>
                <w:szCs w:val="20"/>
              </w:rPr>
              <w:t>,</w:t>
            </w:r>
            <w:r w:rsidRPr="00175E18">
              <w:rPr>
                <w:rFonts w:ascii="Times New Roman" w:hAnsi="Times New Roman"/>
                <w:sz w:val="20"/>
                <w:szCs w:val="20"/>
              </w:rPr>
              <w:t>68</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75</w:t>
            </w:r>
          </w:p>
        </w:tc>
        <w:tc>
          <w:tcPr>
            <w:tcW w:w="803"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33</w:t>
            </w:r>
            <w:r w:rsidR="00E952D2" w:rsidRPr="00175E18">
              <w:rPr>
                <w:rFonts w:ascii="Times New Roman" w:hAnsi="Times New Roman"/>
                <w:sz w:val="20"/>
                <w:szCs w:val="20"/>
              </w:rPr>
              <w:t>,</w:t>
            </w:r>
            <w:r w:rsidRPr="00175E18">
              <w:rPr>
                <w:rFonts w:ascii="Times New Roman" w:hAnsi="Times New Roman"/>
                <w:sz w:val="20"/>
                <w:szCs w:val="20"/>
              </w:rPr>
              <w:t>49</w:t>
            </w:r>
          </w:p>
        </w:tc>
        <w:tc>
          <w:tcPr>
            <w:tcW w:w="100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1</w:t>
            </w:r>
            <w:r w:rsidR="00E952D2" w:rsidRPr="00175E18">
              <w:rPr>
                <w:rFonts w:ascii="Times New Roman" w:hAnsi="Times New Roman"/>
                <w:sz w:val="20"/>
                <w:szCs w:val="20"/>
              </w:rPr>
              <w:t>,</w:t>
            </w:r>
            <w:r w:rsidRPr="00175E18">
              <w:rPr>
                <w:rFonts w:ascii="Times New Roman" w:hAnsi="Times New Roman"/>
                <w:sz w:val="20"/>
                <w:szCs w:val="20"/>
              </w:rPr>
              <w:t>78</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14</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13</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90</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03</w:t>
            </w:r>
          </w:p>
        </w:tc>
      </w:tr>
      <w:tr w:rsidR="006B6326" w:rsidRPr="00175E18" w:rsidTr="00E952D2">
        <w:trPr>
          <w:trHeight w:val="20"/>
          <w:jc w:val="center"/>
        </w:trPr>
        <w:tc>
          <w:tcPr>
            <w:tcW w:w="1512" w:type="dxa"/>
            <w:tcBorders>
              <w:top w:val="nil"/>
              <w:left w:val="single" w:sz="4" w:space="0" w:color="auto"/>
              <w:bottom w:val="single" w:sz="4" w:space="0" w:color="auto"/>
              <w:right w:val="single" w:sz="4" w:space="0" w:color="auto"/>
            </w:tcBorders>
            <w:shd w:val="clear" w:color="000000" w:fill="FFFF00"/>
            <w:noWrap/>
            <w:vAlign w:val="center"/>
            <w:hideMark/>
          </w:tcPr>
          <w:p w:rsidR="006B6326" w:rsidRPr="00725113" w:rsidRDefault="006B6326" w:rsidP="006B6326">
            <w:pPr>
              <w:spacing w:after="0" w:line="240" w:lineRule="auto"/>
              <w:jc w:val="center"/>
              <w:rPr>
                <w:rFonts w:ascii="Times New Roman" w:eastAsia="Times New Roman" w:hAnsi="Times New Roman"/>
                <w:b/>
                <w:bCs/>
                <w:sz w:val="20"/>
                <w:szCs w:val="20"/>
              </w:rPr>
            </w:pPr>
            <w:r w:rsidRPr="00725113">
              <w:rPr>
                <w:rFonts w:ascii="Times New Roman" w:eastAsia="Times New Roman" w:hAnsi="Times New Roman"/>
                <w:b/>
                <w:bCs/>
                <w:sz w:val="20"/>
                <w:szCs w:val="20"/>
              </w:rPr>
              <w:t>Giá trị đo</w:t>
            </w:r>
          </w:p>
        </w:tc>
        <w:tc>
          <w:tcPr>
            <w:tcW w:w="76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50</w:t>
            </w:r>
            <w:r w:rsidR="00E952D2" w:rsidRPr="00175E18">
              <w:rPr>
                <w:rFonts w:ascii="Times New Roman" w:hAnsi="Times New Roman"/>
                <w:sz w:val="20"/>
                <w:szCs w:val="20"/>
              </w:rPr>
              <w:t>,</w:t>
            </w:r>
            <w:r w:rsidRPr="00175E18">
              <w:rPr>
                <w:rFonts w:ascii="Times New Roman" w:hAnsi="Times New Roman"/>
                <w:sz w:val="20"/>
                <w:szCs w:val="20"/>
              </w:rPr>
              <w:t>36</w:t>
            </w:r>
          </w:p>
        </w:tc>
        <w:tc>
          <w:tcPr>
            <w:tcW w:w="76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77</w:t>
            </w:r>
          </w:p>
        </w:tc>
        <w:tc>
          <w:tcPr>
            <w:tcW w:w="803"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33</w:t>
            </w:r>
            <w:r w:rsidR="00E952D2" w:rsidRPr="00175E18">
              <w:rPr>
                <w:rFonts w:ascii="Times New Roman" w:hAnsi="Times New Roman"/>
                <w:sz w:val="20"/>
                <w:szCs w:val="20"/>
              </w:rPr>
              <w:t>,</w:t>
            </w:r>
            <w:r w:rsidRPr="00175E18">
              <w:rPr>
                <w:rFonts w:ascii="Times New Roman" w:hAnsi="Times New Roman"/>
                <w:sz w:val="20"/>
                <w:szCs w:val="20"/>
              </w:rPr>
              <w:t>56</w:t>
            </w:r>
          </w:p>
        </w:tc>
        <w:tc>
          <w:tcPr>
            <w:tcW w:w="100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1</w:t>
            </w:r>
            <w:r w:rsidR="00E952D2" w:rsidRPr="00175E18">
              <w:rPr>
                <w:rFonts w:ascii="Times New Roman" w:hAnsi="Times New Roman"/>
                <w:sz w:val="20"/>
                <w:szCs w:val="20"/>
              </w:rPr>
              <w:t>,</w:t>
            </w:r>
            <w:r w:rsidRPr="00175E18">
              <w:rPr>
                <w:rFonts w:ascii="Times New Roman" w:hAnsi="Times New Roman"/>
                <w:sz w:val="20"/>
                <w:szCs w:val="20"/>
              </w:rPr>
              <w:t>79</w:t>
            </w:r>
          </w:p>
        </w:tc>
        <w:tc>
          <w:tcPr>
            <w:tcW w:w="76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16</w:t>
            </w:r>
          </w:p>
        </w:tc>
        <w:tc>
          <w:tcPr>
            <w:tcW w:w="76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15</w:t>
            </w:r>
          </w:p>
        </w:tc>
        <w:tc>
          <w:tcPr>
            <w:tcW w:w="76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1</w:t>
            </w:r>
            <w:r w:rsidR="00E952D2" w:rsidRPr="00175E18">
              <w:rPr>
                <w:rFonts w:ascii="Times New Roman" w:hAnsi="Times New Roman"/>
                <w:sz w:val="20"/>
                <w:szCs w:val="20"/>
              </w:rPr>
              <w:t>,</w:t>
            </w:r>
            <w:r w:rsidRPr="00175E18">
              <w:rPr>
                <w:rFonts w:ascii="Times New Roman" w:hAnsi="Times New Roman"/>
                <w:sz w:val="20"/>
                <w:szCs w:val="20"/>
              </w:rPr>
              <w:t>15</w:t>
            </w:r>
          </w:p>
        </w:tc>
        <w:tc>
          <w:tcPr>
            <w:tcW w:w="76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03</w:t>
            </w:r>
          </w:p>
        </w:tc>
      </w:tr>
      <w:tr w:rsidR="006B6326" w:rsidRPr="00175E18" w:rsidTr="00CF1FBD">
        <w:trPr>
          <w:trHeight w:val="20"/>
          <w:jc w:val="center"/>
        </w:trPr>
        <w:tc>
          <w:tcPr>
            <w:tcW w:w="1512" w:type="dxa"/>
            <w:tcBorders>
              <w:top w:val="nil"/>
              <w:left w:val="single" w:sz="4" w:space="0" w:color="auto"/>
              <w:bottom w:val="single" w:sz="4" w:space="0" w:color="auto"/>
              <w:right w:val="single" w:sz="4" w:space="0" w:color="auto"/>
            </w:tcBorders>
            <w:shd w:val="clear" w:color="auto" w:fill="auto"/>
            <w:noWrap/>
            <w:vAlign w:val="center"/>
            <w:hideMark/>
          </w:tcPr>
          <w:p w:rsidR="006B6326" w:rsidRPr="00725113" w:rsidRDefault="006B6326" w:rsidP="006B6326">
            <w:pPr>
              <w:spacing w:after="0" w:line="240" w:lineRule="auto"/>
              <w:jc w:val="center"/>
              <w:rPr>
                <w:rFonts w:ascii="Times New Roman" w:eastAsia="Times New Roman" w:hAnsi="Times New Roman"/>
                <w:b/>
                <w:bCs/>
                <w:sz w:val="20"/>
                <w:szCs w:val="20"/>
              </w:rPr>
            </w:pP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32</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02</w:t>
            </w:r>
          </w:p>
        </w:tc>
        <w:tc>
          <w:tcPr>
            <w:tcW w:w="803"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07</w:t>
            </w:r>
          </w:p>
        </w:tc>
        <w:tc>
          <w:tcPr>
            <w:tcW w:w="100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01</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02</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02</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25</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00</w:t>
            </w:r>
          </w:p>
        </w:tc>
      </w:tr>
      <w:tr w:rsidR="006B6326" w:rsidRPr="00175E18" w:rsidTr="00CF1FBD">
        <w:trPr>
          <w:trHeight w:val="20"/>
          <w:jc w:val="center"/>
        </w:trPr>
        <w:tc>
          <w:tcPr>
            <w:tcW w:w="1512" w:type="dxa"/>
            <w:tcBorders>
              <w:top w:val="nil"/>
              <w:left w:val="single" w:sz="4" w:space="0" w:color="auto"/>
              <w:bottom w:val="single" w:sz="4" w:space="0" w:color="auto"/>
              <w:right w:val="single" w:sz="4" w:space="0" w:color="auto"/>
            </w:tcBorders>
            <w:shd w:val="clear" w:color="auto" w:fill="auto"/>
            <w:noWrap/>
            <w:vAlign w:val="bottom"/>
            <w:hideMark/>
          </w:tcPr>
          <w:p w:rsidR="006B6326" w:rsidRPr="00725113" w:rsidRDefault="006B6326" w:rsidP="006B6326">
            <w:pPr>
              <w:spacing w:after="0" w:line="240" w:lineRule="auto"/>
              <w:jc w:val="center"/>
              <w:rPr>
                <w:rFonts w:ascii="Times New Roman" w:eastAsia="Times New Roman" w:hAnsi="Times New Roman"/>
                <w:b/>
                <w:bCs/>
                <w:sz w:val="20"/>
                <w:szCs w:val="20"/>
              </w:rPr>
            </w:pPr>
            <w:r w:rsidRPr="00725113">
              <w:rPr>
                <w:rFonts w:ascii="Times New Roman" w:eastAsia="Times New Roman" w:hAnsi="Times New Roman"/>
                <w:b/>
                <w:bCs/>
                <w:sz w:val="20"/>
                <w:szCs w:val="20"/>
              </w:rPr>
              <w:t>LK16-QPNK</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63</w:t>
            </w:r>
            <w:r w:rsidR="00E952D2" w:rsidRPr="00175E18">
              <w:rPr>
                <w:rFonts w:ascii="Times New Roman" w:hAnsi="Times New Roman"/>
                <w:sz w:val="20"/>
                <w:szCs w:val="20"/>
              </w:rPr>
              <w:t>,</w:t>
            </w:r>
            <w:r w:rsidRPr="00175E18">
              <w:rPr>
                <w:rFonts w:ascii="Times New Roman" w:hAnsi="Times New Roman"/>
                <w:sz w:val="20"/>
                <w:szCs w:val="20"/>
              </w:rPr>
              <w:t>46</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47</w:t>
            </w:r>
          </w:p>
        </w:tc>
        <w:tc>
          <w:tcPr>
            <w:tcW w:w="803"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25</w:t>
            </w:r>
            <w:r w:rsidR="00E952D2" w:rsidRPr="00175E18">
              <w:rPr>
                <w:rFonts w:ascii="Times New Roman" w:hAnsi="Times New Roman"/>
                <w:sz w:val="20"/>
                <w:szCs w:val="20"/>
              </w:rPr>
              <w:t>,</w:t>
            </w:r>
            <w:r w:rsidRPr="00175E18">
              <w:rPr>
                <w:rFonts w:ascii="Times New Roman" w:hAnsi="Times New Roman"/>
                <w:sz w:val="20"/>
                <w:szCs w:val="20"/>
              </w:rPr>
              <w:t>11</w:t>
            </w:r>
          </w:p>
        </w:tc>
        <w:tc>
          <w:tcPr>
            <w:tcW w:w="100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1</w:t>
            </w:r>
            <w:r w:rsidR="00E952D2" w:rsidRPr="00175E18">
              <w:rPr>
                <w:rFonts w:ascii="Times New Roman" w:hAnsi="Times New Roman"/>
                <w:sz w:val="20"/>
                <w:szCs w:val="20"/>
              </w:rPr>
              <w:t>,</w:t>
            </w:r>
            <w:r w:rsidRPr="00175E18">
              <w:rPr>
                <w:rFonts w:ascii="Times New Roman" w:hAnsi="Times New Roman"/>
                <w:sz w:val="20"/>
                <w:szCs w:val="20"/>
              </w:rPr>
              <w:t>79</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10</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10</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1</w:t>
            </w:r>
            <w:r w:rsidR="00E952D2" w:rsidRPr="00175E18">
              <w:rPr>
                <w:rFonts w:ascii="Times New Roman" w:hAnsi="Times New Roman"/>
                <w:sz w:val="20"/>
                <w:szCs w:val="20"/>
              </w:rPr>
              <w:t>,</w:t>
            </w:r>
            <w:r w:rsidRPr="00175E18">
              <w:rPr>
                <w:rFonts w:ascii="Times New Roman" w:hAnsi="Times New Roman"/>
                <w:sz w:val="20"/>
                <w:szCs w:val="20"/>
              </w:rPr>
              <w:t>40</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03</w:t>
            </w:r>
          </w:p>
        </w:tc>
      </w:tr>
      <w:tr w:rsidR="006B6326" w:rsidRPr="00175E18" w:rsidTr="00E952D2">
        <w:trPr>
          <w:trHeight w:val="20"/>
          <w:jc w:val="center"/>
        </w:trPr>
        <w:tc>
          <w:tcPr>
            <w:tcW w:w="1512" w:type="dxa"/>
            <w:tcBorders>
              <w:top w:val="nil"/>
              <w:left w:val="single" w:sz="4" w:space="0" w:color="auto"/>
              <w:bottom w:val="single" w:sz="4" w:space="0" w:color="auto"/>
              <w:right w:val="single" w:sz="4" w:space="0" w:color="auto"/>
            </w:tcBorders>
            <w:shd w:val="clear" w:color="000000" w:fill="FFFF00"/>
            <w:noWrap/>
            <w:vAlign w:val="center"/>
            <w:hideMark/>
          </w:tcPr>
          <w:p w:rsidR="006B6326" w:rsidRPr="00725113" w:rsidRDefault="006B6326" w:rsidP="006B6326">
            <w:pPr>
              <w:spacing w:after="0" w:line="240" w:lineRule="auto"/>
              <w:jc w:val="center"/>
              <w:rPr>
                <w:rFonts w:ascii="Times New Roman" w:eastAsia="Times New Roman" w:hAnsi="Times New Roman"/>
                <w:b/>
                <w:bCs/>
                <w:sz w:val="20"/>
                <w:szCs w:val="20"/>
              </w:rPr>
            </w:pPr>
            <w:r w:rsidRPr="00725113">
              <w:rPr>
                <w:rFonts w:ascii="Times New Roman" w:eastAsia="Times New Roman" w:hAnsi="Times New Roman"/>
                <w:b/>
                <w:bCs/>
                <w:sz w:val="20"/>
                <w:szCs w:val="20"/>
              </w:rPr>
              <w:t>Giá trị đo</w:t>
            </w:r>
          </w:p>
        </w:tc>
        <w:tc>
          <w:tcPr>
            <w:tcW w:w="76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64</w:t>
            </w:r>
            <w:r w:rsidR="00E952D2" w:rsidRPr="00175E18">
              <w:rPr>
                <w:rFonts w:ascii="Times New Roman" w:hAnsi="Times New Roman"/>
                <w:sz w:val="20"/>
                <w:szCs w:val="20"/>
              </w:rPr>
              <w:t>,</w:t>
            </w:r>
            <w:r w:rsidRPr="00175E18">
              <w:rPr>
                <w:rFonts w:ascii="Times New Roman" w:hAnsi="Times New Roman"/>
                <w:sz w:val="20"/>
                <w:szCs w:val="20"/>
              </w:rPr>
              <w:t>19</w:t>
            </w:r>
          </w:p>
        </w:tc>
        <w:tc>
          <w:tcPr>
            <w:tcW w:w="76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45</w:t>
            </w:r>
          </w:p>
        </w:tc>
        <w:tc>
          <w:tcPr>
            <w:tcW w:w="803"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24</w:t>
            </w:r>
            <w:r w:rsidR="00E952D2" w:rsidRPr="00175E18">
              <w:rPr>
                <w:rFonts w:ascii="Times New Roman" w:hAnsi="Times New Roman"/>
                <w:sz w:val="20"/>
                <w:szCs w:val="20"/>
              </w:rPr>
              <w:t>,</w:t>
            </w:r>
            <w:r w:rsidRPr="00175E18">
              <w:rPr>
                <w:rFonts w:ascii="Times New Roman" w:hAnsi="Times New Roman"/>
                <w:sz w:val="20"/>
                <w:szCs w:val="20"/>
              </w:rPr>
              <w:t>31</w:t>
            </w:r>
          </w:p>
        </w:tc>
        <w:tc>
          <w:tcPr>
            <w:tcW w:w="100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1</w:t>
            </w:r>
            <w:r w:rsidR="00E952D2" w:rsidRPr="00175E18">
              <w:rPr>
                <w:rFonts w:ascii="Times New Roman" w:hAnsi="Times New Roman"/>
                <w:sz w:val="20"/>
                <w:szCs w:val="20"/>
              </w:rPr>
              <w:t>,</w:t>
            </w:r>
            <w:r w:rsidRPr="00175E18">
              <w:rPr>
                <w:rFonts w:ascii="Times New Roman" w:hAnsi="Times New Roman"/>
                <w:sz w:val="20"/>
                <w:szCs w:val="20"/>
              </w:rPr>
              <w:t>73</w:t>
            </w:r>
          </w:p>
        </w:tc>
        <w:tc>
          <w:tcPr>
            <w:tcW w:w="76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13</w:t>
            </w:r>
          </w:p>
        </w:tc>
        <w:tc>
          <w:tcPr>
            <w:tcW w:w="76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14</w:t>
            </w:r>
          </w:p>
        </w:tc>
        <w:tc>
          <w:tcPr>
            <w:tcW w:w="76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1</w:t>
            </w:r>
            <w:r w:rsidR="00E952D2" w:rsidRPr="00175E18">
              <w:rPr>
                <w:rFonts w:ascii="Times New Roman" w:hAnsi="Times New Roman"/>
                <w:sz w:val="20"/>
                <w:szCs w:val="20"/>
              </w:rPr>
              <w:t>,</w:t>
            </w:r>
            <w:r w:rsidRPr="00175E18">
              <w:rPr>
                <w:rFonts w:ascii="Times New Roman" w:hAnsi="Times New Roman"/>
                <w:sz w:val="20"/>
                <w:szCs w:val="20"/>
              </w:rPr>
              <w:t>51</w:t>
            </w:r>
          </w:p>
        </w:tc>
        <w:tc>
          <w:tcPr>
            <w:tcW w:w="76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03</w:t>
            </w:r>
          </w:p>
        </w:tc>
      </w:tr>
      <w:tr w:rsidR="006B6326" w:rsidRPr="00175E18" w:rsidTr="00CF1FBD">
        <w:trPr>
          <w:trHeight w:val="20"/>
          <w:jc w:val="center"/>
        </w:trPr>
        <w:tc>
          <w:tcPr>
            <w:tcW w:w="1512" w:type="dxa"/>
            <w:tcBorders>
              <w:top w:val="nil"/>
              <w:left w:val="single" w:sz="4" w:space="0" w:color="auto"/>
              <w:bottom w:val="single" w:sz="4" w:space="0" w:color="auto"/>
              <w:right w:val="single" w:sz="4" w:space="0" w:color="auto"/>
            </w:tcBorders>
            <w:shd w:val="clear" w:color="auto" w:fill="auto"/>
            <w:noWrap/>
            <w:vAlign w:val="center"/>
            <w:hideMark/>
          </w:tcPr>
          <w:p w:rsidR="006B6326" w:rsidRPr="00725113" w:rsidRDefault="006B6326" w:rsidP="006B6326">
            <w:pPr>
              <w:spacing w:after="0" w:line="240" w:lineRule="auto"/>
              <w:jc w:val="center"/>
              <w:rPr>
                <w:rFonts w:ascii="Times New Roman" w:eastAsia="Times New Roman" w:hAnsi="Times New Roman"/>
                <w:b/>
                <w:bCs/>
                <w:sz w:val="20"/>
                <w:szCs w:val="20"/>
              </w:rPr>
            </w:pP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73</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02</w:t>
            </w:r>
          </w:p>
        </w:tc>
        <w:tc>
          <w:tcPr>
            <w:tcW w:w="803"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80</w:t>
            </w:r>
          </w:p>
        </w:tc>
        <w:tc>
          <w:tcPr>
            <w:tcW w:w="100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06</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03</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04</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11</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00</w:t>
            </w:r>
          </w:p>
        </w:tc>
      </w:tr>
      <w:tr w:rsidR="006B6326" w:rsidRPr="00175E18" w:rsidTr="00CF1FBD">
        <w:trPr>
          <w:trHeight w:val="20"/>
          <w:jc w:val="center"/>
        </w:trPr>
        <w:tc>
          <w:tcPr>
            <w:tcW w:w="1512" w:type="dxa"/>
            <w:tcBorders>
              <w:top w:val="nil"/>
              <w:left w:val="single" w:sz="4" w:space="0" w:color="auto"/>
              <w:bottom w:val="single" w:sz="4" w:space="0" w:color="auto"/>
              <w:right w:val="single" w:sz="4" w:space="0" w:color="auto"/>
            </w:tcBorders>
            <w:shd w:val="clear" w:color="auto" w:fill="auto"/>
            <w:noWrap/>
            <w:vAlign w:val="bottom"/>
            <w:hideMark/>
          </w:tcPr>
          <w:p w:rsidR="006B6326" w:rsidRPr="00725113" w:rsidRDefault="006B6326" w:rsidP="006B6326">
            <w:pPr>
              <w:spacing w:after="0" w:line="240" w:lineRule="auto"/>
              <w:jc w:val="center"/>
              <w:rPr>
                <w:rFonts w:ascii="Times New Roman" w:eastAsia="Times New Roman" w:hAnsi="Times New Roman"/>
                <w:b/>
                <w:bCs/>
                <w:sz w:val="20"/>
                <w:szCs w:val="20"/>
              </w:rPr>
            </w:pPr>
            <w:r w:rsidRPr="00725113">
              <w:rPr>
                <w:rFonts w:ascii="Times New Roman" w:eastAsia="Times New Roman" w:hAnsi="Times New Roman"/>
                <w:b/>
                <w:bCs/>
                <w:sz w:val="20"/>
                <w:szCs w:val="20"/>
              </w:rPr>
              <w:t>LK16-QPTQ</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51</w:t>
            </w:r>
            <w:r w:rsidR="00E952D2" w:rsidRPr="00175E18">
              <w:rPr>
                <w:rFonts w:ascii="Times New Roman" w:hAnsi="Times New Roman"/>
                <w:sz w:val="20"/>
                <w:szCs w:val="20"/>
              </w:rPr>
              <w:t>,</w:t>
            </w:r>
            <w:r w:rsidRPr="00175E18">
              <w:rPr>
                <w:rFonts w:ascii="Times New Roman" w:hAnsi="Times New Roman"/>
                <w:sz w:val="20"/>
                <w:szCs w:val="20"/>
              </w:rPr>
              <w:t>65</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70</w:t>
            </w:r>
          </w:p>
        </w:tc>
        <w:tc>
          <w:tcPr>
            <w:tcW w:w="803"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32</w:t>
            </w:r>
            <w:r w:rsidR="00E952D2" w:rsidRPr="00175E18">
              <w:rPr>
                <w:rFonts w:ascii="Times New Roman" w:hAnsi="Times New Roman"/>
                <w:sz w:val="20"/>
                <w:szCs w:val="20"/>
              </w:rPr>
              <w:t>,</w:t>
            </w:r>
            <w:r w:rsidRPr="00175E18">
              <w:rPr>
                <w:rFonts w:ascii="Times New Roman" w:hAnsi="Times New Roman"/>
                <w:sz w:val="20"/>
                <w:szCs w:val="20"/>
              </w:rPr>
              <w:t>56</w:t>
            </w:r>
          </w:p>
        </w:tc>
        <w:tc>
          <w:tcPr>
            <w:tcW w:w="100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2</w:t>
            </w:r>
            <w:r w:rsidR="00E952D2" w:rsidRPr="00175E18">
              <w:rPr>
                <w:rFonts w:ascii="Times New Roman" w:hAnsi="Times New Roman"/>
                <w:sz w:val="20"/>
                <w:szCs w:val="20"/>
              </w:rPr>
              <w:t>,</w:t>
            </w:r>
            <w:r w:rsidRPr="00175E18">
              <w:rPr>
                <w:rFonts w:ascii="Times New Roman" w:hAnsi="Times New Roman"/>
                <w:sz w:val="20"/>
                <w:szCs w:val="20"/>
              </w:rPr>
              <w:t>19</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13</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14</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1</w:t>
            </w:r>
            <w:r w:rsidR="00E952D2" w:rsidRPr="00175E18">
              <w:rPr>
                <w:rFonts w:ascii="Times New Roman" w:hAnsi="Times New Roman"/>
                <w:sz w:val="20"/>
                <w:szCs w:val="20"/>
              </w:rPr>
              <w:t>,</w:t>
            </w:r>
            <w:r w:rsidRPr="00175E18">
              <w:rPr>
                <w:rFonts w:ascii="Times New Roman" w:hAnsi="Times New Roman"/>
                <w:sz w:val="20"/>
                <w:szCs w:val="20"/>
              </w:rPr>
              <w:t>32</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03</w:t>
            </w:r>
          </w:p>
        </w:tc>
      </w:tr>
      <w:tr w:rsidR="006B6326" w:rsidRPr="00175E18" w:rsidTr="00E952D2">
        <w:trPr>
          <w:trHeight w:val="20"/>
          <w:jc w:val="center"/>
        </w:trPr>
        <w:tc>
          <w:tcPr>
            <w:tcW w:w="1512" w:type="dxa"/>
            <w:tcBorders>
              <w:top w:val="nil"/>
              <w:left w:val="single" w:sz="4" w:space="0" w:color="auto"/>
              <w:bottom w:val="single" w:sz="4" w:space="0" w:color="auto"/>
              <w:right w:val="single" w:sz="4" w:space="0" w:color="auto"/>
            </w:tcBorders>
            <w:shd w:val="clear" w:color="000000" w:fill="FFFF00"/>
            <w:noWrap/>
            <w:vAlign w:val="center"/>
            <w:hideMark/>
          </w:tcPr>
          <w:p w:rsidR="006B6326" w:rsidRPr="00725113" w:rsidRDefault="006B6326" w:rsidP="006B6326">
            <w:pPr>
              <w:spacing w:after="0" w:line="240" w:lineRule="auto"/>
              <w:jc w:val="center"/>
              <w:rPr>
                <w:rFonts w:ascii="Times New Roman" w:eastAsia="Times New Roman" w:hAnsi="Times New Roman"/>
                <w:b/>
                <w:bCs/>
                <w:sz w:val="20"/>
                <w:szCs w:val="20"/>
              </w:rPr>
            </w:pPr>
            <w:r w:rsidRPr="00725113">
              <w:rPr>
                <w:rFonts w:ascii="Times New Roman" w:eastAsia="Times New Roman" w:hAnsi="Times New Roman"/>
                <w:b/>
                <w:bCs/>
                <w:sz w:val="20"/>
                <w:szCs w:val="20"/>
              </w:rPr>
              <w:t>Giá trị đo</w:t>
            </w:r>
          </w:p>
        </w:tc>
        <w:tc>
          <w:tcPr>
            <w:tcW w:w="76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51</w:t>
            </w:r>
            <w:r w:rsidR="00E952D2" w:rsidRPr="00175E18">
              <w:rPr>
                <w:rFonts w:ascii="Times New Roman" w:hAnsi="Times New Roman"/>
                <w:sz w:val="20"/>
                <w:szCs w:val="20"/>
              </w:rPr>
              <w:t>,</w:t>
            </w:r>
            <w:r w:rsidRPr="00175E18">
              <w:rPr>
                <w:rFonts w:ascii="Times New Roman" w:hAnsi="Times New Roman"/>
                <w:sz w:val="20"/>
                <w:szCs w:val="20"/>
              </w:rPr>
              <w:t>25</w:t>
            </w:r>
          </w:p>
        </w:tc>
        <w:tc>
          <w:tcPr>
            <w:tcW w:w="76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72</w:t>
            </w:r>
          </w:p>
        </w:tc>
        <w:tc>
          <w:tcPr>
            <w:tcW w:w="803"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32</w:t>
            </w:r>
            <w:r w:rsidR="00E952D2" w:rsidRPr="00175E18">
              <w:rPr>
                <w:rFonts w:ascii="Times New Roman" w:hAnsi="Times New Roman"/>
                <w:sz w:val="20"/>
                <w:szCs w:val="20"/>
              </w:rPr>
              <w:t>,</w:t>
            </w:r>
            <w:r w:rsidRPr="00175E18">
              <w:rPr>
                <w:rFonts w:ascii="Times New Roman" w:hAnsi="Times New Roman"/>
                <w:sz w:val="20"/>
                <w:szCs w:val="20"/>
              </w:rPr>
              <w:t>80</w:t>
            </w:r>
          </w:p>
        </w:tc>
        <w:tc>
          <w:tcPr>
            <w:tcW w:w="100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2</w:t>
            </w:r>
            <w:r w:rsidR="00E952D2" w:rsidRPr="00175E18">
              <w:rPr>
                <w:rFonts w:ascii="Times New Roman" w:hAnsi="Times New Roman"/>
                <w:sz w:val="20"/>
                <w:szCs w:val="20"/>
              </w:rPr>
              <w:t>,</w:t>
            </w:r>
            <w:r w:rsidRPr="00175E18">
              <w:rPr>
                <w:rFonts w:ascii="Times New Roman" w:hAnsi="Times New Roman"/>
                <w:sz w:val="20"/>
                <w:szCs w:val="20"/>
              </w:rPr>
              <w:t>13</w:t>
            </w:r>
          </w:p>
        </w:tc>
        <w:tc>
          <w:tcPr>
            <w:tcW w:w="76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15</w:t>
            </w:r>
          </w:p>
        </w:tc>
        <w:tc>
          <w:tcPr>
            <w:tcW w:w="76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16</w:t>
            </w:r>
          </w:p>
        </w:tc>
        <w:tc>
          <w:tcPr>
            <w:tcW w:w="76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1</w:t>
            </w:r>
            <w:r w:rsidR="00E952D2" w:rsidRPr="00175E18">
              <w:rPr>
                <w:rFonts w:ascii="Times New Roman" w:hAnsi="Times New Roman"/>
                <w:sz w:val="20"/>
                <w:szCs w:val="20"/>
              </w:rPr>
              <w:t>,</w:t>
            </w:r>
            <w:r w:rsidRPr="00175E18">
              <w:rPr>
                <w:rFonts w:ascii="Times New Roman" w:hAnsi="Times New Roman"/>
                <w:sz w:val="20"/>
                <w:szCs w:val="20"/>
              </w:rPr>
              <w:t>52</w:t>
            </w:r>
          </w:p>
        </w:tc>
        <w:tc>
          <w:tcPr>
            <w:tcW w:w="760" w:type="dxa"/>
            <w:tcBorders>
              <w:top w:val="nil"/>
              <w:left w:val="nil"/>
              <w:bottom w:val="single" w:sz="4" w:space="0" w:color="auto"/>
              <w:right w:val="single" w:sz="4" w:space="0" w:color="auto"/>
            </w:tcBorders>
            <w:shd w:val="clear" w:color="000000" w:fill="FFFF00"/>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03</w:t>
            </w:r>
          </w:p>
        </w:tc>
      </w:tr>
      <w:tr w:rsidR="006B6326" w:rsidRPr="00175E18" w:rsidTr="00CF1FBD">
        <w:trPr>
          <w:trHeight w:val="20"/>
          <w:jc w:val="center"/>
        </w:trPr>
        <w:tc>
          <w:tcPr>
            <w:tcW w:w="1512" w:type="dxa"/>
            <w:tcBorders>
              <w:top w:val="nil"/>
              <w:left w:val="single" w:sz="4" w:space="0" w:color="auto"/>
              <w:bottom w:val="single" w:sz="4" w:space="0" w:color="auto"/>
              <w:right w:val="single" w:sz="4" w:space="0" w:color="auto"/>
            </w:tcBorders>
            <w:shd w:val="clear" w:color="auto" w:fill="auto"/>
            <w:noWrap/>
            <w:vAlign w:val="center"/>
            <w:hideMark/>
          </w:tcPr>
          <w:p w:rsidR="006B6326" w:rsidRPr="00725113" w:rsidRDefault="006B6326" w:rsidP="006B6326">
            <w:pPr>
              <w:spacing w:after="0" w:line="240" w:lineRule="auto"/>
              <w:jc w:val="center"/>
              <w:rPr>
                <w:rFonts w:ascii="Times New Roman" w:eastAsia="Times New Roman" w:hAnsi="Times New Roman"/>
                <w:b/>
                <w:bCs/>
                <w:sz w:val="20"/>
                <w:szCs w:val="20"/>
              </w:rPr>
            </w:pP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40</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02</w:t>
            </w:r>
          </w:p>
        </w:tc>
        <w:tc>
          <w:tcPr>
            <w:tcW w:w="803"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24</w:t>
            </w:r>
          </w:p>
        </w:tc>
        <w:tc>
          <w:tcPr>
            <w:tcW w:w="100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06</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02</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02</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20</w:t>
            </w:r>
          </w:p>
        </w:tc>
        <w:tc>
          <w:tcPr>
            <w:tcW w:w="760" w:type="dxa"/>
            <w:tcBorders>
              <w:top w:val="nil"/>
              <w:left w:val="nil"/>
              <w:bottom w:val="single" w:sz="4" w:space="0" w:color="auto"/>
              <w:right w:val="single" w:sz="4" w:space="0" w:color="auto"/>
            </w:tcBorders>
            <w:shd w:val="clear" w:color="auto" w:fill="auto"/>
            <w:noWrap/>
            <w:vAlign w:val="center"/>
            <w:hideMark/>
          </w:tcPr>
          <w:p w:rsidR="006B6326" w:rsidRPr="00175E18" w:rsidRDefault="006B6326" w:rsidP="006B6326">
            <w:pPr>
              <w:spacing w:after="0" w:line="240" w:lineRule="auto"/>
              <w:jc w:val="center"/>
              <w:rPr>
                <w:rFonts w:ascii="Times New Roman" w:hAnsi="Times New Roman"/>
                <w:sz w:val="20"/>
                <w:szCs w:val="20"/>
              </w:rPr>
            </w:pPr>
            <w:r w:rsidRPr="00175E18">
              <w:rPr>
                <w:rFonts w:ascii="Times New Roman" w:hAnsi="Times New Roman"/>
                <w:sz w:val="20"/>
                <w:szCs w:val="20"/>
              </w:rPr>
              <w:t>0</w:t>
            </w:r>
            <w:r w:rsidR="00E952D2" w:rsidRPr="00175E18">
              <w:rPr>
                <w:rFonts w:ascii="Times New Roman" w:hAnsi="Times New Roman"/>
                <w:sz w:val="20"/>
                <w:szCs w:val="20"/>
              </w:rPr>
              <w:t>,</w:t>
            </w:r>
            <w:r w:rsidRPr="00175E18">
              <w:rPr>
                <w:rFonts w:ascii="Times New Roman" w:hAnsi="Times New Roman"/>
                <w:sz w:val="20"/>
                <w:szCs w:val="20"/>
              </w:rPr>
              <w:t>00</w:t>
            </w:r>
          </w:p>
        </w:tc>
      </w:tr>
    </w:tbl>
    <w:p w:rsidR="00F2691F" w:rsidRDefault="004338D4" w:rsidP="005C0E1A">
      <w:pPr>
        <w:spacing w:after="0" w:line="360" w:lineRule="auto"/>
        <w:jc w:val="both"/>
        <w:rPr>
          <w:rFonts w:ascii="Times New Roman" w:hAnsi="Times New Roman"/>
          <w:color w:val="000000"/>
          <w:sz w:val="24"/>
          <w:szCs w:val="24"/>
        </w:rPr>
      </w:pPr>
      <w:r w:rsidRPr="005C0E1A">
        <w:rPr>
          <w:rFonts w:ascii="Times New Roman" w:hAnsi="Times New Roman"/>
          <w:sz w:val="24"/>
          <w:szCs w:val="24"/>
        </w:rPr>
        <w:tab/>
      </w:r>
      <w:r w:rsidR="00F2691F" w:rsidRPr="005C0E1A">
        <w:rPr>
          <w:rFonts w:ascii="Times New Roman" w:hAnsi="Times New Roman"/>
          <w:sz w:val="24"/>
          <w:szCs w:val="24"/>
        </w:rPr>
        <w:t xml:space="preserve">Để đánh giá </w:t>
      </w:r>
      <w:r w:rsidR="00F47321">
        <w:rPr>
          <w:rFonts w:ascii="Times New Roman" w:hAnsi="Times New Roman"/>
          <w:sz w:val="24"/>
          <w:szCs w:val="24"/>
        </w:rPr>
        <w:t>đ</w:t>
      </w:r>
      <w:r w:rsidR="00F2691F" w:rsidRPr="005C0E1A">
        <w:rPr>
          <w:rFonts w:ascii="Times New Roman" w:hAnsi="Times New Roman"/>
          <w:sz w:val="24"/>
          <w:szCs w:val="24"/>
        </w:rPr>
        <w:t>ộ chính xác</w:t>
      </w:r>
      <w:r w:rsidR="003F7864">
        <w:rPr>
          <w:rFonts w:ascii="Times New Roman" w:hAnsi="Times New Roman"/>
          <w:sz w:val="24"/>
          <w:szCs w:val="24"/>
        </w:rPr>
        <w:t xml:space="preserve"> (Δ)</w:t>
      </w:r>
      <w:r w:rsidR="00F2691F" w:rsidRPr="005C0E1A">
        <w:rPr>
          <w:rFonts w:ascii="Times New Roman" w:hAnsi="Times New Roman"/>
          <w:sz w:val="24"/>
          <w:szCs w:val="24"/>
        </w:rPr>
        <w:t xml:space="preserve"> của đường chuẩn vừa thiết lập, chúng tôi sử dụng công thức </w:t>
      </w:r>
      <w:r w:rsidR="00012022">
        <w:rPr>
          <w:rFonts w:ascii="Times New Roman" w:hAnsi="Times New Roman"/>
          <w:sz w:val="24"/>
          <w:szCs w:val="24"/>
        </w:rPr>
        <w:t>của Timothy (1989)</w:t>
      </w:r>
      <w:r w:rsidR="00F2691F" w:rsidRPr="00175E18">
        <w:rPr>
          <w:rFonts w:ascii="Times New Roman" w:hAnsi="Times New Roman"/>
          <w:color w:val="000000"/>
          <w:sz w:val="24"/>
          <w:szCs w:val="24"/>
        </w:rPr>
        <w:t>:</w:t>
      </w:r>
    </w:p>
    <w:p w:rsidR="003F7864" w:rsidRPr="005C0E1A" w:rsidRDefault="009A1D53" w:rsidP="005C0E1A">
      <w:pPr>
        <w:spacing w:after="0" w:line="360" w:lineRule="auto"/>
        <w:jc w:val="both"/>
        <w:rPr>
          <w:rFonts w:ascii="Times New Roman" w:hAnsi="Times New Roman"/>
          <w:sz w:val="24"/>
          <w:szCs w:val="24"/>
        </w:rPr>
      </w:pPr>
      <m:oMathPara>
        <m:oMath>
          <m:r>
            <w:rPr>
              <w:rFonts w:ascii="Cambria Math" w:hAnsi="Cambria Math"/>
              <w:sz w:val="24"/>
              <w:szCs w:val="24"/>
            </w:rPr>
            <m:t>∆=</m:t>
          </m:r>
          <m:rad>
            <m:radPr>
              <m:degHide m:val="1"/>
              <m:ctrlPr>
                <w:rPr>
                  <w:rFonts w:ascii="Cambria Math" w:hAnsi="Cambria Math"/>
                  <w:i/>
                  <w:sz w:val="24"/>
                  <w:szCs w:val="24"/>
                </w:rPr>
              </m:ctrlPr>
            </m:radPr>
            <m:deg/>
            <m:e>
              <m:f>
                <m:fPr>
                  <m:ctrlPr>
                    <w:rPr>
                      <w:rFonts w:ascii="Cambria Math" w:hAnsi="Cambria Math"/>
                      <w:i/>
                      <w:sz w:val="24"/>
                      <w:szCs w:val="24"/>
                    </w:rPr>
                  </m:ctrlPr>
                </m:fPr>
                <m:num>
                  <m:nary>
                    <m:naryPr>
                      <m:chr m:val="∑"/>
                      <m:limLoc m:val="undOvr"/>
                      <m:ctrlPr>
                        <w:rPr>
                          <w:rFonts w:ascii="Cambria Math" w:hAnsi="Cambria Math"/>
                          <w:i/>
                          <w:sz w:val="24"/>
                          <w:szCs w:val="24"/>
                        </w:rPr>
                      </m:ctrlPr>
                    </m:naryPr>
                    <m:sub>
                      <m:r>
                        <w:rPr>
                          <w:rFonts w:ascii="Cambria Math" w:hAnsi="Cambria Math"/>
                          <w:sz w:val="24"/>
                          <w:szCs w:val="24"/>
                        </w:rPr>
                        <m:t>i</m:t>
                      </m:r>
                    </m:sub>
                    <m:sup>
                      <m:r>
                        <w:rPr>
                          <w:rFonts w:ascii="Cambria Math" w:hAnsi="Cambria Math"/>
                          <w:sz w:val="24"/>
                          <w:szCs w:val="24"/>
                        </w:rPr>
                        <m:t>n</m:t>
                      </m:r>
                    </m:sup>
                    <m:e>
                      <m:sSup>
                        <m:sSupPr>
                          <m:ctrlPr>
                            <w:rPr>
                              <w:rFonts w:ascii="Cambria Math" w:hAnsi="Cambria Math"/>
                              <w:i/>
                              <w:sz w:val="24"/>
                              <w:szCs w:val="24"/>
                            </w:rPr>
                          </m:ctrlPr>
                        </m:sSupPr>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i</m:t>
                                  </m:r>
                                </m:sub>
                              </m:sSub>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C</m:t>
                                  </m:r>
                                </m:e>
                                <m:sub>
                                  <m:r>
                                    <w:rPr>
                                      <w:rFonts w:ascii="Cambria Math" w:hAnsi="Cambria Math"/>
                                      <w:sz w:val="24"/>
                                      <w:szCs w:val="24"/>
                                    </w:rPr>
                                    <m:t>i</m:t>
                                  </m:r>
                                </m:sub>
                                <m:sup>
                                  <m:r>
                                    <w:rPr>
                                      <w:rFonts w:ascii="Cambria Math" w:hAnsi="Cambria Math"/>
                                      <w:sz w:val="24"/>
                                      <w:szCs w:val="24"/>
                                    </w:rPr>
                                    <m:t>*</m:t>
                                  </m:r>
                                </m:sup>
                              </m:sSubSup>
                            </m:e>
                          </m:d>
                        </m:e>
                        <m:sup>
                          <m:r>
                            <w:rPr>
                              <w:rFonts w:ascii="Cambria Math" w:hAnsi="Cambria Math"/>
                              <w:sz w:val="24"/>
                              <w:szCs w:val="24"/>
                            </w:rPr>
                            <m:t>2</m:t>
                          </m:r>
                        </m:sup>
                      </m:sSup>
                    </m:e>
                  </m:nary>
                </m:num>
                <m:den>
                  <m:r>
                    <w:rPr>
                      <w:rFonts w:ascii="Cambria Math" w:hAnsi="Cambria Math"/>
                      <w:sz w:val="24"/>
                      <w:szCs w:val="24"/>
                    </w:rPr>
                    <m:t>n-k</m:t>
                  </m:r>
                </m:den>
              </m:f>
            </m:e>
          </m:rad>
          <m:r>
            <w:rPr>
              <w:rFonts w:ascii="Cambria Math" w:hAnsi="Cambria Math"/>
              <w:sz w:val="24"/>
              <w:szCs w:val="24"/>
            </w:rPr>
            <m:t xml:space="preserve">         </m:t>
          </m:r>
          <m:d>
            <m:dPr>
              <m:ctrlPr>
                <w:rPr>
                  <w:rFonts w:ascii="Cambria Math" w:hAnsi="Cambria Math"/>
                  <w:i/>
                  <w:sz w:val="24"/>
                  <w:szCs w:val="24"/>
                </w:rPr>
              </m:ctrlPr>
            </m:dPr>
            <m:e>
              <m:r>
                <w:rPr>
                  <w:rFonts w:ascii="Cambria Math" w:hAnsi="Cambria Math"/>
                  <w:sz w:val="24"/>
                  <w:szCs w:val="24"/>
                </w:rPr>
                <m:t>1</m:t>
              </m:r>
            </m:e>
          </m:d>
        </m:oMath>
      </m:oMathPara>
    </w:p>
    <w:p w:rsidR="004039A6" w:rsidRDefault="00F2691F" w:rsidP="006B6326">
      <w:pPr>
        <w:spacing w:after="0" w:line="360" w:lineRule="auto"/>
        <w:ind w:firstLine="709"/>
        <w:jc w:val="both"/>
        <w:rPr>
          <w:rFonts w:ascii="Times New Roman" w:eastAsia="Times New Roman" w:hAnsi="Times New Roman"/>
          <w:spacing w:val="-2"/>
          <w:sz w:val="24"/>
          <w:szCs w:val="24"/>
        </w:rPr>
      </w:pPr>
      <w:r w:rsidRPr="00C7440B">
        <w:rPr>
          <w:rFonts w:ascii="Times New Roman" w:hAnsi="Times New Roman"/>
          <w:spacing w:val="-2"/>
          <w:sz w:val="24"/>
          <w:szCs w:val="24"/>
        </w:rPr>
        <w:lastRenderedPageBreak/>
        <w:t xml:space="preserve">Trong đó: </w:t>
      </w:r>
      <w:r w:rsidRPr="00C7440B">
        <w:rPr>
          <w:rFonts w:ascii="Times New Roman" w:eastAsia="Times New Roman" w:hAnsi="Times New Roman"/>
          <w:spacing w:val="-2"/>
          <w:sz w:val="24"/>
          <w:szCs w:val="24"/>
        </w:rPr>
        <w:t>C</w:t>
      </w:r>
      <w:r w:rsidRPr="00C7440B">
        <w:rPr>
          <w:rFonts w:ascii="Times New Roman" w:eastAsia="Times New Roman" w:hAnsi="Times New Roman"/>
          <w:spacing w:val="-2"/>
          <w:sz w:val="24"/>
          <w:szCs w:val="24"/>
          <w:vertAlign w:val="subscript"/>
        </w:rPr>
        <w:t>i</w:t>
      </w:r>
      <w:r w:rsidRPr="00C7440B">
        <w:rPr>
          <w:rFonts w:ascii="Times New Roman" w:eastAsia="Times New Roman" w:hAnsi="Times New Roman"/>
          <w:spacing w:val="-2"/>
          <w:sz w:val="24"/>
          <w:szCs w:val="24"/>
        </w:rPr>
        <w:t xml:space="preserve"> </w:t>
      </w:r>
      <w:r w:rsidR="00D65E18" w:rsidRPr="00C7440B">
        <w:rPr>
          <w:rFonts w:ascii="Times New Roman" w:eastAsia="Times New Roman" w:hAnsi="Times New Roman"/>
          <w:spacing w:val="-2"/>
          <w:sz w:val="24"/>
          <w:szCs w:val="24"/>
        </w:rPr>
        <w:t xml:space="preserve">- </w:t>
      </w:r>
      <w:r w:rsidRPr="00C7440B">
        <w:rPr>
          <w:rFonts w:ascii="Times New Roman" w:eastAsia="Times New Roman" w:hAnsi="Times New Roman"/>
          <w:spacing w:val="-2"/>
          <w:sz w:val="24"/>
          <w:szCs w:val="24"/>
        </w:rPr>
        <w:t>Giá trị đo được của mẫu chuẩn;  C</w:t>
      </w:r>
      <w:r w:rsidRPr="00C7440B">
        <w:rPr>
          <w:rFonts w:ascii="Times New Roman" w:eastAsia="Times New Roman" w:hAnsi="Times New Roman"/>
          <w:spacing w:val="-2"/>
          <w:sz w:val="24"/>
          <w:szCs w:val="24"/>
          <w:vertAlign w:val="subscript"/>
        </w:rPr>
        <w:t>i</w:t>
      </w:r>
      <w:r w:rsidRPr="00C7440B">
        <w:rPr>
          <w:rFonts w:ascii="Times New Roman" w:eastAsia="Times New Roman" w:hAnsi="Times New Roman"/>
          <w:spacing w:val="-2"/>
          <w:sz w:val="24"/>
          <w:szCs w:val="24"/>
          <w:vertAlign w:val="superscript"/>
        </w:rPr>
        <w:t xml:space="preserve">* </w:t>
      </w:r>
      <w:r w:rsidR="00D65E18" w:rsidRPr="00C7440B">
        <w:rPr>
          <w:rFonts w:ascii="Times New Roman" w:eastAsia="Times New Roman" w:hAnsi="Times New Roman"/>
          <w:spacing w:val="-2"/>
          <w:sz w:val="24"/>
          <w:szCs w:val="24"/>
        </w:rPr>
        <w:t>-</w:t>
      </w:r>
      <w:r w:rsidRPr="00C7440B">
        <w:rPr>
          <w:rFonts w:ascii="Times New Roman" w:eastAsia="Times New Roman" w:hAnsi="Times New Roman"/>
          <w:spacing w:val="-2"/>
          <w:sz w:val="24"/>
          <w:szCs w:val="24"/>
        </w:rPr>
        <w:t xml:space="preserve"> Giá trị chấp nhận của chuẩn</w:t>
      </w:r>
      <w:r w:rsidR="00D65E18" w:rsidRPr="00C7440B">
        <w:rPr>
          <w:rFonts w:ascii="Times New Roman" w:eastAsia="Times New Roman" w:hAnsi="Times New Roman"/>
          <w:spacing w:val="-2"/>
          <w:sz w:val="24"/>
          <w:szCs w:val="24"/>
        </w:rPr>
        <w:t xml:space="preserve">; </w:t>
      </w:r>
      <w:r w:rsidRPr="00C7440B">
        <w:rPr>
          <w:rFonts w:ascii="Times New Roman" w:eastAsia="Times New Roman" w:hAnsi="Times New Roman"/>
          <w:spacing w:val="-2"/>
          <w:sz w:val="24"/>
          <w:szCs w:val="24"/>
        </w:rPr>
        <w:t>n</w:t>
      </w:r>
      <w:r w:rsidR="00D65E18" w:rsidRPr="00C7440B">
        <w:rPr>
          <w:rFonts w:ascii="Times New Roman" w:eastAsia="Times New Roman" w:hAnsi="Times New Roman"/>
          <w:spacing w:val="-2"/>
          <w:sz w:val="24"/>
          <w:szCs w:val="24"/>
        </w:rPr>
        <w:t xml:space="preserve"> -</w:t>
      </w:r>
      <w:r w:rsidRPr="00C7440B">
        <w:rPr>
          <w:rFonts w:ascii="Times New Roman" w:eastAsia="Times New Roman" w:hAnsi="Times New Roman"/>
          <w:spacing w:val="-2"/>
          <w:sz w:val="24"/>
          <w:szCs w:val="24"/>
        </w:rPr>
        <w:t xml:space="preserve"> Số lượng mẫu chuẩn;  k </w:t>
      </w:r>
      <w:r w:rsidR="00D65E18" w:rsidRPr="00C7440B">
        <w:rPr>
          <w:rFonts w:ascii="Times New Roman" w:eastAsia="Times New Roman" w:hAnsi="Times New Roman"/>
          <w:spacing w:val="-2"/>
          <w:sz w:val="24"/>
          <w:szCs w:val="24"/>
        </w:rPr>
        <w:t>-</w:t>
      </w:r>
      <w:r w:rsidRPr="00C7440B">
        <w:rPr>
          <w:rFonts w:ascii="Times New Roman" w:eastAsia="Times New Roman" w:hAnsi="Times New Roman"/>
          <w:spacing w:val="-2"/>
          <w:sz w:val="24"/>
          <w:szCs w:val="24"/>
        </w:rPr>
        <w:t xml:space="preserve"> hệ số bậc tự do.</w:t>
      </w:r>
      <w:r w:rsidR="006B6326" w:rsidRPr="00C7440B">
        <w:rPr>
          <w:rFonts w:ascii="Times New Roman" w:eastAsia="Times New Roman" w:hAnsi="Times New Roman"/>
          <w:spacing w:val="-2"/>
          <w:sz w:val="24"/>
          <w:szCs w:val="24"/>
        </w:rPr>
        <w:t xml:space="preserve"> </w:t>
      </w:r>
      <w:r w:rsidR="004039A6" w:rsidRPr="00C7440B">
        <w:rPr>
          <w:rFonts w:ascii="Times New Roman" w:eastAsia="Times New Roman" w:hAnsi="Times New Roman"/>
          <w:spacing w:val="-2"/>
          <w:sz w:val="24"/>
          <w:szCs w:val="24"/>
        </w:rPr>
        <w:t>Trường hợp số lượng mẫu chuẩn nhỏ</w:t>
      </w:r>
      <w:r w:rsidR="006B6326" w:rsidRPr="00C7440B">
        <w:rPr>
          <w:rFonts w:ascii="Times New Roman" w:eastAsia="Times New Roman" w:hAnsi="Times New Roman"/>
          <w:spacing w:val="-2"/>
          <w:sz w:val="24"/>
          <w:szCs w:val="24"/>
        </w:rPr>
        <w:t xml:space="preserve"> (n=10)</w:t>
      </w:r>
      <w:r w:rsidR="004039A6" w:rsidRPr="00C7440B">
        <w:rPr>
          <w:rFonts w:ascii="Times New Roman" w:eastAsia="Times New Roman" w:hAnsi="Times New Roman"/>
          <w:spacing w:val="-2"/>
          <w:sz w:val="24"/>
          <w:szCs w:val="24"/>
        </w:rPr>
        <w:t xml:space="preserve"> và khác nhau, </w:t>
      </w:r>
      <w:r w:rsidR="0034529C" w:rsidRPr="00C7440B">
        <w:rPr>
          <w:rFonts w:ascii="Times New Roman" w:eastAsia="Times New Roman" w:hAnsi="Times New Roman"/>
          <w:spacing w:val="-2"/>
          <w:sz w:val="24"/>
          <w:szCs w:val="24"/>
        </w:rPr>
        <w:t>thường lấy</w:t>
      </w:r>
      <w:r w:rsidR="004039A6" w:rsidRPr="00C7440B">
        <w:rPr>
          <w:rFonts w:ascii="Times New Roman" w:eastAsia="Times New Roman" w:hAnsi="Times New Roman"/>
          <w:spacing w:val="-2"/>
          <w:sz w:val="24"/>
          <w:szCs w:val="24"/>
        </w:rPr>
        <w:t xml:space="preserve"> hệ số k =2 </w:t>
      </w:r>
      <w:r w:rsidR="00012022" w:rsidRPr="00C7440B">
        <w:rPr>
          <w:rFonts w:ascii="Times New Roman" w:eastAsia="Times New Roman" w:hAnsi="Times New Roman"/>
          <w:spacing w:val="-2"/>
          <w:sz w:val="24"/>
          <w:szCs w:val="24"/>
        </w:rPr>
        <w:t>(</w:t>
      </w:r>
      <w:r w:rsidR="00012022" w:rsidRPr="00C7440B">
        <w:rPr>
          <w:rFonts w:ascii="Times New Roman" w:hAnsi="Times New Roman"/>
          <w:spacing w:val="-2"/>
          <w:sz w:val="24"/>
          <w:szCs w:val="24"/>
        </w:rPr>
        <w:t>Rigaku Corporation</w:t>
      </w:r>
      <w:r w:rsidR="00012022" w:rsidRPr="00C7440B">
        <w:rPr>
          <w:rFonts w:ascii="Times New Roman" w:eastAsia="Times New Roman" w:hAnsi="Times New Roman"/>
          <w:spacing w:val="-2"/>
          <w:sz w:val="24"/>
          <w:szCs w:val="24"/>
        </w:rPr>
        <w:t>)</w:t>
      </w:r>
      <w:r w:rsidR="004039A6" w:rsidRPr="00C7440B">
        <w:rPr>
          <w:rFonts w:ascii="Times New Roman" w:eastAsia="Times New Roman" w:hAnsi="Times New Roman"/>
          <w:spacing w:val="-2"/>
          <w:sz w:val="24"/>
          <w:szCs w:val="24"/>
        </w:rPr>
        <w:t>.</w:t>
      </w:r>
      <w:r w:rsidR="006B6326" w:rsidRPr="00C7440B">
        <w:rPr>
          <w:rFonts w:ascii="Times New Roman" w:eastAsia="Times New Roman" w:hAnsi="Times New Roman"/>
          <w:spacing w:val="-2"/>
          <w:sz w:val="24"/>
          <w:szCs w:val="24"/>
        </w:rPr>
        <w:t xml:space="preserve"> Khi đó công thức có dạng.</w:t>
      </w:r>
    </w:p>
    <w:p w:rsidR="009A1D53" w:rsidRPr="00C7440B" w:rsidRDefault="009A1D53" w:rsidP="006B6326">
      <w:pPr>
        <w:spacing w:after="0" w:line="360" w:lineRule="auto"/>
        <w:ind w:firstLine="709"/>
        <w:jc w:val="both"/>
        <w:rPr>
          <w:rFonts w:ascii="Times New Roman" w:eastAsia="Times New Roman" w:hAnsi="Times New Roman"/>
          <w:spacing w:val="-2"/>
          <w:sz w:val="24"/>
          <w:szCs w:val="24"/>
        </w:rPr>
      </w:pPr>
      <m:oMathPara>
        <m:oMath>
          <m:r>
            <w:rPr>
              <w:rFonts w:ascii="Cambria Math" w:hAnsi="Cambria Math"/>
              <w:sz w:val="24"/>
              <w:szCs w:val="24"/>
            </w:rPr>
            <m:t>∆=</m:t>
          </m:r>
          <m:rad>
            <m:radPr>
              <m:degHide m:val="1"/>
              <m:ctrlPr>
                <w:rPr>
                  <w:rFonts w:ascii="Cambria Math" w:hAnsi="Cambria Math"/>
                  <w:i/>
                  <w:sz w:val="24"/>
                  <w:szCs w:val="24"/>
                </w:rPr>
              </m:ctrlPr>
            </m:radPr>
            <m:deg/>
            <m:e>
              <m:f>
                <m:fPr>
                  <m:ctrlPr>
                    <w:rPr>
                      <w:rFonts w:ascii="Cambria Math" w:hAnsi="Cambria Math"/>
                      <w:i/>
                      <w:sz w:val="24"/>
                      <w:szCs w:val="24"/>
                    </w:rPr>
                  </m:ctrlPr>
                </m:fPr>
                <m:num>
                  <m:nary>
                    <m:naryPr>
                      <m:chr m:val="∑"/>
                      <m:limLoc m:val="undOvr"/>
                      <m:ctrlPr>
                        <w:rPr>
                          <w:rFonts w:ascii="Cambria Math" w:hAnsi="Cambria Math"/>
                          <w:i/>
                          <w:sz w:val="24"/>
                          <w:szCs w:val="24"/>
                        </w:rPr>
                      </m:ctrlPr>
                    </m:naryPr>
                    <m:sub>
                      <m:r>
                        <w:rPr>
                          <w:rFonts w:ascii="Cambria Math" w:hAnsi="Cambria Math"/>
                          <w:sz w:val="24"/>
                          <w:szCs w:val="24"/>
                        </w:rPr>
                        <m:t>i</m:t>
                      </m:r>
                    </m:sub>
                    <m:sup>
                      <m:r>
                        <w:rPr>
                          <w:rFonts w:ascii="Cambria Math" w:hAnsi="Cambria Math"/>
                          <w:sz w:val="24"/>
                          <w:szCs w:val="24"/>
                        </w:rPr>
                        <m:t>n</m:t>
                      </m:r>
                    </m:sup>
                    <m:e>
                      <m:sSup>
                        <m:sSupPr>
                          <m:ctrlPr>
                            <w:rPr>
                              <w:rFonts w:ascii="Cambria Math" w:hAnsi="Cambria Math"/>
                              <w:i/>
                              <w:sz w:val="24"/>
                              <w:szCs w:val="24"/>
                            </w:rPr>
                          </m:ctrlPr>
                        </m:sSupPr>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i</m:t>
                                  </m:r>
                                </m:sub>
                              </m:sSub>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C</m:t>
                                  </m:r>
                                </m:e>
                                <m:sub>
                                  <m:r>
                                    <w:rPr>
                                      <w:rFonts w:ascii="Cambria Math" w:hAnsi="Cambria Math"/>
                                      <w:sz w:val="24"/>
                                      <w:szCs w:val="24"/>
                                    </w:rPr>
                                    <m:t>i</m:t>
                                  </m:r>
                                </m:sub>
                                <m:sup>
                                  <m:r>
                                    <w:rPr>
                                      <w:rFonts w:ascii="Cambria Math" w:hAnsi="Cambria Math"/>
                                      <w:sz w:val="24"/>
                                      <w:szCs w:val="24"/>
                                    </w:rPr>
                                    <m:t>*</m:t>
                                  </m:r>
                                </m:sup>
                              </m:sSubSup>
                            </m:e>
                          </m:d>
                        </m:e>
                        <m:sup>
                          <m:r>
                            <w:rPr>
                              <w:rFonts w:ascii="Cambria Math" w:hAnsi="Cambria Math"/>
                              <w:sz w:val="24"/>
                              <w:szCs w:val="24"/>
                            </w:rPr>
                            <m:t>2</m:t>
                          </m:r>
                        </m:sup>
                      </m:sSup>
                    </m:e>
                  </m:nary>
                </m:num>
                <m:den>
                  <m:r>
                    <w:rPr>
                      <w:rFonts w:ascii="Cambria Math" w:hAnsi="Cambria Math"/>
                      <w:sz w:val="24"/>
                      <w:szCs w:val="24"/>
                    </w:rPr>
                    <m:t>n-2</m:t>
                  </m:r>
                </m:den>
              </m:f>
            </m:e>
          </m:rad>
          <m:r>
            <w:rPr>
              <w:rFonts w:ascii="Cambria Math" w:hAnsi="Cambria Math"/>
              <w:sz w:val="24"/>
              <w:szCs w:val="24"/>
            </w:rPr>
            <m:t xml:space="preserve">         </m:t>
          </m:r>
          <m:d>
            <m:dPr>
              <m:ctrlPr>
                <w:rPr>
                  <w:rFonts w:ascii="Cambria Math" w:hAnsi="Cambria Math"/>
                  <w:i/>
                  <w:sz w:val="24"/>
                  <w:szCs w:val="24"/>
                </w:rPr>
              </m:ctrlPr>
            </m:dPr>
            <m:e>
              <m:r>
                <w:rPr>
                  <w:rFonts w:ascii="Cambria Math" w:hAnsi="Cambria Math"/>
                  <w:sz w:val="24"/>
                  <w:szCs w:val="24"/>
                </w:rPr>
                <m:t>2</m:t>
              </m:r>
            </m:e>
          </m:d>
        </m:oMath>
      </m:oMathPara>
    </w:p>
    <w:p w:rsidR="00D05B5A" w:rsidRPr="005C0E1A" w:rsidRDefault="003B0E2E" w:rsidP="005C0E1A">
      <w:pPr>
        <w:spacing w:after="0" w:line="360" w:lineRule="auto"/>
        <w:ind w:firstLine="720"/>
        <w:rPr>
          <w:rFonts w:ascii="Times New Roman" w:hAnsi="Times New Roman"/>
          <w:sz w:val="24"/>
          <w:szCs w:val="24"/>
        </w:rPr>
      </w:pPr>
      <w:r>
        <w:rPr>
          <w:rFonts w:ascii="Times New Roman" w:eastAsia="Times New Roman" w:hAnsi="Times New Roman"/>
          <w:sz w:val="24"/>
          <w:szCs w:val="24"/>
        </w:rPr>
        <w:t>C</w:t>
      </w:r>
      <w:r w:rsidR="00D05B5A" w:rsidRPr="00175E18">
        <w:rPr>
          <w:rFonts w:ascii="Times New Roman" w:eastAsia="Times New Roman" w:hAnsi="Times New Roman"/>
          <w:sz w:val="24"/>
          <w:szCs w:val="24"/>
        </w:rPr>
        <w:t>ác kết quả và tính toán theo công thức</w:t>
      </w:r>
      <w:r>
        <w:rPr>
          <w:rFonts w:ascii="Times New Roman" w:eastAsia="Times New Roman" w:hAnsi="Times New Roman"/>
          <w:sz w:val="24"/>
          <w:szCs w:val="24"/>
        </w:rPr>
        <w:t xml:space="preserve"> (2) được</w:t>
      </w:r>
      <w:r w:rsidR="00D05B5A" w:rsidRPr="00175E18">
        <w:rPr>
          <w:rFonts w:ascii="Times New Roman" w:eastAsia="Times New Roman" w:hAnsi="Times New Roman"/>
          <w:sz w:val="24"/>
          <w:szCs w:val="24"/>
        </w:rPr>
        <w:t xml:space="preserve"> thống kê</w:t>
      </w:r>
      <w:r>
        <w:rPr>
          <w:rFonts w:ascii="Times New Roman" w:eastAsia="Times New Roman" w:hAnsi="Times New Roman"/>
          <w:sz w:val="24"/>
          <w:szCs w:val="24"/>
        </w:rPr>
        <w:t xml:space="preserve"> ở</w:t>
      </w:r>
      <w:r w:rsidR="00D05B5A" w:rsidRPr="00175E18">
        <w:rPr>
          <w:rFonts w:ascii="Times New Roman" w:eastAsia="Times New Roman" w:hAnsi="Times New Roman"/>
          <w:sz w:val="24"/>
          <w:szCs w:val="24"/>
        </w:rPr>
        <w:t xml:space="preserve"> </w:t>
      </w:r>
      <w:r w:rsidR="006B6326" w:rsidRPr="00175E18">
        <w:rPr>
          <w:rFonts w:ascii="Times New Roman" w:eastAsia="Times New Roman" w:hAnsi="Times New Roman"/>
          <w:sz w:val="24"/>
          <w:szCs w:val="24"/>
        </w:rPr>
        <w:t>b</w:t>
      </w:r>
      <w:r w:rsidR="00D05B5A" w:rsidRPr="00175E18">
        <w:rPr>
          <w:rFonts w:ascii="Times New Roman" w:eastAsia="Times New Roman" w:hAnsi="Times New Roman"/>
          <w:sz w:val="24"/>
          <w:szCs w:val="24"/>
        </w:rPr>
        <w:t>ảng 3.</w:t>
      </w:r>
    </w:p>
    <w:p w:rsidR="004504A3" w:rsidRDefault="00E20A9E" w:rsidP="00A32692">
      <w:pPr>
        <w:spacing w:after="0" w:line="360" w:lineRule="auto"/>
        <w:jc w:val="center"/>
        <w:rPr>
          <w:rFonts w:ascii="Times New Roman" w:hAnsi="Times New Roman"/>
          <w:b/>
          <w:bCs/>
          <w:sz w:val="24"/>
          <w:szCs w:val="24"/>
        </w:rPr>
      </w:pPr>
      <w:r w:rsidRPr="00A32692">
        <w:rPr>
          <w:rFonts w:ascii="Times New Roman" w:hAnsi="Times New Roman"/>
          <w:b/>
          <w:bCs/>
          <w:sz w:val="24"/>
          <w:szCs w:val="24"/>
        </w:rPr>
        <w:t>Bảng 3</w:t>
      </w:r>
      <w:r w:rsidR="00A32692">
        <w:rPr>
          <w:rFonts w:ascii="Times New Roman" w:hAnsi="Times New Roman"/>
          <w:b/>
          <w:bCs/>
          <w:sz w:val="24"/>
          <w:szCs w:val="24"/>
        </w:rPr>
        <w:t>.</w:t>
      </w:r>
      <w:r w:rsidRPr="00A32692">
        <w:rPr>
          <w:rFonts w:ascii="Times New Roman" w:hAnsi="Times New Roman"/>
          <w:b/>
          <w:bCs/>
          <w:sz w:val="24"/>
          <w:szCs w:val="24"/>
        </w:rPr>
        <w:t xml:space="preserve"> Các kết quả của quá trình thiết lập đường chuẩn</w:t>
      </w:r>
      <w:r w:rsidR="00BA3159" w:rsidRPr="00A32692">
        <w:rPr>
          <w:rFonts w:ascii="Times New Roman" w:hAnsi="Times New Roman"/>
          <w:b/>
          <w:bCs/>
          <w:sz w:val="24"/>
          <w:szCs w:val="24"/>
        </w:rPr>
        <w:t xml:space="preserve"> </w:t>
      </w:r>
      <w:r w:rsidR="007350B7" w:rsidRPr="00A32692">
        <w:rPr>
          <w:rFonts w:ascii="Times New Roman" w:hAnsi="Times New Roman"/>
          <w:b/>
          <w:bCs/>
          <w:sz w:val="24"/>
          <w:szCs w:val="24"/>
        </w:rPr>
        <w:t>(%)</w:t>
      </w:r>
    </w:p>
    <w:tbl>
      <w:tblPr>
        <w:tblW w:w="6080" w:type="dxa"/>
        <w:jc w:val="center"/>
        <w:tblLook w:val="04A0" w:firstRow="1" w:lastRow="0" w:firstColumn="1" w:lastColumn="0" w:noHBand="0" w:noVBand="1"/>
      </w:tblPr>
      <w:tblGrid>
        <w:gridCol w:w="1080"/>
        <w:gridCol w:w="1624"/>
        <w:gridCol w:w="326"/>
        <w:gridCol w:w="1623"/>
        <w:gridCol w:w="1440"/>
      </w:tblGrid>
      <w:tr w:rsidR="00A32692" w:rsidRPr="00175E18" w:rsidTr="006B6326">
        <w:trPr>
          <w:trHeight w:val="20"/>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2692" w:rsidRPr="00725113" w:rsidRDefault="00A32692" w:rsidP="00A32692">
            <w:pPr>
              <w:spacing w:after="0" w:line="240" w:lineRule="auto"/>
              <w:jc w:val="center"/>
              <w:rPr>
                <w:rFonts w:ascii="Times New Roman" w:eastAsia="Times New Roman" w:hAnsi="Times New Roman"/>
                <w:b/>
                <w:bCs/>
                <w:sz w:val="20"/>
                <w:szCs w:val="20"/>
              </w:rPr>
            </w:pPr>
            <w:r w:rsidRPr="00725113">
              <w:rPr>
                <w:rFonts w:ascii="Times New Roman" w:eastAsia="Times New Roman" w:hAnsi="Times New Roman"/>
                <w:b/>
                <w:bCs/>
                <w:sz w:val="20"/>
                <w:szCs w:val="20"/>
              </w:rPr>
              <w:t>Oxit</w:t>
            </w:r>
          </w:p>
        </w:tc>
        <w:tc>
          <w:tcPr>
            <w:tcW w:w="3560" w:type="dxa"/>
            <w:gridSpan w:val="3"/>
            <w:tcBorders>
              <w:top w:val="single" w:sz="4" w:space="0" w:color="auto"/>
              <w:left w:val="nil"/>
              <w:bottom w:val="single" w:sz="4" w:space="0" w:color="auto"/>
              <w:right w:val="single" w:sz="4" w:space="0" w:color="auto"/>
            </w:tcBorders>
            <w:shd w:val="clear" w:color="auto" w:fill="auto"/>
            <w:vAlign w:val="bottom"/>
            <w:hideMark/>
          </w:tcPr>
          <w:p w:rsidR="00B46128" w:rsidRPr="00725113" w:rsidRDefault="0034529C" w:rsidP="00A32692">
            <w:pPr>
              <w:spacing w:after="0" w:line="240" w:lineRule="auto"/>
              <w:jc w:val="center"/>
              <w:rPr>
                <w:rFonts w:ascii="Times New Roman" w:eastAsia="Times New Roman" w:hAnsi="Times New Roman"/>
                <w:b/>
                <w:bCs/>
                <w:color w:val="000000"/>
                <w:sz w:val="20"/>
                <w:szCs w:val="20"/>
              </w:rPr>
            </w:pPr>
            <w:r w:rsidRPr="00725113">
              <w:rPr>
                <w:rFonts w:ascii="Times New Roman" w:eastAsia="Times New Roman" w:hAnsi="Times New Roman"/>
                <w:b/>
                <w:bCs/>
                <w:color w:val="000000"/>
                <w:sz w:val="20"/>
                <w:szCs w:val="20"/>
              </w:rPr>
              <w:t>Dải</w:t>
            </w:r>
            <w:r w:rsidR="00A32692" w:rsidRPr="00725113">
              <w:rPr>
                <w:rFonts w:ascii="Times New Roman" w:eastAsia="Times New Roman" w:hAnsi="Times New Roman"/>
                <w:b/>
                <w:bCs/>
                <w:color w:val="000000"/>
                <w:sz w:val="20"/>
                <w:szCs w:val="20"/>
              </w:rPr>
              <w:t xml:space="preserve"> hàm lượng </w:t>
            </w:r>
          </w:p>
          <w:p w:rsidR="00A32692" w:rsidRPr="00725113" w:rsidRDefault="00A32692" w:rsidP="00A32692">
            <w:pPr>
              <w:spacing w:after="0" w:line="240" w:lineRule="auto"/>
              <w:jc w:val="center"/>
              <w:rPr>
                <w:rFonts w:ascii="Times New Roman" w:eastAsia="Times New Roman" w:hAnsi="Times New Roman"/>
                <w:b/>
                <w:bCs/>
                <w:color w:val="000000"/>
                <w:sz w:val="20"/>
                <w:szCs w:val="20"/>
              </w:rPr>
            </w:pPr>
            <w:r w:rsidRPr="00725113">
              <w:rPr>
                <w:rFonts w:ascii="Times New Roman" w:eastAsia="Times New Roman" w:hAnsi="Times New Roman"/>
                <w:b/>
                <w:bCs/>
                <w:color w:val="000000"/>
                <w:sz w:val="20"/>
                <w:szCs w:val="20"/>
              </w:rPr>
              <w:t>các oxit của đường chuẩn</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A32692" w:rsidRPr="00725113" w:rsidRDefault="00A32692" w:rsidP="00A32692">
            <w:pPr>
              <w:spacing w:after="0" w:line="240" w:lineRule="auto"/>
              <w:jc w:val="center"/>
              <w:rPr>
                <w:rFonts w:ascii="Times New Roman" w:eastAsia="Times New Roman" w:hAnsi="Times New Roman"/>
                <w:b/>
                <w:bCs/>
                <w:sz w:val="20"/>
                <w:szCs w:val="20"/>
              </w:rPr>
            </w:pPr>
            <w:r w:rsidRPr="00725113">
              <w:rPr>
                <w:rFonts w:ascii="Times New Roman" w:eastAsia="Times New Roman" w:hAnsi="Times New Roman"/>
                <w:b/>
                <w:bCs/>
                <w:sz w:val="20"/>
                <w:szCs w:val="20"/>
              </w:rPr>
              <w:t>Độ chính xác</w:t>
            </w:r>
            <w:r w:rsidR="003B0E2E">
              <w:rPr>
                <w:rFonts w:ascii="Times New Roman" w:eastAsia="Times New Roman" w:hAnsi="Times New Roman"/>
                <w:b/>
                <w:bCs/>
                <w:sz w:val="20"/>
                <w:szCs w:val="20"/>
              </w:rPr>
              <w:t xml:space="preserve"> </w:t>
            </w:r>
            <w:r w:rsidR="003B0E2E" w:rsidRPr="003B0E2E">
              <w:rPr>
                <w:rFonts w:ascii="Times New Roman" w:hAnsi="Times New Roman"/>
                <w:b/>
                <w:bCs/>
                <w:sz w:val="24"/>
                <w:szCs w:val="24"/>
              </w:rPr>
              <w:t>(Δ)</w:t>
            </w:r>
          </w:p>
        </w:tc>
      </w:tr>
      <w:tr w:rsidR="006B6326" w:rsidRPr="00175E18" w:rsidTr="006B6326">
        <w:trPr>
          <w:trHeight w:val="2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B6326" w:rsidRPr="00725113" w:rsidRDefault="006B6326" w:rsidP="006B6326">
            <w:pPr>
              <w:spacing w:after="0" w:line="240" w:lineRule="auto"/>
              <w:jc w:val="center"/>
              <w:rPr>
                <w:rFonts w:ascii="Times New Roman" w:eastAsia="Times New Roman" w:hAnsi="Times New Roman"/>
                <w:b/>
                <w:bCs/>
                <w:sz w:val="20"/>
                <w:szCs w:val="20"/>
              </w:rPr>
            </w:pPr>
            <w:r w:rsidRPr="00725113">
              <w:rPr>
                <w:rFonts w:ascii="Times New Roman" w:eastAsia="Times New Roman" w:hAnsi="Times New Roman"/>
                <w:b/>
                <w:bCs/>
                <w:sz w:val="20"/>
                <w:szCs w:val="20"/>
              </w:rPr>
              <w:t>SiO</w:t>
            </w:r>
            <w:r w:rsidRPr="00725113">
              <w:rPr>
                <w:rFonts w:ascii="Times New Roman" w:eastAsia="Times New Roman" w:hAnsi="Times New Roman"/>
                <w:b/>
                <w:bCs/>
                <w:sz w:val="20"/>
                <w:szCs w:val="20"/>
                <w:vertAlign w:val="subscript"/>
              </w:rPr>
              <w:t>2</w:t>
            </w:r>
          </w:p>
        </w:tc>
        <w:tc>
          <w:tcPr>
            <w:tcW w:w="1624" w:type="dxa"/>
            <w:tcBorders>
              <w:top w:val="nil"/>
              <w:left w:val="nil"/>
              <w:bottom w:val="single" w:sz="4" w:space="0" w:color="auto"/>
              <w:right w:val="nil"/>
            </w:tcBorders>
            <w:shd w:val="clear" w:color="auto" w:fill="auto"/>
            <w:noWrap/>
            <w:hideMark/>
          </w:tcPr>
          <w:p w:rsidR="006B6326" w:rsidRPr="00725113" w:rsidRDefault="006B6326" w:rsidP="006B6326">
            <w:pPr>
              <w:spacing w:after="0" w:line="240" w:lineRule="auto"/>
              <w:jc w:val="center"/>
              <w:rPr>
                <w:rFonts w:ascii="Times New Roman" w:eastAsia="Times New Roman" w:hAnsi="Times New Roman"/>
                <w:color w:val="000000"/>
                <w:sz w:val="20"/>
                <w:szCs w:val="20"/>
              </w:rPr>
            </w:pPr>
            <w:r w:rsidRPr="00725113">
              <w:rPr>
                <w:rFonts w:ascii="Times New Roman" w:eastAsia="Times New Roman" w:hAnsi="Times New Roman"/>
                <w:color w:val="000000"/>
                <w:sz w:val="20"/>
                <w:szCs w:val="20"/>
              </w:rPr>
              <w:t>50</w:t>
            </w:r>
            <w:r w:rsidR="00E952D2" w:rsidRPr="00725113">
              <w:rPr>
                <w:rFonts w:ascii="Times New Roman" w:eastAsia="Times New Roman" w:hAnsi="Times New Roman"/>
                <w:color w:val="000000"/>
                <w:sz w:val="20"/>
                <w:szCs w:val="20"/>
              </w:rPr>
              <w:t>,</w:t>
            </w:r>
            <w:r w:rsidRPr="00725113">
              <w:rPr>
                <w:rFonts w:ascii="Times New Roman" w:eastAsia="Times New Roman" w:hAnsi="Times New Roman"/>
                <w:color w:val="000000"/>
                <w:sz w:val="20"/>
                <w:szCs w:val="20"/>
              </w:rPr>
              <w:t>46</w:t>
            </w:r>
          </w:p>
        </w:tc>
        <w:tc>
          <w:tcPr>
            <w:tcW w:w="313" w:type="dxa"/>
            <w:tcBorders>
              <w:top w:val="nil"/>
              <w:left w:val="nil"/>
              <w:bottom w:val="single" w:sz="4" w:space="0" w:color="auto"/>
              <w:right w:val="nil"/>
            </w:tcBorders>
            <w:shd w:val="clear" w:color="auto" w:fill="auto"/>
            <w:noWrap/>
            <w:vAlign w:val="bottom"/>
            <w:hideMark/>
          </w:tcPr>
          <w:p w:rsidR="006B6326" w:rsidRPr="00725113" w:rsidRDefault="00B46128" w:rsidP="006B6326">
            <w:pPr>
              <w:spacing w:after="0" w:line="240" w:lineRule="auto"/>
              <w:jc w:val="center"/>
              <w:rPr>
                <w:rFonts w:ascii="Times New Roman" w:eastAsia="Times New Roman" w:hAnsi="Times New Roman"/>
                <w:color w:val="000000"/>
                <w:sz w:val="20"/>
                <w:szCs w:val="20"/>
              </w:rPr>
            </w:pPr>
            <w:r w:rsidRPr="00725113">
              <w:rPr>
                <w:rFonts w:ascii="Times New Roman" w:eastAsia="Times New Roman" w:hAnsi="Times New Roman"/>
                <w:color w:val="000000"/>
                <w:sz w:val="20"/>
                <w:szCs w:val="20"/>
              </w:rPr>
              <w:t>÷</w:t>
            </w:r>
          </w:p>
        </w:tc>
        <w:tc>
          <w:tcPr>
            <w:tcW w:w="1623" w:type="dxa"/>
            <w:tcBorders>
              <w:top w:val="nil"/>
              <w:left w:val="nil"/>
              <w:bottom w:val="single" w:sz="4" w:space="0" w:color="auto"/>
              <w:right w:val="single" w:sz="4" w:space="0" w:color="auto"/>
            </w:tcBorders>
            <w:shd w:val="clear" w:color="auto" w:fill="auto"/>
            <w:noWrap/>
            <w:hideMark/>
          </w:tcPr>
          <w:p w:rsidR="006B6326" w:rsidRPr="00725113" w:rsidRDefault="006B6326" w:rsidP="006B6326">
            <w:pPr>
              <w:spacing w:after="0" w:line="240" w:lineRule="auto"/>
              <w:jc w:val="center"/>
              <w:rPr>
                <w:rFonts w:ascii="Times New Roman" w:eastAsia="Times New Roman" w:hAnsi="Times New Roman"/>
                <w:color w:val="000000"/>
                <w:sz w:val="20"/>
                <w:szCs w:val="20"/>
              </w:rPr>
            </w:pPr>
            <w:r w:rsidRPr="00750ECF">
              <w:rPr>
                <w:rFonts w:ascii="Times New Roman" w:eastAsia="Times New Roman" w:hAnsi="Times New Roman"/>
                <w:color w:val="000000"/>
                <w:sz w:val="20"/>
                <w:szCs w:val="20"/>
              </w:rPr>
              <w:t>63</w:t>
            </w:r>
            <w:r w:rsidR="00E952D2" w:rsidRPr="00750ECF">
              <w:rPr>
                <w:rFonts w:ascii="Times New Roman" w:eastAsia="Times New Roman" w:hAnsi="Times New Roman"/>
                <w:color w:val="000000"/>
                <w:sz w:val="20"/>
                <w:szCs w:val="20"/>
              </w:rPr>
              <w:t>,</w:t>
            </w:r>
            <w:r w:rsidRPr="00750ECF">
              <w:rPr>
                <w:rFonts w:ascii="Times New Roman" w:eastAsia="Times New Roman" w:hAnsi="Times New Roman"/>
                <w:color w:val="000000"/>
                <w:sz w:val="20"/>
                <w:szCs w:val="20"/>
              </w:rPr>
              <w:t>79</w:t>
            </w:r>
          </w:p>
        </w:tc>
        <w:tc>
          <w:tcPr>
            <w:tcW w:w="1440" w:type="dxa"/>
            <w:tcBorders>
              <w:top w:val="nil"/>
              <w:left w:val="nil"/>
              <w:bottom w:val="single" w:sz="4" w:space="0" w:color="auto"/>
              <w:right w:val="single" w:sz="4" w:space="0" w:color="auto"/>
            </w:tcBorders>
            <w:shd w:val="clear" w:color="auto" w:fill="auto"/>
            <w:noWrap/>
            <w:vAlign w:val="bottom"/>
            <w:hideMark/>
          </w:tcPr>
          <w:p w:rsidR="006B6326" w:rsidRPr="00725113" w:rsidRDefault="006B6326" w:rsidP="006B6326">
            <w:pPr>
              <w:spacing w:after="0" w:line="240" w:lineRule="auto"/>
              <w:jc w:val="center"/>
              <w:rPr>
                <w:rFonts w:ascii="Times New Roman" w:eastAsia="Times New Roman" w:hAnsi="Times New Roman"/>
                <w:color w:val="000000"/>
                <w:sz w:val="20"/>
                <w:szCs w:val="20"/>
              </w:rPr>
            </w:pPr>
            <w:r w:rsidRPr="00725113">
              <w:rPr>
                <w:rFonts w:ascii="Times New Roman" w:eastAsia="Times New Roman" w:hAnsi="Times New Roman"/>
                <w:color w:val="000000"/>
                <w:sz w:val="20"/>
                <w:szCs w:val="20"/>
              </w:rPr>
              <w:t>0</w:t>
            </w:r>
            <w:r w:rsidR="00E952D2" w:rsidRPr="00725113">
              <w:rPr>
                <w:rFonts w:ascii="Times New Roman" w:eastAsia="Times New Roman" w:hAnsi="Times New Roman"/>
                <w:color w:val="000000"/>
                <w:sz w:val="20"/>
                <w:szCs w:val="20"/>
              </w:rPr>
              <w:t>,</w:t>
            </w:r>
            <w:r w:rsidRPr="00725113">
              <w:rPr>
                <w:rFonts w:ascii="Times New Roman" w:eastAsia="Times New Roman" w:hAnsi="Times New Roman"/>
                <w:color w:val="000000"/>
                <w:sz w:val="20"/>
                <w:szCs w:val="20"/>
              </w:rPr>
              <w:t>579</w:t>
            </w:r>
          </w:p>
        </w:tc>
      </w:tr>
      <w:tr w:rsidR="006B6326" w:rsidRPr="00175E18" w:rsidTr="006B6326">
        <w:trPr>
          <w:trHeight w:val="2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B6326" w:rsidRPr="00725113" w:rsidRDefault="006B6326" w:rsidP="006B6326">
            <w:pPr>
              <w:spacing w:after="0" w:line="240" w:lineRule="auto"/>
              <w:jc w:val="center"/>
              <w:rPr>
                <w:rFonts w:ascii="Times New Roman" w:eastAsia="Times New Roman" w:hAnsi="Times New Roman"/>
                <w:b/>
                <w:bCs/>
                <w:sz w:val="20"/>
                <w:szCs w:val="20"/>
              </w:rPr>
            </w:pPr>
            <w:r w:rsidRPr="00725113">
              <w:rPr>
                <w:rFonts w:ascii="Times New Roman" w:eastAsia="Times New Roman" w:hAnsi="Times New Roman"/>
                <w:b/>
                <w:bCs/>
                <w:sz w:val="20"/>
                <w:szCs w:val="20"/>
              </w:rPr>
              <w:t>TiO</w:t>
            </w:r>
            <w:r w:rsidRPr="00725113">
              <w:rPr>
                <w:rFonts w:ascii="Times New Roman" w:eastAsia="Times New Roman" w:hAnsi="Times New Roman"/>
                <w:b/>
                <w:bCs/>
                <w:sz w:val="20"/>
                <w:szCs w:val="20"/>
                <w:vertAlign w:val="subscript"/>
              </w:rPr>
              <w:t>2</w:t>
            </w:r>
          </w:p>
        </w:tc>
        <w:tc>
          <w:tcPr>
            <w:tcW w:w="1624" w:type="dxa"/>
            <w:tcBorders>
              <w:top w:val="nil"/>
              <w:left w:val="nil"/>
              <w:bottom w:val="single" w:sz="4" w:space="0" w:color="auto"/>
              <w:right w:val="nil"/>
            </w:tcBorders>
            <w:shd w:val="clear" w:color="auto" w:fill="auto"/>
            <w:noWrap/>
            <w:hideMark/>
          </w:tcPr>
          <w:p w:rsidR="006B6326" w:rsidRPr="00725113" w:rsidRDefault="006B6326" w:rsidP="006B6326">
            <w:pPr>
              <w:spacing w:after="0" w:line="240" w:lineRule="auto"/>
              <w:jc w:val="center"/>
              <w:rPr>
                <w:rFonts w:ascii="Times New Roman" w:eastAsia="Times New Roman" w:hAnsi="Times New Roman"/>
                <w:color w:val="000000"/>
                <w:sz w:val="20"/>
                <w:szCs w:val="20"/>
              </w:rPr>
            </w:pPr>
            <w:r w:rsidRPr="00725113">
              <w:rPr>
                <w:rFonts w:ascii="Times New Roman" w:eastAsia="Times New Roman" w:hAnsi="Times New Roman"/>
                <w:color w:val="000000"/>
                <w:sz w:val="20"/>
                <w:szCs w:val="20"/>
              </w:rPr>
              <w:t>0</w:t>
            </w:r>
            <w:r w:rsidR="00E952D2" w:rsidRPr="00725113">
              <w:rPr>
                <w:rFonts w:ascii="Times New Roman" w:eastAsia="Times New Roman" w:hAnsi="Times New Roman"/>
                <w:color w:val="000000"/>
                <w:sz w:val="20"/>
                <w:szCs w:val="20"/>
              </w:rPr>
              <w:t>,</w:t>
            </w:r>
            <w:r w:rsidRPr="00725113">
              <w:rPr>
                <w:rFonts w:ascii="Times New Roman" w:eastAsia="Times New Roman" w:hAnsi="Times New Roman"/>
                <w:color w:val="000000"/>
                <w:sz w:val="20"/>
                <w:szCs w:val="20"/>
              </w:rPr>
              <w:t>47</w:t>
            </w:r>
          </w:p>
        </w:tc>
        <w:tc>
          <w:tcPr>
            <w:tcW w:w="313" w:type="dxa"/>
            <w:tcBorders>
              <w:top w:val="nil"/>
              <w:left w:val="nil"/>
              <w:bottom w:val="single" w:sz="4" w:space="0" w:color="auto"/>
              <w:right w:val="nil"/>
            </w:tcBorders>
            <w:shd w:val="clear" w:color="auto" w:fill="auto"/>
            <w:noWrap/>
            <w:vAlign w:val="bottom"/>
            <w:hideMark/>
          </w:tcPr>
          <w:p w:rsidR="006B6326" w:rsidRPr="00725113" w:rsidRDefault="00B46128" w:rsidP="006B6326">
            <w:pPr>
              <w:spacing w:after="0" w:line="240" w:lineRule="auto"/>
              <w:jc w:val="center"/>
              <w:rPr>
                <w:rFonts w:ascii="Times New Roman" w:eastAsia="Times New Roman" w:hAnsi="Times New Roman"/>
                <w:color w:val="000000"/>
                <w:sz w:val="20"/>
                <w:szCs w:val="20"/>
              </w:rPr>
            </w:pPr>
            <w:r w:rsidRPr="00725113">
              <w:rPr>
                <w:rFonts w:ascii="Times New Roman" w:eastAsia="Times New Roman" w:hAnsi="Times New Roman"/>
                <w:color w:val="000000"/>
                <w:sz w:val="20"/>
                <w:szCs w:val="20"/>
              </w:rPr>
              <w:t>÷</w:t>
            </w:r>
          </w:p>
        </w:tc>
        <w:tc>
          <w:tcPr>
            <w:tcW w:w="1623" w:type="dxa"/>
            <w:tcBorders>
              <w:top w:val="nil"/>
              <w:left w:val="nil"/>
              <w:bottom w:val="single" w:sz="4" w:space="0" w:color="auto"/>
              <w:right w:val="single" w:sz="4" w:space="0" w:color="auto"/>
            </w:tcBorders>
            <w:shd w:val="clear" w:color="auto" w:fill="auto"/>
            <w:noWrap/>
            <w:hideMark/>
          </w:tcPr>
          <w:p w:rsidR="006B6326" w:rsidRPr="00725113" w:rsidRDefault="006B6326" w:rsidP="006B6326">
            <w:pPr>
              <w:spacing w:after="0" w:line="240" w:lineRule="auto"/>
              <w:jc w:val="center"/>
              <w:rPr>
                <w:rFonts w:ascii="Times New Roman" w:eastAsia="Times New Roman" w:hAnsi="Times New Roman"/>
                <w:color w:val="000000"/>
                <w:sz w:val="20"/>
                <w:szCs w:val="20"/>
              </w:rPr>
            </w:pPr>
            <w:r w:rsidRPr="00725113">
              <w:rPr>
                <w:rFonts w:ascii="Times New Roman" w:eastAsia="Times New Roman" w:hAnsi="Times New Roman"/>
                <w:color w:val="000000"/>
                <w:sz w:val="20"/>
                <w:szCs w:val="20"/>
              </w:rPr>
              <w:t>1</w:t>
            </w:r>
            <w:r w:rsidR="00E952D2" w:rsidRPr="00725113">
              <w:rPr>
                <w:rFonts w:ascii="Times New Roman" w:eastAsia="Times New Roman" w:hAnsi="Times New Roman"/>
                <w:color w:val="000000"/>
                <w:sz w:val="20"/>
                <w:szCs w:val="20"/>
              </w:rPr>
              <w:t>,</w:t>
            </w:r>
            <w:r w:rsidRPr="00725113">
              <w:rPr>
                <w:rFonts w:ascii="Times New Roman" w:eastAsia="Times New Roman" w:hAnsi="Times New Roman"/>
                <w:color w:val="000000"/>
                <w:sz w:val="20"/>
                <w:szCs w:val="20"/>
              </w:rPr>
              <w:t>41</w:t>
            </w:r>
          </w:p>
        </w:tc>
        <w:tc>
          <w:tcPr>
            <w:tcW w:w="1440" w:type="dxa"/>
            <w:tcBorders>
              <w:top w:val="nil"/>
              <w:left w:val="nil"/>
              <w:bottom w:val="single" w:sz="4" w:space="0" w:color="auto"/>
              <w:right w:val="single" w:sz="4" w:space="0" w:color="auto"/>
            </w:tcBorders>
            <w:shd w:val="clear" w:color="auto" w:fill="auto"/>
            <w:noWrap/>
            <w:vAlign w:val="bottom"/>
            <w:hideMark/>
          </w:tcPr>
          <w:p w:rsidR="006B6326" w:rsidRPr="00725113" w:rsidRDefault="006B6326" w:rsidP="006B6326">
            <w:pPr>
              <w:spacing w:after="0" w:line="240" w:lineRule="auto"/>
              <w:jc w:val="center"/>
              <w:rPr>
                <w:rFonts w:ascii="Times New Roman" w:eastAsia="Times New Roman" w:hAnsi="Times New Roman"/>
                <w:color w:val="000000"/>
                <w:sz w:val="20"/>
                <w:szCs w:val="20"/>
              </w:rPr>
            </w:pPr>
            <w:r w:rsidRPr="00725113">
              <w:rPr>
                <w:rFonts w:ascii="Times New Roman" w:eastAsia="Times New Roman" w:hAnsi="Times New Roman"/>
                <w:color w:val="000000"/>
                <w:sz w:val="20"/>
                <w:szCs w:val="20"/>
              </w:rPr>
              <w:t>0</w:t>
            </w:r>
            <w:r w:rsidR="00E952D2" w:rsidRPr="00725113">
              <w:rPr>
                <w:rFonts w:ascii="Times New Roman" w:eastAsia="Times New Roman" w:hAnsi="Times New Roman"/>
                <w:color w:val="000000"/>
                <w:sz w:val="20"/>
                <w:szCs w:val="20"/>
              </w:rPr>
              <w:t>,</w:t>
            </w:r>
            <w:r w:rsidRPr="00725113">
              <w:rPr>
                <w:rFonts w:ascii="Times New Roman" w:eastAsia="Times New Roman" w:hAnsi="Times New Roman"/>
                <w:color w:val="000000"/>
                <w:sz w:val="20"/>
                <w:szCs w:val="20"/>
              </w:rPr>
              <w:t>018</w:t>
            </w:r>
          </w:p>
        </w:tc>
      </w:tr>
      <w:tr w:rsidR="006B6326" w:rsidRPr="00175E18" w:rsidTr="006B6326">
        <w:trPr>
          <w:trHeight w:val="2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B6326" w:rsidRPr="00725113" w:rsidRDefault="006B6326" w:rsidP="006B6326">
            <w:pPr>
              <w:spacing w:after="0" w:line="240" w:lineRule="auto"/>
              <w:jc w:val="center"/>
              <w:rPr>
                <w:rFonts w:ascii="Times New Roman" w:eastAsia="Times New Roman" w:hAnsi="Times New Roman"/>
                <w:b/>
                <w:bCs/>
                <w:sz w:val="20"/>
                <w:szCs w:val="20"/>
              </w:rPr>
            </w:pPr>
            <w:r w:rsidRPr="00725113">
              <w:rPr>
                <w:rFonts w:ascii="Times New Roman" w:eastAsia="Times New Roman" w:hAnsi="Times New Roman"/>
                <w:b/>
                <w:bCs/>
                <w:sz w:val="20"/>
                <w:szCs w:val="20"/>
              </w:rPr>
              <w:t>Al</w:t>
            </w:r>
            <w:r w:rsidRPr="00725113">
              <w:rPr>
                <w:rFonts w:ascii="Times New Roman" w:eastAsia="Times New Roman" w:hAnsi="Times New Roman"/>
                <w:b/>
                <w:bCs/>
                <w:sz w:val="20"/>
                <w:szCs w:val="20"/>
                <w:vertAlign w:val="subscript"/>
              </w:rPr>
              <w:t>2</w:t>
            </w:r>
            <w:r w:rsidRPr="00725113">
              <w:rPr>
                <w:rFonts w:ascii="Times New Roman" w:eastAsia="Times New Roman" w:hAnsi="Times New Roman"/>
                <w:b/>
                <w:bCs/>
                <w:sz w:val="20"/>
                <w:szCs w:val="20"/>
              </w:rPr>
              <w:t>O</w:t>
            </w:r>
            <w:r w:rsidRPr="00725113">
              <w:rPr>
                <w:rFonts w:ascii="Times New Roman" w:eastAsia="Times New Roman" w:hAnsi="Times New Roman"/>
                <w:b/>
                <w:bCs/>
                <w:sz w:val="20"/>
                <w:szCs w:val="20"/>
                <w:vertAlign w:val="subscript"/>
              </w:rPr>
              <w:t>3</w:t>
            </w:r>
          </w:p>
        </w:tc>
        <w:tc>
          <w:tcPr>
            <w:tcW w:w="1624" w:type="dxa"/>
            <w:tcBorders>
              <w:top w:val="nil"/>
              <w:left w:val="nil"/>
              <w:bottom w:val="single" w:sz="4" w:space="0" w:color="auto"/>
              <w:right w:val="nil"/>
            </w:tcBorders>
            <w:shd w:val="clear" w:color="auto" w:fill="auto"/>
            <w:noWrap/>
            <w:hideMark/>
          </w:tcPr>
          <w:p w:rsidR="006B6326" w:rsidRPr="00725113" w:rsidRDefault="006B6326" w:rsidP="006B6326">
            <w:pPr>
              <w:spacing w:after="0" w:line="240" w:lineRule="auto"/>
              <w:jc w:val="center"/>
              <w:rPr>
                <w:rFonts w:ascii="Times New Roman" w:eastAsia="Times New Roman" w:hAnsi="Times New Roman"/>
                <w:color w:val="000000"/>
                <w:sz w:val="20"/>
                <w:szCs w:val="20"/>
              </w:rPr>
            </w:pPr>
            <w:r w:rsidRPr="00725113">
              <w:rPr>
                <w:rFonts w:ascii="Times New Roman" w:eastAsia="Times New Roman" w:hAnsi="Times New Roman"/>
                <w:color w:val="000000"/>
                <w:sz w:val="20"/>
                <w:szCs w:val="20"/>
              </w:rPr>
              <w:t>24</w:t>
            </w:r>
            <w:r w:rsidR="00E952D2" w:rsidRPr="00725113">
              <w:rPr>
                <w:rFonts w:ascii="Times New Roman" w:eastAsia="Times New Roman" w:hAnsi="Times New Roman"/>
                <w:color w:val="000000"/>
                <w:sz w:val="20"/>
                <w:szCs w:val="20"/>
              </w:rPr>
              <w:t>,</w:t>
            </w:r>
            <w:r w:rsidRPr="00725113">
              <w:rPr>
                <w:rFonts w:ascii="Times New Roman" w:eastAsia="Times New Roman" w:hAnsi="Times New Roman"/>
                <w:color w:val="000000"/>
                <w:sz w:val="20"/>
                <w:szCs w:val="20"/>
              </w:rPr>
              <w:t>63</w:t>
            </w:r>
          </w:p>
        </w:tc>
        <w:tc>
          <w:tcPr>
            <w:tcW w:w="313" w:type="dxa"/>
            <w:tcBorders>
              <w:top w:val="nil"/>
              <w:left w:val="nil"/>
              <w:bottom w:val="single" w:sz="4" w:space="0" w:color="auto"/>
              <w:right w:val="nil"/>
            </w:tcBorders>
            <w:shd w:val="clear" w:color="auto" w:fill="auto"/>
            <w:noWrap/>
            <w:vAlign w:val="bottom"/>
            <w:hideMark/>
          </w:tcPr>
          <w:p w:rsidR="006B6326" w:rsidRPr="00725113" w:rsidRDefault="00B46128" w:rsidP="006B6326">
            <w:pPr>
              <w:spacing w:after="0" w:line="240" w:lineRule="auto"/>
              <w:jc w:val="center"/>
              <w:rPr>
                <w:rFonts w:ascii="Times New Roman" w:eastAsia="Times New Roman" w:hAnsi="Times New Roman"/>
                <w:color w:val="000000"/>
                <w:sz w:val="20"/>
                <w:szCs w:val="20"/>
              </w:rPr>
            </w:pPr>
            <w:r w:rsidRPr="00725113">
              <w:rPr>
                <w:rFonts w:ascii="Times New Roman" w:eastAsia="Times New Roman" w:hAnsi="Times New Roman"/>
                <w:color w:val="000000"/>
                <w:sz w:val="20"/>
                <w:szCs w:val="20"/>
              </w:rPr>
              <w:t>÷</w:t>
            </w:r>
          </w:p>
        </w:tc>
        <w:tc>
          <w:tcPr>
            <w:tcW w:w="1623" w:type="dxa"/>
            <w:tcBorders>
              <w:top w:val="nil"/>
              <w:left w:val="nil"/>
              <w:bottom w:val="single" w:sz="4" w:space="0" w:color="auto"/>
              <w:right w:val="single" w:sz="4" w:space="0" w:color="auto"/>
            </w:tcBorders>
            <w:shd w:val="clear" w:color="auto" w:fill="auto"/>
            <w:noWrap/>
            <w:hideMark/>
          </w:tcPr>
          <w:p w:rsidR="006B6326" w:rsidRPr="00725113" w:rsidRDefault="006B6326" w:rsidP="006B6326">
            <w:pPr>
              <w:spacing w:after="0" w:line="240" w:lineRule="auto"/>
              <w:jc w:val="center"/>
              <w:rPr>
                <w:rFonts w:ascii="Times New Roman" w:eastAsia="Times New Roman" w:hAnsi="Times New Roman"/>
                <w:color w:val="000000"/>
                <w:sz w:val="20"/>
                <w:szCs w:val="20"/>
              </w:rPr>
            </w:pPr>
            <w:r w:rsidRPr="00725113">
              <w:rPr>
                <w:rFonts w:ascii="Times New Roman" w:eastAsia="Times New Roman" w:hAnsi="Times New Roman"/>
                <w:color w:val="000000"/>
                <w:sz w:val="20"/>
                <w:szCs w:val="20"/>
              </w:rPr>
              <w:t>33</w:t>
            </w:r>
            <w:r w:rsidR="00E952D2" w:rsidRPr="00725113">
              <w:rPr>
                <w:rFonts w:ascii="Times New Roman" w:eastAsia="Times New Roman" w:hAnsi="Times New Roman"/>
                <w:color w:val="000000"/>
                <w:sz w:val="20"/>
                <w:szCs w:val="20"/>
              </w:rPr>
              <w:t>,</w:t>
            </w:r>
            <w:r w:rsidRPr="00725113">
              <w:rPr>
                <w:rFonts w:ascii="Times New Roman" w:eastAsia="Times New Roman" w:hAnsi="Times New Roman"/>
                <w:color w:val="000000"/>
                <w:sz w:val="20"/>
                <w:szCs w:val="20"/>
              </w:rPr>
              <w:t>49</w:t>
            </w:r>
          </w:p>
        </w:tc>
        <w:tc>
          <w:tcPr>
            <w:tcW w:w="1440" w:type="dxa"/>
            <w:tcBorders>
              <w:top w:val="nil"/>
              <w:left w:val="nil"/>
              <w:bottom w:val="single" w:sz="4" w:space="0" w:color="auto"/>
              <w:right w:val="single" w:sz="4" w:space="0" w:color="auto"/>
            </w:tcBorders>
            <w:shd w:val="clear" w:color="auto" w:fill="auto"/>
            <w:noWrap/>
            <w:vAlign w:val="bottom"/>
            <w:hideMark/>
          </w:tcPr>
          <w:p w:rsidR="006B6326" w:rsidRPr="00725113" w:rsidRDefault="006B6326" w:rsidP="006B6326">
            <w:pPr>
              <w:spacing w:after="0" w:line="240" w:lineRule="auto"/>
              <w:jc w:val="center"/>
              <w:rPr>
                <w:rFonts w:ascii="Times New Roman" w:eastAsia="Times New Roman" w:hAnsi="Times New Roman"/>
                <w:color w:val="000000"/>
                <w:sz w:val="20"/>
                <w:szCs w:val="20"/>
              </w:rPr>
            </w:pPr>
            <w:r w:rsidRPr="00725113">
              <w:rPr>
                <w:rFonts w:ascii="Times New Roman" w:eastAsia="Times New Roman" w:hAnsi="Times New Roman"/>
                <w:color w:val="000000"/>
                <w:sz w:val="20"/>
                <w:szCs w:val="20"/>
              </w:rPr>
              <w:t>0</w:t>
            </w:r>
            <w:r w:rsidR="00E952D2" w:rsidRPr="00725113">
              <w:rPr>
                <w:rFonts w:ascii="Times New Roman" w:eastAsia="Times New Roman" w:hAnsi="Times New Roman"/>
                <w:color w:val="000000"/>
                <w:sz w:val="20"/>
                <w:szCs w:val="20"/>
              </w:rPr>
              <w:t>,</w:t>
            </w:r>
            <w:r w:rsidRPr="00725113">
              <w:rPr>
                <w:rFonts w:ascii="Times New Roman" w:eastAsia="Times New Roman" w:hAnsi="Times New Roman"/>
                <w:color w:val="000000"/>
                <w:sz w:val="20"/>
                <w:szCs w:val="20"/>
              </w:rPr>
              <w:t>670</w:t>
            </w:r>
          </w:p>
        </w:tc>
      </w:tr>
      <w:tr w:rsidR="006B6326" w:rsidRPr="00175E18" w:rsidTr="006B6326">
        <w:trPr>
          <w:trHeight w:val="2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B6326" w:rsidRPr="00725113" w:rsidRDefault="006B6326" w:rsidP="006B6326">
            <w:pPr>
              <w:spacing w:after="0" w:line="240" w:lineRule="auto"/>
              <w:jc w:val="center"/>
              <w:rPr>
                <w:rFonts w:ascii="Times New Roman" w:eastAsia="Times New Roman" w:hAnsi="Times New Roman"/>
                <w:b/>
                <w:bCs/>
                <w:sz w:val="20"/>
                <w:szCs w:val="20"/>
              </w:rPr>
            </w:pPr>
            <w:r w:rsidRPr="00725113">
              <w:rPr>
                <w:rFonts w:ascii="Times New Roman" w:eastAsia="Times New Roman" w:hAnsi="Times New Roman"/>
                <w:b/>
                <w:bCs/>
                <w:sz w:val="20"/>
                <w:szCs w:val="20"/>
              </w:rPr>
              <w:t>T-Fe</w:t>
            </w:r>
            <w:r w:rsidRPr="00725113">
              <w:rPr>
                <w:rFonts w:ascii="Times New Roman" w:eastAsia="Times New Roman" w:hAnsi="Times New Roman"/>
                <w:b/>
                <w:bCs/>
                <w:sz w:val="20"/>
                <w:szCs w:val="20"/>
                <w:vertAlign w:val="subscript"/>
              </w:rPr>
              <w:t>2</w:t>
            </w:r>
            <w:r w:rsidRPr="00725113">
              <w:rPr>
                <w:rFonts w:ascii="Times New Roman" w:eastAsia="Times New Roman" w:hAnsi="Times New Roman"/>
                <w:b/>
                <w:bCs/>
                <w:sz w:val="20"/>
                <w:szCs w:val="20"/>
              </w:rPr>
              <w:t>O</w:t>
            </w:r>
            <w:r w:rsidRPr="00725113">
              <w:rPr>
                <w:rFonts w:ascii="Times New Roman" w:eastAsia="Times New Roman" w:hAnsi="Times New Roman"/>
                <w:b/>
                <w:bCs/>
                <w:sz w:val="20"/>
                <w:szCs w:val="20"/>
                <w:vertAlign w:val="subscript"/>
              </w:rPr>
              <w:t>3</w:t>
            </w:r>
          </w:p>
        </w:tc>
        <w:tc>
          <w:tcPr>
            <w:tcW w:w="1624" w:type="dxa"/>
            <w:tcBorders>
              <w:top w:val="nil"/>
              <w:left w:val="nil"/>
              <w:bottom w:val="single" w:sz="4" w:space="0" w:color="auto"/>
              <w:right w:val="nil"/>
            </w:tcBorders>
            <w:shd w:val="clear" w:color="auto" w:fill="auto"/>
            <w:noWrap/>
            <w:hideMark/>
          </w:tcPr>
          <w:p w:rsidR="006B6326" w:rsidRPr="00725113" w:rsidRDefault="006B6326" w:rsidP="006B6326">
            <w:pPr>
              <w:spacing w:after="0" w:line="240" w:lineRule="auto"/>
              <w:jc w:val="center"/>
              <w:rPr>
                <w:rFonts w:ascii="Times New Roman" w:eastAsia="Times New Roman" w:hAnsi="Times New Roman"/>
                <w:color w:val="000000"/>
                <w:sz w:val="20"/>
                <w:szCs w:val="20"/>
              </w:rPr>
            </w:pPr>
            <w:r w:rsidRPr="00725113">
              <w:rPr>
                <w:rFonts w:ascii="Times New Roman" w:eastAsia="Times New Roman" w:hAnsi="Times New Roman"/>
                <w:color w:val="000000"/>
                <w:sz w:val="20"/>
                <w:szCs w:val="20"/>
              </w:rPr>
              <w:t>1</w:t>
            </w:r>
            <w:r w:rsidR="00E952D2" w:rsidRPr="00725113">
              <w:rPr>
                <w:rFonts w:ascii="Times New Roman" w:eastAsia="Times New Roman" w:hAnsi="Times New Roman"/>
                <w:color w:val="000000"/>
                <w:sz w:val="20"/>
                <w:szCs w:val="20"/>
              </w:rPr>
              <w:t>,</w:t>
            </w:r>
            <w:r w:rsidRPr="00725113">
              <w:rPr>
                <w:rFonts w:ascii="Times New Roman" w:eastAsia="Times New Roman" w:hAnsi="Times New Roman"/>
                <w:color w:val="000000"/>
                <w:sz w:val="20"/>
                <w:szCs w:val="20"/>
              </w:rPr>
              <w:t>27</w:t>
            </w:r>
          </w:p>
        </w:tc>
        <w:tc>
          <w:tcPr>
            <w:tcW w:w="313" w:type="dxa"/>
            <w:tcBorders>
              <w:top w:val="nil"/>
              <w:left w:val="nil"/>
              <w:bottom w:val="single" w:sz="4" w:space="0" w:color="auto"/>
              <w:right w:val="nil"/>
            </w:tcBorders>
            <w:shd w:val="clear" w:color="auto" w:fill="auto"/>
            <w:noWrap/>
            <w:vAlign w:val="bottom"/>
            <w:hideMark/>
          </w:tcPr>
          <w:p w:rsidR="006B6326" w:rsidRPr="00725113" w:rsidRDefault="00B46128" w:rsidP="006B6326">
            <w:pPr>
              <w:spacing w:after="0" w:line="240" w:lineRule="auto"/>
              <w:jc w:val="center"/>
              <w:rPr>
                <w:rFonts w:ascii="Times New Roman" w:eastAsia="Times New Roman" w:hAnsi="Times New Roman"/>
                <w:color w:val="000000"/>
                <w:sz w:val="20"/>
                <w:szCs w:val="20"/>
              </w:rPr>
            </w:pPr>
            <w:r w:rsidRPr="00725113">
              <w:rPr>
                <w:rFonts w:ascii="Times New Roman" w:eastAsia="Times New Roman" w:hAnsi="Times New Roman"/>
                <w:color w:val="000000"/>
                <w:sz w:val="20"/>
                <w:szCs w:val="20"/>
              </w:rPr>
              <w:t>÷</w:t>
            </w:r>
          </w:p>
        </w:tc>
        <w:tc>
          <w:tcPr>
            <w:tcW w:w="1623" w:type="dxa"/>
            <w:tcBorders>
              <w:top w:val="nil"/>
              <w:left w:val="nil"/>
              <w:bottom w:val="single" w:sz="4" w:space="0" w:color="auto"/>
              <w:right w:val="single" w:sz="4" w:space="0" w:color="auto"/>
            </w:tcBorders>
            <w:shd w:val="clear" w:color="auto" w:fill="auto"/>
            <w:noWrap/>
            <w:hideMark/>
          </w:tcPr>
          <w:p w:rsidR="006B6326" w:rsidRPr="00725113" w:rsidRDefault="006B6326" w:rsidP="006B6326">
            <w:pPr>
              <w:spacing w:after="0" w:line="240" w:lineRule="auto"/>
              <w:jc w:val="center"/>
              <w:rPr>
                <w:rFonts w:ascii="Times New Roman" w:eastAsia="Times New Roman" w:hAnsi="Times New Roman"/>
                <w:color w:val="000000"/>
                <w:sz w:val="20"/>
                <w:szCs w:val="20"/>
              </w:rPr>
            </w:pPr>
            <w:r w:rsidRPr="00725113">
              <w:rPr>
                <w:rFonts w:ascii="Times New Roman" w:eastAsia="Times New Roman" w:hAnsi="Times New Roman"/>
                <w:color w:val="000000"/>
                <w:sz w:val="20"/>
                <w:szCs w:val="20"/>
              </w:rPr>
              <w:t>3</w:t>
            </w:r>
            <w:r w:rsidR="00E952D2" w:rsidRPr="00725113">
              <w:rPr>
                <w:rFonts w:ascii="Times New Roman" w:eastAsia="Times New Roman" w:hAnsi="Times New Roman"/>
                <w:color w:val="000000"/>
                <w:sz w:val="20"/>
                <w:szCs w:val="20"/>
              </w:rPr>
              <w:t>,</w:t>
            </w:r>
            <w:r w:rsidRPr="00725113">
              <w:rPr>
                <w:rFonts w:ascii="Times New Roman" w:eastAsia="Times New Roman" w:hAnsi="Times New Roman"/>
                <w:color w:val="000000"/>
                <w:sz w:val="20"/>
                <w:szCs w:val="20"/>
              </w:rPr>
              <w:t>01</w:t>
            </w:r>
          </w:p>
        </w:tc>
        <w:tc>
          <w:tcPr>
            <w:tcW w:w="1440" w:type="dxa"/>
            <w:tcBorders>
              <w:top w:val="nil"/>
              <w:left w:val="nil"/>
              <w:bottom w:val="single" w:sz="4" w:space="0" w:color="auto"/>
              <w:right w:val="single" w:sz="4" w:space="0" w:color="auto"/>
            </w:tcBorders>
            <w:shd w:val="clear" w:color="auto" w:fill="auto"/>
            <w:noWrap/>
            <w:vAlign w:val="bottom"/>
            <w:hideMark/>
          </w:tcPr>
          <w:p w:rsidR="006B6326" w:rsidRPr="00725113" w:rsidRDefault="006B6326" w:rsidP="006B6326">
            <w:pPr>
              <w:spacing w:after="0" w:line="240" w:lineRule="auto"/>
              <w:jc w:val="center"/>
              <w:rPr>
                <w:rFonts w:ascii="Times New Roman" w:eastAsia="Times New Roman" w:hAnsi="Times New Roman"/>
                <w:color w:val="000000"/>
                <w:sz w:val="20"/>
                <w:szCs w:val="20"/>
              </w:rPr>
            </w:pPr>
            <w:r w:rsidRPr="00725113">
              <w:rPr>
                <w:rFonts w:ascii="Times New Roman" w:eastAsia="Times New Roman" w:hAnsi="Times New Roman"/>
                <w:color w:val="000000"/>
                <w:sz w:val="20"/>
                <w:szCs w:val="20"/>
              </w:rPr>
              <w:t>0</w:t>
            </w:r>
            <w:r w:rsidR="00E952D2" w:rsidRPr="00725113">
              <w:rPr>
                <w:rFonts w:ascii="Times New Roman" w:eastAsia="Times New Roman" w:hAnsi="Times New Roman"/>
                <w:color w:val="000000"/>
                <w:sz w:val="20"/>
                <w:szCs w:val="20"/>
              </w:rPr>
              <w:t>,</w:t>
            </w:r>
            <w:r w:rsidRPr="00725113">
              <w:rPr>
                <w:rFonts w:ascii="Times New Roman" w:eastAsia="Times New Roman" w:hAnsi="Times New Roman"/>
                <w:color w:val="000000"/>
                <w:sz w:val="20"/>
                <w:szCs w:val="20"/>
              </w:rPr>
              <w:t>058</w:t>
            </w:r>
          </w:p>
        </w:tc>
      </w:tr>
      <w:tr w:rsidR="006B6326" w:rsidRPr="00175E18" w:rsidTr="006B6326">
        <w:trPr>
          <w:trHeight w:val="2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B6326" w:rsidRPr="00725113" w:rsidRDefault="006B6326" w:rsidP="006B6326">
            <w:pPr>
              <w:spacing w:after="0" w:line="240" w:lineRule="auto"/>
              <w:jc w:val="center"/>
              <w:rPr>
                <w:rFonts w:ascii="Times New Roman" w:eastAsia="Times New Roman" w:hAnsi="Times New Roman"/>
                <w:b/>
                <w:bCs/>
                <w:sz w:val="20"/>
                <w:szCs w:val="20"/>
              </w:rPr>
            </w:pPr>
            <w:r w:rsidRPr="00725113">
              <w:rPr>
                <w:rFonts w:ascii="Times New Roman" w:eastAsia="Times New Roman" w:hAnsi="Times New Roman"/>
                <w:b/>
                <w:bCs/>
                <w:sz w:val="20"/>
                <w:szCs w:val="20"/>
              </w:rPr>
              <w:t>MgO</w:t>
            </w:r>
          </w:p>
        </w:tc>
        <w:tc>
          <w:tcPr>
            <w:tcW w:w="1624" w:type="dxa"/>
            <w:tcBorders>
              <w:top w:val="nil"/>
              <w:left w:val="nil"/>
              <w:bottom w:val="single" w:sz="4" w:space="0" w:color="auto"/>
              <w:right w:val="nil"/>
            </w:tcBorders>
            <w:shd w:val="clear" w:color="auto" w:fill="auto"/>
            <w:noWrap/>
            <w:hideMark/>
          </w:tcPr>
          <w:p w:rsidR="006B6326" w:rsidRPr="00725113" w:rsidRDefault="006B6326" w:rsidP="006B6326">
            <w:pPr>
              <w:spacing w:after="0" w:line="240" w:lineRule="auto"/>
              <w:jc w:val="center"/>
              <w:rPr>
                <w:rFonts w:ascii="Times New Roman" w:eastAsia="Times New Roman" w:hAnsi="Times New Roman"/>
                <w:color w:val="000000"/>
                <w:sz w:val="20"/>
                <w:szCs w:val="20"/>
              </w:rPr>
            </w:pPr>
            <w:r w:rsidRPr="00725113">
              <w:rPr>
                <w:rFonts w:ascii="Times New Roman" w:eastAsia="Times New Roman" w:hAnsi="Times New Roman"/>
                <w:color w:val="000000"/>
                <w:sz w:val="20"/>
                <w:szCs w:val="20"/>
              </w:rPr>
              <w:t>0</w:t>
            </w:r>
            <w:r w:rsidR="00E952D2" w:rsidRPr="00725113">
              <w:rPr>
                <w:rFonts w:ascii="Times New Roman" w:eastAsia="Times New Roman" w:hAnsi="Times New Roman"/>
                <w:color w:val="000000"/>
                <w:sz w:val="20"/>
                <w:szCs w:val="20"/>
              </w:rPr>
              <w:t>,</w:t>
            </w:r>
            <w:r w:rsidRPr="00725113">
              <w:rPr>
                <w:rFonts w:ascii="Times New Roman" w:eastAsia="Times New Roman" w:hAnsi="Times New Roman"/>
                <w:color w:val="000000"/>
                <w:sz w:val="20"/>
                <w:szCs w:val="20"/>
              </w:rPr>
              <w:t>10</w:t>
            </w:r>
          </w:p>
        </w:tc>
        <w:tc>
          <w:tcPr>
            <w:tcW w:w="313" w:type="dxa"/>
            <w:tcBorders>
              <w:top w:val="nil"/>
              <w:left w:val="nil"/>
              <w:bottom w:val="single" w:sz="4" w:space="0" w:color="auto"/>
              <w:right w:val="nil"/>
            </w:tcBorders>
            <w:shd w:val="clear" w:color="auto" w:fill="auto"/>
            <w:noWrap/>
            <w:vAlign w:val="bottom"/>
            <w:hideMark/>
          </w:tcPr>
          <w:p w:rsidR="006B6326" w:rsidRPr="00725113" w:rsidRDefault="00B46128" w:rsidP="006B6326">
            <w:pPr>
              <w:spacing w:after="0" w:line="240" w:lineRule="auto"/>
              <w:jc w:val="center"/>
              <w:rPr>
                <w:rFonts w:ascii="Times New Roman" w:eastAsia="Times New Roman" w:hAnsi="Times New Roman"/>
                <w:color w:val="000000"/>
                <w:sz w:val="20"/>
                <w:szCs w:val="20"/>
              </w:rPr>
            </w:pPr>
            <w:r w:rsidRPr="00725113">
              <w:rPr>
                <w:rFonts w:ascii="Times New Roman" w:eastAsia="Times New Roman" w:hAnsi="Times New Roman"/>
                <w:color w:val="000000"/>
                <w:sz w:val="20"/>
                <w:szCs w:val="20"/>
              </w:rPr>
              <w:t>÷</w:t>
            </w:r>
          </w:p>
        </w:tc>
        <w:tc>
          <w:tcPr>
            <w:tcW w:w="1623" w:type="dxa"/>
            <w:tcBorders>
              <w:top w:val="nil"/>
              <w:left w:val="nil"/>
              <w:bottom w:val="single" w:sz="4" w:space="0" w:color="auto"/>
              <w:right w:val="single" w:sz="4" w:space="0" w:color="auto"/>
            </w:tcBorders>
            <w:shd w:val="clear" w:color="auto" w:fill="auto"/>
            <w:noWrap/>
            <w:hideMark/>
          </w:tcPr>
          <w:p w:rsidR="006B6326" w:rsidRPr="00725113" w:rsidRDefault="006B6326" w:rsidP="006B6326">
            <w:pPr>
              <w:spacing w:after="0" w:line="240" w:lineRule="auto"/>
              <w:jc w:val="center"/>
              <w:rPr>
                <w:rFonts w:ascii="Times New Roman" w:eastAsia="Times New Roman" w:hAnsi="Times New Roman"/>
                <w:color w:val="000000"/>
                <w:sz w:val="20"/>
                <w:szCs w:val="20"/>
              </w:rPr>
            </w:pPr>
            <w:r w:rsidRPr="00725113">
              <w:rPr>
                <w:rFonts w:ascii="Times New Roman" w:eastAsia="Times New Roman" w:hAnsi="Times New Roman"/>
                <w:color w:val="000000"/>
                <w:sz w:val="20"/>
                <w:szCs w:val="20"/>
              </w:rPr>
              <w:t>0</w:t>
            </w:r>
            <w:r w:rsidR="00E952D2" w:rsidRPr="00725113">
              <w:rPr>
                <w:rFonts w:ascii="Times New Roman" w:eastAsia="Times New Roman" w:hAnsi="Times New Roman"/>
                <w:color w:val="000000"/>
                <w:sz w:val="20"/>
                <w:szCs w:val="20"/>
              </w:rPr>
              <w:t>,</w:t>
            </w:r>
            <w:r w:rsidRPr="00725113">
              <w:rPr>
                <w:rFonts w:ascii="Times New Roman" w:eastAsia="Times New Roman" w:hAnsi="Times New Roman"/>
                <w:color w:val="000000"/>
                <w:sz w:val="20"/>
                <w:szCs w:val="20"/>
              </w:rPr>
              <w:t>21</w:t>
            </w:r>
          </w:p>
        </w:tc>
        <w:tc>
          <w:tcPr>
            <w:tcW w:w="1440" w:type="dxa"/>
            <w:tcBorders>
              <w:top w:val="nil"/>
              <w:left w:val="nil"/>
              <w:bottom w:val="single" w:sz="4" w:space="0" w:color="auto"/>
              <w:right w:val="single" w:sz="4" w:space="0" w:color="auto"/>
            </w:tcBorders>
            <w:shd w:val="clear" w:color="auto" w:fill="auto"/>
            <w:noWrap/>
            <w:vAlign w:val="bottom"/>
            <w:hideMark/>
          </w:tcPr>
          <w:p w:rsidR="006B6326" w:rsidRPr="00725113" w:rsidRDefault="006B6326" w:rsidP="006B6326">
            <w:pPr>
              <w:spacing w:after="0" w:line="240" w:lineRule="auto"/>
              <w:jc w:val="center"/>
              <w:rPr>
                <w:rFonts w:ascii="Times New Roman" w:eastAsia="Times New Roman" w:hAnsi="Times New Roman"/>
                <w:color w:val="000000"/>
                <w:sz w:val="20"/>
                <w:szCs w:val="20"/>
              </w:rPr>
            </w:pPr>
            <w:r w:rsidRPr="00725113">
              <w:rPr>
                <w:rFonts w:ascii="Times New Roman" w:eastAsia="Times New Roman" w:hAnsi="Times New Roman"/>
                <w:color w:val="000000"/>
                <w:sz w:val="20"/>
                <w:szCs w:val="20"/>
              </w:rPr>
              <w:t>0</w:t>
            </w:r>
            <w:r w:rsidR="00E952D2" w:rsidRPr="00725113">
              <w:rPr>
                <w:rFonts w:ascii="Times New Roman" w:eastAsia="Times New Roman" w:hAnsi="Times New Roman"/>
                <w:color w:val="000000"/>
                <w:sz w:val="20"/>
                <w:szCs w:val="20"/>
              </w:rPr>
              <w:t>,</w:t>
            </w:r>
            <w:r w:rsidRPr="00725113">
              <w:rPr>
                <w:rFonts w:ascii="Times New Roman" w:eastAsia="Times New Roman" w:hAnsi="Times New Roman"/>
                <w:color w:val="000000"/>
                <w:sz w:val="20"/>
                <w:szCs w:val="20"/>
              </w:rPr>
              <w:t>030</w:t>
            </w:r>
          </w:p>
        </w:tc>
      </w:tr>
      <w:tr w:rsidR="006B6326" w:rsidRPr="00175E18" w:rsidTr="006B6326">
        <w:trPr>
          <w:trHeight w:val="2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B6326" w:rsidRPr="00725113" w:rsidRDefault="006B6326" w:rsidP="006B6326">
            <w:pPr>
              <w:spacing w:after="0" w:line="240" w:lineRule="auto"/>
              <w:jc w:val="center"/>
              <w:rPr>
                <w:rFonts w:ascii="Times New Roman" w:eastAsia="Times New Roman" w:hAnsi="Times New Roman"/>
                <w:b/>
                <w:bCs/>
                <w:sz w:val="20"/>
                <w:szCs w:val="20"/>
              </w:rPr>
            </w:pPr>
            <w:r w:rsidRPr="00725113">
              <w:rPr>
                <w:rFonts w:ascii="Times New Roman" w:eastAsia="Times New Roman" w:hAnsi="Times New Roman"/>
                <w:b/>
                <w:bCs/>
                <w:sz w:val="20"/>
                <w:szCs w:val="20"/>
              </w:rPr>
              <w:t>CaO</w:t>
            </w:r>
          </w:p>
        </w:tc>
        <w:tc>
          <w:tcPr>
            <w:tcW w:w="1624" w:type="dxa"/>
            <w:tcBorders>
              <w:top w:val="nil"/>
              <w:left w:val="nil"/>
              <w:bottom w:val="single" w:sz="4" w:space="0" w:color="auto"/>
              <w:right w:val="nil"/>
            </w:tcBorders>
            <w:shd w:val="clear" w:color="auto" w:fill="auto"/>
            <w:noWrap/>
            <w:hideMark/>
          </w:tcPr>
          <w:p w:rsidR="006B6326" w:rsidRPr="00725113" w:rsidRDefault="006B6326" w:rsidP="006B6326">
            <w:pPr>
              <w:spacing w:after="0" w:line="240" w:lineRule="auto"/>
              <w:jc w:val="center"/>
              <w:rPr>
                <w:rFonts w:ascii="Times New Roman" w:eastAsia="Times New Roman" w:hAnsi="Times New Roman"/>
                <w:color w:val="000000"/>
                <w:sz w:val="20"/>
                <w:szCs w:val="20"/>
              </w:rPr>
            </w:pPr>
            <w:r w:rsidRPr="00725113">
              <w:rPr>
                <w:rFonts w:ascii="Times New Roman" w:eastAsia="Times New Roman" w:hAnsi="Times New Roman"/>
                <w:color w:val="000000"/>
                <w:sz w:val="20"/>
                <w:szCs w:val="20"/>
              </w:rPr>
              <w:t>0</w:t>
            </w:r>
            <w:r w:rsidR="00E952D2" w:rsidRPr="00725113">
              <w:rPr>
                <w:rFonts w:ascii="Times New Roman" w:eastAsia="Times New Roman" w:hAnsi="Times New Roman"/>
                <w:color w:val="000000"/>
                <w:sz w:val="20"/>
                <w:szCs w:val="20"/>
              </w:rPr>
              <w:t>,</w:t>
            </w:r>
            <w:r w:rsidRPr="00725113">
              <w:rPr>
                <w:rFonts w:ascii="Times New Roman" w:eastAsia="Times New Roman" w:hAnsi="Times New Roman"/>
                <w:color w:val="000000"/>
                <w:sz w:val="20"/>
                <w:szCs w:val="20"/>
              </w:rPr>
              <w:t>10</w:t>
            </w:r>
          </w:p>
        </w:tc>
        <w:tc>
          <w:tcPr>
            <w:tcW w:w="313" w:type="dxa"/>
            <w:tcBorders>
              <w:top w:val="nil"/>
              <w:left w:val="nil"/>
              <w:bottom w:val="single" w:sz="4" w:space="0" w:color="auto"/>
              <w:right w:val="nil"/>
            </w:tcBorders>
            <w:shd w:val="clear" w:color="auto" w:fill="auto"/>
            <w:noWrap/>
            <w:vAlign w:val="bottom"/>
            <w:hideMark/>
          </w:tcPr>
          <w:p w:rsidR="006B6326" w:rsidRPr="00725113" w:rsidRDefault="00B46128" w:rsidP="006B6326">
            <w:pPr>
              <w:spacing w:after="0" w:line="240" w:lineRule="auto"/>
              <w:jc w:val="center"/>
              <w:rPr>
                <w:rFonts w:ascii="Times New Roman" w:eastAsia="Times New Roman" w:hAnsi="Times New Roman"/>
                <w:color w:val="000000"/>
                <w:sz w:val="20"/>
                <w:szCs w:val="20"/>
              </w:rPr>
            </w:pPr>
            <w:r w:rsidRPr="00725113">
              <w:rPr>
                <w:rFonts w:ascii="Times New Roman" w:eastAsia="Times New Roman" w:hAnsi="Times New Roman"/>
                <w:color w:val="000000"/>
                <w:sz w:val="20"/>
                <w:szCs w:val="20"/>
              </w:rPr>
              <w:t>÷</w:t>
            </w:r>
          </w:p>
        </w:tc>
        <w:tc>
          <w:tcPr>
            <w:tcW w:w="1623" w:type="dxa"/>
            <w:tcBorders>
              <w:top w:val="nil"/>
              <w:left w:val="nil"/>
              <w:bottom w:val="single" w:sz="4" w:space="0" w:color="auto"/>
              <w:right w:val="single" w:sz="4" w:space="0" w:color="auto"/>
            </w:tcBorders>
            <w:shd w:val="clear" w:color="auto" w:fill="auto"/>
            <w:noWrap/>
            <w:hideMark/>
          </w:tcPr>
          <w:p w:rsidR="006B6326" w:rsidRPr="00725113" w:rsidRDefault="006B6326" w:rsidP="006B6326">
            <w:pPr>
              <w:spacing w:after="0" w:line="240" w:lineRule="auto"/>
              <w:jc w:val="center"/>
              <w:rPr>
                <w:rFonts w:ascii="Times New Roman" w:eastAsia="Times New Roman" w:hAnsi="Times New Roman"/>
                <w:color w:val="000000"/>
                <w:sz w:val="20"/>
                <w:szCs w:val="20"/>
              </w:rPr>
            </w:pPr>
            <w:r w:rsidRPr="00725113">
              <w:rPr>
                <w:rFonts w:ascii="Times New Roman" w:eastAsia="Times New Roman" w:hAnsi="Times New Roman"/>
                <w:color w:val="000000"/>
                <w:sz w:val="20"/>
                <w:szCs w:val="20"/>
              </w:rPr>
              <w:t>0</w:t>
            </w:r>
            <w:r w:rsidR="00E952D2" w:rsidRPr="00725113">
              <w:rPr>
                <w:rFonts w:ascii="Times New Roman" w:eastAsia="Times New Roman" w:hAnsi="Times New Roman"/>
                <w:color w:val="000000"/>
                <w:sz w:val="20"/>
                <w:szCs w:val="20"/>
              </w:rPr>
              <w:t>,</w:t>
            </w:r>
            <w:r w:rsidRPr="00725113">
              <w:rPr>
                <w:rFonts w:ascii="Times New Roman" w:eastAsia="Times New Roman" w:hAnsi="Times New Roman"/>
                <w:color w:val="000000"/>
                <w:sz w:val="20"/>
                <w:szCs w:val="20"/>
              </w:rPr>
              <w:t>25</w:t>
            </w:r>
          </w:p>
        </w:tc>
        <w:tc>
          <w:tcPr>
            <w:tcW w:w="1440" w:type="dxa"/>
            <w:tcBorders>
              <w:top w:val="nil"/>
              <w:left w:val="nil"/>
              <w:bottom w:val="single" w:sz="4" w:space="0" w:color="auto"/>
              <w:right w:val="single" w:sz="4" w:space="0" w:color="auto"/>
            </w:tcBorders>
            <w:shd w:val="clear" w:color="auto" w:fill="auto"/>
            <w:noWrap/>
            <w:vAlign w:val="bottom"/>
            <w:hideMark/>
          </w:tcPr>
          <w:p w:rsidR="006B6326" w:rsidRPr="00725113" w:rsidRDefault="006B6326" w:rsidP="006B6326">
            <w:pPr>
              <w:spacing w:after="0" w:line="240" w:lineRule="auto"/>
              <w:jc w:val="center"/>
              <w:rPr>
                <w:rFonts w:ascii="Times New Roman" w:eastAsia="Times New Roman" w:hAnsi="Times New Roman"/>
                <w:color w:val="000000"/>
                <w:sz w:val="20"/>
                <w:szCs w:val="20"/>
              </w:rPr>
            </w:pPr>
            <w:r w:rsidRPr="00725113">
              <w:rPr>
                <w:rFonts w:ascii="Times New Roman" w:eastAsia="Times New Roman" w:hAnsi="Times New Roman"/>
                <w:color w:val="000000"/>
                <w:sz w:val="20"/>
                <w:szCs w:val="20"/>
              </w:rPr>
              <w:t>0</w:t>
            </w:r>
            <w:r w:rsidR="00E952D2" w:rsidRPr="00725113">
              <w:rPr>
                <w:rFonts w:ascii="Times New Roman" w:eastAsia="Times New Roman" w:hAnsi="Times New Roman"/>
                <w:color w:val="000000"/>
                <w:sz w:val="20"/>
                <w:szCs w:val="20"/>
              </w:rPr>
              <w:t>,</w:t>
            </w:r>
            <w:r w:rsidRPr="00725113">
              <w:rPr>
                <w:rFonts w:ascii="Times New Roman" w:eastAsia="Times New Roman" w:hAnsi="Times New Roman"/>
                <w:color w:val="000000"/>
                <w:sz w:val="20"/>
                <w:szCs w:val="20"/>
              </w:rPr>
              <w:t>032</w:t>
            </w:r>
          </w:p>
        </w:tc>
      </w:tr>
      <w:tr w:rsidR="006B6326" w:rsidRPr="00175E18" w:rsidTr="006B6326">
        <w:trPr>
          <w:trHeight w:val="2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B6326" w:rsidRPr="00725113" w:rsidRDefault="006B6326" w:rsidP="006B6326">
            <w:pPr>
              <w:spacing w:after="0" w:line="240" w:lineRule="auto"/>
              <w:jc w:val="center"/>
              <w:rPr>
                <w:rFonts w:ascii="Times New Roman" w:eastAsia="Times New Roman" w:hAnsi="Times New Roman"/>
                <w:b/>
                <w:bCs/>
                <w:sz w:val="20"/>
                <w:szCs w:val="20"/>
              </w:rPr>
            </w:pPr>
            <w:r w:rsidRPr="00725113">
              <w:rPr>
                <w:rFonts w:ascii="Times New Roman" w:eastAsia="Times New Roman" w:hAnsi="Times New Roman"/>
                <w:b/>
                <w:bCs/>
                <w:sz w:val="20"/>
                <w:szCs w:val="20"/>
              </w:rPr>
              <w:t>K</w:t>
            </w:r>
            <w:r w:rsidRPr="00725113">
              <w:rPr>
                <w:rFonts w:ascii="Times New Roman" w:eastAsia="Times New Roman" w:hAnsi="Times New Roman"/>
                <w:b/>
                <w:bCs/>
                <w:sz w:val="20"/>
                <w:szCs w:val="20"/>
                <w:vertAlign w:val="subscript"/>
              </w:rPr>
              <w:t>2</w:t>
            </w:r>
            <w:r w:rsidRPr="00725113">
              <w:rPr>
                <w:rFonts w:ascii="Times New Roman" w:eastAsia="Times New Roman" w:hAnsi="Times New Roman"/>
                <w:b/>
                <w:bCs/>
                <w:sz w:val="20"/>
                <w:szCs w:val="20"/>
              </w:rPr>
              <w:t>O</w:t>
            </w:r>
          </w:p>
        </w:tc>
        <w:tc>
          <w:tcPr>
            <w:tcW w:w="1624" w:type="dxa"/>
            <w:tcBorders>
              <w:top w:val="nil"/>
              <w:left w:val="nil"/>
              <w:bottom w:val="single" w:sz="4" w:space="0" w:color="auto"/>
              <w:right w:val="nil"/>
            </w:tcBorders>
            <w:shd w:val="clear" w:color="auto" w:fill="auto"/>
            <w:noWrap/>
            <w:hideMark/>
          </w:tcPr>
          <w:p w:rsidR="006B6326" w:rsidRPr="00725113" w:rsidRDefault="006B6326" w:rsidP="006B6326">
            <w:pPr>
              <w:spacing w:after="0" w:line="240" w:lineRule="auto"/>
              <w:jc w:val="center"/>
              <w:rPr>
                <w:rFonts w:ascii="Times New Roman" w:eastAsia="Times New Roman" w:hAnsi="Times New Roman"/>
                <w:color w:val="000000"/>
                <w:sz w:val="20"/>
                <w:szCs w:val="20"/>
              </w:rPr>
            </w:pPr>
            <w:r w:rsidRPr="00725113">
              <w:rPr>
                <w:rFonts w:ascii="Times New Roman" w:eastAsia="Times New Roman" w:hAnsi="Times New Roman"/>
                <w:color w:val="000000"/>
                <w:sz w:val="20"/>
                <w:szCs w:val="20"/>
              </w:rPr>
              <w:t>0</w:t>
            </w:r>
            <w:r w:rsidR="00E952D2" w:rsidRPr="00725113">
              <w:rPr>
                <w:rFonts w:ascii="Times New Roman" w:eastAsia="Times New Roman" w:hAnsi="Times New Roman"/>
                <w:color w:val="000000"/>
                <w:sz w:val="20"/>
                <w:szCs w:val="20"/>
              </w:rPr>
              <w:t>,</w:t>
            </w:r>
            <w:r w:rsidRPr="00725113">
              <w:rPr>
                <w:rFonts w:ascii="Times New Roman" w:eastAsia="Times New Roman" w:hAnsi="Times New Roman"/>
                <w:color w:val="000000"/>
                <w:sz w:val="20"/>
                <w:szCs w:val="20"/>
              </w:rPr>
              <w:t>90</w:t>
            </w:r>
          </w:p>
        </w:tc>
        <w:tc>
          <w:tcPr>
            <w:tcW w:w="313" w:type="dxa"/>
            <w:tcBorders>
              <w:top w:val="nil"/>
              <w:left w:val="nil"/>
              <w:bottom w:val="single" w:sz="4" w:space="0" w:color="auto"/>
              <w:right w:val="nil"/>
            </w:tcBorders>
            <w:shd w:val="clear" w:color="auto" w:fill="auto"/>
            <w:noWrap/>
            <w:vAlign w:val="bottom"/>
            <w:hideMark/>
          </w:tcPr>
          <w:p w:rsidR="006B6326" w:rsidRPr="00725113" w:rsidRDefault="00B46128" w:rsidP="006B6326">
            <w:pPr>
              <w:spacing w:after="0" w:line="240" w:lineRule="auto"/>
              <w:jc w:val="center"/>
              <w:rPr>
                <w:rFonts w:ascii="Times New Roman" w:eastAsia="Times New Roman" w:hAnsi="Times New Roman"/>
                <w:color w:val="000000"/>
                <w:sz w:val="20"/>
                <w:szCs w:val="20"/>
              </w:rPr>
            </w:pPr>
            <w:r w:rsidRPr="00725113">
              <w:rPr>
                <w:rFonts w:ascii="Times New Roman" w:eastAsia="Times New Roman" w:hAnsi="Times New Roman"/>
                <w:color w:val="000000"/>
                <w:sz w:val="20"/>
                <w:szCs w:val="20"/>
              </w:rPr>
              <w:t>÷</w:t>
            </w:r>
          </w:p>
        </w:tc>
        <w:tc>
          <w:tcPr>
            <w:tcW w:w="1623" w:type="dxa"/>
            <w:tcBorders>
              <w:top w:val="nil"/>
              <w:left w:val="nil"/>
              <w:bottom w:val="single" w:sz="4" w:space="0" w:color="auto"/>
              <w:right w:val="single" w:sz="4" w:space="0" w:color="auto"/>
            </w:tcBorders>
            <w:shd w:val="clear" w:color="auto" w:fill="auto"/>
            <w:noWrap/>
            <w:hideMark/>
          </w:tcPr>
          <w:p w:rsidR="006B6326" w:rsidRPr="00725113" w:rsidRDefault="006B6326" w:rsidP="006B6326">
            <w:pPr>
              <w:spacing w:after="0" w:line="240" w:lineRule="auto"/>
              <w:jc w:val="center"/>
              <w:rPr>
                <w:rFonts w:ascii="Times New Roman" w:eastAsia="Times New Roman" w:hAnsi="Times New Roman"/>
                <w:color w:val="000000"/>
                <w:sz w:val="20"/>
                <w:szCs w:val="20"/>
              </w:rPr>
            </w:pPr>
            <w:r w:rsidRPr="00725113">
              <w:rPr>
                <w:rFonts w:ascii="Times New Roman" w:eastAsia="Times New Roman" w:hAnsi="Times New Roman"/>
                <w:color w:val="000000"/>
                <w:sz w:val="20"/>
                <w:szCs w:val="20"/>
              </w:rPr>
              <w:t>2</w:t>
            </w:r>
            <w:r w:rsidR="00E952D2" w:rsidRPr="00725113">
              <w:rPr>
                <w:rFonts w:ascii="Times New Roman" w:eastAsia="Times New Roman" w:hAnsi="Times New Roman"/>
                <w:color w:val="000000"/>
                <w:sz w:val="20"/>
                <w:szCs w:val="20"/>
              </w:rPr>
              <w:t>,</w:t>
            </w:r>
            <w:r w:rsidRPr="00725113">
              <w:rPr>
                <w:rFonts w:ascii="Times New Roman" w:eastAsia="Times New Roman" w:hAnsi="Times New Roman"/>
                <w:color w:val="000000"/>
                <w:sz w:val="20"/>
                <w:szCs w:val="20"/>
              </w:rPr>
              <w:t>06</w:t>
            </w:r>
          </w:p>
        </w:tc>
        <w:tc>
          <w:tcPr>
            <w:tcW w:w="1440" w:type="dxa"/>
            <w:tcBorders>
              <w:top w:val="nil"/>
              <w:left w:val="nil"/>
              <w:bottom w:val="single" w:sz="4" w:space="0" w:color="auto"/>
              <w:right w:val="single" w:sz="4" w:space="0" w:color="auto"/>
            </w:tcBorders>
            <w:shd w:val="clear" w:color="auto" w:fill="auto"/>
            <w:noWrap/>
            <w:vAlign w:val="bottom"/>
            <w:hideMark/>
          </w:tcPr>
          <w:p w:rsidR="006B6326" w:rsidRPr="00725113" w:rsidRDefault="006B6326" w:rsidP="006B6326">
            <w:pPr>
              <w:spacing w:after="0" w:line="240" w:lineRule="auto"/>
              <w:jc w:val="center"/>
              <w:rPr>
                <w:rFonts w:ascii="Times New Roman" w:eastAsia="Times New Roman" w:hAnsi="Times New Roman"/>
                <w:color w:val="000000"/>
                <w:sz w:val="20"/>
                <w:szCs w:val="20"/>
              </w:rPr>
            </w:pPr>
            <w:r w:rsidRPr="00725113">
              <w:rPr>
                <w:rFonts w:ascii="Times New Roman" w:eastAsia="Times New Roman" w:hAnsi="Times New Roman"/>
                <w:color w:val="000000"/>
                <w:sz w:val="20"/>
                <w:szCs w:val="20"/>
              </w:rPr>
              <w:t>0</w:t>
            </w:r>
            <w:r w:rsidR="00E952D2" w:rsidRPr="00725113">
              <w:rPr>
                <w:rFonts w:ascii="Times New Roman" w:eastAsia="Times New Roman" w:hAnsi="Times New Roman"/>
                <w:color w:val="000000"/>
                <w:sz w:val="20"/>
                <w:szCs w:val="20"/>
              </w:rPr>
              <w:t>,</w:t>
            </w:r>
            <w:r w:rsidRPr="00725113">
              <w:rPr>
                <w:rFonts w:ascii="Times New Roman" w:eastAsia="Times New Roman" w:hAnsi="Times New Roman"/>
                <w:color w:val="000000"/>
                <w:sz w:val="20"/>
                <w:szCs w:val="20"/>
              </w:rPr>
              <w:t>245</w:t>
            </w:r>
          </w:p>
        </w:tc>
      </w:tr>
      <w:tr w:rsidR="006B6326" w:rsidRPr="00175E18" w:rsidTr="006B6326">
        <w:trPr>
          <w:trHeight w:val="2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B6326" w:rsidRPr="00725113" w:rsidRDefault="006B6326" w:rsidP="006B6326">
            <w:pPr>
              <w:spacing w:after="0" w:line="240" w:lineRule="auto"/>
              <w:jc w:val="center"/>
              <w:rPr>
                <w:rFonts w:ascii="Times New Roman" w:eastAsia="Times New Roman" w:hAnsi="Times New Roman"/>
                <w:b/>
                <w:bCs/>
                <w:sz w:val="20"/>
                <w:szCs w:val="20"/>
              </w:rPr>
            </w:pPr>
            <w:r w:rsidRPr="00725113">
              <w:rPr>
                <w:rFonts w:ascii="Times New Roman" w:eastAsia="Times New Roman" w:hAnsi="Times New Roman"/>
                <w:b/>
                <w:bCs/>
                <w:sz w:val="20"/>
                <w:szCs w:val="20"/>
              </w:rPr>
              <w:t>P</w:t>
            </w:r>
            <w:r w:rsidRPr="00725113">
              <w:rPr>
                <w:rFonts w:ascii="Times New Roman" w:eastAsia="Times New Roman" w:hAnsi="Times New Roman"/>
                <w:b/>
                <w:bCs/>
                <w:sz w:val="20"/>
                <w:szCs w:val="20"/>
                <w:vertAlign w:val="subscript"/>
              </w:rPr>
              <w:t>2</w:t>
            </w:r>
            <w:r w:rsidRPr="00725113">
              <w:rPr>
                <w:rFonts w:ascii="Times New Roman" w:eastAsia="Times New Roman" w:hAnsi="Times New Roman"/>
                <w:b/>
                <w:bCs/>
                <w:sz w:val="20"/>
                <w:szCs w:val="20"/>
              </w:rPr>
              <w:t>O</w:t>
            </w:r>
            <w:r w:rsidRPr="00725113">
              <w:rPr>
                <w:rFonts w:ascii="Times New Roman" w:eastAsia="Times New Roman" w:hAnsi="Times New Roman"/>
                <w:b/>
                <w:bCs/>
                <w:sz w:val="20"/>
                <w:szCs w:val="20"/>
                <w:vertAlign w:val="subscript"/>
              </w:rPr>
              <w:t>5</w:t>
            </w:r>
          </w:p>
        </w:tc>
        <w:tc>
          <w:tcPr>
            <w:tcW w:w="1624" w:type="dxa"/>
            <w:tcBorders>
              <w:top w:val="nil"/>
              <w:left w:val="nil"/>
              <w:bottom w:val="single" w:sz="4" w:space="0" w:color="auto"/>
              <w:right w:val="nil"/>
            </w:tcBorders>
            <w:shd w:val="clear" w:color="auto" w:fill="auto"/>
            <w:noWrap/>
            <w:hideMark/>
          </w:tcPr>
          <w:p w:rsidR="006B6326" w:rsidRPr="00725113" w:rsidRDefault="006B6326" w:rsidP="006B6326">
            <w:pPr>
              <w:spacing w:after="0" w:line="240" w:lineRule="auto"/>
              <w:jc w:val="center"/>
              <w:rPr>
                <w:rFonts w:ascii="Times New Roman" w:eastAsia="Times New Roman" w:hAnsi="Times New Roman"/>
                <w:color w:val="000000"/>
                <w:sz w:val="20"/>
                <w:szCs w:val="20"/>
              </w:rPr>
            </w:pPr>
            <w:r w:rsidRPr="00725113">
              <w:rPr>
                <w:rFonts w:ascii="Times New Roman" w:eastAsia="Times New Roman" w:hAnsi="Times New Roman"/>
                <w:color w:val="000000"/>
                <w:sz w:val="20"/>
                <w:szCs w:val="20"/>
              </w:rPr>
              <w:t>0</w:t>
            </w:r>
            <w:r w:rsidR="00E952D2" w:rsidRPr="00725113">
              <w:rPr>
                <w:rFonts w:ascii="Times New Roman" w:eastAsia="Times New Roman" w:hAnsi="Times New Roman"/>
                <w:color w:val="000000"/>
                <w:sz w:val="20"/>
                <w:szCs w:val="20"/>
              </w:rPr>
              <w:t>,</w:t>
            </w:r>
            <w:r w:rsidRPr="00725113">
              <w:rPr>
                <w:rFonts w:ascii="Times New Roman" w:eastAsia="Times New Roman" w:hAnsi="Times New Roman"/>
                <w:color w:val="000000"/>
                <w:sz w:val="20"/>
                <w:szCs w:val="20"/>
              </w:rPr>
              <w:t>03</w:t>
            </w:r>
          </w:p>
        </w:tc>
        <w:tc>
          <w:tcPr>
            <w:tcW w:w="313" w:type="dxa"/>
            <w:tcBorders>
              <w:top w:val="nil"/>
              <w:left w:val="nil"/>
              <w:bottom w:val="single" w:sz="4" w:space="0" w:color="auto"/>
              <w:right w:val="nil"/>
            </w:tcBorders>
            <w:shd w:val="clear" w:color="auto" w:fill="auto"/>
            <w:noWrap/>
            <w:vAlign w:val="bottom"/>
            <w:hideMark/>
          </w:tcPr>
          <w:p w:rsidR="006B6326" w:rsidRPr="00725113" w:rsidRDefault="00B46128" w:rsidP="006B6326">
            <w:pPr>
              <w:spacing w:after="0" w:line="240" w:lineRule="auto"/>
              <w:jc w:val="center"/>
              <w:rPr>
                <w:rFonts w:ascii="Times New Roman" w:eastAsia="Times New Roman" w:hAnsi="Times New Roman"/>
                <w:color w:val="000000"/>
                <w:sz w:val="20"/>
                <w:szCs w:val="20"/>
              </w:rPr>
            </w:pPr>
            <w:r w:rsidRPr="00725113">
              <w:rPr>
                <w:rFonts w:ascii="Times New Roman" w:eastAsia="Times New Roman" w:hAnsi="Times New Roman"/>
                <w:color w:val="000000"/>
                <w:sz w:val="20"/>
                <w:szCs w:val="20"/>
              </w:rPr>
              <w:t>÷</w:t>
            </w:r>
          </w:p>
        </w:tc>
        <w:tc>
          <w:tcPr>
            <w:tcW w:w="1623" w:type="dxa"/>
            <w:tcBorders>
              <w:top w:val="nil"/>
              <w:left w:val="nil"/>
              <w:bottom w:val="single" w:sz="4" w:space="0" w:color="auto"/>
              <w:right w:val="single" w:sz="4" w:space="0" w:color="auto"/>
            </w:tcBorders>
            <w:shd w:val="clear" w:color="auto" w:fill="auto"/>
            <w:noWrap/>
            <w:hideMark/>
          </w:tcPr>
          <w:p w:rsidR="006B6326" w:rsidRPr="00725113" w:rsidRDefault="006B6326" w:rsidP="006B6326">
            <w:pPr>
              <w:spacing w:after="0" w:line="240" w:lineRule="auto"/>
              <w:jc w:val="center"/>
              <w:rPr>
                <w:rFonts w:ascii="Times New Roman" w:eastAsia="Times New Roman" w:hAnsi="Times New Roman"/>
                <w:color w:val="000000"/>
                <w:sz w:val="20"/>
                <w:szCs w:val="20"/>
              </w:rPr>
            </w:pPr>
            <w:r w:rsidRPr="00725113">
              <w:rPr>
                <w:rFonts w:ascii="Times New Roman" w:eastAsia="Times New Roman" w:hAnsi="Times New Roman"/>
                <w:color w:val="000000"/>
                <w:sz w:val="20"/>
                <w:szCs w:val="20"/>
              </w:rPr>
              <w:t>0</w:t>
            </w:r>
            <w:r w:rsidR="00E952D2" w:rsidRPr="00725113">
              <w:rPr>
                <w:rFonts w:ascii="Times New Roman" w:eastAsia="Times New Roman" w:hAnsi="Times New Roman"/>
                <w:color w:val="000000"/>
                <w:sz w:val="20"/>
                <w:szCs w:val="20"/>
              </w:rPr>
              <w:t>,</w:t>
            </w:r>
            <w:r w:rsidRPr="00725113">
              <w:rPr>
                <w:rFonts w:ascii="Times New Roman" w:eastAsia="Times New Roman" w:hAnsi="Times New Roman"/>
                <w:color w:val="000000"/>
                <w:sz w:val="20"/>
                <w:szCs w:val="20"/>
              </w:rPr>
              <w:t>05</w:t>
            </w:r>
          </w:p>
        </w:tc>
        <w:tc>
          <w:tcPr>
            <w:tcW w:w="1440" w:type="dxa"/>
            <w:tcBorders>
              <w:top w:val="nil"/>
              <w:left w:val="nil"/>
              <w:bottom w:val="single" w:sz="4" w:space="0" w:color="auto"/>
              <w:right w:val="single" w:sz="4" w:space="0" w:color="auto"/>
            </w:tcBorders>
            <w:shd w:val="clear" w:color="auto" w:fill="auto"/>
            <w:noWrap/>
            <w:vAlign w:val="bottom"/>
            <w:hideMark/>
          </w:tcPr>
          <w:p w:rsidR="006B6326" w:rsidRPr="00725113" w:rsidRDefault="006B6326" w:rsidP="006B6326">
            <w:pPr>
              <w:spacing w:after="0" w:line="240" w:lineRule="auto"/>
              <w:jc w:val="center"/>
              <w:rPr>
                <w:rFonts w:ascii="Times New Roman" w:eastAsia="Times New Roman" w:hAnsi="Times New Roman"/>
                <w:color w:val="000000"/>
                <w:sz w:val="20"/>
                <w:szCs w:val="20"/>
              </w:rPr>
            </w:pPr>
            <w:r w:rsidRPr="00725113">
              <w:rPr>
                <w:rFonts w:ascii="Times New Roman" w:eastAsia="Times New Roman" w:hAnsi="Times New Roman"/>
                <w:color w:val="000000"/>
                <w:sz w:val="20"/>
                <w:szCs w:val="20"/>
              </w:rPr>
              <w:t>0</w:t>
            </w:r>
            <w:r w:rsidR="00E952D2" w:rsidRPr="00725113">
              <w:rPr>
                <w:rFonts w:ascii="Times New Roman" w:eastAsia="Times New Roman" w:hAnsi="Times New Roman"/>
                <w:color w:val="000000"/>
                <w:sz w:val="20"/>
                <w:szCs w:val="20"/>
              </w:rPr>
              <w:t>,</w:t>
            </w:r>
            <w:r w:rsidRPr="00725113">
              <w:rPr>
                <w:rFonts w:ascii="Times New Roman" w:eastAsia="Times New Roman" w:hAnsi="Times New Roman"/>
                <w:color w:val="000000"/>
                <w:sz w:val="20"/>
                <w:szCs w:val="20"/>
              </w:rPr>
              <w:t>004</w:t>
            </w:r>
          </w:p>
        </w:tc>
      </w:tr>
    </w:tbl>
    <w:p w:rsidR="00F2691F" w:rsidRPr="00DF39EE" w:rsidRDefault="00F2691F" w:rsidP="005C0E1A">
      <w:pPr>
        <w:spacing w:after="0" w:line="360" w:lineRule="auto"/>
        <w:jc w:val="both"/>
        <w:rPr>
          <w:rFonts w:ascii="Times New Roman" w:hAnsi="Times New Roman"/>
          <w:sz w:val="24"/>
          <w:szCs w:val="24"/>
        </w:rPr>
      </w:pPr>
      <w:r w:rsidRPr="005C0E1A">
        <w:rPr>
          <w:rFonts w:ascii="Times New Roman" w:hAnsi="Times New Roman"/>
          <w:sz w:val="24"/>
          <w:szCs w:val="24"/>
        </w:rPr>
        <w:tab/>
      </w:r>
      <w:r w:rsidR="00BD4275">
        <w:rPr>
          <w:rFonts w:ascii="Times New Roman" w:hAnsi="Times New Roman"/>
          <w:sz w:val="24"/>
          <w:szCs w:val="24"/>
        </w:rPr>
        <w:t>T</w:t>
      </w:r>
      <w:r w:rsidR="003B0E2E">
        <w:rPr>
          <w:rFonts w:ascii="Times New Roman" w:hAnsi="Times New Roman"/>
          <w:sz w:val="24"/>
          <w:szCs w:val="24"/>
        </w:rPr>
        <w:t>ừ</w:t>
      </w:r>
      <w:r w:rsidR="00E913B9">
        <w:rPr>
          <w:rFonts w:ascii="Times New Roman" w:hAnsi="Times New Roman"/>
          <w:sz w:val="24"/>
          <w:szCs w:val="24"/>
        </w:rPr>
        <w:t xml:space="preserve"> bảng</w:t>
      </w:r>
      <w:r w:rsidRPr="005C0E1A">
        <w:rPr>
          <w:rFonts w:ascii="Times New Roman" w:hAnsi="Times New Roman"/>
          <w:sz w:val="24"/>
          <w:szCs w:val="24"/>
        </w:rPr>
        <w:t xml:space="preserve"> 2</w:t>
      </w:r>
      <w:r w:rsidR="00E913B9">
        <w:rPr>
          <w:rFonts w:ascii="Times New Roman" w:hAnsi="Times New Roman"/>
          <w:sz w:val="24"/>
          <w:szCs w:val="24"/>
        </w:rPr>
        <w:t xml:space="preserve"> và bảng 3 cho thấy</w:t>
      </w:r>
      <w:r w:rsidRPr="005C0E1A">
        <w:rPr>
          <w:rFonts w:ascii="Times New Roman" w:hAnsi="Times New Roman"/>
          <w:sz w:val="24"/>
          <w:szCs w:val="24"/>
        </w:rPr>
        <w:t xml:space="preserve">, các kết quả phân tích </w:t>
      </w:r>
      <w:r w:rsidR="003B0E2E">
        <w:rPr>
          <w:rFonts w:ascii="Times New Roman" w:hAnsi="Times New Roman"/>
          <w:sz w:val="24"/>
          <w:szCs w:val="24"/>
        </w:rPr>
        <w:t>theo</w:t>
      </w:r>
      <w:r w:rsidRPr="005C0E1A">
        <w:rPr>
          <w:rFonts w:ascii="Times New Roman" w:hAnsi="Times New Roman"/>
          <w:sz w:val="24"/>
          <w:szCs w:val="24"/>
        </w:rPr>
        <w:t xml:space="preserve"> phương pháp XRF </w:t>
      </w:r>
      <w:r w:rsidR="003B0E2E">
        <w:rPr>
          <w:rFonts w:ascii="Times New Roman" w:hAnsi="Times New Roman"/>
          <w:sz w:val="24"/>
          <w:szCs w:val="24"/>
        </w:rPr>
        <w:t>bằng</w:t>
      </w:r>
      <w:r w:rsidRPr="005C0E1A">
        <w:rPr>
          <w:rFonts w:ascii="Times New Roman" w:hAnsi="Times New Roman"/>
          <w:sz w:val="24"/>
          <w:szCs w:val="24"/>
        </w:rPr>
        <w:t xml:space="preserve"> đường chuẩn </w:t>
      </w:r>
      <w:r w:rsidR="003B0E2E" w:rsidRPr="005C0E1A">
        <w:rPr>
          <w:rFonts w:ascii="Times New Roman" w:hAnsi="Times New Roman"/>
          <w:sz w:val="24"/>
          <w:szCs w:val="24"/>
        </w:rPr>
        <w:t xml:space="preserve">thiết lập </w:t>
      </w:r>
      <w:r w:rsidRPr="005C0E1A">
        <w:rPr>
          <w:rFonts w:ascii="Times New Roman" w:hAnsi="Times New Roman"/>
          <w:sz w:val="24"/>
          <w:szCs w:val="24"/>
        </w:rPr>
        <w:t xml:space="preserve">và kết quả </w:t>
      </w:r>
      <w:r w:rsidR="003B0E2E">
        <w:rPr>
          <w:rFonts w:ascii="Times New Roman" w:hAnsi="Times New Roman"/>
          <w:sz w:val="24"/>
          <w:szCs w:val="24"/>
        </w:rPr>
        <w:t xml:space="preserve">phân tích hóa </w:t>
      </w:r>
      <w:r w:rsidRPr="005C0E1A">
        <w:rPr>
          <w:rFonts w:ascii="Times New Roman" w:hAnsi="Times New Roman"/>
          <w:sz w:val="24"/>
          <w:szCs w:val="24"/>
        </w:rPr>
        <w:t>của các mẫu chuẩn có sự sai lệch có thể chấp nhận được.</w:t>
      </w:r>
      <w:r w:rsidR="00BD721A" w:rsidRPr="005C0E1A">
        <w:rPr>
          <w:rFonts w:ascii="Times New Roman" w:hAnsi="Times New Roman"/>
          <w:sz w:val="24"/>
          <w:szCs w:val="24"/>
        </w:rPr>
        <w:t xml:space="preserve"> </w:t>
      </w:r>
      <w:r w:rsidRPr="005C0E1A">
        <w:rPr>
          <w:rFonts w:ascii="Times New Roman" w:hAnsi="Times New Roman"/>
          <w:sz w:val="24"/>
          <w:szCs w:val="24"/>
        </w:rPr>
        <w:t xml:space="preserve">Đối với </w:t>
      </w:r>
      <w:r w:rsidR="00A32692">
        <w:rPr>
          <w:rFonts w:ascii="Times New Roman" w:hAnsi="Times New Roman"/>
          <w:sz w:val="24"/>
          <w:szCs w:val="24"/>
        </w:rPr>
        <w:t>Si</w:t>
      </w:r>
      <w:r w:rsidRPr="005C0E1A">
        <w:rPr>
          <w:rFonts w:ascii="Times New Roman" w:hAnsi="Times New Roman"/>
          <w:sz w:val="24"/>
          <w:szCs w:val="24"/>
        </w:rPr>
        <w:t>O</w:t>
      </w:r>
      <w:r w:rsidR="00A32692">
        <w:rPr>
          <w:rFonts w:ascii="Times New Roman" w:hAnsi="Times New Roman"/>
          <w:sz w:val="24"/>
          <w:szCs w:val="24"/>
          <w:vertAlign w:val="subscript"/>
        </w:rPr>
        <w:t>2</w:t>
      </w:r>
      <w:r w:rsidRPr="005C0E1A">
        <w:rPr>
          <w:rFonts w:ascii="Times New Roman" w:hAnsi="Times New Roman"/>
          <w:sz w:val="24"/>
          <w:szCs w:val="24"/>
        </w:rPr>
        <w:t xml:space="preserve">, sai lệch lớn nhất là </w:t>
      </w:r>
      <w:r w:rsidR="006B6326">
        <w:rPr>
          <w:rFonts w:ascii="Times New Roman" w:hAnsi="Times New Roman"/>
          <w:sz w:val="24"/>
          <w:szCs w:val="24"/>
        </w:rPr>
        <w:t>0</w:t>
      </w:r>
      <w:r w:rsidR="00A32692">
        <w:rPr>
          <w:rFonts w:ascii="Times New Roman" w:hAnsi="Times New Roman"/>
          <w:sz w:val="24"/>
          <w:szCs w:val="24"/>
        </w:rPr>
        <w:t>,7</w:t>
      </w:r>
      <w:r w:rsidR="006B6326">
        <w:rPr>
          <w:rFonts w:ascii="Times New Roman" w:hAnsi="Times New Roman"/>
          <w:sz w:val="24"/>
          <w:szCs w:val="24"/>
        </w:rPr>
        <w:t>3</w:t>
      </w:r>
      <w:r w:rsidRPr="005C0E1A">
        <w:rPr>
          <w:rFonts w:ascii="Times New Roman" w:hAnsi="Times New Roman"/>
          <w:sz w:val="24"/>
          <w:szCs w:val="24"/>
        </w:rPr>
        <w:t>%</w:t>
      </w:r>
      <w:r w:rsidR="00E913B9">
        <w:rPr>
          <w:rFonts w:ascii="Times New Roman" w:hAnsi="Times New Roman"/>
          <w:sz w:val="24"/>
          <w:szCs w:val="24"/>
        </w:rPr>
        <w:t xml:space="preserve"> với độ chính xác </w:t>
      </w:r>
      <w:r w:rsidR="006B6326">
        <w:rPr>
          <w:rFonts w:ascii="Times New Roman" w:hAnsi="Times New Roman"/>
          <w:sz w:val="24"/>
          <w:szCs w:val="24"/>
        </w:rPr>
        <w:t>0</w:t>
      </w:r>
      <w:r w:rsidR="00E913B9">
        <w:rPr>
          <w:rFonts w:ascii="Times New Roman" w:hAnsi="Times New Roman"/>
          <w:sz w:val="24"/>
          <w:szCs w:val="24"/>
        </w:rPr>
        <w:t>,</w:t>
      </w:r>
      <w:r w:rsidR="006B6326">
        <w:rPr>
          <w:rFonts w:ascii="Times New Roman" w:hAnsi="Times New Roman"/>
          <w:sz w:val="24"/>
          <w:szCs w:val="24"/>
        </w:rPr>
        <w:t>579</w:t>
      </w:r>
      <w:r w:rsidR="00725113">
        <w:rPr>
          <w:rFonts w:ascii="Times New Roman" w:hAnsi="Times New Roman"/>
          <w:sz w:val="24"/>
          <w:szCs w:val="24"/>
        </w:rPr>
        <w:t>%</w:t>
      </w:r>
      <w:r w:rsidR="00E913B9">
        <w:rPr>
          <w:rFonts w:ascii="Times New Roman" w:hAnsi="Times New Roman"/>
          <w:sz w:val="24"/>
          <w:szCs w:val="24"/>
        </w:rPr>
        <w:t>;</w:t>
      </w:r>
      <w:r w:rsidR="00A32692">
        <w:rPr>
          <w:rFonts w:ascii="Times New Roman" w:hAnsi="Times New Roman"/>
          <w:sz w:val="24"/>
          <w:szCs w:val="24"/>
        </w:rPr>
        <w:t xml:space="preserve"> Al</w:t>
      </w:r>
      <w:r w:rsidR="00A32692">
        <w:rPr>
          <w:rFonts w:ascii="Times New Roman" w:hAnsi="Times New Roman"/>
          <w:sz w:val="24"/>
          <w:szCs w:val="24"/>
          <w:vertAlign w:val="subscript"/>
        </w:rPr>
        <w:t>2</w:t>
      </w:r>
      <w:r w:rsidR="00A32692">
        <w:rPr>
          <w:rFonts w:ascii="Times New Roman" w:hAnsi="Times New Roman"/>
          <w:sz w:val="24"/>
          <w:szCs w:val="24"/>
        </w:rPr>
        <w:t>O</w:t>
      </w:r>
      <w:r w:rsidR="00A32692">
        <w:rPr>
          <w:rFonts w:ascii="Times New Roman" w:hAnsi="Times New Roman"/>
          <w:sz w:val="24"/>
          <w:szCs w:val="24"/>
          <w:vertAlign w:val="subscript"/>
        </w:rPr>
        <w:t>3</w:t>
      </w:r>
      <w:r w:rsidR="00A32692">
        <w:rPr>
          <w:rFonts w:ascii="Times New Roman" w:hAnsi="Times New Roman"/>
          <w:sz w:val="24"/>
          <w:szCs w:val="24"/>
        </w:rPr>
        <w:t xml:space="preserve"> sai lệch lớn nhất là </w:t>
      </w:r>
      <w:r w:rsidR="006B6326">
        <w:rPr>
          <w:rFonts w:ascii="Times New Roman" w:hAnsi="Times New Roman"/>
          <w:sz w:val="24"/>
          <w:szCs w:val="24"/>
        </w:rPr>
        <w:t>1</w:t>
      </w:r>
      <w:r w:rsidR="00A32692">
        <w:rPr>
          <w:rFonts w:ascii="Times New Roman" w:hAnsi="Times New Roman"/>
          <w:sz w:val="24"/>
          <w:szCs w:val="24"/>
        </w:rPr>
        <w:t>,</w:t>
      </w:r>
      <w:r w:rsidR="006B6326">
        <w:rPr>
          <w:rFonts w:ascii="Times New Roman" w:hAnsi="Times New Roman"/>
          <w:sz w:val="24"/>
          <w:szCs w:val="24"/>
        </w:rPr>
        <w:t>24</w:t>
      </w:r>
      <w:r w:rsidR="00A32692">
        <w:rPr>
          <w:rFonts w:ascii="Times New Roman" w:hAnsi="Times New Roman"/>
          <w:sz w:val="24"/>
          <w:szCs w:val="24"/>
        </w:rPr>
        <w:t>%</w:t>
      </w:r>
      <w:r w:rsidR="00E913B9">
        <w:rPr>
          <w:rFonts w:ascii="Times New Roman" w:hAnsi="Times New Roman"/>
          <w:sz w:val="24"/>
          <w:szCs w:val="24"/>
        </w:rPr>
        <w:t xml:space="preserve"> độ chính xác 0,</w:t>
      </w:r>
      <w:r w:rsidR="006B6326">
        <w:rPr>
          <w:rFonts w:ascii="Times New Roman" w:hAnsi="Times New Roman"/>
          <w:sz w:val="24"/>
          <w:szCs w:val="24"/>
        </w:rPr>
        <w:t>67</w:t>
      </w:r>
      <w:r w:rsidR="00725113">
        <w:rPr>
          <w:rFonts w:ascii="Times New Roman" w:hAnsi="Times New Roman"/>
          <w:sz w:val="24"/>
          <w:szCs w:val="24"/>
        </w:rPr>
        <w:t>%</w:t>
      </w:r>
      <w:r w:rsidR="00E913B9">
        <w:rPr>
          <w:rFonts w:ascii="Times New Roman" w:hAnsi="Times New Roman"/>
          <w:sz w:val="24"/>
          <w:szCs w:val="24"/>
        </w:rPr>
        <w:t>;</w:t>
      </w:r>
      <w:r w:rsidRPr="005C0E1A">
        <w:rPr>
          <w:rFonts w:ascii="Times New Roman" w:hAnsi="Times New Roman"/>
          <w:sz w:val="24"/>
          <w:szCs w:val="24"/>
        </w:rPr>
        <w:t xml:space="preserve"> </w:t>
      </w:r>
      <w:r w:rsidR="00D73E12" w:rsidRPr="00D73E12">
        <w:rPr>
          <w:rFonts w:ascii="Times New Roman" w:hAnsi="Times New Roman"/>
          <w:sz w:val="24"/>
          <w:szCs w:val="24"/>
        </w:rPr>
        <w:t>T-Fe</w:t>
      </w:r>
      <w:r w:rsidR="00D73E12" w:rsidRPr="00D73E12">
        <w:rPr>
          <w:rFonts w:ascii="Times New Roman" w:hAnsi="Times New Roman"/>
          <w:sz w:val="24"/>
          <w:szCs w:val="24"/>
          <w:vertAlign w:val="subscript"/>
        </w:rPr>
        <w:t>2</w:t>
      </w:r>
      <w:r w:rsidR="00D73E12" w:rsidRPr="00D73E12">
        <w:rPr>
          <w:rFonts w:ascii="Times New Roman" w:hAnsi="Times New Roman"/>
          <w:sz w:val="24"/>
          <w:szCs w:val="24"/>
        </w:rPr>
        <w:t>O</w:t>
      </w:r>
      <w:r w:rsidR="00D73E12" w:rsidRPr="00D73E12">
        <w:rPr>
          <w:rFonts w:ascii="Times New Roman" w:hAnsi="Times New Roman"/>
          <w:sz w:val="24"/>
          <w:szCs w:val="24"/>
          <w:vertAlign w:val="subscript"/>
        </w:rPr>
        <w:t>3</w:t>
      </w:r>
      <w:r w:rsidRPr="005C0E1A">
        <w:rPr>
          <w:rFonts w:ascii="Times New Roman" w:hAnsi="Times New Roman"/>
          <w:sz w:val="24"/>
          <w:szCs w:val="24"/>
        </w:rPr>
        <w:t xml:space="preserve"> sai lệch lớn nhất là </w:t>
      </w:r>
      <w:r w:rsidR="006B6326">
        <w:rPr>
          <w:rFonts w:ascii="Times New Roman" w:hAnsi="Times New Roman"/>
          <w:sz w:val="24"/>
          <w:szCs w:val="24"/>
        </w:rPr>
        <w:t>0</w:t>
      </w:r>
      <w:r w:rsidR="00E913B9">
        <w:rPr>
          <w:rFonts w:ascii="Times New Roman" w:hAnsi="Times New Roman"/>
          <w:sz w:val="24"/>
          <w:szCs w:val="24"/>
        </w:rPr>
        <w:t>,</w:t>
      </w:r>
      <w:r w:rsidR="006B6326">
        <w:rPr>
          <w:rFonts w:ascii="Times New Roman" w:hAnsi="Times New Roman"/>
          <w:sz w:val="24"/>
          <w:szCs w:val="24"/>
        </w:rPr>
        <w:t>12</w:t>
      </w:r>
      <w:r w:rsidRPr="005C0E1A">
        <w:rPr>
          <w:rFonts w:ascii="Times New Roman" w:hAnsi="Times New Roman"/>
          <w:sz w:val="24"/>
          <w:szCs w:val="24"/>
        </w:rPr>
        <w:t>%</w:t>
      </w:r>
      <w:r w:rsidR="00E913B9">
        <w:rPr>
          <w:rFonts w:ascii="Times New Roman" w:hAnsi="Times New Roman"/>
          <w:sz w:val="24"/>
          <w:szCs w:val="24"/>
        </w:rPr>
        <w:t xml:space="preserve"> với độ </w:t>
      </w:r>
      <w:r w:rsidR="00E913B9" w:rsidRPr="00DF39EE">
        <w:rPr>
          <w:rFonts w:ascii="Times New Roman" w:hAnsi="Times New Roman"/>
          <w:sz w:val="24"/>
          <w:szCs w:val="24"/>
        </w:rPr>
        <w:t xml:space="preserve">chính xác </w:t>
      </w:r>
      <w:r w:rsidR="006B6326" w:rsidRPr="00DF39EE">
        <w:rPr>
          <w:rFonts w:ascii="Times New Roman" w:hAnsi="Times New Roman"/>
          <w:sz w:val="24"/>
          <w:szCs w:val="24"/>
        </w:rPr>
        <w:t>0</w:t>
      </w:r>
      <w:r w:rsidR="00E913B9" w:rsidRPr="00DF39EE">
        <w:rPr>
          <w:rFonts w:ascii="Times New Roman" w:hAnsi="Times New Roman"/>
          <w:sz w:val="24"/>
          <w:szCs w:val="24"/>
        </w:rPr>
        <w:t>,</w:t>
      </w:r>
      <w:r w:rsidR="006B6326" w:rsidRPr="00DF39EE">
        <w:rPr>
          <w:rFonts w:ascii="Times New Roman" w:hAnsi="Times New Roman"/>
          <w:sz w:val="24"/>
          <w:szCs w:val="24"/>
        </w:rPr>
        <w:t>058</w:t>
      </w:r>
      <w:r w:rsidR="00725113" w:rsidRPr="00DF39EE">
        <w:rPr>
          <w:rFonts w:ascii="Times New Roman" w:hAnsi="Times New Roman"/>
          <w:sz w:val="24"/>
          <w:szCs w:val="24"/>
        </w:rPr>
        <w:t>%</w:t>
      </w:r>
      <w:r w:rsidR="006B6326" w:rsidRPr="00DF39EE">
        <w:rPr>
          <w:rFonts w:ascii="Times New Roman" w:hAnsi="Times New Roman"/>
          <w:sz w:val="24"/>
          <w:szCs w:val="24"/>
        </w:rPr>
        <w:t>; K</w:t>
      </w:r>
      <w:r w:rsidR="006B6326" w:rsidRPr="00DF39EE">
        <w:rPr>
          <w:rFonts w:ascii="Times New Roman" w:hAnsi="Times New Roman"/>
          <w:sz w:val="24"/>
          <w:szCs w:val="24"/>
          <w:vertAlign w:val="subscript"/>
        </w:rPr>
        <w:t>2</w:t>
      </w:r>
      <w:r w:rsidR="006B6326" w:rsidRPr="00DF39EE">
        <w:rPr>
          <w:rFonts w:ascii="Times New Roman" w:hAnsi="Times New Roman"/>
          <w:sz w:val="24"/>
          <w:szCs w:val="24"/>
        </w:rPr>
        <w:t>O sai lệch lớn nhất là 0,36% độ chính xác 0,245</w:t>
      </w:r>
      <w:r w:rsidR="00725113" w:rsidRPr="00DF39EE">
        <w:rPr>
          <w:rFonts w:ascii="Times New Roman" w:hAnsi="Times New Roman"/>
          <w:sz w:val="24"/>
          <w:szCs w:val="24"/>
        </w:rPr>
        <w:t>%</w:t>
      </w:r>
      <w:r w:rsidRPr="00DF39EE">
        <w:rPr>
          <w:rFonts w:ascii="Times New Roman" w:hAnsi="Times New Roman"/>
          <w:sz w:val="24"/>
          <w:szCs w:val="24"/>
        </w:rPr>
        <w:t xml:space="preserve">. </w:t>
      </w:r>
      <w:r w:rsidR="00DF39EE" w:rsidRPr="00DF39EE">
        <w:rPr>
          <w:rFonts w:ascii="Times New Roman" w:hAnsi="Times New Roman"/>
          <w:sz w:val="24"/>
          <w:szCs w:val="24"/>
        </w:rPr>
        <w:t>Như vậy, m</w:t>
      </w:r>
      <w:r w:rsidR="000D42FF" w:rsidRPr="00DF39EE">
        <w:rPr>
          <w:rFonts w:ascii="Times New Roman" w:hAnsi="Times New Roman"/>
          <w:sz w:val="24"/>
          <w:szCs w:val="24"/>
        </w:rPr>
        <w:t>ặc dù nhóm nghiên cứu sử dụng các mẫu làm mẫu chuẩn là các mẫu hoàn toàn có nguồn gốc tại Việt Nam và các kết quả phân tích được thực hiện bằng phân tích hóa học tại Việt Nam, nhưng đường chuẩn vừa thiết lập có độ chính xác tương đối tốt</w:t>
      </w:r>
      <w:r w:rsidRPr="00DF39EE">
        <w:rPr>
          <w:rFonts w:ascii="Times New Roman" w:hAnsi="Times New Roman"/>
          <w:sz w:val="24"/>
          <w:szCs w:val="24"/>
        </w:rPr>
        <w:t>.</w:t>
      </w:r>
      <w:r w:rsidR="002F1FD8" w:rsidRPr="00DF39EE">
        <w:rPr>
          <w:rFonts w:ascii="Times New Roman" w:hAnsi="Times New Roman"/>
          <w:sz w:val="24"/>
          <w:szCs w:val="24"/>
        </w:rPr>
        <w:t xml:space="preserve"> </w:t>
      </w:r>
    </w:p>
    <w:p w:rsidR="004504A3" w:rsidRPr="00DF39EE" w:rsidRDefault="0067149E" w:rsidP="005C0E1A">
      <w:pPr>
        <w:spacing w:after="0" w:line="360" w:lineRule="auto"/>
        <w:jc w:val="both"/>
        <w:rPr>
          <w:rFonts w:ascii="Times New Roman" w:hAnsi="Times New Roman"/>
          <w:i/>
          <w:iCs/>
          <w:sz w:val="24"/>
          <w:szCs w:val="24"/>
        </w:rPr>
      </w:pPr>
      <w:r w:rsidRPr="00DF39EE">
        <w:rPr>
          <w:rFonts w:ascii="Times New Roman" w:hAnsi="Times New Roman"/>
          <w:i/>
          <w:iCs/>
          <w:sz w:val="24"/>
          <w:szCs w:val="24"/>
        </w:rPr>
        <w:t>3</w:t>
      </w:r>
      <w:r w:rsidR="003E5DAF" w:rsidRPr="00DF39EE">
        <w:rPr>
          <w:rFonts w:ascii="Times New Roman" w:hAnsi="Times New Roman"/>
          <w:i/>
          <w:iCs/>
          <w:sz w:val="24"/>
          <w:szCs w:val="24"/>
        </w:rPr>
        <w:t xml:space="preserve">.1.2. </w:t>
      </w:r>
      <w:r w:rsidR="00E952D2" w:rsidRPr="00DF39EE">
        <w:rPr>
          <w:rFonts w:ascii="Times New Roman" w:hAnsi="Times New Roman"/>
          <w:i/>
          <w:iCs/>
          <w:sz w:val="24"/>
          <w:szCs w:val="24"/>
        </w:rPr>
        <w:t>Phân tích thử nghiệm đối với mẫu kaolin mỏ Láng Đồng</w:t>
      </w:r>
    </w:p>
    <w:p w:rsidR="00E20A9E" w:rsidRPr="005C0E1A" w:rsidRDefault="00504797" w:rsidP="00FC24B0">
      <w:pPr>
        <w:spacing w:after="0" w:line="360" w:lineRule="auto"/>
        <w:ind w:firstLine="709"/>
        <w:jc w:val="both"/>
        <w:rPr>
          <w:rFonts w:ascii="Times New Roman" w:hAnsi="Times New Roman"/>
          <w:sz w:val="24"/>
          <w:szCs w:val="24"/>
        </w:rPr>
      </w:pPr>
      <w:r w:rsidRPr="003B0E2E">
        <w:rPr>
          <w:rFonts w:ascii="Times New Roman" w:hAnsi="Times New Roman"/>
          <w:spacing w:val="-4"/>
          <w:sz w:val="24"/>
          <w:szCs w:val="24"/>
        </w:rPr>
        <w:t>Nhóm nghiên cứu t</w:t>
      </w:r>
      <w:r w:rsidR="00FC24B0" w:rsidRPr="003B0E2E">
        <w:rPr>
          <w:rFonts w:ascii="Times New Roman" w:hAnsi="Times New Roman"/>
          <w:spacing w:val="-4"/>
          <w:sz w:val="24"/>
          <w:szCs w:val="24"/>
        </w:rPr>
        <w:t>iến hành gia công 0</w:t>
      </w:r>
      <w:r w:rsidR="00DE31AE" w:rsidRPr="003B0E2E">
        <w:rPr>
          <w:rFonts w:ascii="Times New Roman" w:hAnsi="Times New Roman"/>
          <w:spacing w:val="-4"/>
          <w:sz w:val="24"/>
          <w:szCs w:val="24"/>
        </w:rPr>
        <w:t>2</w:t>
      </w:r>
      <w:r w:rsidR="00FC24B0" w:rsidRPr="003B0E2E">
        <w:rPr>
          <w:rFonts w:ascii="Times New Roman" w:hAnsi="Times New Roman"/>
          <w:spacing w:val="-4"/>
          <w:sz w:val="24"/>
          <w:szCs w:val="24"/>
        </w:rPr>
        <w:t xml:space="preserve"> mẫu kaolin (KL45, KL63) thu thập từ mỏ Láng Đồng theo đúng chu trình chuẩn bị mẫu như đã đề cập</w:t>
      </w:r>
      <w:r w:rsidR="002F1FD8" w:rsidRPr="003B0E2E">
        <w:rPr>
          <w:rFonts w:ascii="Times New Roman" w:hAnsi="Times New Roman"/>
          <w:spacing w:val="-4"/>
          <w:sz w:val="24"/>
          <w:szCs w:val="24"/>
        </w:rPr>
        <w:t>.</w:t>
      </w:r>
      <w:r w:rsidR="00FC24B0" w:rsidRPr="003B0E2E">
        <w:rPr>
          <w:rFonts w:ascii="Times New Roman" w:hAnsi="Times New Roman"/>
          <w:spacing w:val="-4"/>
          <w:sz w:val="24"/>
          <w:szCs w:val="24"/>
        </w:rPr>
        <w:t xml:space="preserve"> </w:t>
      </w:r>
      <w:r w:rsidRPr="003B0E2E">
        <w:rPr>
          <w:rFonts w:ascii="Times New Roman" w:hAnsi="Times New Roman"/>
          <w:spacing w:val="-4"/>
          <w:sz w:val="24"/>
          <w:szCs w:val="24"/>
        </w:rPr>
        <w:t xml:space="preserve">Sau đó, các </w:t>
      </w:r>
      <w:r w:rsidR="00FC24B0" w:rsidRPr="003B0E2E">
        <w:rPr>
          <w:rFonts w:ascii="Times New Roman" w:hAnsi="Times New Roman"/>
          <w:spacing w:val="-4"/>
          <w:sz w:val="24"/>
          <w:szCs w:val="24"/>
        </w:rPr>
        <w:t>mẫu này được</w:t>
      </w:r>
      <w:r w:rsidRPr="003B0E2E">
        <w:rPr>
          <w:rFonts w:ascii="Times New Roman" w:hAnsi="Times New Roman"/>
          <w:spacing w:val="-4"/>
          <w:sz w:val="24"/>
          <w:szCs w:val="24"/>
        </w:rPr>
        <w:t xml:space="preserve"> đưa vào </w:t>
      </w:r>
      <w:r w:rsidR="00FC24B0" w:rsidRPr="003B0E2E">
        <w:rPr>
          <w:rFonts w:ascii="Times New Roman" w:hAnsi="Times New Roman"/>
          <w:spacing w:val="-4"/>
          <w:sz w:val="24"/>
          <w:szCs w:val="24"/>
        </w:rPr>
        <w:t xml:space="preserve"> </w:t>
      </w:r>
      <w:r w:rsidRPr="003B0E2E">
        <w:rPr>
          <w:rFonts w:ascii="Times New Roman" w:hAnsi="Times New Roman"/>
          <w:spacing w:val="-4"/>
          <w:sz w:val="24"/>
          <w:szCs w:val="24"/>
        </w:rPr>
        <w:t xml:space="preserve">máy Ranger S2 </w:t>
      </w:r>
      <w:r w:rsidR="00FC24B0" w:rsidRPr="003B0E2E">
        <w:rPr>
          <w:rFonts w:ascii="Times New Roman" w:hAnsi="Times New Roman"/>
          <w:spacing w:val="-4"/>
          <w:sz w:val="24"/>
          <w:szCs w:val="24"/>
        </w:rPr>
        <w:t xml:space="preserve">phân tích bằng đường chuẩn kaolin mới dựng. Kết quả của phép đo </w:t>
      </w:r>
      <w:r w:rsidR="009F5D4F" w:rsidRPr="003B0E2E">
        <w:rPr>
          <w:rFonts w:ascii="Times New Roman" w:hAnsi="Times New Roman"/>
          <w:spacing w:val="-4"/>
          <w:sz w:val="24"/>
          <w:szCs w:val="24"/>
        </w:rPr>
        <w:t xml:space="preserve">XRF </w:t>
      </w:r>
      <w:r w:rsidR="00FC24B0" w:rsidRPr="003B0E2E">
        <w:rPr>
          <w:rFonts w:ascii="Times New Roman" w:hAnsi="Times New Roman"/>
          <w:spacing w:val="-4"/>
          <w:sz w:val="24"/>
          <w:szCs w:val="24"/>
        </w:rPr>
        <w:t xml:space="preserve">được </w:t>
      </w:r>
      <w:r w:rsidR="009F5D4F" w:rsidRPr="003B0E2E">
        <w:rPr>
          <w:rFonts w:ascii="Times New Roman" w:hAnsi="Times New Roman"/>
          <w:spacing w:val="-4"/>
          <w:sz w:val="24"/>
          <w:szCs w:val="24"/>
        </w:rPr>
        <w:t xml:space="preserve">so sánh với kết quả phân tích hóa của chúng </w:t>
      </w:r>
      <w:r w:rsidR="003B0E2E" w:rsidRPr="003B0E2E">
        <w:rPr>
          <w:rFonts w:ascii="Times New Roman" w:hAnsi="Times New Roman"/>
          <w:spacing w:val="-4"/>
          <w:sz w:val="24"/>
          <w:szCs w:val="24"/>
        </w:rPr>
        <w:t>thực hiện tại</w:t>
      </w:r>
      <w:r w:rsidR="007C3D58" w:rsidRPr="003B0E2E">
        <w:rPr>
          <w:rFonts w:ascii="Times New Roman" w:hAnsi="Times New Roman"/>
          <w:spacing w:val="-4"/>
          <w:sz w:val="24"/>
          <w:szCs w:val="24"/>
        </w:rPr>
        <w:t xml:space="preserve"> Trung tâm kiểm định</w:t>
      </w:r>
      <w:r w:rsidR="009F5D4F" w:rsidRPr="003B0E2E">
        <w:rPr>
          <w:rFonts w:ascii="Times New Roman" w:hAnsi="Times New Roman"/>
          <w:spacing w:val="-4"/>
          <w:sz w:val="24"/>
          <w:szCs w:val="24"/>
        </w:rPr>
        <w:t xml:space="preserve"> vật liệu</w:t>
      </w:r>
      <w:r w:rsidR="00D85DC1" w:rsidRPr="003B0E2E">
        <w:rPr>
          <w:rFonts w:ascii="Times New Roman" w:hAnsi="Times New Roman"/>
          <w:spacing w:val="-4"/>
          <w:sz w:val="24"/>
          <w:szCs w:val="24"/>
        </w:rPr>
        <w:t xml:space="preserve"> xây dựng</w:t>
      </w:r>
      <w:r w:rsidR="007C3D58" w:rsidRPr="003B0E2E">
        <w:rPr>
          <w:rFonts w:ascii="Times New Roman" w:hAnsi="Times New Roman"/>
          <w:spacing w:val="-4"/>
          <w:sz w:val="24"/>
          <w:szCs w:val="24"/>
        </w:rPr>
        <w:t>, Bộ xây dựng</w:t>
      </w:r>
      <w:r w:rsidRPr="003B0E2E">
        <w:rPr>
          <w:rFonts w:ascii="Times New Roman" w:hAnsi="Times New Roman"/>
          <w:spacing w:val="-4"/>
          <w:sz w:val="24"/>
          <w:szCs w:val="24"/>
        </w:rPr>
        <w:t>,</w:t>
      </w:r>
      <w:r w:rsidR="00D85DC1" w:rsidRPr="003B0E2E">
        <w:rPr>
          <w:rFonts w:ascii="Times New Roman" w:hAnsi="Times New Roman"/>
          <w:spacing w:val="-4"/>
          <w:sz w:val="24"/>
          <w:szCs w:val="24"/>
        </w:rPr>
        <w:t xml:space="preserve"> nhằm kiểm chứng độ</w:t>
      </w:r>
      <w:r w:rsidR="00725113" w:rsidRPr="003B0E2E">
        <w:rPr>
          <w:rFonts w:ascii="Times New Roman" w:hAnsi="Times New Roman"/>
          <w:spacing w:val="-4"/>
          <w:sz w:val="24"/>
          <w:szCs w:val="24"/>
        </w:rPr>
        <w:t xml:space="preserve"> ổn định và</w:t>
      </w:r>
      <w:r w:rsidR="00D85DC1" w:rsidRPr="003B0E2E">
        <w:rPr>
          <w:rFonts w:ascii="Times New Roman" w:hAnsi="Times New Roman"/>
          <w:spacing w:val="-4"/>
          <w:sz w:val="24"/>
          <w:szCs w:val="24"/>
        </w:rPr>
        <w:t xml:space="preserve"> tin cậy đường chuẩn</w:t>
      </w:r>
      <w:r w:rsidR="00D85DC1">
        <w:rPr>
          <w:rFonts w:ascii="Times New Roman" w:hAnsi="Times New Roman"/>
          <w:sz w:val="24"/>
          <w:szCs w:val="24"/>
        </w:rPr>
        <w:t>.</w:t>
      </w:r>
    </w:p>
    <w:p w:rsidR="00F87733" w:rsidRDefault="00146A8E" w:rsidP="00FC24B0">
      <w:pPr>
        <w:spacing w:after="0" w:line="360" w:lineRule="auto"/>
        <w:jc w:val="center"/>
        <w:rPr>
          <w:rFonts w:ascii="Times New Roman" w:hAnsi="Times New Roman"/>
          <w:b/>
          <w:bCs/>
          <w:sz w:val="24"/>
          <w:szCs w:val="24"/>
        </w:rPr>
      </w:pPr>
      <w:r w:rsidRPr="00FC24B0">
        <w:rPr>
          <w:rFonts w:ascii="Times New Roman" w:hAnsi="Times New Roman"/>
          <w:b/>
          <w:bCs/>
          <w:sz w:val="24"/>
          <w:szCs w:val="24"/>
        </w:rPr>
        <w:t>Bả</w:t>
      </w:r>
      <w:r w:rsidR="003717AE" w:rsidRPr="00FC24B0">
        <w:rPr>
          <w:rFonts w:ascii="Times New Roman" w:hAnsi="Times New Roman"/>
          <w:b/>
          <w:bCs/>
          <w:sz w:val="24"/>
          <w:szCs w:val="24"/>
        </w:rPr>
        <w:t>ng 4</w:t>
      </w:r>
      <w:r w:rsidR="00FC24B0" w:rsidRPr="00FC24B0">
        <w:rPr>
          <w:rFonts w:ascii="Times New Roman" w:hAnsi="Times New Roman"/>
          <w:b/>
          <w:bCs/>
          <w:sz w:val="24"/>
          <w:szCs w:val="24"/>
        </w:rPr>
        <w:t>.</w:t>
      </w:r>
      <w:r w:rsidR="009C645A" w:rsidRPr="00FC24B0">
        <w:rPr>
          <w:rFonts w:ascii="Times New Roman" w:hAnsi="Times New Roman"/>
          <w:b/>
          <w:bCs/>
          <w:sz w:val="24"/>
          <w:szCs w:val="24"/>
        </w:rPr>
        <w:t xml:space="preserve"> </w:t>
      </w:r>
      <w:r w:rsidR="00F87733">
        <w:rPr>
          <w:rFonts w:ascii="Times New Roman" w:hAnsi="Times New Roman"/>
          <w:b/>
          <w:bCs/>
          <w:sz w:val="24"/>
          <w:szCs w:val="24"/>
        </w:rPr>
        <w:t>Bảng so sánh k</w:t>
      </w:r>
      <w:r w:rsidRPr="00FC24B0">
        <w:rPr>
          <w:rFonts w:ascii="Times New Roman" w:hAnsi="Times New Roman"/>
          <w:b/>
          <w:bCs/>
          <w:sz w:val="24"/>
          <w:szCs w:val="24"/>
        </w:rPr>
        <w:t xml:space="preserve">ết quả phân tích </w:t>
      </w:r>
      <w:r w:rsidR="00F87733">
        <w:rPr>
          <w:rFonts w:ascii="Times New Roman" w:hAnsi="Times New Roman"/>
          <w:b/>
          <w:bCs/>
          <w:sz w:val="24"/>
          <w:szCs w:val="24"/>
        </w:rPr>
        <w:t xml:space="preserve">hàm lượng các oxit trong </w:t>
      </w:r>
      <w:r w:rsidRPr="00FC24B0">
        <w:rPr>
          <w:rFonts w:ascii="Times New Roman" w:hAnsi="Times New Roman"/>
          <w:b/>
          <w:bCs/>
          <w:sz w:val="24"/>
          <w:szCs w:val="24"/>
        </w:rPr>
        <w:t xml:space="preserve">mẫu </w:t>
      </w:r>
      <w:r w:rsidR="0067149E" w:rsidRPr="00FC24B0">
        <w:rPr>
          <w:rFonts w:ascii="Times New Roman" w:hAnsi="Times New Roman"/>
          <w:b/>
          <w:bCs/>
          <w:sz w:val="24"/>
          <w:szCs w:val="24"/>
        </w:rPr>
        <w:t>kaolin</w:t>
      </w:r>
      <w:r w:rsidRPr="00FC24B0">
        <w:rPr>
          <w:rFonts w:ascii="Times New Roman" w:hAnsi="Times New Roman"/>
          <w:b/>
          <w:bCs/>
          <w:sz w:val="24"/>
          <w:szCs w:val="24"/>
        </w:rPr>
        <w:t xml:space="preserve"> </w:t>
      </w:r>
    </w:p>
    <w:p w:rsidR="00146A8E" w:rsidRDefault="00F87733" w:rsidP="00FC24B0">
      <w:pPr>
        <w:spacing w:after="0" w:line="360" w:lineRule="auto"/>
        <w:jc w:val="center"/>
        <w:rPr>
          <w:rFonts w:ascii="Times New Roman" w:hAnsi="Times New Roman"/>
          <w:b/>
          <w:bCs/>
          <w:sz w:val="24"/>
          <w:szCs w:val="24"/>
        </w:rPr>
      </w:pPr>
      <w:r>
        <w:rPr>
          <w:rFonts w:ascii="Times New Roman" w:hAnsi="Times New Roman"/>
          <w:b/>
          <w:bCs/>
          <w:sz w:val="24"/>
          <w:szCs w:val="24"/>
        </w:rPr>
        <w:t xml:space="preserve">mỏ </w:t>
      </w:r>
      <w:r w:rsidR="00FC24B0" w:rsidRPr="00FC24B0">
        <w:rPr>
          <w:rFonts w:ascii="Times New Roman" w:hAnsi="Times New Roman"/>
          <w:b/>
          <w:bCs/>
          <w:sz w:val="24"/>
          <w:szCs w:val="24"/>
        </w:rPr>
        <w:t>Láng Đồng</w:t>
      </w:r>
      <w:r>
        <w:rPr>
          <w:rFonts w:ascii="Times New Roman" w:hAnsi="Times New Roman"/>
          <w:b/>
          <w:bCs/>
          <w:sz w:val="24"/>
          <w:szCs w:val="24"/>
        </w:rPr>
        <w:t xml:space="preserve"> bằng đường chuẩn </w:t>
      </w:r>
      <w:r w:rsidR="00725113">
        <w:rPr>
          <w:rFonts w:ascii="Times New Roman" w:hAnsi="Times New Roman"/>
          <w:b/>
          <w:bCs/>
          <w:sz w:val="24"/>
          <w:szCs w:val="24"/>
        </w:rPr>
        <w:t>xây</w:t>
      </w:r>
      <w:r>
        <w:rPr>
          <w:rFonts w:ascii="Times New Roman" w:hAnsi="Times New Roman"/>
          <w:b/>
          <w:bCs/>
          <w:sz w:val="24"/>
          <w:szCs w:val="24"/>
        </w:rPr>
        <w:t xml:space="preserve"> dựng và kết quả phân tích hóa</w:t>
      </w:r>
      <w:r w:rsidR="00FC24B0" w:rsidRPr="00FC24B0">
        <w:rPr>
          <w:rFonts w:ascii="Times New Roman" w:hAnsi="Times New Roman"/>
          <w:b/>
          <w:bCs/>
          <w:sz w:val="24"/>
          <w:szCs w:val="24"/>
        </w:rPr>
        <w:t xml:space="preserve"> </w:t>
      </w:r>
      <w:r w:rsidR="00146A8E" w:rsidRPr="00FC24B0">
        <w:rPr>
          <w:rFonts w:ascii="Times New Roman" w:hAnsi="Times New Roman"/>
          <w:b/>
          <w:bCs/>
          <w:sz w:val="24"/>
          <w:szCs w:val="24"/>
        </w:rPr>
        <w:t>(%)</w:t>
      </w:r>
    </w:p>
    <w:tbl>
      <w:tblPr>
        <w:tblW w:w="8546" w:type="dxa"/>
        <w:jc w:val="center"/>
        <w:tblLook w:val="04A0" w:firstRow="1" w:lastRow="0" w:firstColumn="1" w:lastColumn="0" w:noHBand="0" w:noVBand="1"/>
      </w:tblPr>
      <w:tblGrid>
        <w:gridCol w:w="1111"/>
        <w:gridCol w:w="1534"/>
        <w:gridCol w:w="666"/>
        <w:gridCol w:w="726"/>
        <w:gridCol w:w="802"/>
        <w:gridCol w:w="813"/>
        <w:gridCol w:w="761"/>
        <w:gridCol w:w="716"/>
        <w:gridCol w:w="693"/>
        <w:gridCol w:w="724"/>
      </w:tblGrid>
      <w:tr w:rsidR="00D85DC1" w:rsidRPr="00175E18" w:rsidTr="00D85DC1">
        <w:trPr>
          <w:trHeight w:val="20"/>
          <w:tblHeader/>
          <w:jc w:val="center"/>
        </w:trPr>
        <w:tc>
          <w:tcPr>
            <w:tcW w:w="1111" w:type="dxa"/>
            <w:tcBorders>
              <w:top w:val="single" w:sz="4" w:space="0" w:color="auto"/>
              <w:left w:val="single" w:sz="4" w:space="0" w:color="auto"/>
              <w:bottom w:val="single" w:sz="4" w:space="0" w:color="auto"/>
              <w:right w:val="single" w:sz="4" w:space="0" w:color="auto"/>
            </w:tcBorders>
            <w:vAlign w:val="center"/>
          </w:tcPr>
          <w:p w:rsidR="00D85DC1" w:rsidRDefault="00D85DC1" w:rsidP="00D85DC1">
            <w:pPr>
              <w:spacing w:after="0" w:line="240" w:lineRule="auto"/>
              <w:jc w:val="center"/>
              <w:rPr>
                <w:rFonts w:ascii="Times New Roman" w:eastAsia="Times New Roman" w:hAnsi="Times New Roman"/>
                <w:b/>
                <w:bCs/>
                <w:sz w:val="20"/>
                <w:szCs w:val="20"/>
              </w:rPr>
            </w:pPr>
            <w:r w:rsidRPr="00D85DC1">
              <w:rPr>
                <w:rFonts w:ascii="Times New Roman" w:eastAsia="Times New Roman" w:hAnsi="Times New Roman"/>
                <w:b/>
                <w:bCs/>
                <w:sz w:val="20"/>
                <w:szCs w:val="20"/>
              </w:rPr>
              <w:t xml:space="preserve">Số </w:t>
            </w:r>
          </w:p>
          <w:p w:rsidR="00D85DC1" w:rsidRPr="00D85DC1" w:rsidRDefault="00D85DC1" w:rsidP="00D85DC1">
            <w:pPr>
              <w:spacing w:after="0" w:line="240" w:lineRule="auto"/>
              <w:jc w:val="center"/>
              <w:rPr>
                <w:rFonts w:ascii="Times New Roman" w:eastAsia="Times New Roman" w:hAnsi="Times New Roman"/>
                <w:b/>
                <w:bCs/>
                <w:sz w:val="20"/>
                <w:szCs w:val="20"/>
              </w:rPr>
            </w:pPr>
            <w:r w:rsidRPr="00D85DC1">
              <w:rPr>
                <w:rFonts w:ascii="Times New Roman" w:eastAsia="Times New Roman" w:hAnsi="Times New Roman"/>
                <w:b/>
                <w:bCs/>
                <w:sz w:val="20"/>
                <w:szCs w:val="20"/>
              </w:rPr>
              <w:t>hiệu mẫu</w:t>
            </w:r>
          </w:p>
        </w:tc>
        <w:tc>
          <w:tcPr>
            <w:tcW w:w="1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5DC1" w:rsidRDefault="00D85DC1" w:rsidP="00D85DC1">
            <w:pPr>
              <w:spacing w:after="0" w:line="240" w:lineRule="auto"/>
              <w:jc w:val="center"/>
              <w:rPr>
                <w:rFonts w:ascii="Times New Roman" w:eastAsia="Times New Roman" w:hAnsi="Times New Roman"/>
                <w:b/>
                <w:bCs/>
                <w:sz w:val="20"/>
                <w:szCs w:val="20"/>
              </w:rPr>
            </w:pPr>
            <w:r w:rsidRPr="00D85DC1">
              <w:rPr>
                <w:rFonts w:ascii="Times New Roman" w:eastAsia="Times New Roman" w:hAnsi="Times New Roman"/>
                <w:b/>
                <w:bCs/>
                <w:sz w:val="20"/>
                <w:szCs w:val="20"/>
              </w:rPr>
              <w:t xml:space="preserve">Phương pháp </w:t>
            </w:r>
          </w:p>
          <w:p w:rsidR="00D85DC1" w:rsidRPr="00D85DC1" w:rsidRDefault="00D85DC1" w:rsidP="00D85DC1">
            <w:pPr>
              <w:spacing w:after="0" w:line="240" w:lineRule="auto"/>
              <w:jc w:val="center"/>
              <w:rPr>
                <w:rFonts w:ascii="Times New Roman" w:eastAsia="Times New Roman" w:hAnsi="Times New Roman"/>
                <w:b/>
                <w:bCs/>
                <w:sz w:val="20"/>
                <w:szCs w:val="20"/>
              </w:rPr>
            </w:pPr>
            <w:r w:rsidRPr="00D85DC1">
              <w:rPr>
                <w:rFonts w:ascii="Times New Roman" w:eastAsia="Times New Roman" w:hAnsi="Times New Roman"/>
                <w:b/>
                <w:bCs/>
                <w:sz w:val="20"/>
                <w:szCs w:val="20"/>
              </w:rPr>
              <w:t>phân tích</w:t>
            </w:r>
          </w:p>
        </w:tc>
        <w:tc>
          <w:tcPr>
            <w:tcW w:w="666" w:type="dxa"/>
            <w:tcBorders>
              <w:top w:val="single" w:sz="4" w:space="0" w:color="auto"/>
              <w:left w:val="nil"/>
              <w:bottom w:val="single" w:sz="4" w:space="0" w:color="auto"/>
              <w:right w:val="single" w:sz="4" w:space="0" w:color="auto"/>
            </w:tcBorders>
            <w:shd w:val="clear" w:color="auto" w:fill="auto"/>
            <w:noWrap/>
            <w:vAlign w:val="center"/>
            <w:hideMark/>
          </w:tcPr>
          <w:p w:rsidR="00D85DC1" w:rsidRPr="00D85DC1" w:rsidRDefault="00D85DC1" w:rsidP="007C3D58">
            <w:pPr>
              <w:spacing w:after="0" w:line="240" w:lineRule="auto"/>
              <w:jc w:val="center"/>
              <w:rPr>
                <w:rFonts w:ascii="Times New Roman" w:eastAsia="Times New Roman" w:hAnsi="Times New Roman"/>
                <w:b/>
                <w:bCs/>
                <w:sz w:val="20"/>
                <w:szCs w:val="20"/>
              </w:rPr>
            </w:pPr>
            <w:r w:rsidRPr="00D85DC1">
              <w:rPr>
                <w:rFonts w:ascii="Times New Roman" w:eastAsia="Times New Roman" w:hAnsi="Times New Roman"/>
                <w:b/>
                <w:bCs/>
                <w:sz w:val="20"/>
                <w:szCs w:val="20"/>
              </w:rPr>
              <w:t>SiO</w:t>
            </w:r>
            <w:r w:rsidRPr="00D85DC1">
              <w:rPr>
                <w:rFonts w:ascii="Times New Roman" w:eastAsia="Times New Roman" w:hAnsi="Times New Roman"/>
                <w:b/>
                <w:bCs/>
                <w:sz w:val="20"/>
                <w:szCs w:val="20"/>
                <w:vertAlign w:val="subscript"/>
              </w:rPr>
              <w:t>2</w:t>
            </w:r>
          </w:p>
        </w:tc>
        <w:tc>
          <w:tcPr>
            <w:tcW w:w="726" w:type="dxa"/>
            <w:tcBorders>
              <w:top w:val="single" w:sz="4" w:space="0" w:color="auto"/>
              <w:left w:val="nil"/>
              <w:bottom w:val="single" w:sz="4" w:space="0" w:color="auto"/>
              <w:right w:val="single" w:sz="4" w:space="0" w:color="auto"/>
            </w:tcBorders>
            <w:shd w:val="clear" w:color="auto" w:fill="auto"/>
            <w:noWrap/>
            <w:vAlign w:val="center"/>
            <w:hideMark/>
          </w:tcPr>
          <w:p w:rsidR="00D85DC1" w:rsidRPr="00D85DC1" w:rsidRDefault="00D85DC1" w:rsidP="007C3D58">
            <w:pPr>
              <w:spacing w:after="0" w:line="240" w:lineRule="auto"/>
              <w:jc w:val="center"/>
              <w:rPr>
                <w:rFonts w:ascii="Times New Roman" w:eastAsia="Times New Roman" w:hAnsi="Times New Roman"/>
                <w:b/>
                <w:bCs/>
                <w:sz w:val="20"/>
                <w:szCs w:val="20"/>
              </w:rPr>
            </w:pPr>
            <w:r w:rsidRPr="00D85DC1">
              <w:rPr>
                <w:rFonts w:ascii="Times New Roman" w:eastAsia="Times New Roman" w:hAnsi="Times New Roman"/>
                <w:b/>
                <w:bCs/>
                <w:sz w:val="20"/>
                <w:szCs w:val="20"/>
              </w:rPr>
              <w:t>TiO</w:t>
            </w:r>
            <w:r w:rsidRPr="00D85DC1">
              <w:rPr>
                <w:rFonts w:ascii="Times New Roman" w:eastAsia="Times New Roman" w:hAnsi="Times New Roman"/>
                <w:b/>
                <w:bCs/>
                <w:sz w:val="20"/>
                <w:szCs w:val="20"/>
                <w:vertAlign w:val="subscript"/>
              </w:rPr>
              <w:t>2</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D85DC1" w:rsidRPr="00D85DC1" w:rsidRDefault="00D85DC1" w:rsidP="007C3D58">
            <w:pPr>
              <w:spacing w:after="0" w:line="240" w:lineRule="auto"/>
              <w:jc w:val="center"/>
              <w:rPr>
                <w:rFonts w:ascii="Times New Roman" w:eastAsia="Times New Roman" w:hAnsi="Times New Roman"/>
                <w:b/>
                <w:bCs/>
                <w:sz w:val="20"/>
                <w:szCs w:val="20"/>
              </w:rPr>
            </w:pPr>
            <w:r w:rsidRPr="00D85DC1">
              <w:rPr>
                <w:rFonts w:ascii="Times New Roman" w:eastAsia="Times New Roman" w:hAnsi="Times New Roman"/>
                <w:b/>
                <w:bCs/>
                <w:sz w:val="20"/>
                <w:szCs w:val="20"/>
              </w:rPr>
              <w:t>Al</w:t>
            </w:r>
            <w:r w:rsidRPr="00D85DC1">
              <w:rPr>
                <w:rFonts w:ascii="Times New Roman" w:eastAsia="Times New Roman" w:hAnsi="Times New Roman"/>
                <w:b/>
                <w:bCs/>
                <w:sz w:val="20"/>
                <w:szCs w:val="20"/>
                <w:vertAlign w:val="subscript"/>
              </w:rPr>
              <w:t>2</w:t>
            </w:r>
            <w:r w:rsidRPr="00D85DC1">
              <w:rPr>
                <w:rFonts w:ascii="Times New Roman" w:eastAsia="Times New Roman" w:hAnsi="Times New Roman"/>
                <w:b/>
                <w:bCs/>
                <w:sz w:val="20"/>
                <w:szCs w:val="20"/>
              </w:rPr>
              <w:t>O</w:t>
            </w:r>
            <w:r w:rsidRPr="00D85DC1">
              <w:rPr>
                <w:rFonts w:ascii="Times New Roman" w:eastAsia="Times New Roman" w:hAnsi="Times New Roman"/>
                <w:b/>
                <w:bCs/>
                <w:sz w:val="20"/>
                <w:szCs w:val="20"/>
                <w:vertAlign w:val="subscript"/>
              </w:rPr>
              <w:t>3</w:t>
            </w:r>
          </w:p>
        </w:tc>
        <w:tc>
          <w:tcPr>
            <w:tcW w:w="813" w:type="dxa"/>
            <w:tcBorders>
              <w:top w:val="single" w:sz="4" w:space="0" w:color="auto"/>
              <w:left w:val="nil"/>
              <w:bottom w:val="single" w:sz="4" w:space="0" w:color="auto"/>
              <w:right w:val="single" w:sz="4" w:space="0" w:color="auto"/>
            </w:tcBorders>
            <w:shd w:val="clear" w:color="auto" w:fill="auto"/>
            <w:noWrap/>
            <w:vAlign w:val="center"/>
            <w:hideMark/>
          </w:tcPr>
          <w:p w:rsidR="00D85DC1" w:rsidRDefault="00D85DC1" w:rsidP="007C3D58">
            <w:pPr>
              <w:spacing w:after="0" w:line="240" w:lineRule="auto"/>
              <w:jc w:val="center"/>
              <w:rPr>
                <w:rFonts w:ascii="Times New Roman" w:eastAsia="Times New Roman" w:hAnsi="Times New Roman"/>
                <w:b/>
                <w:bCs/>
                <w:sz w:val="20"/>
                <w:szCs w:val="20"/>
              </w:rPr>
            </w:pPr>
            <w:r w:rsidRPr="00D85DC1">
              <w:rPr>
                <w:rFonts w:ascii="Times New Roman" w:eastAsia="Times New Roman" w:hAnsi="Times New Roman"/>
                <w:b/>
                <w:bCs/>
                <w:sz w:val="20"/>
                <w:szCs w:val="20"/>
              </w:rPr>
              <w:t>T</w:t>
            </w:r>
            <w:r>
              <w:rPr>
                <w:rFonts w:ascii="Times New Roman" w:eastAsia="Times New Roman" w:hAnsi="Times New Roman"/>
                <w:b/>
                <w:bCs/>
                <w:sz w:val="20"/>
                <w:szCs w:val="20"/>
              </w:rPr>
              <w:t>ổng</w:t>
            </w:r>
          </w:p>
          <w:p w:rsidR="00D85DC1" w:rsidRPr="00D85DC1" w:rsidRDefault="00D85DC1" w:rsidP="007C3D58">
            <w:pPr>
              <w:spacing w:after="0" w:line="240" w:lineRule="auto"/>
              <w:jc w:val="center"/>
              <w:rPr>
                <w:rFonts w:ascii="Times New Roman" w:eastAsia="Times New Roman" w:hAnsi="Times New Roman"/>
                <w:b/>
                <w:bCs/>
                <w:sz w:val="20"/>
                <w:szCs w:val="20"/>
              </w:rPr>
            </w:pPr>
            <w:r w:rsidRPr="00D85DC1">
              <w:rPr>
                <w:rFonts w:ascii="Times New Roman" w:eastAsia="Times New Roman" w:hAnsi="Times New Roman"/>
                <w:b/>
                <w:bCs/>
                <w:sz w:val="20"/>
                <w:szCs w:val="20"/>
              </w:rPr>
              <w:t>Fe</w:t>
            </w:r>
            <w:r w:rsidRPr="00D85DC1">
              <w:rPr>
                <w:rFonts w:ascii="Times New Roman" w:eastAsia="Times New Roman" w:hAnsi="Times New Roman"/>
                <w:b/>
                <w:bCs/>
                <w:sz w:val="20"/>
                <w:szCs w:val="20"/>
                <w:vertAlign w:val="subscript"/>
              </w:rPr>
              <w:t>2</w:t>
            </w:r>
            <w:r w:rsidRPr="00D85DC1">
              <w:rPr>
                <w:rFonts w:ascii="Times New Roman" w:eastAsia="Times New Roman" w:hAnsi="Times New Roman"/>
                <w:b/>
                <w:bCs/>
                <w:sz w:val="20"/>
                <w:szCs w:val="20"/>
              </w:rPr>
              <w:t>O</w:t>
            </w:r>
            <w:r w:rsidRPr="00D85DC1">
              <w:rPr>
                <w:rFonts w:ascii="Times New Roman" w:eastAsia="Times New Roman" w:hAnsi="Times New Roman"/>
                <w:b/>
                <w:bCs/>
                <w:sz w:val="20"/>
                <w:szCs w:val="20"/>
                <w:vertAlign w:val="subscript"/>
              </w:rPr>
              <w:t>3</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rsidR="00D85DC1" w:rsidRPr="00D85DC1" w:rsidRDefault="00D85DC1" w:rsidP="007C3D58">
            <w:pPr>
              <w:spacing w:after="0" w:line="240" w:lineRule="auto"/>
              <w:jc w:val="center"/>
              <w:rPr>
                <w:rFonts w:ascii="Times New Roman" w:eastAsia="Times New Roman" w:hAnsi="Times New Roman"/>
                <w:b/>
                <w:bCs/>
                <w:sz w:val="20"/>
                <w:szCs w:val="20"/>
              </w:rPr>
            </w:pPr>
            <w:r w:rsidRPr="00D85DC1">
              <w:rPr>
                <w:rFonts w:ascii="Times New Roman" w:eastAsia="Times New Roman" w:hAnsi="Times New Roman"/>
                <w:b/>
                <w:bCs/>
                <w:sz w:val="20"/>
                <w:szCs w:val="20"/>
              </w:rPr>
              <w:t>MgO</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rsidR="00D85DC1" w:rsidRPr="00D85DC1" w:rsidRDefault="00D85DC1" w:rsidP="007C3D58">
            <w:pPr>
              <w:spacing w:after="0" w:line="240" w:lineRule="auto"/>
              <w:jc w:val="center"/>
              <w:rPr>
                <w:rFonts w:ascii="Times New Roman" w:eastAsia="Times New Roman" w:hAnsi="Times New Roman"/>
                <w:b/>
                <w:bCs/>
                <w:sz w:val="20"/>
                <w:szCs w:val="20"/>
              </w:rPr>
            </w:pPr>
            <w:r w:rsidRPr="00D85DC1">
              <w:rPr>
                <w:rFonts w:ascii="Times New Roman" w:eastAsia="Times New Roman" w:hAnsi="Times New Roman"/>
                <w:b/>
                <w:bCs/>
                <w:sz w:val="20"/>
                <w:szCs w:val="20"/>
              </w:rPr>
              <w:t>CaO</w:t>
            </w:r>
          </w:p>
        </w:tc>
        <w:tc>
          <w:tcPr>
            <w:tcW w:w="693" w:type="dxa"/>
            <w:tcBorders>
              <w:top w:val="single" w:sz="4" w:space="0" w:color="auto"/>
              <w:left w:val="nil"/>
              <w:bottom w:val="single" w:sz="4" w:space="0" w:color="auto"/>
              <w:right w:val="single" w:sz="4" w:space="0" w:color="auto"/>
            </w:tcBorders>
            <w:shd w:val="clear" w:color="auto" w:fill="auto"/>
            <w:noWrap/>
            <w:vAlign w:val="center"/>
            <w:hideMark/>
          </w:tcPr>
          <w:p w:rsidR="00D85DC1" w:rsidRPr="00D85DC1" w:rsidRDefault="00D85DC1" w:rsidP="007C3D58">
            <w:pPr>
              <w:spacing w:after="0" w:line="240" w:lineRule="auto"/>
              <w:jc w:val="center"/>
              <w:rPr>
                <w:rFonts w:ascii="Times New Roman" w:eastAsia="Times New Roman" w:hAnsi="Times New Roman"/>
                <w:b/>
                <w:bCs/>
                <w:sz w:val="20"/>
                <w:szCs w:val="20"/>
              </w:rPr>
            </w:pPr>
            <w:r w:rsidRPr="00D85DC1">
              <w:rPr>
                <w:rFonts w:ascii="Times New Roman" w:eastAsia="Times New Roman" w:hAnsi="Times New Roman"/>
                <w:b/>
                <w:bCs/>
                <w:sz w:val="20"/>
                <w:szCs w:val="20"/>
              </w:rPr>
              <w:t>K</w:t>
            </w:r>
            <w:r w:rsidRPr="00D85DC1">
              <w:rPr>
                <w:rFonts w:ascii="Times New Roman" w:eastAsia="Times New Roman" w:hAnsi="Times New Roman"/>
                <w:b/>
                <w:bCs/>
                <w:sz w:val="20"/>
                <w:szCs w:val="20"/>
                <w:vertAlign w:val="subscript"/>
              </w:rPr>
              <w:t>2</w:t>
            </w:r>
            <w:r w:rsidRPr="00D85DC1">
              <w:rPr>
                <w:rFonts w:ascii="Times New Roman" w:eastAsia="Times New Roman" w:hAnsi="Times New Roman"/>
                <w:b/>
                <w:bCs/>
                <w:sz w:val="20"/>
                <w:szCs w:val="20"/>
              </w:rPr>
              <w:t>O</w:t>
            </w:r>
          </w:p>
        </w:tc>
        <w:tc>
          <w:tcPr>
            <w:tcW w:w="724" w:type="dxa"/>
            <w:tcBorders>
              <w:top w:val="single" w:sz="4" w:space="0" w:color="auto"/>
              <w:left w:val="nil"/>
              <w:bottom w:val="single" w:sz="4" w:space="0" w:color="auto"/>
              <w:right w:val="single" w:sz="4" w:space="0" w:color="auto"/>
            </w:tcBorders>
            <w:shd w:val="clear" w:color="auto" w:fill="auto"/>
            <w:noWrap/>
            <w:vAlign w:val="center"/>
            <w:hideMark/>
          </w:tcPr>
          <w:p w:rsidR="00D85DC1" w:rsidRPr="00D85DC1" w:rsidRDefault="00D85DC1" w:rsidP="007C3D58">
            <w:pPr>
              <w:spacing w:after="0" w:line="240" w:lineRule="auto"/>
              <w:jc w:val="center"/>
              <w:rPr>
                <w:rFonts w:ascii="Times New Roman" w:eastAsia="Times New Roman" w:hAnsi="Times New Roman"/>
                <w:b/>
                <w:bCs/>
                <w:sz w:val="20"/>
                <w:szCs w:val="20"/>
              </w:rPr>
            </w:pPr>
            <w:r w:rsidRPr="00D85DC1">
              <w:rPr>
                <w:rFonts w:ascii="Times New Roman" w:eastAsia="Times New Roman" w:hAnsi="Times New Roman"/>
                <w:b/>
                <w:bCs/>
                <w:sz w:val="20"/>
                <w:szCs w:val="20"/>
              </w:rPr>
              <w:t>P</w:t>
            </w:r>
            <w:r w:rsidRPr="00D85DC1">
              <w:rPr>
                <w:rFonts w:ascii="Times New Roman" w:eastAsia="Times New Roman" w:hAnsi="Times New Roman"/>
                <w:b/>
                <w:bCs/>
                <w:sz w:val="20"/>
                <w:szCs w:val="20"/>
                <w:vertAlign w:val="subscript"/>
              </w:rPr>
              <w:t>2</w:t>
            </w:r>
            <w:r w:rsidRPr="00D85DC1">
              <w:rPr>
                <w:rFonts w:ascii="Times New Roman" w:eastAsia="Times New Roman" w:hAnsi="Times New Roman"/>
                <w:b/>
                <w:bCs/>
                <w:sz w:val="20"/>
                <w:szCs w:val="20"/>
              </w:rPr>
              <w:t>O</w:t>
            </w:r>
            <w:r w:rsidRPr="00D85DC1">
              <w:rPr>
                <w:rFonts w:ascii="Times New Roman" w:eastAsia="Times New Roman" w:hAnsi="Times New Roman"/>
                <w:b/>
                <w:bCs/>
                <w:sz w:val="20"/>
                <w:szCs w:val="20"/>
                <w:vertAlign w:val="subscript"/>
              </w:rPr>
              <w:t>5</w:t>
            </w:r>
          </w:p>
        </w:tc>
      </w:tr>
      <w:tr w:rsidR="00DE31AE" w:rsidRPr="00175E18" w:rsidTr="00D85DC1">
        <w:trPr>
          <w:trHeight w:val="20"/>
          <w:jc w:val="center"/>
        </w:trPr>
        <w:tc>
          <w:tcPr>
            <w:tcW w:w="1111" w:type="dxa"/>
            <w:vMerge w:val="restart"/>
            <w:tcBorders>
              <w:top w:val="nil"/>
              <w:left w:val="single" w:sz="4" w:space="0" w:color="auto"/>
              <w:right w:val="single" w:sz="4" w:space="0" w:color="auto"/>
            </w:tcBorders>
            <w:vAlign w:val="center"/>
          </w:tcPr>
          <w:p w:rsidR="00DE31AE" w:rsidRPr="00D85DC1" w:rsidRDefault="00DE31AE" w:rsidP="00DE31AE">
            <w:pPr>
              <w:spacing w:after="0" w:line="240" w:lineRule="auto"/>
              <w:jc w:val="center"/>
              <w:rPr>
                <w:rFonts w:ascii="Times New Roman" w:eastAsia="Times New Roman" w:hAnsi="Times New Roman"/>
                <w:sz w:val="20"/>
                <w:szCs w:val="20"/>
              </w:rPr>
            </w:pPr>
            <w:r w:rsidRPr="00D85DC1">
              <w:rPr>
                <w:rFonts w:ascii="Times New Roman" w:eastAsia="Times New Roman" w:hAnsi="Times New Roman"/>
                <w:sz w:val="20"/>
                <w:szCs w:val="20"/>
              </w:rPr>
              <w:t>KL45</w:t>
            </w:r>
          </w:p>
        </w:tc>
        <w:tc>
          <w:tcPr>
            <w:tcW w:w="1534" w:type="dxa"/>
            <w:tcBorders>
              <w:top w:val="nil"/>
              <w:left w:val="single" w:sz="4" w:space="0" w:color="auto"/>
              <w:bottom w:val="single" w:sz="4" w:space="0" w:color="auto"/>
              <w:right w:val="single" w:sz="4" w:space="0" w:color="auto"/>
            </w:tcBorders>
            <w:shd w:val="clear" w:color="auto" w:fill="auto"/>
            <w:noWrap/>
            <w:vAlign w:val="bottom"/>
            <w:hideMark/>
          </w:tcPr>
          <w:p w:rsidR="00DE31AE" w:rsidRPr="00D85DC1" w:rsidRDefault="00DE31AE" w:rsidP="007C3D58">
            <w:pPr>
              <w:spacing w:after="0" w:line="240" w:lineRule="auto"/>
              <w:jc w:val="center"/>
              <w:rPr>
                <w:rFonts w:ascii="Times New Roman" w:eastAsia="Times New Roman" w:hAnsi="Times New Roman"/>
                <w:sz w:val="20"/>
                <w:szCs w:val="20"/>
              </w:rPr>
            </w:pPr>
            <w:r w:rsidRPr="00D85DC1">
              <w:rPr>
                <w:rFonts w:ascii="Times New Roman" w:eastAsia="Times New Roman" w:hAnsi="Times New Roman"/>
                <w:sz w:val="20"/>
                <w:szCs w:val="20"/>
              </w:rPr>
              <w:t>Hóa</w:t>
            </w:r>
          </w:p>
        </w:tc>
        <w:tc>
          <w:tcPr>
            <w:tcW w:w="666" w:type="dxa"/>
            <w:tcBorders>
              <w:top w:val="nil"/>
              <w:left w:val="nil"/>
              <w:bottom w:val="single" w:sz="4" w:space="0" w:color="auto"/>
              <w:right w:val="single" w:sz="4" w:space="0" w:color="auto"/>
            </w:tcBorders>
            <w:shd w:val="clear" w:color="auto" w:fill="auto"/>
            <w:noWrap/>
            <w:vAlign w:val="center"/>
          </w:tcPr>
          <w:p w:rsidR="00DE31AE" w:rsidRPr="00175E18" w:rsidRDefault="00DE31AE" w:rsidP="007C3D58">
            <w:pPr>
              <w:spacing w:after="0" w:line="240" w:lineRule="auto"/>
              <w:jc w:val="center"/>
              <w:rPr>
                <w:rFonts w:ascii="Times New Roman" w:hAnsi="Times New Roman"/>
                <w:sz w:val="20"/>
                <w:szCs w:val="20"/>
              </w:rPr>
            </w:pPr>
            <w:r w:rsidRPr="00175E18">
              <w:rPr>
                <w:rFonts w:ascii="Times New Roman" w:hAnsi="Times New Roman"/>
                <w:sz w:val="20"/>
                <w:szCs w:val="20"/>
              </w:rPr>
              <w:t>47,08</w:t>
            </w:r>
          </w:p>
        </w:tc>
        <w:tc>
          <w:tcPr>
            <w:tcW w:w="726" w:type="dxa"/>
            <w:tcBorders>
              <w:top w:val="nil"/>
              <w:left w:val="nil"/>
              <w:bottom w:val="single" w:sz="4" w:space="0" w:color="auto"/>
              <w:right w:val="single" w:sz="4" w:space="0" w:color="auto"/>
            </w:tcBorders>
            <w:shd w:val="clear" w:color="auto" w:fill="auto"/>
            <w:noWrap/>
            <w:vAlign w:val="center"/>
          </w:tcPr>
          <w:p w:rsidR="00DE31AE" w:rsidRPr="00175E18" w:rsidRDefault="00DE31AE" w:rsidP="007C3D58">
            <w:pPr>
              <w:spacing w:after="0" w:line="240" w:lineRule="auto"/>
              <w:jc w:val="center"/>
              <w:rPr>
                <w:rFonts w:ascii="Times New Roman" w:hAnsi="Times New Roman"/>
                <w:sz w:val="20"/>
                <w:szCs w:val="20"/>
              </w:rPr>
            </w:pPr>
            <w:r w:rsidRPr="00175E18">
              <w:rPr>
                <w:rFonts w:ascii="Times New Roman" w:hAnsi="Times New Roman"/>
                <w:sz w:val="20"/>
                <w:szCs w:val="20"/>
              </w:rPr>
              <w:t>0,29</w:t>
            </w:r>
          </w:p>
        </w:tc>
        <w:tc>
          <w:tcPr>
            <w:tcW w:w="802" w:type="dxa"/>
            <w:tcBorders>
              <w:top w:val="nil"/>
              <w:left w:val="nil"/>
              <w:bottom w:val="single" w:sz="4" w:space="0" w:color="auto"/>
              <w:right w:val="single" w:sz="4" w:space="0" w:color="auto"/>
            </w:tcBorders>
            <w:shd w:val="clear" w:color="auto" w:fill="auto"/>
            <w:noWrap/>
            <w:vAlign w:val="center"/>
          </w:tcPr>
          <w:p w:rsidR="00DE31AE" w:rsidRPr="00175E18" w:rsidRDefault="00DE31AE" w:rsidP="007C3D58">
            <w:pPr>
              <w:spacing w:after="0" w:line="240" w:lineRule="auto"/>
              <w:jc w:val="center"/>
              <w:rPr>
                <w:rFonts w:ascii="Times New Roman" w:hAnsi="Times New Roman"/>
                <w:sz w:val="20"/>
                <w:szCs w:val="20"/>
              </w:rPr>
            </w:pPr>
            <w:r w:rsidRPr="00175E18">
              <w:rPr>
                <w:rFonts w:ascii="Times New Roman" w:hAnsi="Times New Roman"/>
                <w:sz w:val="20"/>
                <w:szCs w:val="20"/>
              </w:rPr>
              <w:t>35,68</w:t>
            </w:r>
          </w:p>
        </w:tc>
        <w:tc>
          <w:tcPr>
            <w:tcW w:w="813" w:type="dxa"/>
            <w:tcBorders>
              <w:top w:val="nil"/>
              <w:left w:val="nil"/>
              <w:bottom w:val="single" w:sz="4" w:space="0" w:color="auto"/>
              <w:right w:val="single" w:sz="4" w:space="0" w:color="auto"/>
            </w:tcBorders>
            <w:shd w:val="clear" w:color="auto" w:fill="auto"/>
            <w:noWrap/>
            <w:vAlign w:val="center"/>
          </w:tcPr>
          <w:p w:rsidR="00DE31AE" w:rsidRPr="00175E18" w:rsidRDefault="00DE31AE" w:rsidP="007C3D58">
            <w:pPr>
              <w:spacing w:after="0" w:line="240" w:lineRule="auto"/>
              <w:jc w:val="center"/>
              <w:rPr>
                <w:rFonts w:ascii="Times New Roman" w:hAnsi="Times New Roman"/>
                <w:sz w:val="20"/>
                <w:szCs w:val="20"/>
              </w:rPr>
            </w:pPr>
            <w:r w:rsidRPr="00175E18">
              <w:rPr>
                <w:rFonts w:ascii="Times New Roman" w:hAnsi="Times New Roman"/>
                <w:sz w:val="20"/>
                <w:szCs w:val="20"/>
              </w:rPr>
              <w:t>0,94</w:t>
            </w:r>
          </w:p>
        </w:tc>
        <w:tc>
          <w:tcPr>
            <w:tcW w:w="761" w:type="dxa"/>
            <w:tcBorders>
              <w:top w:val="nil"/>
              <w:left w:val="nil"/>
              <w:bottom w:val="single" w:sz="4" w:space="0" w:color="auto"/>
              <w:right w:val="single" w:sz="4" w:space="0" w:color="auto"/>
            </w:tcBorders>
            <w:shd w:val="clear" w:color="auto" w:fill="auto"/>
            <w:noWrap/>
            <w:vAlign w:val="center"/>
          </w:tcPr>
          <w:p w:rsidR="00DE31AE" w:rsidRPr="00175E18" w:rsidRDefault="00DE31AE" w:rsidP="007C3D58">
            <w:pPr>
              <w:spacing w:after="0" w:line="240" w:lineRule="auto"/>
              <w:jc w:val="center"/>
              <w:rPr>
                <w:rFonts w:ascii="Times New Roman" w:hAnsi="Times New Roman"/>
                <w:sz w:val="20"/>
                <w:szCs w:val="20"/>
              </w:rPr>
            </w:pPr>
            <w:r w:rsidRPr="00175E18">
              <w:rPr>
                <w:rFonts w:ascii="Times New Roman" w:hAnsi="Times New Roman"/>
                <w:sz w:val="20"/>
                <w:szCs w:val="20"/>
              </w:rPr>
              <w:t>0,31</w:t>
            </w:r>
          </w:p>
        </w:tc>
        <w:tc>
          <w:tcPr>
            <w:tcW w:w="716" w:type="dxa"/>
            <w:tcBorders>
              <w:top w:val="nil"/>
              <w:left w:val="nil"/>
              <w:bottom w:val="single" w:sz="4" w:space="0" w:color="auto"/>
              <w:right w:val="single" w:sz="4" w:space="0" w:color="auto"/>
            </w:tcBorders>
            <w:shd w:val="clear" w:color="auto" w:fill="auto"/>
            <w:noWrap/>
            <w:vAlign w:val="center"/>
          </w:tcPr>
          <w:p w:rsidR="00DE31AE" w:rsidRPr="00175E18" w:rsidRDefault="00DE31AE" w:rsidP="007C3D58">
            <w:pPr>
              <w:spacing w:after="0" w:line="240" w:lineRule="auto"/>
              <w:jc w:val="center"/>
              <w:rPr>
                <w:rFonts w:ascii="Times New Roman" w:hAnsi="Times New Roman"/>
                <w:sz w:val="20"/>
                <w:szCs w:val="20"/>
              </w:rPr>
            </w:pPr>
            <w:r w:rsidRPr="00175E18">
              <w:rPr>
                <w:rFonts w:ascii="Times New Roman" w:hAnsi="Times New Roman"/>
                <w:sz w:val="20"/>
                <w:szCs w:val="20"/>
              </w:rPr>
              <w:t>0,53</w:t>
            </w:r>
          </w:p>
        </w:tc>
        <w:tc>
          <w:tcPr>
            <w:tcW w:w="693" w:type="dxa"/>
            <w:tcBorders>
              <w:top w:val="nil"/>
              <w:left w:val="nil"/>
              <w:bottom w:val="single" w:sz="4" w:space="0" w:color="auto"/>
              <w:right w:val="single" w:sz="4" w:space="0" w:color="auto"/>
            </w:tcBorders>
            <w:shd w:val="clear" w:color="auto" w:fill="auto"/>
            <w:noWrap/>
            <w:vAlign w:val="center"/>
          </w:tcPr>
          <w:p w:rsidR="00DE31AE" w:rsidRPr="00175E18" w:rsidRDefault="00DE31AE" w:rsidP="007C3D58">
            <w:pPr>
              <w:spacing w:after="0" w:line="240" w:lineRule="auto"/>
              <w:jc w:val="center"/>
              <w:rPr>
                <w:rFonts w:ascii="Times New Roman" w:hAnsi="Times New Roman"/>
                <w:sz w:val="20"/>
                <w:szCs w:val="20"/>
              </w:rPr>
            </w:pPr>
            <w:r w:rsidRPr="00175E18">
              <w:rPr>
                <w:rFonts w:ascii="Times New Roman" w:hAnsi="Times New Roman"/>
                <w:sz w:val="20"/>
                <w:szCs w:val="20"/>
              </w:rPr>
              <w:t>1,04</w:t>
            </w:r>
          </w:p>
        </w:tc>
        <w:tc>
          <w:tcPr>
            <w:tcW w:w="724" w:type="dxa"/>
            <w:tcBorders>
              <w:top w:val="nil"/>
              <w:left w:val="nil"/>
              <w:bottom w:val="single" w:sz="4" w:space="0" w:color="auto"/>
              <w:right w:val="single" w:sz="4" w:space="0" w:color="auto"/>
            </w:tcBorders>
            <w:shd w:val="clear" w:color="auto" w:fill="auto"/>
            <w:noWrap/>
            <w:vAlign w:val="center"/>
          </w:tcPr>
          <w:p w:rsidR="00DE31AE" w:rsidRPr="00175E18" w:rsidRDefault="00DE31AE" w:rsidP="007C3D58">
            <w:pPr>
              <w:spacing w:after="0" w:line="240" w:lineRule="auto"/>
              <w:jc w:val="center"/>
              <w:rPr>
                <w:rFonts w:ascii="Times New Roman" w:hAnsi="Times New Roman"/>
                <w:sz w:val="20"/>
                <w:szCs w:val="20"/>
              </w:rPr>
            </w:pPr>
            <w:r w:rsidRPr="00175E18">
              <w:rPr>
                <w:rFonts w:ascii="Times New Roman" w:hAnsi="Times New Roman"/>
                <w:sz w:val="20"/>
                <w:szCs w:val="20"/>
              </w:rPr>
              <w:t>-</w:t>
            </w:r>
          </w:p>
        </w:tc>
      </w:tr>
      <w:tr w:rsidR="00DE31AE" w:rsidRPr="00175E18" w:rsidTr="00192CF0">
        <w:trPr>
          <w:trHeight w:val="20"/>
          <w:jc w:val="center"/>
        </w:trPr>
        <w:tc>
          <w:tcPr>
            <w:tcW w:w="1111" w:type="dxa"/>
            <w:vMerge/>
            <w:tcBorders>
              <w:left w:val="single" w:sz="4" w:space="0" w:color="auto"/>
              <w:right w:val="single" w:sz="4" w:space="0" w:color="auto"/>
            </w:tcBorders>
            <w:shd w:val="clear" w:color="000000" w:fill="FFFF00"/>
            <w:vAlign w:val="center"/>
          </w:tcPr>
          <w:p w:rsidR="00DE31AE" w:rsidRPr="00D85DC1" w:rsidRDefault="00DE31AE" w:rsidP="00D85DC1">
            <w:pPr>
              <w:spacing w:after="0" w:line="240" w:lineRule="auto"/>
              <w:jc w:val="center"/>
              <w:rPr>
                <w:rFonts w:ascii="Times New Roman" w:eastAsia="Times New Roman" w:hAnsi="Times New Roman"/>
                <w:sz w:val="20"/>
                <w:szCs w:val="20"/>
              </w:rPr>
            </w:pPr>
          </w:p>
        </w:tc>
        <w:tc>
          <w:tcPr>
            <w:tcW w:w="1534" w:type="dxa"/>
            <w:tcBorders>
              <w:top w:val="nil"/>
              <w:left w:val="single" w:sz="4" w:space="0" w:color="auto"/>
              <w:bottom w:val="single" w:sz="4" w:space="0" w:color="auto"/>
              <w:right w:val="single" w:sz="4" w:space="0" w:color="auto"/>
            </w:tcBorders>
            <w:shd w:val="clear" w:color="000000" w:fill="FFFF00"/>
            <w:noWrap/>
            <w:vAlign w:val="center"/>
            <w:hideMark/>
          </w:tcPr>
          <w:p w:rsidR="00DE31AE" w:rsidRPr="00D85DC1" w:rsidRDefault="00DE31AE" w:rsidP="00DE31AE">
            <w:pPr>
              <w:spacing w:after="0" w:line="240" w:lineRule="auto"/>
              <w:jc w:val="center"/>
              <w:rPr>
                <w:rFonts w:ascii="Times New Roman" w:eastAsia="Times New Roman" w:hAnsi="Times New Roman"/>
                <w:sz w:val="20"/>
                <w:szCs w:val="20"/>
              </w:rPr>
            </w:pPr>
            <w:r w:rsidRPr="00D85DC1">
              <w:rPr>
                <w:rFonts w:ascii="Times New Roman" w:eastAsia="Times New Roman" w:hAnsi="Times New Roman"/>
                <w:sz w:val="20"/>
                <w:szCs w:val="20"/>
              </w:rPr>
              <w:t>XRF</w:t>
            </w:r>
          </w:p>
        </w:tc>
        <w:tc>
          <w:tcPr>
            <w:tcW w:w="666" w:type="dxa"/>
            <w:tcBorders>
              <w:top w:val="nil"/>
              <w:left w:val="nil"/>
              <w:bottom w:val="single" w:sz="4" w:space="0" w:color="auto"/>
              <w:right w:val="single" w:sz="4" w:space="0" w:color="auto"/>
            </w:tcBorders>
            <w:shd w:val="clear" w:color="000000" w:fill="FFFF00"/>
            <w:noWrap/>
            <w:hideMark/>
          </w:tcPr>
          <w:p w:rsidR="00DE31AE" w:rsidRPr="00175E18" w:rsidRDefault="00DE31AE" w:rsidP="00DE31AE">
            <w:pPr>
              <w:spacing w:after="0" w:line="240" w:lineRule="auto"/>
              <w:jc w:val="center"/>
              <w:rPr>
                <w:rFonts w:ascii="Times New Roman" w:hAnsi="Times New Roman"/>
                <w:sz w:val="20"/>
                <w:szCs w:val="20"/>
              </w:rPr>
            </w:pPr>
            <w:r w:rsidRPr="00175E18">
              <w:rPr>
                <w:rFonts w:ascii="Times New Roman" w:hAnsi="Times New Roman"/>
                <w:sz w:val="20"/>
                <w:szCs w:val="20"/>
              </w:rPr>
              <w:t>48,22</w:t>
            </w:r>
          </w:p>
        </w:tc>
        <w:tc>
          <w:tcPr>
            <w:tcW w:w="726" w:type="dxa"/>
            <w:tcBorders>
              <w:top w:val="nil"/>
              <w:left w:val="nil"/>
              <w:bottom w:val="single" w:sz="4" w:space="0" w:color="auto"/>
              <w:right w:val="single" w:sz="4" w:space="0" w:color="auto"/>
            </w:tcBorders>
            <w:shd w:val="clear" w:color="000000" w:fill="FFFF00"/>
            <w:noWrap/>
            <w:hideMark/>
          </w:tcPr>
          <w:p w:rsidR="00DE31AE" w:rsidRPr="00175E18" w:rsidRDefault="00DE31AE" w:rsidP="00DE31AE">
            <w:pPr>
              <w:spacing w:after="0" w:line="240" w:lineRule="auto"/>
              <w:jc w:val="center"/>
              <w:rPr>
                <w:rFonts w:ascii="Times New Roman" w:hAnsi="Times New Roman"/>
                <w:sz w:val="20"/>
                <w:szCs w:val="20"/>
              </w:rPr>
            </w:pPr>
            <w:r w:rsidRPr="00175E18">
              <w:rPr>
                <w:rFonts w:ascii="Times New Roman" w:hAnsi="Times New Roman"/>
                <w:sz w:val="20"/>
                <w:szCs w:val="20"/>
              </w:rPr>
              <w:t>0,10</w:t>
            </w:r>
          </w:p>
        </w:tc>
        <w:tc>
          <w:tcPr>
            <w:tcW w:w="802" w:type="dxa"/>
            <w:tcBorders>
              <w:top w:val="nil"/>
              <w:left w:val="nil"/>
              <w:bottom w:val="single" w:sz="4" w:space="0" w:color="auto"/>
              <w:right w:val="single" w:sz="4" w:space="0" w:color="auto"/>
            </w:tcBorders>
            <w:shd w:val="clear" w:color="000000" w:fill="FFFF00"/>
            <w:noWrap/>
            <w:hideMark/>
          </w:tcPr>
          <w:p w:rsidR="00DE31AE" w:rsidRPr="00175E18" w:rsidRDefault="00DE31AE" w:rsidP="00DE31AE">
            <w:pPr>
              <w:spacing w:after="0" w:line="240" w:lineRule="auto"/>
              <w:jc w:val="center"/>
              <w:rPr>
                <w:rFonts w:ascii="Times New Roman" w:hAnsi="Times New Roman"/>
                <w:sz w:val="20"/>
                <w:szCs w:val="20"/>
              </w:rPr>
            </w:pPr>
            <w:r w:rsidRPr="00175E18">
              <w:rPr>
                <w:rFonts w:ascii="Times New Roman" w:hAnsi="Times New Roman"/>
                <w:sz w:val="20"/>
                <w:szCs w:val="20"/>
              </w:rPr>
              <w:t>36,08</w:t>
            </w:r>
          </w:p>
        </w:tc>
        <w:tc>
          <w:tcPr>
            <w:tcW w:w="813" w:type="dxa"/>
            <w:tcBorders>
              <w:top w:val="nil"/>
              <w:left w:val="nil"/>
              <w:bottom w:val="single" w:sz="4" w:space="0" w:color="auto"/>
              <w:right w:val="single" w:sz="4" w:space="0" w:color="auto"/>
            </w:tcBorders>
            <w:shd w:val="clear" w:color="000000" w:fill="FFFF00"/>
            <w:noWrap/>
            <w:hideMark/>
          </w:tcPr>
          <w:p w:rsidR="00DE31AE" w:rsidRPr="00175E18" w:rsidRDefault="00DE31AE" w:rsidP="00DE31AE">
            <w:pPr>
              <w:spacing w:after="0" w:line="240" w:lineRule="auto"/>
              <w:jc w:val="center"/>
              <w:rPr>
                <w:rFonts w:ascii="Times New Roman" w:hAnsi="Times New Roman"/>
                <w:sz w:val="20"/>
                <w:szCs w:val="20"/>
              </w:rPr>
            </w:pPr>
            <w:r w:rsidRPr="00175E18">
              <w:rPr>
                <w:rFonts w:ascii="Times New Roman" w:hAnsi="Times New Roman"/>
                <w:sz w:val="20"/>
                <w:szCs w:val="20"/>
              </w:rPr>
              <w:t>1,05</w:t>
            </w:r>
          </w:p>
        </w:tc>
        <w:tc>
          <w:tcPr>
            <w:tcW w:w="761" w:type="dxa"/>
            <w:tcBorders>
              <w:top w:val="nil"/>
              <w:left w:val="nil"/>
              <w:bottom w:val="single" w:sz="4" w:space="0" w:color="auto"/>
              <w:right w:val="single" w:sz="4" w:space="0" w:color="auto"/>
            </w:tcBorders>
            <w:shd w:val="clear" w:color="000000" w:fill="FFFF00"/>
            <w:noWrap/>
            <w:hideMark/>
          </w:tcPr>
          <w:p w:rsidR="00DE31AE" w:rsidRPr="00175E18" w:rsidRDefault="00DE31AE" w:rsidP="00DE31AE">
            <w:pPr>
              <w:spacing w:after="0" w:line="240" w:lineRule="auto"/>
              <w:jc w:val="center"/>
              <w:rPr>
                <w:rFonts w:ascii="Times New Roman" w:hAnsi="Times New Roman"/>
                <w:sz w:val="20"/>
                <w:szCs w:val="20"/>
              </w:rPr>
            </w:pPr>
            <w:r w:rsidRPr="00175E18">
              <w:rPr>
                <w:rFonts w:ascii="Times New Roman" w:hAnsi="Times New Roman"/>
                <w:sz w:val="20"/>
                <w:szCs w:val="20"/>
              </w:rPr>
              <w:t>0,12</w:t>
            </w:r>
          </w:p>
        </w:tc>
        <w:tc>
          <w:tcPr>
            <w:tcW w:w="716" w:type="dxa"/>
            <w:tcBorders>
              <w:top w:val="nil"/>
              <w:left w:val="nil"/>
              <w:bottom w:val="single" w:sz="4" w:space="0" w:color="auto"/>
              <w:right w:val="single" w:sz="4" w:space="0" w:color="auto"/>
            </w:tcBorders>
            <w:shd w:val="clear" w:color="000000" w:fill="FFFF00"/>
            <w:noWrap/>
            <w:hideMark/>
          </w:tcPr>
          <w:p w:rsidR="00DE31AE" w:rsidRPr="00175E18" w:rsidRDefault="00DE31AE" w:rsidP="00DE31AE">
            <w:pPr>
              <w:spacing w:after="0" w:line="240" w:lineRule="auto"/>
              <w:jc w:val="center"/>
              <w:rPr>
                <w:rFonts w:ascii="Times New Roman" w:hAnsi="Times New Roman"/>
                <w:sz w:val="20"/>
                <w:szCs w:val="20"/>
              </w:rPr>
            </w:pPr>
            <w:r w:rsidRPr="00175E18">
              <w:rPr>
                <w:rFonts w:ascii="Times New Roman" w:hAnsi="Times New Roman"/>
                <w:sz w:val="20"/>
                <w:szCs w:val="20"/>
              </w:rPr>
              <w:t>0,10</w:t>
            </w:r>
          </w:p>
        </w:tc>
        <w:tc>
          <w:tcPr>
            <w:tcW w:w="693" w:type="dxa"/>
            <w:tcBorders>
              <w:top w:val="nil"/>
              <w:left w:val="nil"/>
              <w:bottom w:val="single" w:sz="4" w:space="0" w:color="auto"/>
              <w:right w:val="single" w:sz="4" w:space="0" w:color="auto"/>
            </w:tcBorders>
            <w:shd w:val="clear" w:color="000000" w:fill="FFFF00"/>
            <w:noWrap/>
            <w:hideMark/>
          </w:tcPr>
          <w:p w:rsidR="00DE31AE" w:rsidRPr="00175E18" w:rsidRDefault="00DE31AE" w:rsidP="00DE31AE">
            <w:pPr>
              <w:spacing w:after="0" w:line="240" w:lineRule="auto"/>
              <w:jc w:val="center"/>
              <w:rPr>
                <w:rFonts w:ascii="Times New Roman" w:hAnsi="Times New Roman"/>
                <w:sz w:val="20"/>
                <w:szCs w:val="20"/>
              </w:rPr>
            </w:pPr>
            <w:r w:rsidRPr="00175E18">
              <w:rPr>
                <w:rFonts w:ascii="Times New Roman" w:hAnsi="Times New Roman"/>
                <w:sz w:val="20"/>
                <w:szCs w:val="20"/>
              </w:rPr>
              <w:t>1,29</w:t>
            </w:r>
          </w:p>
        </w:tc>
        <w:tc>
          <w:tcPr>
            <w:tcW w:w="724" w:type="dxa"/>
            <w:tcBorders>
              <w:top w:val="nil"/>
              <w:left w:val="nil"/>
              <w:bottom w:val="single" w:sz="4" w:space="0" w:color="auto"/>
              <w:right w:val="single" w:sz="4" w:space="0" w:color="auto"/>
            </w:tcBorders>
            <w:shd w:val="clear" w:color="000000" w:fill="FFFF00"/>
            <w:noWrap/>
            <w:hideMark/>
          </w:tcPr>
          <w:p w:rsidR="00DE31AE" w:rsidRPr="00175E18" w:rsidRDefault="00DE31AE" w:rsidP="00DE31AE">
            <w:pPr>
              <w:spacing w:after="0" w:line="240" w:lineRule="auto"/>
              <w:jc w:val="center"/>
              <w:rPr>
                <w:rFonts w:ascii="Times New Roman" w:hAnsi="Times New Roman"/>
                <w:sz w:val="20"/>
                <w:szCs w:val="20"/>
              </w:rPr>
            </w:pPr>
            <w:r w:rsidRPr="00175E18">
              <w:rPr>
                <w:rFonts w:ascii="Times New Roman" w:hAnsi="Times New Roman"/>
                <w:sz w:val="20"/>
                <w:szCs w:val="20"/>
              </w:rPr>
              <w:t>0,01</w:t>
            </w:r>
          </w:p>
        </w:tc>
      </w:tr>
      <w:tr w:rsidR="00C7440B" w:rsidRPr="00175E18" w:rsidTr="00175E18">
        <w:trPr>
          <w:trHeight w:val="20"/>
          <w:jc w:val="center"/>
        </w:trPr>
        <w:tc>
          <w:tcPr>
            <w:tcW w:w="1111" w:type="dxa"/>
            <w:vMerge/>
            <w:tcBorders>
              <w:left w:val="single" w:sz="4" w:space="0" w:color="auto"/>
              <w:bottom w:val="single" w:sz="4" w:space="0" w:color="auto"/>
              <w:right w:val="single" w:sz="4" w:space="0" w:color="auto"/>
            </w:tcBorders>
            <w:vAlign w:val="center"/>
          </w:tcPr>
          <w:p w:rsidR="00DE31AE" w:rsidRPr="00D85DC1" w:rsidRDefault="00DE31AE" w:rsidP="00D85DC1">
            <w:pPr>
              <w:spacing w:after="0" w:line="240" w:lineRule="auto"/>
              <w:jc w:val="center"/>
              <w:rPr>
                <w:rFonts w:ascii="Times New Roman" w:eastAsia="Times New Roman" w:hAnsi="Times New Roman"/>
                <w:sz w:val="20"/>
                <w:szCs w:val="20"/>
              </w:rPr>
            </w:pPr>
          </w:p>
        </w:tc>
        <w:tc>
          <w:tcPr>
            <w:tcW w:w="1534" w:type="dxa"/>
            <w:tcBorders>
              <w:top w:val="nil"/>
              <w:left w:val="single" w:sz="4" w:space="0" w:color="auto"/>
              <w:bottom w:val="single" w:sz="4" w:space="0" w:color="auto"/>
              <w:right w:val="single" w:sz="4" w:space="0" w:color="auto"/>
            </w:tcBorders>
            <w:shd w:val="clear" w:color="auto" w:fill="B6DDE8"/>
            <w:noWrap/>
            <w:vAlign w:val="bottom"/>
            <w:hideMark/>
          </w:tcPr>
          <w:p w:rsidR="00DE31AE" w:rsidRPr="00DE31AE" w:rsidRDefault="00DE31AE" w:rsidP="007C3D58">
            <w:pPr>
              <w:spacing w:after="0" w:line="240" w:lineRule="auto"/>
              <w:jc w:val="center"/>
              <w:rPr>
                <w:rFonts w:ascii="Times New Roman" w:eastAsia="Times New Roman" w:hAnsi="Times New Roman"/>
                <w:sz w:val="20"/>
                <w:szCs w:val="20"/>
              </w:rPr>
            </w:pPr>
            <w:r w:rsidRPr="00DE31AE">
              <w:rPr>
                <w:rFonts w:ascii="Times New Roman" w:eastAsia="Times New Roman" w:hAnsi="Times New Roman"/>
                <w:sz w:val="20"/>
                <w:szCs w:val="20"/>
              </w:rPr>
              <w:t>Chênh</w:t>
            </w:r>
          </w:p>
        </w:tc>
        <w:tc>
          <w:tcPr>
            <w:tcW w:w="666" w:type="dxa"/>
            <w:tcBorders>
              <w:top w:val="nil"/>
              <w:left w:val="nil"/>
              <w:bottom w:val="single" w:sz="4" w:space="0" w:color="auto"/>
              <w:right w:val="single" w:sz="4" w:space="0" w:color="auto"/>
            </w:tcBorders>
            <w:shd w:val="clear" w:color="auto" w:fill="B6DDE8"/>
            <w:noWrap/>
            <w:vAlign w:val="center"/>
          </w:tcPr>
          <w:p w:rsidR="00DE31AE" w:rsidRPr="00175E18" w:rsidRDefault="00DE31AE" w:rsidP="007C3D58">
            <w:pPr>
              <w:spacing w:after="0" w:line="240" w:lineRule="auto"/>
              <w:jc w:val="center"/>
              <w:rPr>
                <w:rFonts w:ascii="Times New Roman" w:hAnsi="Times New Roman"/>
                <w:sz w:val="20"/>
                <w:szCs w:val="20"/>
              </w:rPr>
            </w:pPr>
            <w:r w:rsidRPr="00175E18">
              <w:rPr>
                <w:rFonts w:ascii="Times New Roman" w:hAnsi="Times New Roman"/>
                <w:sz w:val="20"/>
                <w:szCs w:val="20"/>
              </w:rPr>
              <w:t>1,14</w:t>
            </w:r>
          </w:p>
        </w:tc>
        <w:tc>
          <w:tcPr>
            <w:tcW w:w="726" w:type="dxa"/>
            <w:tcBorders>
              <w:top w:val="nil"/>
              <w:left w:val="nil"/>
              <w:bottom w:val="single" w:sz="4" w:space="0" w:color="auto"/>
              <w:right w:val="single" w:sz="4" w:space="0" w:color="auto"/>
            </w:tcBorders>
            <w:shd w:val="clear" w:color="auto" w:fill="B6DDE8"/>
            <w:noWrap/>
            <w:vAlign w:val="center"/>
          </w:tcPr>
          <w:p w:rsidR="00DE31AE" w:rsidRPr="00175E18" w:rsidRDefault="00DE31AE" w:rsidP="007C3D58">
            <w:pPr>
              <w:spacing w:after="0" w:line="240" w:lineRule="auto"/>
              <w:jc w:val="center"/>
              <w:rPr>
                <w:rFonts w:ascii="Times New Roman" w:hAnsi="Times New Roman"/>
                <w:sz w:val="20"/>
                <w:szCs w:val="20"/>
              </w:rPr>
            </w:pPr>
            <w:r w:rsidRPr="00175E18">
              <w:rPr>
                <w:rFonts w:ascii="Times New Roman" w:hAnsi="Times New Roman"/>
                <w:sz w:val="20"/>
                <w:szCs w:val="20"/>
              </w:rPr>
              <w:t>-0,19</w:t>
            </w:r>
          </w:p>
        </w:tc>
        <w:tc>
          <w:tcPr>
            <w:tcW w:w="802" w:type="dxa"/>
            <w:tcBorders>
              <w:top w:val="nil"/>
              <w:left w:val="nil"/>
              <w:bottom w:val="single" w:sz="4" w:space="0" w:color="auto"/>
              <w:right w:val="single" w:sz="4" w:space="0" w:color="auto"/>
            </w:tcBorders>
            <w:shd w:val="clear" w:color="auto" w:fill="B6DDE8"/>
            <w:noWrap/>
            <w:vAlign w:val="center"/>
          </w:tcPr>
          <w:p w:rsidR="00DE31AE" w:rsidRPr="00175E18" w:rsidRDefault="00DE31AE" w:rsidP="007C3D58">
            <w:pPr>
              <w:spacing w:after="0" w:line="240" w:lineRule="auto"/>
              <w:jc w:val="center"/>
              <w:rPr>
                <w:rFonts w:ascii="Times New Roman" w:hAnsi="Times New Roman"/>
                <w:sz w:val="20"/>
                <w:szCs w:val="20"/>
              </w:rPr>
            </w:pPr>
            <w:r w:rsidRPr="00175E18">
              <w:rPr>
                <w:rFonts w:ascii="Times New Roman" w:hAnsi="Times New Roman"/>
                <w:sz w:val="20"/>
                <w:szCs w:val="20"/>
              </w:rPr>
              <w:t>0,4</w:t>
            </w:r>
          </w:p>
        </w:tc>
        <w:tc>
          <w:tcPr>
            <w:tcW w:w="813" w:type="dxa"/>
            <w:tcBorders>
              <w:top w:val="nil"/>
              <w:left w:val="nil"/>
              <w:bottom w:val="single" w:sz="4" w:space="0" w:color="auto"/>
              <w:right w:val="single" w:sz="4" w:space="0" w:color="auto"/>
            </w:tcBorders>
            <w:shd w:val="clear" w:color="auto" w:fill="B6DDE8"/>
            <w:noWrap/>
            <w:vAlign w:val="center"/>
          </w:tcPr>
          <w:p w:rsidR="00DE31AE" w:rsidRPr="00175E18" w:rsidRDefault="00DE31AE" w:rsidP="007C3D58">
            <w:pPr>
              <w:spacing w:after="0" w:line="240" w:lineRule="auto"/>
              <w:jc w:val="center"/>
              <w:rPr>
                <w:rFonts w:ascii="Times New Roman" w:hAnsi="Times New Roman"/>
                <w:sz w:val="20"/>
                <w:szCs w:val="20"/>
              </w:rPr>
            </w:pPr>
            <w:r w:rsidRPr="00175E18">
              <w:rPr>
                <w:rFonts w:ascii="Times New Roman" w:hAnsi="Times New Roman"/>
                <w:sz w:val="20"/>
                <w:szCs w:val="20"/>
              </w:rPr>
              <w:t>0,11</w:t>
            </w:r>
          </w:p>
        </w:tc>
        <w:tc>
          <w:tcPr>
            <w:tcW w:w="761" w:type="dxa"/>
            <w:tcBorders>
              <w:top w:val="nil"/>
              <w:left w:val="nil"/>
              <w:bottom w:val="single" w:sz="4" w:space="0" w:color="auto"/>
              <w:right w:val="single" w:sz="4" w:space="0" w:color="auto"/>
            </w:tcBorders>
            <w:shd w:val="clear" w:color="auto" w:fill="B6DDE8"/>
            <w:noWrap/>
            <w:vAlign w:val="center"/>
          </w:tcPr>
          <w:p w:rsidR="00DE31AE" w:rsidRPr="00175E18" w:rsidRDefault="00DE31AE" w:rsidP="007C3D58">
            <w:pPr>
              <w:spacing w:after="0" w:line="240" w:lineRule="auto"/>
              <w:jc w:val="center"/>
              <w:rPr>
                <w:rFonts w:ascii="Times New Roman" w:hAnsi="Times New Roman"/>
                <w:sz w:val="20"/>
                <w:szCs w:val="20"/>
              </w:rPr>
            </w:pPr>
            <w:r w:rsidRPr="00175E18">
              <w:rPr>
                <w:rFonts w:ascii="Times New Roman" w:hAnsi="Times New Roman"/>
                <w:sz w:val="20"/>
                <w:szCs w:val="20"/>
              </w:rPr>
              <w:t>-0,19</w:t>
            </w:r>
          </w:p>
        </w:tc>
        <w:tc>
          <w:tcPr>
            <w:tcW w:w="716" w:type="dxa"/>
            <w:tcBorders>
              <w:top w:val="nil"/>
              <w:left w:val="nil"/>
              <w:bottom w:val="single" w:sz="4" w:space="0" w:color="auto"/>
              <w:right w:val="single" w:sz="4" w:space="0" w:color="auto"/>
            </w:tcBorders>
            <w:shd w:val="clear" w:color="auto" w:fill="B6DDE8"/>
            <w:noWrap/>
            <w:vAlign w:val="center"/>
          </w:tcPr>
          <w:p w:rsidR="00DE31AE" w:rsidRPr="00175E18" w:rsidRDefault="00DE31AE" w:rsidP="007C3D58">
            <w:pPr>
              <w:spacing w:after="0" w:line="240" w:lineRule="auto"/>
              <w:jc w:val="center"/>
              <w:rPr>
                <w:rFonts w:ascii="Times New Roman" w:hAnsi="Times New Roman"/>
                <w:sz w:val="20"/>
                <w:szCs w:val="20"/>
              </w:rPr>
            </w:pPr>
            <w:r w:rsidRPr="00175E18">
              <w:rPr>
                <w:rFonts w:ascii="Times New Roman" w:hAnsi="Times New Roman"/>
                <w:sz w:val="20"/>
                <w:szCs w:val="20"/>
              </w:rPr>
              <w:t>-0,43</w:t>
            </w:r>
          </w:p>
        </w:tc>
        <w:tc>
          <w:tcPr>
            <w:tcW w:w="693" w:type="dxa"/>
            <w:tcBorders>
              <w:top w:val="nil"/>
              <w:left w:val="nil"/>
              <w:bottom w:val="single" w:sz="4" w:space="0" w:color="auto"/>
              <w:right w:val="single" w:sz="4" w:space="0" w:color="auto"/>
            </w:tcBorders>
            <w:shd w:val="clear" w:color="auto" w:fill="B6DDE8"/>
            <w:noWrap/>
            <w:vAlign w:val="center"/>
          </w:tcPr>
          <w:p w:rsidR="00DE31AE" w:rsidRPr="00175E18" w:rsidRDefault="00DE31AE" w:rsidP="007C3D58">
            <w:pPr>
              <w:spacing w:after="0" w:line="240" w:lineRule="auto"/>
              <w:jc w:val="center"/>
              <w:rPr>
                <w:rFonts w:ascii="Times New Roman" w:hAnsi="Times New Roman"/>
                <w:sz w:val="20"/>
                <w:szCs w:val="20"/>
              </w:rPr>
            </w:pPr>
            <w:r w:rsidRPr="00175E18">
              <w:rPr>
                <w:rFonts w:ascii="Times New Roman" w:hAnsi="Times New Roman"/>
                <w:sz w:val="20"/>
                <w:szCs w:val="20"/>
              </w:rPr>
              <w:t>0,25</w:t>
            </w:r>
          </w:p>
        </w:tc>
        <w:tc>
          <w:tcPr>
            <w:tcW w:w="724" w:type="dxa"/>
            <w:tcBorders>
              <w:top w:val="nil"/>
              <w:left w:val="nil"/>
              <w:bottom w:val="single" w:sz="4" w:space="0" w:color="auto"/>
              <w:right w:val="single" w:sz="4" w:space="0" w:color="auto"/>
            </w:tcBorders>
            <w:shd w:val="clear" w:color="auto" w:fill="B6DDE8"/>
            <w:noWrap/>
            <w:vAlign w:val="center"/>
          </w:tcPr>
          <w:p w:rsidR="00DE31AE" w:rsidRPr="00175E18" w:rsidRDefault="00DE31AE" w:rsidP="007C3D58">
            <w:pPr>
              <w:spacing w:after="0" w:line="240" w:lineRule="auto"/>
              <w:jc w:val="center"/>
              <w:rPr>
                <w:rFonts w:ascii="Times New Roman" w:hAnsi="Times New Roman"/>
                <w:sz w:val="20"/>
                <w:szCs w:val="20"/>
              </w:rPr>
            </w:pPr>
            <w:r w:rsidRPr="00175E18">
              <w:rPr>
                <w:rFonts w:ascii="Times New Roman" w:hAnsi="Times New Roman"/>
                <w:sz w:val="20"/>
                <w:szCs w:val="20"/>
              </w:rPr>
              <w:t>0,01</w:t>
            </w:r>
          </w:p>
        </w:tc>
      </w:tr>
      <w:tr w:rsidR="00DE31AE" w:rsidRPr="00175E18" w:rsidTr="00D85DC1">
        <w:trPr>
          <w:trHeight w:val="20"/>
          <w:jc w:val="center"/>
        </w:trPr>
        <w:tc>
          <w:tcPr>
            <w:tcW w:w="1111" w:type="dxa"/>
            <w:vMerge w:val="restart"/>
            <w:tcBorders>
              <w:top w:val="nil"/>
              <w:left w:val="single" w:sz="4" w:space="0" w:color="auto"/>
              <w:right w:val="single" w:sz="4" w:space="0" w:color="auto"/>
            </w:tcBorders>
            <w:vAlign w:val="center"/>
          </w:tcPr>
          <w:p w:rsidR="00DE31AE" w:rsidRPr="00D85DC1" w:rsidRDefault="00DE31AE" w:rsidP="00DE31AE">
            <w:pPr>
              <w:spacing w:after="0" w:line="240" w:lineRule="auto"/>
              <w:jc w:val="center"/>
              <w:rPr>
                <w:rFonts w:ascii="Times New Roman" w:eastAsia="Times New Roman" w:hAnsi="Times New Roman"/>
                <w:sz w:val="20"/>
                <w:szCs w:val="20"/>
              </w:rPr>
            </w:pPr>
            <w:r w:rsidRPr="00D85DC1">
              <w:rPr>
                <w:rFonts w:ascii="Times New Roman" w:eastAsia="Times New Roman" w:hAnsi="Times New Roman"/>
                <w:sz w:val="20"/>
                <w:szCs w:val="20"/>
              </w:rPr>
              <w:t>KL63</w:t>
            </w:r>
          </w:p>
        </w:tc>
        <w:tc>
          <w:tcPr>
            <w:tcW w:w="1534" w:type="dxa"/>
            <w:tcBorders>
              <w:top w:val="nil"/>
              <w:left w:val="single" w:sz="4" w:space="0" w:color="auto"/>
              <w:bottom w:val="single" w:sz="4" w:space="0" w:color="auto"/>
              <w:right w:val="single" w:sz="4" w:space="0" w:color="auto"/>
            </w:tcBorders>
            <w:shd w:val="clear" w:color="auto" w:fill="auto"/>
            <w:noWrap/>
            <w:vAlign w:val="bottom"/>
            <w:hideMark/>
          </w:tcPr>
          <w:p w:rsidR="00DE31AE" w:rsidRPr="00D85DC1" w:rsidRDefault="00DE31AE" w:rsidP="007C3D58">
            <w:pPr>
              <w:spacing w:after="0" w:line="240" w:lineRule="auto"/>
              <w:jc w:val="center"/>
              <w:rPr>
                <w:rFonts w:ascii="Times New Roman" w:eastAsia="Times New Roman" w:hAnsi="Times New Roman"/>
                <w:sz w:val="20"/>
                <w:szCs w:val="20"/>
              </w:rPr>
            </w:pPr>
            <w:r w:rsidRPr="00D85DC1">
              <w:rPr>
                <w:rFonts w:ascii="Times New Roman" w:eastAsia="Times New Roman" w:hAnsi="Times New Roman"/>
                <w:sz w:val="20"/>
                <w:szCs w:val="20"/>
              </w:rPr>
              <w:t>Hóa</w:t>
            </w:r>
          </w:p>
        </w:tc>
        <w:tc>
          <w:tcPr>
            <w:tcW w:w="666" w:type="dxa"/>
            <w:tcBorders>
              <w:top w:val="nil"/>
              <w:left w:val="nil"/>
              <w:bottom w:val="single" w:sz="4" w:space="0" w:color="auto"/>
              <w:right w:val="single" w:sz="4" w:space="0" w:color="auto"/>
            </w:tcBorders>
            <w:shd w:val="clear" w:color="auto" w:fill="auto"/>
            <w:noWrap/>
            <w:vAlign w:val="center"/>
          </w:tcPr>
          <w:p w:rsidR="00DE31AE" w:rsidRPr="00175E18" w:rsidRDefault="00DE31AE" w:rsidP="007C3D58">
            <w:pPr>
              <w:spacing w:after="0" w:line="240" w:lineRule="auto"/>
              <w:jc w:val="center"/>
              <w:rPr>
                <w:rFonts w:ascii="Times New Roman" w:hAnsi="Times New Roman"/>
                <w:sz w:val="20"/>
                <w:szCs w:val="20"/>
              </w:rPr>
            </w:pPr>
            <w:r w:rsidRPr="00175E18">
              <w:rPr>
                <w:rFonts w:ascii="Times New Roman" w:hAnsi="Times New Roman"/>
                <w:sz w:val="20"/>
                <w:szCs w:val="20"/>
              </w:rPr>
              <w:t>47,36</w:t>
            </w:r>
          </w:p>
        </w:tc>
        <w:tc>
          <w:tcPr>
            <w:tcW w:w="726" w:type="dxa"/>
            <w:tcBorders>
              <w:top w:val="nil"/>
              <w:left w:val="nil"/>
              <w:bottom w:val="single" w:sz="4" w:space="0" w:color="auto"/>
              <w:right w:val="single" w:sz="4" w:space="0" w:color="auto"/>
            </w:tcBorders>
            <w:shd w:val="clear" w:color="auto" w:fill="auto"/>
            <w:noWrap/>
            <w:vAlign w:val="center"/>
          </w:tcPr>
          <w:p w:rsidR="00DE31AE" w:rsidRPr="00175E18" w:rsidRDefault="00DE31AE" w:rsidP="007C3D58">
            <w:pPr>
              <w:spacing w:after="0" w:line="240" w:lineRule="auto"/>
              <w:jc w:val="center"/>
              <w:rPr>
                <w:rFonts w:ascii="Times New Roman" w:hAnsi="Times New Roman"/>
                <w:sz w:val="20"/>
                <w:szCs w:val="20"/>
              </w:rPr>
            </w:pPr>
            <w:r w:rsidRPr="00175E18">
              <w:rPr>
                <w:rFonts w:ascii="Times New Roman" w:hAnsi="Times New Roman"/>
                <w:sz w:val="20"/>
                <w:szCs w:val="20"/>
              </w:rPr>
              <w:t>0,31</w:t>
            </w:r>
          </w:p>
        </w:tc>
        <w:tc>
          <w:tcPr>
            <w:tcW w:w="802" w:type="dxa"/>
            <w:tcBorders>
              <w:top w:val="nil"/>
              <w:left w:val="nil"/>
              <w:bottom w:val="single" w:sz="4" w:space="0" w:color="auto"/>
              <w:right w:val="single" w:sz="4" w:space="0" w:color="auto"/>
            </w:tcBorders>
            <w:shd w:val="clear" w:color="auto" w:fill="auto"/>
            <w:noWrap/>
            <w:vAlign w:val="center"/>
          </w:tcPr>
          <w:p w:rsidR="00DE31AE" w:rsidRPr="00175E18" w:rsidRDefault="00DE31AE" w:rsidP="007C3D58">
            <w:pPr>
              <w:spacing w:after="0" w:line="240" w:lineRule="auto"/>
              <w:jc w:val="center"/>
              <w:rPr>
                <w:rFonts w:ascii="Times New Roman" w:hAnsi="Times New Roman"/>
                <w:sz w:val="20"/>
                <w:szCs w:val="20"/>
              </w:rPr>
            </w:pPr>
            <w:r w:rsidRPr="00175E18">
              <w:rPr>
                <w:rFonts w:ascii="Times New Roman" w:hAnsi="Times New Roman"/>
                <w:sz w:val="20"/>
                <w:szCs w:val="20"/>
              </w:rPr>
              <w:t>35,68</w:t>
            </w:r>
          </w:p>
        </w:tc>
        <w:tc>
          <w:tcPr>
            <w:tcW w:w="813" w:type="dxa"/>
            <w:tcBorders>
              <w:top w:val="nil"/>
              <w:left w:val="nil"/>
              <w:bottom w:val="single" w:sz="4" w:space="0" w:color="auto"/>
              <w:right w:val="single" w:sz="4" w:space="0" w:color="auto"/>
            </w:tcBorders>
            <w:shd w:val="clear" w:color="auto" w:fill="auto"/>
            <w:noWrap/>
            <w:vAlign w:val="center"/>
          </w:tcPr>
          <w:p w:rsidR="00DE31AE" w:rsidRPr="00175E18" w:rsidRDefault="00DE31AE" w:rsidP="007C3D58">
            <w:pPr>
              <w:spacing w:after="0" w:line="240" w:lineRule="auto"/>
              <w:jc w:val="center"/>
              <w:rPr>
                <w:rFonts w:ascii="Times New Roman" w:hAnsi="Times New Roman"/>
                <w:sz w:val="20"/>
                <w:szCs w:val="20"/>
              </w:rPr>
            </w:pPr>
            <w:r w:rsidRPr="00175E18">
              <w:rPr>
                <w:rFonts w:ascii="Times New Roman" w:hAnsi="Times New Roman"/>
                <w:sz w:val="20"/>
                <w:szCs w:val="20"/>
              </w:rPr>
              <w:t>0,96</w:t>
            </w:r>
          </w:p>
        </w:tc>
        <w:tc>
          <w:tcPr>
            <w:tcW w:w="761" w:type="dxa"/>
            <w:tcBorders>
              <w:top w:val="nil"/>
              <w:left w:val="nil"/>
              <w:bottom w:val="single" w:sz="4" w:space="0" w:color="auto"/>
              <w:right w:val="single" w:sz="4" w:space="0" w:color="auto"/>
            </w:tcBorders>
            <w:shd w:val="clear" w:color="auto" w:fill="auto"/>
            <w:noWrap/>
            <w:vAlign w:val="center"/>
          </w:tcPr>
          <w:p w:rsidR="00DE31AE" w:rsidRPr="00175E18" w:rsidRDefault="00DE31AE" w:rsidP="007C3D58">
            <w:pPr>
              <w:spacing w:after="0" w:line="240" w:lineRule="auto"/>
              <w:jc w:val="center"/>
              <w:rPr>
                <w:rFonts w:ascii="Times New Roman" w:hAnsi="Times New Roman"/>
                <w:sz w:val="20"/>
                <w:szCs w:val="20"/>
              </w:rPr>
            </w:pPr>
            <w:r w:rsidRPr="00175E18">
              <w:rPr>
                <w:rFonts w:ascii="Times New Roman" w:hAnsi="Times New Roman"/>
                <w:sz w:val="20"/>
                <w:szCs w:val="20"/>
              </w:rPr>
              <w:t>0,5</w:t>
            </w:r>
          </w:p>
        </w:tc>
        <w:tc>
          <w:tcPr>
            <w:tcW w:w="716" w:type="dxa"/>
            <w:tcBorders>
              <w:top w:val="nil"/>
              <w:left w:val="nil"/>
              <w:bottom w:val="single" w:sz="4" w:space="0" w:color="auto"/>
              <w:right w:val="single" w:sz="4" w:space="0" w:color="auto"/>
            </w:tcBorders>
            <w:shd w:val="clear" w:color="auto" w:fill="auto"/>
            <w:noWrap/>
            <w:vAlign w:val="center"/>
          </w:tcPr>
          <w:p w:rsidR="00DE31AE" w:rsidRPr="00175E18" w:rsidRDefault="00DE31AE" w:rsidP="007C3D58">
            <w:pPr>
              <w:spacing w:after="0" w:line="240" w:lineRule="auto"/>
              <w:jc w:val="center"/>
              <w:rPr>
                <w:rFonts w:ascii="Times New Roman" w:hAnsi="Times New Roman"/>
                <w:sz w:val="20"/>
                <w:szCs w:val="20"/>
              </w:rPr>
            </w:pPr>
            <w:r w:rsidRPr="00175E18">
              <w:rPr>
                <w:rFonts w:ascii="Times New Roman" w:hAnsi="Times New Roman"/>
                <w:sz w:val="20"/>
                <w:szCs w:val="20"/>
              </w:rPr>
              <w:t>0,53</w:t>
            </w:r>
          </w:p>
        </w:tc>
        <w:tc>
          <w:tcPr>
            <w:tcW w:w="693" w:type="dxa"/>
            <w:tcBorders>
              <w:top w:val="nil"/>
              <w:left w:val="nil"/>
              <w:bottom w:val="single" w:sz="4" w:space="0" w:color="auto"/>
              <w:right w:val="single" w:sz="4" w:space="0" w:color="auto"/>
            </w:tcBorders>
            <w:shd w:val="clear" w:color="auto" w:fill="auto"/>
            <w:noWrap/>
            <w:vAlign w:val="center"/>
          </w:tcPr>
          <w:p w:rsidR="00DE31AE" w:rsidRPr="00175E18" w:rsidRDefault="00DE31AE" w:rsidP="007C3D58">
            <w:pPr>
              <w:spacing w:after="0" w:line="240" w:lineRule="auto"/>
              <w:jc w:val="center"/>
              <w:rPr>
                <w:rFonts w:ascii="Times New Roman" w:hAnsi="Times New Roman"/>
                <w:sz w:val="20"/>
                <w:szCs w:val="20"/>
              </w:rPr>
            </w:pPr>
            <w:r w:rsidRPr="00175E18">
              <w:rPr>
                <w:rFonts w:ascii="Times New Roman" w:hAnsi="Times New Roman"/>
                <w:sz w:val="20"/>
                <w:szCs w:val="20"/>
              </w:rPr>
              <w:t>0,91</w:t>
            </w:r>
          </w:p>
        </w:tc>
        <w:tc>
          <w:tcPr>
            <w:tcW w:w="724" w:type="dxa"/>
            <w:tcBorders>
              <w:top w:val="nil"/>
              <w:left w:val="nil"/>
              <w:bottom w:val="single" w:sz="4" w:space="0" w:color="auto"/>
              <w:right w:val="single" w:sz="4" w:space="0" w:color="auto"/>
            </w:tcBorders>
            <w:shd w:val="clear" w:color="auto" w:fill="auto"/>
            <w:noWrap/>
            <w:vAlign w:val="center"/>
          </w:tcPr>
          <w:p w:rsidR="00DE31AE" w:rsidRPr="00175E18" w:rsidRDefault="00DE31AE" w:rsidP="007C3D58">
            <w:pPr>
              <w:spacing w:after="0" w:line="240" w:lineRule="auto"/>
              <w:jc w:val="center"/>
              <w:rPr>
                <w:rFonts w:ascii="Times New Roman" w:hAnsi="Times New Roman"/>
                <w:sz w:val="20"/>
                <w:szCs w:val="20"/>
              </w:rPr>
            </w:pPr>
            <w:r w:rsidRPr="00175E18">
              <w:rPr>
                <w:rFonts w:ascii="Times New Roman" w:hAnsi="Times New Roman"/>
                <w:sz w:val="20"/>
                <w:szCs w:val="20"/>
              </w:rPr>
              <w:t>-</w:t>
            </w:r>
          </w:p>
        </w:tc>
      </w:tr>
      <w:tr w:rsidR="00DE31AE" w:rsidRPr="00175E18" w:rsidTr="00192CF0">
        <w:trPr>
          <w:trHeight w:val="20"/>
          <w:jc w:val="center"/>
        </w:trPr>
        <w:tc>
          <w:tcPr>
            <w:tcW w:w="1111" w:type="dxa"/>
            <w:vMerge/>
            <w:tcBorders>
              <w:left w:val="single" w:sz="4" w:space="0" w:color="auto"/>
              <w:right w:val="single" w:sz="4" w:space="0" w:color="auto"/>
            </w:tcBorders>
            <w:shd w:val="clear" w:color="000000" w:fill="FFFF00"/>
            <w:vAlign w:val="center"/>
          </w:tcPr>
          <w:p w:rsidR="00DE31AE" w:rsidRPr="00D85DC1" w:rsidRDefault="00DE31AE" w:rsidP="00D85DC1">
            <w:pPr>
              <w:spacing w:after="0" w:line="240" w:lineRule="auto"/>
              <w:jc w:val="center"/>
              <w:rPr>
                <w:rFonts w:ascii="Times New Roman" w:eastAsia="Times New Roman" w:hAnsi="Times New Roman"/>
                <w:sz w:val="20"/>
                <w:szCs w:val="20"/>
              </w:rPr>
            </w:pPr>
          </w:p>
        </w:tc>
        <w:tc>
          <w:tcPr>
            <w:tcW w:w="1534" w:type="dxa"/>
            <w:tcBorders>
              <w:top w:val="nil"/>
              <w:left w:val="single" w:sz="4" w:space="0" w:color="auto"/>
              <w:bottom w:val="single" w:sz="4" w:space="0" w:color="auto"/>
              <w:right w:val="single" w:sz="4" w:space="0" w:color="auto"/>
            </w:tcBorders>
            <w:shd w:val="clear" w:color="000000" w:fill="FFFF00"/>
            <w:noWrap/>
            <w:vAlign w:val="center"/>
            <w:hideMark/>
          </w:tcPr>
          <w:p w:rsidR="00DE31AE" w:rsidRPr="00D85DC1" w:rsidRDefault="00DE31AE" w:rsidP="00DE31AE">
            <w:pPr>
              <w:spacing w:after="0" w:line="240" w:lineRule="auto"/>
              <w:jc w:val="center"/>
              <w:rPr>
                <w:rFonts w:ascii="Times New Roman" w:eastAsia="Times New Roman" w:hAnsi="Times New Roman"/>
                <w:sz w:val="20"/>
                <w:szCs w:val="20"/>
              </w:rPr>
            </w:pPr>
            <w:r w:rsidRPr="00D85DC1">
              <w:rPr>
                <w:rFonts w:ascii="Times New Roman" w:eastAsia="Times New Roman" w:hAnsi="Times New Roman"/>
                <w:sz w:val="20"/>
                <w:szCs w:val="20"/>
              </w:rPr>
              <w:t>XRF</w:t>
            </w:r>
          </w:p>
        </w:tc>
        <w:tc>
          <w:tcPr>
            <w:tcW w:w="666" w:type="dxa"/>
            <w:tcBorders>
              <w:top w:val="nil"/>
              <w:left w:val="nil"/>
              <w:bottom w:val="single" w:sz="4" w:space="0" w:color="auto"/>
              <w:right w:val="single" w:sz="4" w:space="0" w:color="auto"/>
            </w:tcBorders>
            <w:shd w:val="clear" w:color="000000" w:fill="FFFF00"/>
            <w:noWrap/>
            <w:hideMark/>
          </w:tcPr>
          <w:p w:rsidR="00DE31AE" w:rsidRPr="00175E18" w:rsidRDefault="00DE31AE" w:rsidP="00DE31AE">
            <w:pPr>
              <w:spacing w:after="0" w:line="240" w:lineRule="auto"/>
              <w:jc w:val="center"/>
              <w:rPr>
                <w:rFonts w:ascii="Times New Roman" w:hAnsi="Times New Roman"/>
                <w:sz w:val="20"/>
                <w:szCs w:val="20"/>
              </w:rPr>
            </w:pPr>
            <w:r w:rsidRPr="00175E18">
              <w:rPr>
                <w:rFonts w:ascii="Times New Roman" w:hAnsi="Times New Roman"/>
                <w:sz w:val="20"/>
                <w:szCs w:val="20"/>
              </w:rPr>
              <w:t>48,29</w:t>
            </w:r>
          </w:p>
        </w:tc>
        <w:tc>
          <w:tcPr>
            <w:tcW w:w="726" w:type="dxa"/>
            <w:tcBorders>
              <w:top w:val="nil"/>
              <w:left w:val="nil"/>
              <w:bottom w:val="single" w:sz="4" w:space="0" w:color="auto"/>
              <w:right w:val="single" w:sz="4" w:space="0" w:color="auto"/>
            </w:tcBorders>
            <w:shd w:val="clear" w:color="000000" w:fill="FFFF00"/>
            <w:noWrap/>
            <w:hideMark/>
          </w:tcPr>
          <w:p w:rsidR="00DE31AE" w:rsidRPr="00175E18" w:rsidRDefault="00DE31AE" w:rsidP="00DE31AE">
            <w:pPr>
              <w:spacing w:after="0" w:line="240" w:lineRule="auto"/>
              <w:jc w:val="center"/>
              <w:rPr>
                <w:rFonts w:ascii="Times New Roman" w:hAnsi="Times New Roman"/>
                <w:sz w:val="20"/>
                <w:szCs w:val="20"/>
              </w:rPr>
            </w:pPr>
            <w:r w:rsidRPr="00175E18">
              <w:rPr>
                <w:rFonts w:ascii="Times New Roman" w:hAnsi="Times New Roman"/>
                <w:sz w:val="20"/>
                <w:szCs w:val="20"/>
              </w:rPr>
              <w:t>0,11</w:t>
            </w:r>
          </w:p>
        </w:tc>
        <w:tc>
          <w:tcPr>
            <w:tcW w:w="802" w:type="dxa"/>
            <w:tcBorders>
              <w:top w:val="nil"/>
              <w:left w:val="nil"/>
              <w:bottom w:val="single" w:sz="4" w:space="0" w:color="auto"/>
              <w:right w:val="single" w:sz="4" w:space="0" w:color="auto"/>
            </w:tcBorders>
            <w:shd w:val="clear" w:color="000000" w:fill="FFFF00"/>
            <w:noWrap/>
            <w:hideMark/>
          </w:tcPr>
          <w:p w:rsidR="00DE31AE" w:rsidRPr="00175E18" w:rsidRDefault="00DE31AE" w:rsidP="00DE31AE">
            <w:pPr>
              <w:spacing w:after="0" w:line="240" w:lineRule="auto"/>
              <w:jc w:val="center"/>
              <w:rPr>
                <w:rFonts w:ascii="Times New Roman" w:hAnsi="Times New Roman"/>
                <w:sz w:val="20"/>
                <w:szCs w:val="20"/>
              </w:rPr>
            </w:pPr>
            <w:r w:rsidRPr="00175E18">
              <w:rPr>
                <w:rFonts w:ascii="Times New Roman" w:hAnsi="Times New Roman"/>
                <w:sz w:val="20"/>
                <w:szCs w:val="20"/>
              </w:rPr>
              <w:t>36,19</w:t>
            </w:r>
          </w:p>
        </w:tc>
        <w:tc>
          <w:tcPr>
            <w:tcW w:w="813" w:type="dxa"/>
            <w:tcBorders>
              <w:top w:val="nil"/>
              <w:left w:val="nil"/>
              <w:bottom w:val="single" w:sz="4" w:space="0" w:color="auto"/>
              <w:right w:val="single" w:sz="4" w:space="0" w:color="auto"/>
            </w:tcBorders>
            <w:shd w:val="clear" w:color="000000" w:fill="FFFF00"/>
            <w:noWrap/>
            <w:hideMark/>
          </w:tcPr>
          <w:p w:rsidR="00DE31AE" w:rsidRPr="00175E18" w:rsidRDefault="00DE31AE" w:rsidP="00DE31AE">
            <w:pPr>
              <w:spacing w:after="0" w:line="240" w:lineRule="auto"/>
              <w:jc w:val="center"/>
              <w:rPr>
                <w:rFonts w:ascii="Times New Roman" w:hAnsi="Times New Roman"/>
                <w:sz w:val="20"/>
                <w:szCs w:val="20"/>
              </w:rPr>
            </w:pPr>
            <w:r w:rsidRPr="00175E18">
              <w:rPr>
                <w:rFonts w:ascii="Times New Roman" w:hAnsi="Times New Roman"/>
                <w:sz w:val="20"/>
                <w:szCs w:val="20"/>
              </w:rPr>
              <w:t>1,06</w:t>
            </w:r>
          </w:p>
        </w:tc>
        <w:tc>
          <w:tcPr>
            <w:tcW w:w="761" w:type="dxa"/>
            <w:tcBorders>
              <w:top w:val="nil"/>
              <w:left w:val="nil"/>
              <w:bottom w:val="single" w:sz="4" w:space="0" w:color="auto"/>
              <w:right w:val="single" w:sz="4" w:space="0" w:color="auto"/>
            </w:tcBorders>
            <w:shd w:val="clear" w:color="000000" w:fill="FFFF00"/>
            <w:noWrap/>
            <w:hideMark/>
          </w:tcPr>
          <w:p w:rsidR="00DE31AE" w:rsidRPr="00175E18" w:rsidRDefault="00DE31AE" w:rsidP="00DE31AE">
            <w:pPr>
              <w:spacing w:after="0" w:line="240" w:lineRule="auto"/>
              <w:jc w:val="center"/>
              <w:rPr>
                <w:rFonts w:ascii="Times New Roman" w:hAnsi="Times New Roman"/>
                <w:sz w:val="20"/>
                <w:szCs w:val="20"/>
              </w:rPr>
            </w:pPr>
            <w:r w:rsidRPr="00175E18">
              <w:rPr>
                <w:rFonts w:ascii="Times New Roman" w:hAnsi="Times New Roman"/>
                <w:sz w:val="20"/>
                <w:szCs w:val="20"/>
              </w:rPr>
              <w:t>0,12</w:t>
            </w:r>
          </w:p>
        </w:tc>
        <w:tc>
          <w:tcPr>
            <w:tcW w:w="716" w:type="dxa"/>
            <w:tcBorders>
              <w:top w:val="nil"/>
              <w:left w:val="nil"/>
              <w:bottom w:val="single" w:sz="4" w:space="0" w:color="auto"/>
              <w:right w:val="single" w:sz="4" w:space="0" w:color="auto"/>
            </w:tcBorders>
            <w:shd w:val="clear" w:color="000000" w:fill="FFFF00"/>
            <w:noWrap/>
            <w:hideMark/>
          </w:tcPr>
          <w:p w:rsidR="00DE31AE" w:rsidRPr="00175E18" w:rsidRDefault="00DE31AE" w:rsidP="00DE31AE">
            <w:pPr>
              <w:spacing w:after="0" w:line="240" w:lineRule="auto"/>
              <w:jc w:val="center"/>
              <w:rPr>
                <w:rFonts w:ascii="Times New Roman" w:hAnsi="Times New Roman"/>
                <w:sz w:val="20"/>
                <w:szCs w:val="20"/>
              </w:rPr>
            </w:pPr>
            <w:r w:rsidRPr="00175E18">
              <w:rPr>
                <w:rFonts w:ascii="Times New Roman" w:hAnsi="Times New Roman"/>
                <w:sz w:val="20"/>
                <w:szCs w:val="20"/>
              </w:rPr>
              <w:t>0,09</w:t>
            </w:r>
          </w:p>
        </w:tc>
        <w:tc>
          <w:tcPr>
            <w:tcW w:w="693" w:type="dxa"/>
            <w:tcBorders>
              <w:top w:val="nil"/>
              <w:left w:val="nil"/>
              <w:bottom w:val="single" w:sz="4" w:space="0" w:color="auto"/>
              <w:right w:val="single" w:sz="4" w:space="0" w:color="auto"/>
            </w:tcBorders>
            <w:shd w:val="clear" w:color="000000" w:fill="FFFF00"/>
            <w:noWrap/>
            <w:hideMark/>
          </w:tcPr>
          <w:p w:rsidR="00DE31AE" w:rsidRPr="00175E18" w:rsidRDefault="00DE31AE" w:rsidP="00DE31AE">
            <w:pPr>
              <w:spacing w:after="0" w:line="240" w:lineRule="auto"/>
              <w:jc w:val="center"/>
              <w:rPr>
                <w:rFonts w:ascii="Times New Roman" w:hAnsi="Times New Roman"/>
                <w:sz w:val="20"/>
                <w:szCs w:val="20"/>
              </w:rPr>
            </w:pPr>
            <w:r w:rsidRPr="00175E18">
              <w:rPr>
                <w:rFonts w:ascii="Times New Roman" w:hAnsi="Times New Roman"/>
                <w:sz w:val="20"/>
                <w:szCs w:val="20"/>
              </w:rPr>
              <w:t>1,30</w:t>
            </w:r>
          </w:p>
        </w:tc>
        <w:tc>
          <w:tcPr>
            <w:tcW w:w="724" w:type="dxa"/>
            <w:tcBorders>
              <w:top w:val="nil"/>
              <w:left w:val="nil"/>
              <w:bottom w:val="single" w:sz="4" w:space="0" w:color="auto"/>
              <w:right w:val="single" w:sz="4" w:space="0" w:color="auto"/>
            </w:tcBorders>
            <w:shd w:val="clear" w:color="000000" w:fill="FFFF00"/>
            <w:noWrap/>
            <w:vAlign w:val="center"/>
            <w:hideMark/>
          </w:tcPr>
          <w:p w:rsidR="00DE31AE" w:rsidRPr="00175E18" w:rsidRDefault="00DE31AE" w:rsidP="00DE31AE">
            <w:pPr>
              <w:spacing w:after="0" w:line="240" w:lineRule="auto"/>
              <w:jc w:val="center"/>
              <w:rPr>
                <w:rFonts w:ascii="Times New Roman" w:hAnsi="Times New Roman"/>
                <w:sz w:val="20"/>
                <w:szCs w:val="20"/>
              </w:rPr>
            </w:pPr>
            <w:r w:rsidRPr="00175E18">
              <w:rPr>
                <w:rFonts w:ascii="Times New Roman" w:hAnsi="Times New Roman"/>
                <w:sz w:val="20"/>
                <w:szCs w:val="20"/>
              </w:rPr>
              <w:t>0,00</w:t>
            </w:r>
          </w:p>
        </w:tc>
      </w:tr>
      <w:tr w:rsidR="00C7440B" w:rsidRPr="00175E18" w:rsidTr="00175E18">
        <w:trPr>
          <w:trHeight w:val="20"/>
          <w:jc w:val="center"/>
        </w:trPr>
        <w:tc>
          <w:tcPr>
            <w:tcW w:w="1111" w:type="dxa"/>
            <w:vMerge/>
            <w:tcBorders>
              <w:left w:val="single" w:sz="4" w:space="0" w:color="auto"/>
              <w:bottom w:val="single" w:sz="4" w:space="0" w:color="auto"/>
              <w:right w:val="single" w:sz="4" w:space="0" w:color="auto"/>
            </w:tcBorders>
            <w:vAlign w:val="center"/>
          </w:tcPr>
          <w:p w:rsidR="00DE31AE" w:rsidRPr="00D85DC1" w:rsidRDefault="00DE31AE" w:rsidP="00D85DC1">
            <w:pPr>
              <w:spacing w:after="0" w:line="240" w:lineRule="auto"/>
              <w:jc w:val="center"/>
              <w:rPr>
                <w:rFonts w:ascii="Times New Roman" w:eastAsia="Times New Roman" w:hAnsi="Times New Roman"/>
                <w:sz w:val="20"/>
                <w:szCs w:val="20"/>
              </w:rPr>
            </w:pPr>
          </w:p>
        </w:tc>
        <w:tc>
          <w:tcPr>
            <w:tcW w:w="1534" w:type="dxa"/>
            <w:tcBorders>
              <w:top w:val="nil"/>
              <w:left w:val="single" w:sz="4" w:space="0" w:color="auto"/>
              <w:bottom w:val="single" w:sz="4" w:space="0" w:color="auto"/>
              <w:right w:val="single" w:sz="4" w:space="0" w:color="auto"/>
            </w:tcBorders>
            <w:shd w:val="clear" w:color="auto" w:fill="B6DDE8"/>
            <w:noWrap/>
            <w:vAlign w:val="bottom"/>
            <w:hideMark/>
          </w:tcPr>
          <w:p w:rsidR="00DE31AE" w:rsidRPr="00D85DC1" w:rsidRDefault="00DE31AE" w:rsidP="007C3D5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Chênh</w:t>
            </w:r>
          </w:p>
        </w:tc>
        <w:tc>
          <w:tcPr>
            <w:tcW w:w="666" w:type="dxa"/>
            <w:tcBorders>
              <w:top w:val="nil"/>
              <w:left w:val="nil"/>
              <w:bottom w:val="single" w:sz="4" w:space="0" w:color="auto"/>
              <w:right w:val="single" w:sz="4" w:space="0" w:color="auto"/>
            </w:tcBorders>
            <w:shd w:val="clear" w:color="auto" w:fill="B6DDE8"/>
            <w:noWrap/>
            <w:vAlign w:val="center"/>
          </w:tcPr>
          <w:p w:rsidR="00DE31AE" w:rsidRPr="00175E18" w:rsidRDefault="00DE31AE" w:rsidP="007C3D58">
            <w:pPr>
              <w:spacing w:after="0" w:line="240" w:lineRule="auto"/>
              <w:jc w:val="center"/>
              <w:rPr>
                <w:rFonts w:ascii="Times New Roman" w:hAnsi="Times New Roman"/>
                <w:sz w:val="20"/>
                <w:szCs w:val="20"/>
              </w:rPr>
            </w:pPr>
            <w:r w:rsidRPr="00175E18">
              <w:rPr>
                <w:rFonts w:ascii="Times New Roman" w:hAnsi="Times New Roman"/>
                <w:sz w:val="20"/>
                <w:szCs w:val="20"/>
              </w:rPr>
              <w:t>0,93</w:t>
            </w:r>
          </w:p>
        </w:tc>
        <w:tc>
          <w:tcPr>
            <w:tcW w:w="726" w:type="dxa"/>
            <w:tcBorders>
              <w:top w:val="nil"/>
              <w:left w:val="nil"/>
              <w:bottom w:val="single" w:sz="4" w:space="0" w:color="auto"/>
              <w:right w:val="single" w:sz="4" w:space="0" w:color="auto"/>
            </w:tcBorders>
            <w:shd w:val="clear" w:color="auto" w:fill="B6DDE8"/>
            <w:noWrap/>
            <w:vAlign w:val="center"/>
          </w:tcPr>
          <w:p w:rsidR="00DE31AE" w:rsidRPr="00175E18" w:rsidRDefault="00DE31AE" w:rsidP="007C3D58">
            <w:pPr>
              <w:spacing w:after="0" w:line="240" w:lineRule="auto"/>
              <w:jc w:val="center"/>
              <w:rPr>
                <w:rFonts w:ascii="Times New Roman" w:hAnsi="Times New Roman"/>
                <w:sz w:val="20"/>
                <w:szCs w:val="20"/>
              </w:rPr>
            </w:pPr>
            <w:r w:rsidRPr="00175E18">
              <w:rPr>
                <w:rFonts w:ascii="Times New Roman" w:hAnsi="Times New Roman"/>
                <w:sz w:val="20"/>
                <w:szCs w:val="20"/>
              </w:rPr>
              <w:t>-0,</w:t>
            </w:r>
            <w:r w:rsidR="00F87733" w:rsidRPr="00175E18">
              <w:rPr>
                <w:rFonts w:ascii="Times New Roman" w:hAnsi="Times New Roman"/>
                <w:sz w:val="20"/>
                <w:szCs w:val="20"/>
              </w:rPr>
              <w:t>2</w:t>
            </w:r>
          </w:p>
        </w:tc>
        <w:tc>
          <w:tcPr>
            <w:tcW w:w="802" w:type="dxa"/>
            <w:tcBorders>
              <w:top w:val="nil"/>
              <w:left w:val="nil"/>
              <w:bottom w:val="single" w:sz="4" w:space="0" w:color="auto"/>
              <w:right w:val="single" w:sz="4" w:space="0" w:color="auto"/>
            </w:tcBorders>
            <w:shd w:val="clear" w:color="auto" w:fill="B6DDE8"/>
            <w:noWrap/>
            <w:vAlign w:val="center"/>
          </w:tcPr>
          <w:p w:rsidR="00DE31AE" w:rsidRPr="00175E18" w:rsidRDefault="00F87733" w:rsidP="007C3D58">
            <w:pPr>
              <w:spacing w:after="0" w:line="240" w:lineRule="auto"/>
              <w:jc w:val="center"/>
              <w:rPr>
                <w:rFonts w:ascii="Times New Roman" w:hAnsi="Times New Roman"/>
                <w:sz w:val="20"/>
                <w:szCs w:val="20"/>
              </w:rPr>
            </w:pPr>
            <w:r w:rsidRPr="00175E18">
              <w:rPr>
                <w:rFonts w:ascii="Times New Roman" w:hAnsi="Times New Roman"/>
                <w:sz w:val="20"/>
                <w:szCs w:val="20"/>
              </w:rPr>
              <w:t>0,51</w:t>
            </w:r>
          </w:p>
        </w:tc>
        <w:tc>
          <w:tcPr>
            <w:tcW w:w="813" w:type="dxa"/>
            <w:tcBorders>
              <w:top w:val="nil"/>
              <w:left w:val="nil"/>
              <w:bottom w:val="single" w:sz="4" w:space="0" w:color="auto"/>
              <w:right w:val="single" w:sz="4" w:space="0" w:color="auto"/>
            </w:tcBorders>
            <w:shd w:val="clear" w:color="auto" w:fill="B6DDE8"/>
            <w:noWrap/>
            <w:vAlign w:val="center"/>
          </w:tcPr>
          <w:p w:rsidR="00DE31AE" w:rsidRPr="00175E18" w:rsidRDefault="00F87733" w:rsidP="007C3D58">
            <w:pPr>
              <w:spacing w:after="0" w:line="240" w:lineRule="auto"/>
              <w:jc w:val="center"/>
              <w:rPr>
                <w:rFonts w:ascii="Times New Roman" w:hAnsi="Times New Roman"/>
                <w:sz w:val="20"/>
                <w:szCs w:val="20"/>
              </w:rPr>
            </w:pPr>
            <w:r w:rsidRPr="00175E18">
              <w:rPr>
                <w:rFonts w:ascii="Times New Roman" w:hAnsi="Times New Roman"/>
                <w:sz w:val="20"/>
                <w:szCs w:val="20"/>
              </w:rPr>
              <w:t>0,1</w:t>
            </w:r>
          </w:p>
        </w:tc>
        <w:tc>
          <w:tcPr>
            <w:tcW w:w="761" w:type="dxa"/>
            <w:tcBorders>
              <w:top w:val="nil"/>
              <w:left w:val="nil"/>
              <w:bottom w:val="single" w:sz="4" w:space="0" w:color="auto"/>
              <w:right w:val="single" w:sz="4" w:space="0" w:color="auto"/>
            </w:tcBorders>
            <w:shd w:val="clear" w:color="auto" w:fill="B6DDE8"/>
            <w:noWrap/>
            <w:vAlign w:val="center"/>
          </w:tcPr>
          <w:p w:rsidR="00DE31AE" w:rsidRPr="00175E18" w:rsidRDefault="00F87733" w:rsidP="007C3D58">
            <w:pPr>
              <w:spacing w:after="0" w:line="240" w:lineRule="auto"/>
              <w:jc w:val="center"/>
              <w:rPr>
                <w:rFonts w:ascii="Times New Roman" w:hAnsi="Times New Roman"/>
                <w:sz w:val="20"/>
                <w:szCs w:val="20"/>
              </w:rPr>
            </w:pPr>
            <w:r w:rsidRPr="00175E18">
              <w:rPr>
                <w:rFonts w:ascii="Times New Roman" w:hAnsi="Times New Roman"/>
                <w:sz w:val="20"/>
                <w:szCs w:val="20"/>
              </w:rPr>
              <w:t>-0,38</w:t>
            </w:r>
          </w:p>
        </w:tc>
        <w:tc>
          <w:tcPr>
            <w:tcW w:w="716" w:type="dxa"/>
            <w:tcBorders>
              <w:top w:val="nil"/>
              <w:left w:val="nil"/>
              <w:bottom w:val="single" w:sz="4" w:space="0" w:color="auto"/>
              <w:right w:val="single" w:sz="4" w:space="0" w:color="auto"/>
            </w:tcBorders>
            <w:shd w:val="clear" w:color="auto" w:fill="B6DDE8"/>
            <w:noWrap/>
            <w:vAlign w:val="center"/>
          </w:tcPr>
          <w:p w:rsidR="00DE31AE" w:rsidRPr="00175E18" w:rsidRDefault="00F87733" w:rsidP="007C3D58">
            <w:pPr>
              <w:spacing w:after="0" w:line="240" w:lineRule="auto"/>
              <w:jc w:val="center"/>
              <w:rPr>
                <w:rFonts w:ascii="Times New Roman" w:hAnsi="Times New Roman"/>
                <w:sz w:val="20"/>
                <w:szCs w:val="20"/>
              </w:rPr>
            </w:pPr>
            <w:r w:rsidRPr="00175E18">
              <w:rPr>
                <w:rFonts w:ascii="Times New Roman" w:hAnsi="Times New Roman"/>
                <w:sz w:val="20"/>
                <w:szCs w:val="20"/>
              </w:rPr>
              <w:t>-0,44</w:t>
            </w:r>
          </w:p>
        </w:tc>
        <w:tc>
          <w:tcPr>
            <w:tcW w:w="693" w:type="dxa"/>
            <w:tcBorders>
              <w:top w:val="nil"/>
              <w:left w:val="nil"/>
              <w:bottom w:val="single" w:sz="4" w:space="0" w:color="auto"/>
              <w:right w:val="single" w:sz="4" w:space="0" w:color="auto"/>
            </w:tcBorders>
            <w:shd w:val="clear" w:color="auto" w:fill="B6DDE8"/>
            <w:noWrap/>
            <w:vAlign w:val="center"/>
          </w:tcPr>
          <w:p w:rsidR="00DE31AE" w:rsidRPr="00175E18" w:rsidRDefault="00F87733" w:rsidP="007C3D58">
            <w:pPr>
              <w:spacing w:after="0" w:line="240" w:lineRule="auto"/>
              <w:jc w:val="center"/>
              <w:rPr>
                <w:rFonts w:ascii="Times New Roman" w:hAnsi="Times New Roman"/>
                <w:sz w:val="20"/>
                <w:szCs w:val="20"/>
              </w:rPr>
            </w:pPr>
            <w:r w:rsidRPr="00175E18">
              <w:rPr>
                <w:rFonts w:ascii="Times New Roman" w:hAnsi="Times New Roman"/>
                <w:sz w:val="20"/>
                <w:szCs w:val="20"/>
              </w:rPr>
              <w:t>0,39</w:t>
            </w:r>
          </w:p>
        </w:tc>
        <w:tc>
          <w:tcPr>
            <w:tcW w:w="724" w:type="dxa"/>
            <w:tcBorders>
              <w:top w:val="nil"/>
              <w:left w:val="nil"/>
              <w:bottom w:val="single" w:sz="4" w:space="0" w:color="auto"/>
              <w:right w:val="single" w:sz="4" w:space="0" w:color="auto"/>
            </w:tcBorders>
            <w:shd w:val="clear" w:color="auto" w:fill="B6DDE8"/>
            <w:noWrap/>
            <w:vAlign w:val="center"/>
          </w:tcPr>
          <w:p w:rsidR="00DE31AE" w:rsidRPr="00175E18" w:rsidRDefault="00F87733" w:rsidP="007C3D58">
            <w:pPr>
              <w:spacing w:after="0" w:line="240" w:lineRule="auto"/>
              <w:jc w:val="center"/>
              <w:rPr>
                <w:rFonts w:ascii="Times New Roman" w:hAnsi="Times New Roman"/>
                <w:sz w:val="20"/>
                <w:szCs w:val="20"/>
              </w:rPr>
            </w:pPr>
            <w:r w:rsidRPr="00175E18">
              <w:rPr>
                <w:rFonts w:ascii="Times New Roman" w:hAnsi="Times New Roman"/>
                <w:sz w:val="20"/>
                <w:szCs w:val="20"/>
              </w:rPr>
              <w:t>0,00</w:t>
            </w:r>
          </w:p>
        </w:tc>
      </w:tr>
    </w:tbl>
    <w:p w:rsidR="00146A8E" w:rsidRPr="005C0E1A" w:rsidRDefault="00EF7611" w:rsidP="005C0E1A">
      <w:pPr>
        <w:spacing w:after="0" w:line="360" w:lineRule="auto"/>
        <w:jc w:val="both"/>
        <w:rPr>
          <w:rFonts w:ascii="Times New Roman" w:hAnsi="Times New Roman"/>
          <w:sz w:val="24"/>
          <w:szCs w:val="24"/>
        </w:rPr>
      </w:pPr>
      <w:r w:rsidRPr="005C0E1A">
        <w:rPr>
          <w:rFonts w:ascii="Times New Roman" w:hAnsi="Times New Roman"/>
          <w:sz w:val="24"/>
          <w:szCs w:val="24"/>
        </w:rPr>
        <w:tab/>
      </w:r>
      <w:r w:rsidR="003B0E2E">
        <w:rPr>
          <w:rFonts w:ascii="Times New Roman" w:hAnsi="Times New Roman"/>
          <w:sz w:val="24"/>
          <w:szCs w:val="24"/>
        </w:rPr>
        <w:t>K</w:t>
      </w:r>
      <w:r w:rsidRPr="005C0E1A">
        <w:rPr>
          <w:rFonts w:ascii="Times New Roman" w:hAnsi="Times New Roman"/>
          <w:sz w:val="24"/>
          <w:szCs w:val="24"/>
        </w:rPr>
        <w:t xml:space="preserve">ết quả </w:t>
      </w:r>
      <w:r w:rsidR="00D85DC1">
        <w:rPr>
          <w:rFonts w:ascii="Times New Roman" w:hAnsi="Times New Roman"/>
          <w:sz w:val="24"/>
          <w:szCs w:val="24"/>
        </w:rPr>
        <w:t xml:space="preserve">so sánh ở bảng </w:t>
      </w:r>
      <w:r w:rsidRPr="005C0E1A">
        <w:rPr>
          <w:rFonts w:ascii="Times New Roman" w:hAnsi="Times New Roman"/>
          <w:sz w:val="24"/>
          <w:szCs w:val="24"/>
        </w:rPr>
        <w:t>4 cho thấy</w:t>
      </w:r>
      <w:r w:rsidR="00D85DC1">
        <w:rPr>
          <w:rFonts w:ascii="Times New Roman" w:hAnsi="Times New Roman"/>
          <w:sz w:val="24"/>
          <w:szCs w:val="24"/>
        </w:rPr>
        <w:t xml:space="preserve">, sự chênh lệch kết quả phân tích hàm lượng các oxit bằng phương pháp XRF và phân tích hóa là </w:t>
      </w:r>
      <w:r w:rsidR="00BD4275">
        <w:rPr>
          <w:rFonts w:ascii="Times New Roman" w:hAnsi="Times New Roman"/>
          <w:sz w:val="24"/>
          <w:szCs w:val="24"/>
        </w:rPr>
        <w:t>chấp nhận được</w:t>
      </w:r>
      <w:r w:rsidR="00D85DC1">
        <w:rPr>
          <w:rFonts w:ascii="Times New Roman" w:hAnsi="Times New Roman"/>
          <w:sz w:val="24"/>
          <w:szCs w:val="24"/>
        </w:rPr>
        <w:t>,</w:t>
      </w:r>
      <w:r w:rsidRPr="005C0E1A">
        <w:rPr>
          <w:rFonts w:ascii="Times New Roman" w:hAnsi="Times New Roman"/>
          <w:sz w:val="24"/>
          <w:szCs w:val="24"/>
        </w:rPr>
        <w:t xml:space="preserve"> đều đó thể hiện sự ổn định của đường chuẩn</w:t>
      </w:r>
      <w:r w:rsidR="004423C2" w:rsidRPr="005C0E1A">
        <w:rPr>
          <w:rFonts w:ascii="Times New Roman" w:hAnsi="Times New Roman"/>
          <w:sz w:val="24"/>
          <w:szCs w:val="24"/>
        </w:rPr>
        <w:t>, của mẫu chuẩn</w:t>
      </w:r>
      <w:r w:rsidRPr="005C0E1A">
        <w:rPr>
          <w:rFonts w:ascii="Times New Roman" w:hAnsi="Times New Roman"/>
          <w:sz w:val="24"/>
          <w:szCs w:val="24"/>
        </w:rPr>
        <w:t xml:space="preserve"> cũng như thiết bị phân tích là</w:t>
      </w:r>
      <w:r w:rsidR="004423C2" w:rsidRPr="005C0E1A">
        <w:rPr>
          <w:rFonts w:ascii="Times New Roman" w:hAnsi="Times New Roman"/>
          <w:sz w:val="24"/>
          <w:szCs w:val="24"/>
        </w:rPr>
        <w:t xml:space="preserve"> tương đối</w:t>
      </w:r>
      <w:r w:rsidRPr="005C0E1A">
        <w:rPr>
          <w:rFonts w:ascii="Times New Roman" w:hAnsi="Times New Roman"/>
          <w:sz w:val="24"/>
          <w:szCs w:val="24"/>
        </w:rPr>
        <w:t xml:space="preserve"> tốt. </w:t>
      </w:r>
      <w:r w:rsidR="004423C2" w:rsidRPr="005C0E1A">
        <w:rPr>
          <w:rFonts w:ascii="Times New Roman" w:hAnsi="Times New Roman"/>
          <w:sz w:val="24"/>
          <w:szCs w:val="24"/>
        </w:rPr>
        <w:t xml:space="preserve">So sánh với kết quả </w:t>
      </w:r>
      <w:r w:rsidR="00D85DC1">
        <w:rPr>
          <w:rFonts w:ascii="Times New Roman" w:hAnsi="Times New Roman"/>
          <w:sz w:val="24"/>
          <w:szCs w:val="24"/>
        </w:rPr>
        <w:t>phân tích hóa</w:t>
      </w:r>
      <w:r w:rsidR="004423C2" w:rsidRPr="005C0E1A">
        <w:rPr>
          <w:rFonts w:ascii="Times New Roman" w:hAnsi="Times New Roman"/>
          <w:sz w:val="24"/>
          <w:szCs w:val="24"/>
        </w:rPr>
        <w:t xml:space="preserve"> hầu hết đối với các nguyên tố là tương đương, riêng đối với </w:t>
      </w:r>
      <w:r w:rsidR="00F87733">
        <w:rPr>
          <w:rFonts w:ascii="Times New Roman" w:hAnsi="Times New Roman"/>
          <w:sz w:val="24"/>
          <w:szCs w:val="24"/>
        </w:rPr>
        <w:t>Si</w:t>
      </w:r>
      <w:r w:rsidR="003759FF" w:rsidRPr="005C0E1A">
        <w:rPr>
          <w:rFonts w:ascii="Times New Roman" w:hAnsi="Times New Roman"/>
          <w:sz w:val="24"/>
          <w:szCs w:val="24"/>
        </w:rPr>
        <w:t>O</w:t>
      </w:r>
      <w:r w:rsidR="00F87733">
        <w:rPr>
          <w:rFonts w:ascii="Times New Roman" w:hAnsi="Times New Roman"/>
          <w:sz w:val="24"/>
          <w:szCs w:val="24"/>
          <w:vertAlign w:val="subscript"/>
        </w:rPr>
        <w:t>2</w:t>
      </w:r>
      <w:r w:rsidR="004423C2" w:rsidRPr="005C0E1A">
        <w:rPr>
          <w:rFonts w:ascii="Times New Roman" w:hAnsi="Times New Roman"/>
          <w:sz w:val="24"/>
          <w:szCs w:val="24"/>
        </w:rPr>
        <w:t xml:space="preserve">, độ </w:t>
      </w:r>
      <w:r w:rsidR="00F87733">
        <w:rPr>
          <w:rFonts w:ascii="Times New Roman" w:hAnsi="Times New Roman"/>
          <w:sz w:val="24"/>
          <w:szCs w:val="24"/>
        </w:rPr>
        <w:t>chênh</w:t>
      </w:r>
      <w:r w:rsidR="004423C2" w:rsidRPr="005C0E1A">
        <w:rPr>
          <w:rFonts w:ascii="Times New Roman" w:hAnsi="Times New Roman"/>
          <w:sz w:val="24"/>
          <w:szCs w:val="24"/>
        </w:rPr>
        <w:t xml:space="preserve"> kết quả là 0</w:t>
      </w:r>
      <w:r w:rsidR="00F87733">
        <w:rPr>
          <w:rFonts w:ascii="Times New Roman" w:hAnsi="Times New Roman"/>
          <w:sz w:val="24"/>
          <w:szCs w:val="24"/>
        </w:rPr>
        <w:t>,93</w:t>
      </w:r>
      <w:r w:rsidR="00725113">
        <w:rPr>
          <w:rFonts w:ascii="Times New Roman" w:hAnsi="Times New Roman"/>
          <w:sz w:val="24"/>
          <w:szCs w:val="24"/>
        </w:rPr>
        <w:t>%</w:t>
      </w:r>
      <w:r w:rsidR="00F87733">
        <w:rPr>
          <w:rFonts w:ascii="Times New Roman" w:hAnsi="Times New Roman"/>
          <w:sz w:val="24"/>
          <w:szCs w:val="24"/>
        </w:rPr>
        <w:t>; Al</w:t>
      </w:r>
      <w:r w:rsidR="00F87733" w:rsidRPr="00F87733">
        <w:rPr>
          <w:rFonts w:ascii="Times New Roman" w:hAnsi="Times New Roman"/>
          <w:sz w:val="24"/>
          <w:szCs w:val="24"/>
          <w:vertAlign w:val="subscript"/>
        </w:rPr>
        <w:t>2</w:t>
      </w:r>
      <w:r w:rsidR="00F87733">
        <w:rPr>
          <w:rFonts w:ascii="Times New Roman" w:hAnsi="Times New Roman"/>
          <w:sz w:val="24"/>
          <w:szCs w:val="24"/>
        </w:rPr>
        <w:t>O</w:t>
      </w:r>
      <w:r w:rsidR="00F87733" w:rsidRPr="00F87733">
        <w:rPr>
          <w:rFonts w:ascii="Times New Roman" w:hAnsi="Times New Roman"/>
          <w:sz w:val="24"/>
          <w:szCs w:val="24"/>
          <w:vertAlign w:val="subscript"/>
        </w:rPr>
        <w:t>3</w:t>
      </w:r>
      <w:r w:rsidR="00F87733">
        <w:rPr>
          <w:rFonts w:ascii="Times New Roman" w:hAnsi="Times New Roman"/>
          <w:sz w:val="24"/>
          <w:szCs w:val="24"/>
        </w:rPr>
        <w:t xml:space="preserve"> là 0,51</w:t>
      </w:r>
      <w:r w:rsidR="00725113">
        <w:rPr>
          <w:rFonts w:ascii="Times New Roman" w:hAnsi="Times New Roman"/>
          <w:sz w:val="24"/>
          <w:szCs w:val="24"/>
        </w:rPr>
        <w:t>%</w:t>
      </w:r>
      <w:r w:rsidR="00F87733">
        <w:rPr>
          <w:rFonts w:ascii="Times New Roman" w:hAnsi="Times New Roman"/>
          <w:sz w:val="24"/>
          <w:szCs w:val="24"/>
        </w:rPr>
        <w:t>; Fe</w:t>
      </w:r>
      <w:r w:rsidR="00F87733" w:rsidRPr="00F87733">
        <w:rPr>
          <w:rFonts w:ascii="Times New Roman" w:hAnsi="Times New Roman"/>
          <w:sz w:val="24"/>
          <w:szCs w:val="24"/>
          <w:vertAlign w:val="subscript"/>
        </w:rPr>
        <w:t>2</w:t>
      </w:r>
      <w:r w:rsidR="00F87733">
        <w:rPr>
          <w:rFonts w:ascii="Times New Roman" w:hAnsi="Times New Roman"/>
          <w:sz w:val="24"/>
          <w:szCs w:val="24"/>
        </w:rPr>
        <w:t>O</w:t>
      </w:r>
      <w:r w:rsidR="00F87733" w:rsidRPr="00F87733">
        <w:rPr>
          <w:rFonts w:ascii="Times New Roman" w:hAnsi="Times New Roman"/>
          <w:sz w:val="24"/>
          <w:szCs w:val="24"/>
          <w:vertAlign w:val="subscript"/>
        </w:rPr>
        <w:t>3</w:t>
      </w:r>
      <w:r w:rsidR="00F87733">
        <w:rPr>
          <w:rFonts w:ascii="Times New Roman" w:hAnsi="Times New Roman"/>
          <w:sz w:val="24"/>
          <w:szCs w:val="24"/>
        </w:rPr>
        <w:t xml:space="preserve"> là 0,1</w:t>
      </w:r>
      <w:r w:rsidR="00725113">
        <w:rPr>
          <w:rFonts w:ascii="Times New Roman" w:hAnsi="Times New Roman"/>
          <w:sz w:val="24"/>
          <w:szCs w:val="24"/>
        </w:rPr>
        <w:t>%</w:t>
      </w:r>
      <w:r w:rsidR="00F87733">
        <w:rPr>
          <w:rFonts w:ascii="Times New Roman" w:hAnsi="Times New Roman"/>
          <w:sz w:val="24"/>
          <w:szCs w:val="24"/>
        </w:rPr>
        <w:t xml:space="preserve"> cũng hoàn toàn phù hợp với độ chính xác tính toán cho các oxit ở bảng 3</w:t>
      </w:r>
      <w:r w:rsidR="004423C2" w:rsidRPr="005C0E1A">
        <w:rPr>
          <w:rFonts w:ascii="Times New Roman" w:hAnsi="Times New Roman"/>
          <w:sz w:val="24"/>
          <w:szCs w:val="24"/>
        </w:rPr>
        <w:t xml:space="preserve">. </w:t>
      </w:r>
    </w:p>
    <w:p w:rsidR="00F92FAA" w:rsidRPr="005C0E1A" w:rsidRDefault="0067149E" w:rsidP="005C0E1A">
      <w:pPr>
        <w:tabs>
          <w:tab w:val="left" w:pos="3795"/>
        </w:tabs>
        <w:spacing w:after="0" w:line="360" w:lineRule="auto"/>
        <w:jc w:val="both"/>
        <w:rPr>
          <w:rFonts w:ascii="Times New Roman" w:hAnsi="Times New Roman"/>
          <w:b/>
          <w:bCs/>
          <w:sz w:val="24"/>
          <w:szCs w:val="24"/>
        </w:rPr>
      </w:pPr>
      <w:r>
        <w:rPr>
          <w:rFonts w:ascii="Times New Roman" w:hAnsi="Times New Roman"/>
          <w:b/>
          <w:bCs/>
          <w:sz w:val="24"/>
          <w:szCs w:val="24"/>
        </w:rPr>
        <w:t>4</w:t>
      </w:r>
      <w:r w:rsidR="00736E76" w:rsidRPr="005C0E1A">
        <w:rPr>
          <w:rFonts w:ascii="Times New Roman" w:hAnsi="Times New Roman"/>
          <w:b/>
          <w:bCs/>
          <w:sz w:val="24"/>
          <w:szCs w:val="24"/>
        </w:rPr>
        <w:t xml:space="preserve">. </w:t>
      </w:r>
      <w:r w:rsidR="00F92FAA" w:rsidRPr="005C0E1A">
        <w:rPr>
          <w:rFonts w:ascii="Times New Roman" w:hAnsi="Times New Roman"/>
          <w:b/>
          <w:bCs/>
          <w:sz w:val="24"/>
          <w:szCs w:val="24"/>
        </w:rPr>
        <w:t>Kết luận</w:t>
      </w:r>
    </w:p>
    <w:p w:rsidR="00BF2E4E" w:rsidRDefault="00847E96" w:rsidP="005C0E1A">
      <w:pPr>
        <w:tabs>
          <w:tab w:val="left" w:pos="709"/>
        </w:tabs>
        <w:spacing w:after="0" w:line="360" w:lineRule="auto"/>
        <w:jc w:val="both"/>
        <w:rPr>
          <w:rFonts w:ascii="Times New Roman" w:hAnsi="Times New Roman"/>
          <w:sz w:val="24"/>
          <w:szCs w:val="24"/>
        </w:rPr>
      </w:pPr>
      <w:r w:rsidRPr="005C0E1A">
        <w:rPr>
          <w:rFonts w:ascii="Times New Roman" w:hAnsi="Times New Roman"/>
          <w:b/>
          <w:bCs/>
          <w:sz w:val="24"/>
          <w:szCs w:val="24"/>
        </w:rPr>
        <w:tab/>
      </w:r>
      <w:r w:rsidR="00EE66EF" w:rsidRPr="005C0E1A">
        <w:rPr>
          <w:rFonts w:ascii="Times New Roman" w:hAnsi="Times New Roman"/>
          <w:sz w:val="24"/>
          <w:szCs w:val="24"/>
        </w:rPr>
        <w:t xml:space="preserve">Nghiên cứu đã đưa ra qui trình phân tích mẫu </w:t>
      </w:r>
      <w:r w:rsidR="00076F62" w:rsidRPr="005C0E1A">
        <w:rPr>
          <w:rFonts w:ascii="Times New Roman" w:hAnsi="Times New Roman"/>
          <w:sz w:val="24"/>
          <w:szCs w:val="24"/>
        </w:rPr>
        <w:t>kaolin</w:t>
      </w:r>
      <w:r w:rsidR="00EE66EF" w:rsidRPr="005C0E1A">
        <w:rPr>
          <w:rFonts w:ascii="Times New Roman" w:hAnsi="Times New Roman"/>
          <w:sz w:val="24"/>
          <w:szCs w:val="24"/>
        </w:rPr>
        <w:t xml:space="preserve"> bằng phương pháp </w:t>
      </w:r>
      <w:r w:rsidR="00BF2E4E" w:rsidRPr="005C0E1A">
        <w:rPr>
          <w:rFonts w:ascii="Times New Roman" w:hAnsi="Times New Roman"/>
          <w:sz w:val="24"/>
          <w:szCs w:val="24"/>
        </w:rPr>
        <w:t xml:space="preserve">nén mẫu </w:t>
      </w:r>
      <w:r w:rsidR="00BF2E4E" w:rsidRPr="00DF39EE">
        <w:rPr>
          <w:rFonts w:ascii="Times New Roman" w:hAnsi="Times New Roman"/>
          <w:sz w:val="24"/>
          <w:szCs w:val="24"/>
        </w:rPr>
        <w:t>trên hệ thiết bị phân tích huỳnh quang tia X</w:t>
      </w:r>
      <w:r w:rsidR="00E952D2" w:rsidRPr="00DF39EE">
        <w:rPr>
          <w:rFonts w:ascii="Times New Roman" w:hAnsi="Times New Roman"/>
          <w:sz w:val="24"/>
          <w:szCs w:val="24"/>
        </w:rPr>
        <w:t>, thế hệ máy Ranger S2</w:t>
      </w:r>
      <w:r w:rsidR="00BF2E4E" w:rsidRPr="00DF39EE">
        <w:rPr>
          <w:rFonts w:ascii="Times New Roman" w:hAnsi="Times New Roman"/>
          <w:sz w:val="24"/>
          <w:szCs w:val="24"/>
        </w:rPr>
        <w:t>.</w:t>
      </w:r>
      <w:r w:rsidR="00BF2E4E" w:rsidRPr="00DF39EE">
        <w:rPr>
          <w:rFonts w:ascii="Times New Roman" w:hAnsi="Times New Roman"/>
          <w:color w:val="FF0000"/>
          <w:sz w:val="24"/>
          <w:szCs w:val="24"/>
        </w:rPr>
        <w:t xml:space="preserve"> </w:t>
      </w:r>
      <w:r w:rsidR="00504797" w:rsidRPr="00DF39EE">
        <w:rPr>
          <w:rFonts w:ascii="Times New Roman" w:hAnsi="Times New Roman"/>
          <w:sz w:val="24"/>
          <w:szCs w:val="24"/>
        </w:rPr>
        <w:t>Các kết quả nghiên cứu, khảo sát được đánh giá, so sánh với các giá trị chuẩn (giá trị chấp nhận được) của các mẫu chuẩn cũng như đối sánh với các nghiên cứu khác</w:t>
      </w:r>
      <w:r w:rsidR="002D22D5" w:rsidRPr="00DF39EE">
        <w:rPr>
          <w:rFonts w:ascii="Times New Roman" w:hAnsi="Times New Roman"/>
          <w:color w:val="FF0000"/>
          <w:sz w:val="24"/>
          <w:szCs w:val="24"/>
        </w:rPr>
        <w:t>.</w:t>
      </w:r>
      <w:r w:rsidR="00504797" w:rsidRPr="00DF39EE">
        <w:rPr>
          <w:rFonts w:ascii="Times New Roman" w:hAnsi="Times New Roman"/>
          <w:color w:val="FF0000"/>
          <w:sz w:val="24"/>
          <w:szCs w:val="24"/>
        </w:rPr>
        <w:t xml:space="preserve"> </w:t>
      </w:r>
      <w:r w:rsidR="00DF39EE">
        <w:rPr>
          <w:rFonts w:ascii="Times New Roman" w:hAnsi="Times New Roman"/>
          <w:sz w:val="24"/>
          <w:szCs w:val="24"/>
        </w:rPr>
        <w:t>Số liệu</w:t>
      </w:r>
      <w:r w:rsidR="00BF2E4E" w:rsidRPr="00DF39EE">
        <w:rPr>
          <w:rFonts w:ascii="Times New Roman" w:hAnsi="Times New Roman"/>
          <w:sz w:val="24"/>
          <w:szCs w:val="24"/>
        </w:rPr>
        <w:t xml:space="preserve"> cho thấy, đối với qui trình phân tích </w:t>
      </w:r>
      <w:r w:rsidR="00504797" w:rsidRPr="00DF39EE">
        <w:rPr>
          <w:rFonts w:ascii="Times New Roman" w:hAnsi="Times New Roman"/>
          <w:sz w:val="24"/>
          <w:szCs w:val="24"/>
        </w:rPr>
        <w:t xml:space="preserve">mẫu </w:t>
      </w:r>
      <w:r w:rsidR="00BD721A" w:rsidRPr="00DF39EE">
        <w:rPr>
          <w:rFonts w:ascii="Times New Roman" w:hAnsi="Times New Roman"/>
          <w:sz w:val="24"/>
          <w:szCs w:val="24"/>
        </w:rPr>
        <w:t>kaolin</w:t>
      </w:r>
      <w:r w:rsidR="00504797" w:rsidRPr="00DF39EE">
        <w:rPr>
          <w:rFonts w:ascii="Times New Roman" w:hAnsi="Times New Roman"/>
          <w:sz w:val="24"/>
          <w:szCs w:val="24"/>
        </w:rPr>
        <w:t xml:space="preserve"> trên máy huỳnh quang tia X có</w:t>
      </w:r>
      <w:r w:rsidR="00BF2E4E" w:rsidRPr="00DF39EE">
        <w:rPr>
          <w:rFonts w:ascii="Times New Roman" w:hAnsi="Times New Roman"/>
          <w:sz w:val="24"/>
          <w:szCs w:val="24"/>
        </w:rPr>
        <w:t xml:space="preserve"> độ chính xác</w:t>
      </w:r>
      <w:r w:rsidR="000D42FF" w:rsidRPr="00DF39EE">
        <w:rPr>
          <w:rFonts w:ascii="Times New Roman" w:hAnsi="Times New Roman"/>
          <w:sz w:val="24"/>
          <w:szCs w:val="24"/>
        </w:rPr>
        <w:t xml:space="preserve"> khá</w:t>
      </w:r>
      <w:r w:rsidR="00BF2E4E" w:rsidRPr="00DF39EE">
        <w:rPr>
          <w:rFonts w:ascii="Times New Roman" w:hAnsi="Times New Roman"/>
          <w:sz w:val="24"/>
          <w:szCs w:val="24"/>
        </w:rPr>
        <w:t xml:space="preserve"> cao</w:t>
      </w:r>
      <w:r w:rsidR="002F1FD8" w:rsidRPr="00DF39EE">
        <w:rPr>
          <w:rFonts w:ascii="Times New Roman" w:hAnsi="Times New Roman"/>
          <w:sz w:val="24"/>
          <w:szCs w:val="24"/>
        </w:rPr>
        <w:t>.</w:t>
      </w:r>
    </w:p>
    <w:p w:rsidR="00012022" w:rsidRPr="005C0E1A" w:rsidRDefault="00BD4275" w:rsidP="005C0E1A">
      <w:pPr>
        <w:tabs>
          <w:tab w:val="left" w:pos="709"/>
        </w:tabs>
        <w:spacing w:after="0" w:line="360" w:lineRule="auto"/>
        <w:jc w:val="both"/>
        <w:rPr>
          <w:rFonts w:ascii="Times New Roman" w:hAnsi="Times New Roman"/>
          <w:sz w:val="24"/>
          <w:szCs w:val="24"/>
        </w:rPr>
      </w:pPr>
      <w:r>
        <w:rPr>
          <w:rFonts w:ascii="Times New Roman" w:hAnsi="Times New Roman"/>
          <w:sz w:val="24"/>
          <w:szCs w:val="24"/>
        </w:rPr>
        <w:tab/>
      </w:r>
      <w:r w:rsidR="00012022">
        <w:rPr>
          <w:rFonts w:ascii="Times New Roman" w:hAnsi="Times New Roman"/>
          <w:sz w:val="24"/>
          <w:szCs w:val="24"/>
        </w:rPr>
        <w:t xml:space="preserve">Đường chuẩn phân tích mẫu kaolin được dùng phân tích thử nghiệm cho 02 mẫu kaolin mỏ Láng Đồng, kết quả thu được </w:t>
      </w:r>
      <w:r>
        <w:rPr>
          <w:rFonts w:ascii="Times New Roman" w:hAnsi="Times New Roman"/>
          <w:sz w:val="24"/>
          <w:szCs w:val="24"/>
        </w:rPr>
        <w:t xml:space="preserve">có độ chính xác tương đối tốt khi </w:t>
      </w:r>
      <w:r w:rsidR="00012022">
        <w:rPr>
          <w:rFonts w:ascii="Times New Roman" w:hAnsi="Times New Roman"/>
          <w:sz w:val="24"/>
          <w:szCs w:val="24"/>
        </w:rPr>
        <w:t>so sánh với</w:t>
      </w:r>
      <w:r>
        <w:rPr>
          <w:rFonts w:ascii="Times New Roman" w:hAnsi="Times New Roman"/>
          <w:sz w:val="24"/>
          <w:szCs w:val="24"/>
        </w:rPr>
        <w:t xml:space="preserve"> kết quả phân tích</w:t>
      </w:r>
      <w:r w:rsidR="00012022">
        <w:rPr>
          <w:rFonts w:ascii="Times New Roman" w:hAnsi="Times New Roman"/>
          <w:sz w:val="24"/>
          <w:szCs w:val="24"/>
        </w:rPr>
        <w:t xml:space="preserve"> </w:t>
      </w:r>
      <w:r>
        <w:rPr>
          <w:rFonts w:ascii="Times New Roman" w:hAnsi="Times New Roman"/>
          <w:sz w:val="24"/>
          <w:szCs w:val="24"/>
        </w:rPr>
        <w:t xml:space="preserve">bằng phương pháp hóa học. Điều này </w:t>
      </w:r>
      <w:r w:rsidR="003B0E2E">
        <w:rPr>
          <w:rFonts w:ascii="Times New Roman" w:hAnsi="Times New Roman"/>
          <w:sz w:val="24"/>
          <w:szCs w:val="24"/>
        </w:rPr>
        <w:t>một lần nửa khẳng đinh</w:t>
      </w:r>
      <w:r>
        <w:rPr>
          <w:rFonts w:ascii="Times New Roman" w:hAnsi="Times New Roman"/>
          <w:sz w:val="24"/>
          <w:szCs w:val="24"/>
        </w:rPr>
        <w:t xml:space="preserve"> sự ổn định của đường chuẩn phân tích cũng như thiết bị phân tích Ranger S2 của phòng thí nghiệm.</w:t>
      </w:r>
    </w:p>
    <w:p w:rsidR="00234D94" w:rsidRPr="005C0E1A" w:rsidRDefault="00FC5E9B" w:rsidP="005C0E1A">
      <w:pPr>
        <w:tabs>
          <w:tab w:val="left" w:pos="3795"/>
        </w:tabs>
        <w:spacing w:after="0" w:line="360" w:lineRule="auto"/>
        <w:rPr>
          <w:rFonts w:ascii="Times New Roman" w:hAnsi="Times New Roman"/>
          <w:b/>
          <w:bCs/>
          <w:sz w:val="24"/>
          <w:szCs w:val="24"/>
        </w:rPr>
      </w:pPr>
      <w:r w:rsidRPr="005C0E1A">
        <w:rPr>
          <w:rFonts w:ascii="Times New Roman" w:hAnsi="Times New Roman"/>
          <w:b/>
          <w:bCs/>
          <w:sz w:val="24"/>
          <w:szCs w:val="24"/>
        </w:rPr>
        <w:t>Lời cảm ơn</w:t>
      </w:r>
    </w:p>
    <w:p w:rsidR="007013D4" w:rsidRDefault="004F6AC3" w:rsidP="00BD4275">
      <w:pPr>
        <w:tabs>
          <w:tab w:val="left" w:pos="709"/>
        </w:tabs>
        <w:spacing w:after="0" w:line="360" w:lineRule="auto"/>
        <w:jc w:val="both"/>
        <w:rPr>
          <w:rFonts w:ascii="Times New Roman" w:hAnsi="Times New Roman"/>
          <w:b/>
          <w:bCs/>
          <w:sz w:val="24"/>
          <w:szCs w:val="24"/>
        </w:rPr>
      </w:pPr>
      <w:r w:rsidRPr="005C0E1A">
        <w:rPr>
          <w:rFonts w:ascii="Times New Roman" w:hAnsi="Times New Roman"/>
          <w:b/>
          <w:bCs/>
          <w:sz w:val="24"/>
          <w:szCs w:val="24"/>
        </w:rPr>
        <w:tab/>
      </w:r>
      <w:r w:rsidRPr="005C0E1A">
        <w:rPr>
          <w:rFonts w:ascii="Times New Roman" w:hAnsi="Times New Roman"/>
          <w:sz w:val="24"/>
          <w:szCs w:val="24"/>
        </w:rPr>
        <w:t xml:space="preserve">Tập thể tác giả xin gửi lời cảm ơn tới </w:t>
      </w:r>
      <w:r w:rsidR="00606A63" w:rsidRPr="005C0E1A">
        <w:rPr>
          <w:rFonts w:ascii="Times New Roman" w:hAnsi="Times New Roman"/>
          <w:sz w:val="24"/>
          <w:szCs w:val="24"/>
        </w:rPr>
        <w:t>ThS. Cù Sỹ Thắng</w:t>
      </w:r>
      <w:r w:rsidRPr="005C0E1A">
        <w:rPr>
          <w:rFonts w:ascii="Times New Roman" w:hAnsi="Times New Roman"/>
          <w:sz w:val="24"/>
          <w:szCs w:val="24"/>
        </w:rPr>
        <w:t xml:space="preserve">, </w:t>
      </w:r>
      <w:r w:rsidR="00B10511">
        <w:rPr>
          <w:rFonts w:ascii="Times New Roman" w:hAnsi="Times New Roman"/>
          <w:sz w:val="24"/>
          <w:szCs w:val="24"/>
        </w:rPr>
        <w:t>phó giám đốc Trung tâm phân tích</w:t>
      </w:r>
      <w:r w:rsidR="00606A63" w:rsidRPr="005C0E1A">
        <w:rPr>
          <w:rFonts w:ascii="Times New Roman" w:hAnsi="Times New Roman"/>
          <w:sz w:val="24"/>
          <w:szCs w:val="24"/>
        </w:rPr>
        <w:t>, Viện Địa chất</w:t>
      </w:r>
      <w:r w:rsidR="00BF0B52">
        <w:rPr>
          <w:rFonts w:ascii="Times New Roman" w:hAnsi="Times New Roman"/>
          <w:sz w:val="24"/>
          <w:szCs w:val="24"/>
        </w:rPr>
        <w:t>, Viện Hàn lâm Khoa học và Công nghệ Việt Nam</w:t>
      </w:r>
      <w:r w:rsidR="00606A63" w:rsidRPr="005C0E1A">
        <w:rPr>
          <w:rFonts w:ascii="Times New Roman" w:hAnsi="Times New Roman"/>
          <w:sz w:val="24"/>
          <w:szCs w:val="24"/>
        </w:rPr>
        <w:t xml:space="preserve"> đã cu</w:t>
      </w:r>
      <w:r w:rsidRPr="005C0E1A">
        <w:rPr>
          <w:rFonts w:ascii="Times New Roman" w:hAnsi="Times New Roman"/>
          <w:sz w:val="24"/>
          <w:szCs w:val="24"/>
        </w:rPr>
        <w:t xml:space="preserve">ng cấp </w:t>
      </w:r>
      <w:r w:rsidR="00E952D2">
        <w:rPr>
          <w:rFonts w:ascii="Times New Roman" w:hAnsi="Times New Roman"/>
          <w:sz w:val="24"/>
          <w:szCs w:val="24"/>
        </w:rPr>
        <w:t>1</w:t>
      </w:r>
      <w:r w:rsidR="0078657F">
        <w:rPr>
          <w:rFonts w:ascii="Times New Roman" w:hAnsi="Times New Roman"/>
          <w:sz w:val="24"/>
          <w:szCs w:val="24"/>
        </w:rPr>
        <w:t>0</w:t>
      </w:r>
      <w:r w:rsidRPr="005C0E1A">
        <w:rPr>
          <w:rFonts w:ascii="Times New Roman" w:hAnsi="Times New Roman"/>
          <w:sz w:val="24"/>
          <w:szCs w:val="24"/>
        </w:rPr>
        <w:t xml:space="preserve"> mẫu </w:t>
      </w:r>
      <w:r w:rsidR="00606A63" w:rsidRPr="00656804">
        <w:rPr>
          <w:rFonts w:ascii="Times New Roman" w:hAnsi="Times New Roman"/>
          <w:sz w:val="24"/>
          <w:szCs w:val="24"/>
        </w:rPr>
        <w:t>kaolin</w:t>
      </w:r>
      <w:r w:rsidRPr="00656804">
        <w:rPr>
          <w:rFonts w:ascii="Times New Roman" w:hAnsi="Times New Roman"/>
          <w:sz w:val="24"/>
          <w:szCs w:val="24"/>
        </w:rPr>
        <w:t xml:space="preserve"> (</w:t>
      </w:r>
      <w:r w:rsidR="0078657F" w:rsidRPr="00656804">
        <w:rPr>
          <w:rFonts w:ascii="Times New Roman" w:hAnsi="Times New Roman"/>
          <w:sz w:val="24"/>
          <w:szCs w:val="24"/>
        </w:rPr>
        <w:t>LK2-QPNK, LK2-QPTQ, LK7-QPNK, LK7-QPTQ, LK10-QPNK, LK10-QPTQ, LK13-QPNK, LK13-QPTQ, LK16-QPNK, LK16-QPTQ</w:t>
      </w:r>
      <w:r w:rsidRPr="00656804">
        <w:rPr>
          <w:rFonts w:ascii="Times New Roman" w:hAnsi="Times New Roman"/>
          <w:sz w:val="24"/>
          <w:szCs w:val="24"/>
        </w:rPr>
        <w:t>)</w:t>
      </w:r>
      <w:r w:rsidR="0067149E" w:rsidRPr="00656804">
        <w:rPr>
          <w:rFonts w:ascii="Times New Roman" w:hAnsi="Times New Roman"/>
          <w:sz w:val="24"/>
          <w:szCs w:val="24"/>
        </w:rPr>
        <w:t xml:space="preserve"> cũng như những ý kiến đóng góp, trao đổi về</w:t>
      </w:r>
      <w:r w:rsidR="003D2341">
        <w:rPr>
          <w:rFonts w:ascii="Times New Roman" w:hAnsi="Times New Roman"/>
          <w:sz w:val="24"/>
          <w:szCs w:val="24"/>
        </w:rPr>
        <w:t xml:space="preserve"> chuyên môn trong s</w:t>
      </w:r>
      <w:r w:rsidR="0067149E">
        <w:rPr>
          <w:rFonts w:ascii="Times New Roman" w:hAnsi="Times New Roman"/>
          <w:sz w:val="24"/>
          <w:szCs w:val="24"/>
        </w:rPr>
        <w:t>uốt quá trình</w:t>
      </w:r>
      <w:r w:rsidR="00B10511">
        <w:rPr>
          <w:rFonts w:ascii="Times New Roman" w:hAnsi="Times New Roman"/>
          <w:sz w:val="24"/>
          <w:szCs w:val="24"/>
        </w:rPr>
        <w:t xml:space="preserve"> t</w:t>
      </w:r>
      <w:r w:rsidR="00E952D2">
        <w:rPr>
          <w:rFonts w:ascii="Times New Roman" w:hAnsi="Times New Roman"/>
          <w:sz w:val="24"/>
          <w:szCs w:val="24"/>
        </w:rPr>
        <w:t>iến hành</w:t>
      </w:r>
      <w:r w:rsidR="0067149E">
        <w:rPr>
          <w:rFonts w:ascii="Times New Roman" w:hAnsi="Times New Roman"/>
          <w:sz w:val="24"/>
          <w:szCs w:val="24"/>
        </w:rPr>
        <w:t xml:space="preserve"> thí nghiệm</w:t>
      </w:r>
      <w:r w:rsidRPr="005C0E1A">
        <w:rPr>
          <w:rFonts w:ascii="Times New Roman" w:hAnsi="Times New Roman"/>
          <w:sz w:val="24"/>
          <w:szCs w:val="24"/>
        </w:rPr>
        <w:t xml:space="preserve">. </w:t>
      </w:r>
      <w:r w:rsidRPr="003D2341">
        <w:rPr>
          <w:rFonts w:ascii="Times New Roman" w:hAnsi="Times New Roman"/>
          <w:sz w:val="24"/>
          <w:szCs w:val="24"/>
          <w:highlight w:val="yellow"/>
        </w:rPr>
        <w:t xml:space="preserve">Nghiên cứu này được thực hiện dưới sự </w:t>
      </w:r>
      <w:r w:rsidR="000F5552" w:rsidRPr="003D2341">
        <w:rPr>
          <w:rFonts w:ascii="Times New Roman" w:hAnsi="Times New Roman"/>
          <w:sz w:val="24"/>
          <w:szCs w:val="24"/>
          <w:highlight w:val="yellow"/>
        </w:rPr>
        <w:t xml:space="preserve">tài trợ </w:t>
      </w:r>
      <w:r w:rsidRPr="003D2341">
        <w:rPr>
          <w:rFonts w:ascii="Times New Roman" w:hAnsi="Times New Roman"/>
          <w:sz w:val="24"/>
          <w:szCs w:val="24"/>
          <w:highlight w:val="yellow"/>
        </w:rPr>
        <w:t>của đề tài cơ sở</w:t>
      </w:r>
      <w:r w:rsidR="00606A63" w:rsidRPr="003D2341">
        <w:rPr>
          <w:rFonts w:ascii="Times New Roman" w:hAnsi="Times New Roman"/>
          <w:sz w:val="24"/>
          <w:szCs w:val="24"/>
          <w:highlight w:val="yellow"/>
        </w:rPr>
        <w:t xml:space="preserve"> Trường Đại học Mỏ - Địa chất, mã số T19-16</w:t>
      </w:r>
      <w:r w:rsidRPr="005C0E1A">
        <w:rPr>
          <w:rFonts w:ascii="Times New Roman" w:hAnsi="Times New Roman"/>
          <w:sz w:val="24"/>
          <w:szCs w:val="24"/>
        </w:rPr>
        <w:t>.</w:t>
      </w:r>
    </w:p>
    <w:p w:rsidR="00172023" w:rsidRPr="005C0E1A" w:rsidRDefault="00480832" w:rsidP="005C0E1A">
      <w:pPr>
        <w:tabs>
          <w:tab w:val="left" w:pos="3795"/>
        </w:tabs>
        <w:spacing w:after="0" w:line="360" w:lineRule="auto"/>
        <w:jc w:val="center"/>
        <w:rPr>
          <w:rFonts w:ascii="Times New Roman" w:hAnsi="Times New Roman"/>
          <w:b/>
          <w:bCs/>
          <w:sz w:val="24"/>
          <w:szCs w:val="24"/>
        </w:rPr>
      </w:pPr>
      <w:r>
        <w:rPr>
          <w:rFonts w:ascii="Times New Roman" w:hAnsi="Times New Roman"/>
          <w:b/>
          <w:bCs/>
          <w:sz w:val="24"/>
          <w:szCs w:val="24"/>
        </w:rPr>
        <w:t>T</w:t>
      </w:r>
      <w:r w:rsidRPr="005C0E1A">
        <w:rPr>
          <w:rFonts w:ascii="Times New Roman" w:hAnsi="Times New Roman"/>
          <w:b/>
          <w:bCs/>
          <w:sz w:val="24"/>
          <w:szCs w:val="24"/>
        </w:rPr>
        <w:t>ài liệu tham khảo</w:t>
      </w:r>
      <w:r w:rsidR="00E43BD3">
        <w:rPr>
          <w:rFonts w:ascii="Times New Roman" w:hAnsi="Times New Roman"/>
          <w:b/>
          <w:bCs/>
          <w:sz w:val="24"/>
          <w:szCs w:val="24"/>
        </w:rPr>
        <w:t xml:space="preserve"> </w:t>
      </w:r>
      <w:bookmarkStart w:id="0" w:name="_GoBack"/>
      <w:bookmarkEnd w:id="0"/>
    </w:p>
    <w:p w:rsidR="003B0E2E" w:rsidRPr="00175E18" w:rsidRDefault="003B0E2E" w:rsidP="00BD4275">
      <w:pPr>
        <w:tabs>
          <w:tab w:val="left" w:pos="3795"/>
        </w:tabs>
        <w:spacing w:after="0" w:line="360" w:lineRule="auto"/>
        <w:ind w:left="284" w:hanging="284"/>
        <w:jc w:val="both"/>
        <w:rPr>
          <w:rFonts w:ascii="Times New Roman" w:hAnsi="Times New Roman"/>
          <w:color w:val="000000"/>
          <w:sz w:val="24"/>
          <w:szCs w:val="24"/>
        </w:rPr>
      </w:pPr>
      <w:r w:rsidRPr="00BD4275">
        <w:rPr>
          <w:rFonts w:ascii="Times New Roman" w:hAnsi="Times New Roman"/>
          <w:sz w:val="24"/>
          <w:szCs w:val="24"/>
        </w:rPr>
        <w:t>Bradner, D.P., 1999. Analysis of limestone and Dolomites by X-ray fluorescence. The Rigaku Journal, Vol.16, Number 1, pp. 34-61.</w:t>
      </w:r>
    </w:p>
    <w:p w:rsidR="003B0E2E" w:rsidRPr="00BA0E97" w:rsidRDefault="003B0E2E" w:rsidP="000D42FF">
      <w:pPr>
        <w:tabs>
          <w:tab w:val="left" w:pos="3795"/>
        </w:tabs>
        <w:spacing w:after="0" w:line="360" w:lineRule="auto"/>
        <w:ind w:left="284" w:hanging="284"/>
        <w:jc w:val="both"/>
        <w:rPr>
          <w:rFonts w:ascii="Times New Roman" w:hAnsi="Times New Roman"/>
        </w:rPr>
      </w:pPr>
      <w:r w:rsidRPr="00331436">
        <w:rPr>
          <w:rFonts w:ascii="Times New Roman" w:hAnsi="Times New Roman"/>
        </w:rPr>
        <w:lastRenderedPageBreak/>
        <w:t>Goto</w:t>
      </w:r>
      <w:r>
        <w:rPr>
          <w:rFonts w:ascii="Times New Roman" w:hAnsi="Times New Roman"/>
        </w:rPr>
        <w:t xml:space="preserve"> </w:t>
      </w:r>
      <w:r w:rsidRPr="00331436">
        <w:rPr>
          <w:rFonts w:ascii="Times New Roman" w:hAnsi="Times New Roman"/>
        </w:rPr>
        <w:t>A., T. Horie, T. Ohba, &amp; H. Fujimaki. 2002. XRF analysis of major and trace elements for wide compositional ranges from silicate rocks to cacbonat rocks using low dilution glass beads. Japanese Magazine of Mineralogical and Prtrological Sciences, 33:</w:t>
      </w:r>
      <w:r w:rsidR="006256E1">
        <w:rPr>
          <w:rFonts w:ascii="Times New Roman" w:hAnsi="Times New Roman"/>
        </w:rPr>
        <w:t xml:space="preserve"> </w:t>
      </w:r>
      <w:r w:rsidRPr="00331436">
        <w:rPr>
          <w:rFonts w:ascii="Times New Roman" w:hAnsi="Times New Roman"/>
        </w:rPr>
        <w:t>162-173</w:t>
      </w:r>
      <w:r>
        <w:rPr>
          <w:rFonts w:ascii="Times New Roman" w:hAnsi="Times New Roman"/>
        </w:rPr>
        <w:t>.</w:t>
      </w:r>
    </w:p>
    <w:p w:rsidR="003B0E2E" w:rsidRDefault="003B0E2E" w:rsidP="00BD4275">
      <w:pPr>
        <w:tabs>
          <w:tab w:val="left" w:pos="3795"/>
        </w:tabs>
        <w:spacing w:after="0" w:line="360" w:lineRule="auto"/>
        <w:ind w:left="284" w:hanging="284"/>
        <w:jc w:val="both"/>
        <w:rPr>
          <w:rFonts w:ascii="Times New Roman" w:hAnsi="Times New Roman"/>
          <w:sz w:val="24"/>
          <w:szCs w:val="24"/>
        </w:rPr>
      </w:pPr>
      <w:r w:rsidRPr="00192CF0">
        <w:rPr>
          <w:rFonts w:ascii="Times New Roman" w:hAnsi="Times New Roman"/>
          <w:sz w:val="24"/>
          <w:szCs w:val="24"/>
        </w:rPr>
        <w:t>Imai N., Terashima S., Itoh S. and Ando A., 1995. 1994 compilation values for JGS reference samples “Igneous rock series”. Geochemical Journal 29: 91-95.</w:t>
      </w:r>
    </w:p>
    <w:p w:rsidR="003B0E2E" w:rsidRPr="00BD4275" w:rsidRDefault="003B0E2E" w:rsidP="00BD4275">
      <w:pPr>
        <w:tabs>
          <w:tab w:val="left" w:pos="851"/>
        </w:tabs>
        <w:spacing w:after="0" w:line="360" w:lineRule="auto"/>
        <w:ind w:left="284" w:hanging="284"/>
        <w:jc w:val="both"/>
        <w:rPr>
          <w:rFonts w:ascii="Times New Roman" w:hAnsi="Times New Roman"/>
          <w:sz w:val="24"/>
          <w:szCs w:val="24"/>
        </w:rPr>
      </w:pPr>
      <w:r w:rsidRPr="00BD4275">
        <w:rPr>
          <w:rFonts w:ascii="Times New Roman" w:hAnsi="Times New Roman"/>
          <w:sz w:val="24"/>
          <w:szCs w:val="24"/>
        </w:rPr>
        <w:t>Khương Thế Hùng, Nguyễn Tiến Dũng, Bùi Hoàng Bắc, 2012. Đặc điểm chất lượng và tính chất công nghệ của caolanh, felspat khu mỏ Láng Đồng – Thạch Khoán – Phú Thọ. Tạp chí Công nghiệp mỏ, số 3-2012, 15-18.</w:t>
      </w:r>
    </w:p>
    <w:p w:rsidR="003B0E2E" w:rsidRPr="00175E18" w:rsidRDefault="003B0E2E" w:rsidP="00BD4275">
      <w:pPr>
        <w:spacing w:after="0" w:line="360" w:lineRule="auto"/>
        <w:ind w:left="284" w:hanging="284"/>
        <w:jc w:val="both"/>
        <w:rPr>
          <w:rFonts w:ascii="Times New Roman" w:hAnsi="Times New Roman"/>
          <w:color w:val="000000"/>
          <w:sz w:val="24"/>
          <w:szCs w:val="24"/>
        </w:rPr>
      </w:pPr>
      <w:r w:rsidRPr="00175E18">
        <w:rPr>
          <w:rFonts w:ascii="Times New Roman" w:hAnsi="Times New Roman"/>
          <w:color w:val="000000"/>
          <w:sz w:val="24"/>
          <w:szCs w:val="24"/>
        </w:rPr>
        <w:t>Rigaku Corporation. Quantitative Analysis of Dolomite and Limestone by pressed powder method with Supermini200. Application Note. XRF 1058, pp.1-4.</w:t>
      </w:r>
    </w:p>
    <w:p w:rsidR="003B0E2E" w:rsidRPr="00BF0B52" w:rsidRDefault="003B0E2E" w:rsidP="00BD4275">
      <w:pPr>
        <w:tabs>
          <w:tab w:val="left" w:pos="3795"/>
        </w:tabs>
        <w:spacing w:after="0" w:line="360" w:lineRule="auto"/>
        <w:ind w:left="284" w:hanging="284"/>
        <w:jc w:val="both"/>
        <w:rPr>
          <w:rFonts w:ascii="Times New Roman" w:hAnsi="Times New Roman"/>
          <w:sz w:val="24"/>
          <w:szCs w:val="24"/>
        </w:rPr>
      </w:pPr>
      <w:r w:rsidRPr="00192CF0">
        <w:rPr>
          <w:rFonts w:ascii="Times New Roman" w:hAnsi="Times New Roman"/>
          <w:sz w:val="24"/>
          <w:szCs w:val="24"/>
        </w:rPr>
        <w:t>Taggart, Josep E, Jr. and David F. Siems. 2002. Major Element Analysis by Wawelength Dispersive X- ray Fluorescence Spectrometry. USGS open file 02-223-T.</w:t>
      </w:r>
    </w:p>
    <w:p w:rsidR="003B0E2E" w:rsidRDefault="003B0E2E" w:rsidP="00BD4275">
      <w:pPr>
        <w:tabs>
          <w:tab w:val="left" w:pos="3795"/>
        </w:tabs>
        <w:spacing w:after="0" w:line="360" w:lineRule="auto"/>
        <w:ind w:left="284" w:hanging="284"/>
        <w:jc w:val="both"/>
        <w:rPr>
          <w:rFonts w:ascii="Times New Roman" w:hAnsi="Times New Roman"/>
          <w:sz w:val="24"/>
          <w:szCs w:val="24"/>
        </w:rPr>
      </w:pPr>
      <w:r w:rsidRPr="00BD4275">
        <w:rPr>
          <w:rFonts w:ascii="Times New Roman" w:hAnsi="Times New Roman"/>
          <w:sz w:val="24"/>
          <w:szCs w:val="24"/>
        </w:rPr>
        <w:t>Timothy, E. La Tour, 1989. Analysis of rocks using X-ray fluorescence spectrometry. The Rigaku Journal, Vol.6, Number 1, pp. 3-9.</w:t>
      </w:r>
    </w:p>
    <w:p w:rsidR="00192CF0" w:rsidRPr="005C0E1A" w:rsidRDefault="00192CF0" w:rsidP="00192CF0">
      <w:pPr>
        <w:tabs>
          <w:tab w:val="left" w:pos="3795"/>
        </w:tabs>
        <w:spacing w:after="0" w:line="360" w:lineRule="auto"/>
        <w:jc w:val="center"/>
        <w:rPr>
          <w:rFonts w:ascii="Times New Roman" w:hAnsi="Times New Roman"/>
          <w:b/>
          <w:bCs/>
          <w:sz w:val="24"/>
          <w:szCs w:val="24"/>
        </w:rPr>
      </w:pPr>
      <w:r w:rsidRPr="005C0E1A">
        <w:rPr>
          <w:rFonts w:ascii="Times New Roman" w:hAnsi="Times New Roman"/>
          <w:b/>
          <w:bCs/>
          <w:sz w:val="24"/>
          <w:szCs w:val="24"/>
        </w:rPr>
        <w:t>Phụ lục</w:t>
      </w:r>
      <w:r>
        <w:rPr>
          <w:rFonts w:ascii="Times New Roman" w:hAnsi="Times New Roman"/>
          <w:b/>
          <w:bCs/>
          <w:sz w:val="24"/>
          <w:szCs w:val="24"/>
        </w:rPr>
        <w:t xml:space="preserve">. </w:t>
      </w:r>
      <w:r w:rsidRPr="007013D4">
        <w:rPr>
          <w:rFonts w:ascii="Times New Roman" w:hAnsi="Times New Roman"/>
          <w:b/>
          <w:bCs/>
          <w:sz w:val="24"/>
          <w:szCs w:val="24"/>
        </w:rPr>
        <w:t>Các đường chuẩn phân tích mẫu kaolin</w:t>
      </w:r>
    </w:p>
    <w:tbl>
      <w:tblPr>
        <w:tblW w:w="0" w:type="auto"/>
        <w:tblLook w:val="04A0" w:firstRow="1" w:lastRow="0" w:firstColumn="1" w:lastColumn="0" w:noHBand="0" w:noVBand="1"/>
      </w:tblPr>
      <w:tblGrid>
        <w:gridCol w:w="4252"/>
        <w:gridCol w:w="4253"/>
      </w:tblGrid>
      <w:tr w:rsidR="00192CF0" w:rsidRPr="00175E18" w:rsidTr="00175E18">
        <w:trPr>
          <w:trHeight w:val="1814"/>
        </w:trPr>
        <w:tc>
          <w:tcPr>
            <w:tcW w:w="4252" w:type="dxa"/>
            <w:shd w:val="clear" w:color="auto" w:fill="auto"/>
          </w:tcPr>
          <w:p w:rsidR="00192CF0" w:rsidRPr="00175E18" w:rsidRDefault="003F7864" w:rsidP="00175E18">
            <w:pPr>
              <w:tabs>
                <w:tab w:val="left" w:pos="3795"/>
              </w:tabs>
              <w:spacing w:after="0" w:line="240" w:lineRule="auto"/>
              <w:jc w:val="center"/>
              <w:rPr>
                <w:rFonts w:ascii="Times New Roman" w:hAnsi="Times New Roman"/>
                <w:b/>
                <w:bCs/>
                <w:sz w:val="24"/>
                <w:szCs w:val="24"/>
              </w:rPr>
            </w:pPr>
            <w:r w:rsidRPr="00175E18">
              <w:rPr>
                <w:rFonts w:ascii="Times New Roman" w:hAnsi="Times New Roman"/>
                <w:noProof/>
                <w:sz w:val="24"/>
              </w:rPr>
              <w:drawing>
                <wp:inline distT="0" distB="0" distL="0" distR="0">
                  <wp:extent cx="1981200" cy="1981200"/>
                  <wp:effectExtent l="0" t="0" r="0" b="0"/>
                  <wp:docPr id="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1200" cy="1981200"/>
                          </a:xfrm>
                          <a:prstGeom prst="rect">
                            <a:avLst/>
                          </a:prstGeom>
                          <a:noFill/>
                          <a:ln>
                            <a:noFill/>
                          </a:ln>
                        </pic:spPr>
                      </pic:pic>
                    </a:graphicData>
                  </a:graphic>
                </wp:inline>
              </w:drawing>
            </w:r>
          </w:p>
          <w:p w:rsidR="00192CF0" w:rsidRPr="00175E18" w:rsidRDefault="00192CF0" w:rsidP="00175E18">
            <w:pPr>
              <w:tabs>
                <w:tab w:val="left" w:pos="3795"/>
              </w:tabs>
              <w:spacing w:after="0" w:line="240" w:lineRule="auto"/>
              <w:jc w:val="center"/>
              <w:rPr>
                <w:rFonts w:ascii="Times New Roman" w:hAnsi="Times New Roman"/>
                <w:sz w:val="24"/>
                <w:szCs w:val="24"/>
              </w:rPr>
            </w:pPr>
            <w:r w:rsidRPr="00175E18">
              <w:rPr>
                <w:rFonts w:ascii="Times New Roman" w:hAnsi="Times New Roman"/>
                <w:b/>
                <w:bCs/>
                <w:sz w:val="24"/>
                <w:szCs w:val="24"/>
              </w:rPr>
              <w:t xml:space="preserve">Si    </w:t>
            </w:r>
            <w:r w:rsidRPr="00175E18">
              <w:rPr>
                <w:rFonts w:ascii="Times New Roman" w:hAnsi="Times New Roman"/>
                <w:sz w:val="24"/>
                <w:szCs w:val="24"/>
              </w:rPr>
              <w:t xml:space="preserve">Hệ số tương quan: </w:t>
            </w:r>
            <w:r w:rsidRPr="00175E18">
              <w:rPr>
                <w:rFonts w:ascii="Times New Roman" w:hAnsi="Times New Roman"/>
                <w:sz w:val="24"/>
                <w:szCs w:val="24"/>
                <w:lang w:val="en-GB"/>
              </w:rPr>
              <w:t xml:space="preserve"> 0.9953</w:t>
            </w:r>
          </w:p>
        </w:tc>
        <w:tc>
          <w:tcPr>
            <w:tcW w:w="4253" w:type="dxa"/>
            <w:shd w:val="clear" w:color="auto" w:fill="auto"/>
          </w:tcPr>
          <w:p w:rsidR="00192CF0" w:rsidRPr="00175E18" w:rsidRDefault="003F7864" w:rsidP="00175E18">
            <w:pPr>
              <w:tabs>
                <w:tab w:val="left" w:pos="3795"/>
              </w:tabs>
              <w:spacing w:after="0" w:line="240" w:lineRule="auto"/>
              <w:jc w:val="center"/>
              <w:rPr>
                <w:rFonts w:ascii="Times New Roman" w:hAnsi="Times New Roman"/>
                <w:b/>
                <w:bCs/>
                <w:sz w:val="24"/>
                <w:szCs w:val="24"/>
              </w:rPr>
            </w:pPr>
            <w:r w:rsidRPr="00175E18">
              <w:rPr>
                <w:rFonts w:ascii="Times New Roman" w:hAnsi="Times New Roman"/>
                <w:noProof/>
                <w:sz w:val="24"/>
              </w:rPr>
              <w:drawing>
                <wp:inline distT="0" distB="0" distL="0" distR="0">
                  <wp:extent cx="1981200" cy="1981200"/>
                  <wp:effectExtent l="0" t="0" r="0" b="0"/>
                  <wp:docPr id="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1200" cy="1981200"/>
                          </a:xfrm>
                          <a:prstGeom prst="rect">
                            <a:avLst/>
                          </a:prstGeom>
                          <a:noFill/>
                          <a:ln>
                            <a:noFill/>
                          </a:ln>
                        </pic:spPr>
                      </pic:pic>
                    </a:graphicData>
                  </a:graphic>
                </wp:inline>
              </w:drawing>
            </w:r>
          </w:p>
          <w:p w:rsidR="00192CF0" w:rsidRPr="00175E18" w:rsidRDefault="00192CF0" w:rsidP="00175E18">
            <w:pPr>
              <w:autoSpaceDE w:val="0"/>
              <w:autoSpaceDN w:val="0"/>
              <w:adjustRightInd w:val="0"/>
              <w:spacing w:after="0" w:line="240" w:lineRule="auto"/>
              <w:jc w:val="center"/>
              <w:rPr>
                <w:rFonts w:ascii="Arial" w:hAnsi="Arial" w:cs="Arial"/>
                <w:sz w:val="24"/>
                <w:szCs w:val="24"/>
                <w:lang w:val="en-GB"/>
              </w:rPr>
            </w:pPr>
            <w:r w:rsidRPr="00175E18">
              <w:rPr>
                <w:rFonts w:ascii="Times New Roman" w:hAnsi="Times New Roman"/>
                <w:b/>
                <w:bCs/>
                <w:sz w:val="24"/>
                <w:szCs w:val="24"/>
              </w:rPr>
              <w:t xml:space="preserve">Ti    </w:t>
            </w:r>
            <w:r w:rsidRPr="00175E18">
              <w:rPr>
                <w:rFonts w:ascii="Times New Roman" w:hAnsi="Times New Roman"/>
                <w:sz w:val="24"/>
                <w:szCs w:val="24"/>
              </w:rPr>
              <w:t xml:space="preserve">Hệ số tương quan: </w:t>
            </w:r>
            <w:r w:rsidRPr="00175E18">
              <w:rPr>
                <w:rFonts w:ascii="Times New Roman" w:hAnsi="Times New Roman"/>
                <w:sz w:val="24"/>
                <w:szCs w:val="24"/>
                <w:lang w:val="en-GB"/>
              </w:rPr>
              <w:t>0.9986</w:t>
            </w:r>
          </w:p>
        </w:tc>
      </w:tr>
      <w:tr w:rsidR="00192CF0" w:rsidRPr="00175E18" w:rsidTr="00175E18">
        <w:trPr>
          <w:trHeight w:val="1814"/>
        </w:trPr>
        <w:tc>
          <w:tcPr>
            <w:tcW w:w="4252" w:type="dxa"/>
            <w:shd w:val="clear" w:color="auto" w:fill="auto"/>
          </w:tcPr>
          <w:p w:rsidR="00192CF0" w:rsidRPr="00175E18" w:rsidRDefault="003F7864" w:rsidP="00175E18">
            <w:pPr>
              <w:tabs>
                <w:tab w:val="left" w:pos="3795"/>
              </w:tabs>
              <w:spacing w:after="0" w:line="240" w:lineRule="auto"/>
              <w:jc w:val="center"/>
              <w:rPr>
                <w:rFonts w:ascii="Times New Roman" w:hAnsi="Times New Roman"/>
                <w:b/>
                <w:bCs/>
                <w:sz w:val="24"/>
                <w:szCs w:val="24"/>
              </w:rPr>
            </w:pPr>
            <w:r w:rsidRPr="00175E18">
              <w:rPr>
                <w:rFonts w:ascii="Times New Roman" w:hAnsi="Times New Roman"/>
                <w:noProof/>
                <w:sz w:val="24"/>
              </w:rPr>
              <w:drawing>
                <wp:inline distT="0" distB="0" distL="0" distR="0">
                  <wp:extent cx="1981200" cy="1981200"/>
                  <wp:effectExtent l="0" t="0" r="0" b="0"/>
                  <wp:docPr id="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81200" cy="1981200"/>
                          </a:xfrm>
                          <a:prstGeom prst="rect">
                            <a:avLst/>
                          </a:prstGeom>
                          <a:noFill/>
                          <a:ln>
                            <a:noFill/>
                          </a:ln>
                        </pic:spPr>
                      </pic:pic>
                    </a:graphicData>
                  </a:graphic>
                </wp:inline>
              </w:drawing>
            </w:r>
          </w:p>
          <w:p w:rsidR="00192CF0" w:rsidRPr="00175E18" w:rsidRDefault="00192CF0" w:rsidP="00175E18">
            <w:pPr>
              <w:autoSpaceDE w:val="0"/>
              <w:autoSpaceDN w:val="0"/>
              <w:adjustRightInd w:val="0"/>
              <w:spacing w:after="0" w:line="240" w:lineRule="auto"/>
              <w:jc w:val="center"/>
              <w:rPr>
                <w:rFonts w:ascii="Times New Roman" w:hAnsi="Times New Roman"/>
                <w:sz w:val="24"/>
                <w:szCs w:val="24"/>
                <w:lang w:val="en-GB"/>
              </w:rPr>
            </w:pPr>
            <w:r w:rsidRPr="00175E18">
              <w:rPr>
                <w:rFonts w:ascii="Times New Roman" w:hAnsi="Times New Roman"/>
                <w:b/>
                <w:bCs/>
                <w:sz w:val="24"/>
                <w:szCs w:val="24"/>
              </w:rPr>
              <w:t xml:space="preserve">Al     </w:t>
            </w:r>
            <w:r w:rsidRPr="00175E18">
              <w:rPr>
                <w:rFonts w:ascii="Times New Roman" w:hAnsi="Times New Roman"/>
                <w:sz w:val="24"/>
                <w:szCs w:val="24"/>
              </w:rPr>
              <w:t xml:space="preserve">Hệ số tương quan: </w:t>
            </w:r>
            <w:r w:rsidRPr="00175E18">
              <w:rPr>
                <w:rFonts w:ascii="Times New Roman" w:hAnsi="Times New Roman"/>
                <w:sz w:val="24"/>
                <w:szCs w:val="24"/>
                <w:lang w:val="en-GB"/>
              </w:rPr>
              <w:t>0.9645</w:t>
            </w:r>
          </w:p>
        </w:tc>
        <w:tc>
          <w:tcPr>
            <w:tcW w:w="4253" w:type="dxa"/>
            <w:shd w:val="clear" w:color="auto" w:fill="auto"/>
          </w:tcPr>
          <w:p w:rsidR="00192CF0" w:rsidRPr="00175E18" w:rsidRDefault="003F7864" w:rsidP="00175E18">
            <w:pPr>
              <w:tabs>
                <w:tab w:val="left" w:pos="3795"/>
              </w:tabs>
              <w:spacing w:after="0" w:line="240" w:lineRule="auto"/>
              <w:jc w:val="center"/>
              <w:rPr>
                <w:rFonts w:ascii="Times New Roman" w:hAnsi="Times New Roman"/>
                <w:b/>
                <w:bCs/>
                <w:sz w:val="24"/>
                <w:szCs w:val="24"/>
              </w:rPr>
            </w:pPr>
            <w:r w:rsidRPr="00175E18">
              <w:rPr>
                <w:rFonts w:ascii="Times New Roman" w:hAnsi="Times New Roman"/>
                <w:noProof/>
                <w:sz w:val="24"/>
              </w:rPr>
              <w:drawing>
                <wp:inline distT="0" distB="0" distL="0" distR="0">
                  <wp:extent cx="1981200" cy="1981200"/>
                  <wp:effectExtent l="0" t="0" r="0" b="0"/>
                  <wp:docPr id="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81200" cy="1981200"/>
                          </a:xfrm>
                          <a:prstGeom prst="rect">
                            <a:avLst/>
                          </a:prstGeom>
                          <a:noFill/>
                          <a:ln>
                            <a:noFill/>
                          </a:ln>
                        </pic:spPr>
                      </pic:pic>
                    </a:graphicData>
                  </a:graphic>
                </wp:inline>
              </w:drawing>
            </w:r>
          </w:p>
          <w:p w:rsidR="00192CF0" w:rsidRPr="00175E18" w:rsidRDefault="00192CF0" w:rsidP="00175E18">
            <w:pPr>
              <w:tabs>
                <w:tab w:val="left" w:pos="3795"/>
              </w:tabs>
              <w:spacing w:after="0" w:line="240" w:lineRule="auto"/>
              <w:jc w:val="center"/>
              <w:rPr>
                <w:rFonts w:ascii="Times New Roman" w:hAnsi="Times New Roman"/>
                <w:b/>
                <w:bCs/>
                <w:sz w:val="24"/>
                <w:szCs w:val="24"/>
              </w:rPr>
            </w:pPr>
            <w:r w:rsidRPr="00175E18">
              <w:rPr>
                <w:rFonts w:ascii="Times New Roman" w:hAnsi="Times New Roman"/>
                <w:b/>
                <w:bCs/>
                <w:sz w:val="24"/>
                <w:szCs w:val="24"/>
              </w:rPr>
              <w:t>Fe</w:t>
            </w:r>
            <w:r w:rsidRPr="00175E18">
              <w:rPr>
                <w:rFonts w:ascii="Times New Roman" w:hAnsi="Times New Roman"/>
                <w:sz w:val="24"/>
                <w:szCs w:val="24"/>
              </w:rPr>
              <w:t xml:space="preserve">        Hệ số tương quan: </w:t>
            </w:r>
            <w:r w:rsidRPr="00175E18">
              <w:rPr>
                <w:rFonts w:ascii="Times New Roman" w:hAnsi="Times New Roman"/>
                <w:sz w:val="24"/>
                <w:szCs w:val="24"/>
                <w:lang w:val="en-GB"/>
              </w:rPr>
              <w:t>0.9856</w:t>
            </w:r>
          </w:p>
        </w:tc>
      </w:tr>
      <w:tr w:rsidR="00192CF0" w:rsidRPr="00175E18" w:rsidTr="00175E18">
        <w:trPr>
          <w:trHeight w:val="426"/>
        </w:trPr>
        <w:tc>
          <w:tcPr>
            <w:tcW w:w="4252" w:type="dxa"/>
            <w:shd w:val="clear" w:color="auto" w:fill="auto"/>
          </w:tcPr>
          <w:p w:rsidR="00192CF0" w:rsidRPr="00175E18" w:rsidRDefault="003F7864" w:rsidP="00175E18">
            <w:pPr>
              <w:tabs>
                <w:tab w:val="left" w:pos="3795"/>
              </w:tabs>
              <w:spacing w:after="0" w:line="240" w:lineRule="auto"/>
              <w:jc w:val="center"/>
              <w:rPr>
                <w:rFonts w:ascii="Times New Roman" w:hAnsi="Times New Roman"/>
                <w:b/>
                <w:bCs/>
                <w:sz w:val="24"/>
                <w:szCs w:val="24"/>
              </w:rPr>
            </w:pPr>
            <w:r w:rsidRPr="00175E18">
              <w:rPr>
                <w:rFonts w:ascii="Times New Roman" w:hAnsi="Times New Roman"/>
                <w:noProof/>
                <w:sz w:val="24"/>
              </w:rPr>
              <w:lastRenderedPageBreak/>
              <w:drawing>
                <wp:inline distT="0" distB="0" distL="0" distR="0">
                  <wp:extent cx="1981200" cy="1981200"/>
                  <wp:effectExtent l="0" t="0" r="0" b="0"/>
                  <wp:docPr id="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81200" cy="1981200"/>
                          </a:xfrm>
                          <a:prstGeom prst="rect">
                            <a:avLst/>
                          </a:prstGeom>
                          <a:noFill/>
                          <a:ln>
                            <a:noFill/>
                          </a:ln>
                        </pic:spPr>
                      </pic:pic>
                    </a:graphicData>
                  </a:graphic>
                </wp:inline>
              </w:drawing>
            </w:r>
          </w:p>
          <w:p w:rsidR="00192CF0" w:rsidRPr="00175E18" w:rsidRDefault="00192CF0" w:rsidP="00175E18">
            <w:pPr>
              <w:tabs>
                <w:tab w:val="left" w:pos="3795"/>
              </w:tabs>
              <w:spacing w:after="0" w:line="240" w:lineRule="auto"/>
              <w:jc w:val="center"/>
              <w:rPr>
                <w:rFonts w:ascii="Times New Roman" w:hAnsi="Times New Roman"/>
                <w:b/>
                <w:bCs/>
                <w:sz w:val="24"/>
                <w:szCs w:val="24"/>
              </w:rPr>
            </w:pPr>
            <w:r w:rsidRPr="00175E18">
              <w:rPr>
                <w:rFonts w:ascii="Times New Roman" w:hAnsi="Times New Roman"/>
                <w:b/>
                <w:bCs/>
                <w:sz w:val="24"/>
                <w:szCs w:val="24"/>
              </w:rPr>
              <w:t xml:space="preserve">Mg  </w:t>
            </w:r>
            <w:r w:rsidRPr="00175E18">
              <w:rPr>
                <w:rFonts w:ascii="Times New Roman" w:hAnsi="Times New Roman"/>
                <w:sz w:val="24"/>
                <w:szCs w:val="24"/>
              </w:rPr>
              <w:t xml:space="preserve">Hệ số tương quan: </w:t>
            </w:r>
            <w:r w:rsidRPr="00175E18">
              <w:rPr>
                <w:rFonts w:ascii="Times New Roman" w:hAnsi="Times New Roman"/>
                <w:sz w:val="24"/>
                <w:szCs w:val="24"/>
                <w:lang w:val="en-GB"/>
              </w:rPr>
              <w:t>0.6421</w:t>
            </w:r>
          </w:p>
          <w:p w:rsidR="00192CF0" w:rsidRPr="00175E18" w:rsidRDefault="003F7864" w:rsidP="00175E18">
            <w:pPr>
              <w:tabs>
                <w:tab w:val="left" w:pos="3795"/>
              </w:tabs>
              <w:spacing w:after="0" w:line="240" w:lineRule="auto"/>
              <w:jc w:val="center"/>
              <w:rPr>
                <w:rFonts w:ascii="Times New Roman" w:hAnsi="Times New Roman"/>
                <w:b/>
                <w:bCs/>
                <w:sz w:val="24"/>
                <w:szCs w:val="24"/>
              </w:rPr>
            </w:pPr>
            <w:r w:rsidRPr="00175E18">
              <w:rPr>
                <w:rFonts w:ascii="Times New Roman" w:hAnsi="Times New Roman"/>
                <w:noProof/>
                <w:sz w:val="24"/>
              </w:rPr>
              <w:drawing>
                <wp:inline distT="0" distB="0" distL="0" distR="0">
                  <wp:extent cx="1981200" cy="1981200"/>
                  <wp:effectExtent l="0" t="0" r="0" b="0"/>
                  <wp:docPr id="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81200" cy="1981200"/>
                          </a:xfrm>
                          <a:prstGeom prst="rect">
                            <a:avLst/>
                          </a:prstGeom>
                          <a:noFill/>
                          <a:ln>
                            <a:noFill/>
                          </a:ln>
                        </pic:spPr>
                      </pic:pic>
                    </a:graphicData>
                  </a:graphic>
                </wp:inline>
              </w:drawing>
            </w:r>
          </w:p>
          <w:p w:rsidR="00192CF0" w:rsidRPr="00175E18" w:rsidRDefault="00192CF0" w:rsidP="00175E18">
            <w:pPr>
              <w:tabs>
                <w:tab w:val="left" w:pos="3795"/>
              </w:tabs>
              <w:spacing w:after="0" w:line="240" w:lineRule="auto"/>
              <w:jc w:val="center"/>
              <w:rPr>
                <w:rFonts w:ascii="Times New Roman" w:hAnsi="Times New Roman"/>
                <w:b/>
                <w:bCs/>
                <w:sz w:val="24"/>
                <w:szCs w:val="24"/>
              </w:rPr>
            </w:pPr>
            <w:r w:rsidRPr="00175E18">
              <w:rPr>
                <w:rFonts w:ascii="Times New Roman" w:hAnsi="Times New Roman"/>
                <w:b/>
                <w:bCs/>
                <w:sz w:val="24"/>
                <w:szCs w:val="24"/>
              </w:rPr>
              <w:t xml:space="preserve">K </w:t>
            </w:r>
            <w:r w:rsidRPr="00175E18">
              <w:rPr>
                <w:rFonts w:ascii="Times New Roman" w:hAnsi="Times New Roman"/>
                <w:sz w:val="24"/>
                <w:szCs w:val="24"/>
              </w:rPr>
              <w:t xml:space="preserve">       Hệ số tương quan: </w:t>
            </w:r>
            <w:r w:rsidRPr="00175E18">
              <w:rPr>
                <w:rFonts w:ascii="Times New Roman" w:hAnsi="Times New Roman"/>
                <w:sz w:val="24"/>
                <w:szCs w:val="24"/>
                <w:lang w:val="en-GB"/>
              </w:rPr>
              <w:t>0.5436</w:t>
            </w:r>
          </w:p>
        </w:tc>
        <w:tc>
          <w:tcPr>
            <w:tcW w:w="4253" w:type="dxa"/>
            <w:shd w:val="clear" w:color="auto" w:fill="auto"/>
          </w:tcPr>
          <w:p w:rsidR="00192CF0" w:rsidRPr="00175E18" w:rsidRDefault="003F7864" w:rsidP="00175E18">
            <w:pPr>
              <w:tabs>
                <w:tab w:val="left" w:pos="3795"/>
              </w:tabs>
              <w:spacing w:after="0" w:line="240" w:lineRule="auto"/>
              <w:jc w:val="center"/>
              <w:rPr>
                <w:rFonts w:ascii="Times New Roman" w:hAnsi="Times New Roman"/>
                <w:b/>
                <w:bCs/>
                <w:sz w:val="24"/>
                <w:szCs w:val="24"/>
              </w:rPr>
            </w:pPr>
            <w:r w:rsidRPr="00175E18">
              <w:rPr>
                <w:rFonts w:ascii="Times New Roman" w:hAnsi="Times New Roman"/>
                <w:noProof/>
                <w:sz w:val="24"/>
              </w:rPr>
              <w:drawing>
                <wp:inline distT="0" distB="0" distL="0" distR="0">
                  <wp:extent cx="1981200" cy="1981200"/>
                  <wp:effectExtent l="0" t="0" r="0" b="0"/>
                  <wp:docPr id="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81200" cy="1981200"/>
                          </a:xfrm>
                          <a:prstGeom prst="rect">
                            <a:avLst/>
                          </a:prstGeom>
                          <a:noFill/>
                          <a:ln>
                            <a:noFill/>
                          </a:ln>
                        </pic:spPr>
                      </pic:pic>
                    </a:graphicData>
                  </a:graphic>
                </wp:inline>
              </w:drawing>
            </w:r>
          </w:p>
          <w:p w:rsidR="00192CF0" w:rsidRPr="00175E18" w:rsidRDefault="00192CF0" w:rsidP="00175E18">
            <w:pPr>
              <w:autoSpaceDE w:val="0"/>
              <w:autoSpaceDN w:val="0"/>
              <w:adjustRightInd w:val="0"/>
              <w:spacing w:after="0" w:line="240" w:lineRule="auto"/>
              <w:jc w:val="center"/>
              <w:rPr>
                <w:rFonts w:ascii="Arial" w:hAnsi="Arial" w:cs="Arial"/>
                <w:sz w:val="24"/>
                <w:szCs w:val="24"/>
                <w:lang w:val="en-GB"/>
              </w:rPr>
            </w:pPr>
            <w:r w:rsidRPr="00175E18">
              <w:rPr>
                <w:rFonts w:ascii="Times New Roman" w:hAnsi="Times New Roman"/>
                <w:b/>
                <w:bCs/>
                <w:sz w:val="24"/>
                <w:szCs w:val="24"/>
              </w:rPr>
              <w:t xml:space="preserve">Ca  </w:t>
            </w:r>
            <w:r w:rsidRPr="00175E18">
              <w:rPr>
                <w:rFonts w:ascii="Times New Roman" w:hAnsi="Times New Roman"/>
                <w:sz w:val="24"/>
                <w:szCs w:val="24"/>
              </w:rPr>
              <w:t>Hệ số tương quan: 0.7112</w:t>
            </w:r>
          </w:p>
          <w:p w:rsidR="00192CF0" w:rsidRPr="00175E18" w:rsidRDefault="003F7864" w:rsidP="00175E18">
            <w:pPr>
              <w:autoSpaceDE w:val="0"/>
              <w:autoSpaceDN w:val="0"/>
              <w:adjustRightInd w:val="0"/>
              <w:spacing w:after="0" w:line="240" w:lineRule="auto"/>
              <w:jc w:val="center"/>
              <w:rPr>
                <w:rFonts w:ascii="Arial" w:hAnsi="Arial" w:cs="Arial"/>
                <w:sz w:val="24"/>
                <w:szCs w:val="24"/>
                <w:lang w:val="en-GB"/>
              </w:rPr>
            </w:pPr>
            <w:r w:rsidRPr="00175E18">
              <w:rPr>
                <w:rFonts w:ascii="Times New Roman" w:hAnsi="Times New Roman"/>
                <w:noProof/>
                <w:sz w:val="24"/>
              </w:rPr>
              <w:drawing>
                <wp:inline distT="0" distB="0" distL="0" distR="0">
                  <wp:extent cx="1981200" cy="1981200"/>
                  <wp:effectExtent l="0" t="0" r="0" b="0"/>
                  <wp:docPr id="10"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81200" cy="1981200"/>
                          </a:xfrm>
                          <a:prstGeom prst="rect">
                            <a:avLst/>
                          </a:prstGeom>
                          <a:noFill/>
                          <a:ln>
                            <a:noFill/>
                          </a:ln>
                        </pic:spPr>
                      </pic:pic>
                    </a:graphicData>
                  </a:graphic>
                </wp:inline>
              </w:drawing>
            </w:r>
          </w:p>
          <w:p w:rsidR="00192CF0" w:rsidRPr="00175E18" w:rsidRDefault="00192CF0" w:rsidP="00175E18">
            <w:pPr>
              <w:autoSpaceDE w:val="0"/>
              <w:autoSpaceDN w:val="0"/>
              <w:adjustRightInd w:val="0"/>
              <w:spacing w:after="0" w:line="240" w:lineRule="auto"/>
              <w:jc w:val="center"/>
              <w:rPr>
                <w:rFonts w:ascii="Times New Roman" w:hAnsi="Times New Roman"/>
                <w:sz w:val="24"/>
                <w:szCs w:val="24"/>
                <w:lang w:val="en-GB"/>
              </w:rPr>
            </w:pPr>
            <w:r w:rsidRPr="00175E18">
              <w:rPr>
                <w:rFonts w:ascii="Times New Roman" w:hAnsi="Times New Roman"/>
                <w:b/>
                <w:bCs/>
                <w:sz w:val="24"/>
                <w:szCs w:val="24"/>
              </w:rPr>
              <w:t xml:space="preserve">P </w:t>
            </w:r>
            <w:r w:rsidRPr="00175E18">
              <w:rPr>
                <w:rFonts w:ascii="Times New Roman" w:hAnsi="Times New Roman"/>
                <w:sz w:val="24"/>
                <w:szCs w:val="24"/>
              </w:rPr>
              <w:t xml:space="preserve">       Hệ số tương quan: </w:t>
            </w:r>
            <w:r w:rsidRPr="00175E18">
              <w:rPr>
                <w:rFonts w:ascii="Times New Roman" w:hAnsi="Times New Roman"/>
                <w:sz w:val="24"/>
                <w:szCs w:val="24"/>
                <w:lang w:val="en-GB"/>
              </w:rPr>
              <w:t>0.7909</w:t>
            </w:r>
          </w:p>
        </w:tc>
      </w:tr>
    </w:tbl>
    <w:p w:rsidR="00725113" w:rsidRDefault="00725113" w:rsidP="00725113">
      <w:pPr>
        <w:spacing w:after="0" w:line="360" w:lineRule="auto"/>
        <w:jc w:val="center"/>
        <w:rPr>
          <w:rFonts w:ascii="Times New Roman" w:hAnsi="Times New Roman"/>
          <w:b/>
          <w:bCs/>
          <w:iCs/>
          <w:sz w:val="24"/>
          <w:szCs w:val="24"/>
        </w:rPr>
      </w:pPr>
    </w:p>
    <w:p w:rsidR="00725113" w:rsidRDefault="00725113">
      <w:pPr>
        <w:rPr>
          <w:rFonts w:ascii="Times New Roman" w:hAnsi="Times New Roman"/>
          <w:b/>
          <w:bCs/>
          <w:iCs/>
          <w:sz w:val="24"/>
          <w:szCs w:val="24"/>
        </w:rPr>
      </w:pPr>
      <w:r>
        <w:rPr>
          <w:rFonts w:ascii="Times New Roman" w:hAnsi="Times New Roman"/>
          <w:b/>
          <w:bCs/>
          <w:iCs/>
          <w:sz w:val="24"/>
          <w:szCs w:val="24"/>
        </w:rPr>
        <w:br w:type="page"/>
      </w:r>
    </w:p>
    <w:p w:rsidR="00606A63" w:rsidRPr="005C0E1A" w:rsidRDefault="005D5BEB" w:rsidP="00725113">
      <w:pPr>
        <w:spacing w:after="0" w:line="360" w:lineRule="auto"/>
        <w:jc w:val="center"/>
        <w:rPr>
          <w:rFonts w:ascii="Times New Roman" w:hAnsi="Times New Roman"/>
          <w:b/>
          <w:bCs/>
          <w:iCs/>
          <w:sz w:val="24"/>
          <w:szCs w:val="24"/>
        </w:rPr>
      </w:pPr>
      <w:r w:rsidRPr="005C0E1A">
        <w:rPr>
          <w:rFonts w:ascii="Times New Roman" w:hAnsi="Times New Roman"/>
          <w:b/>
          <w:bCs/>
          <w:iCs/>
          <w:sz w:val="24"/>
          <w:szCs w:val="24"/>
        </w:rPr>
        <w:lastRenderedPageBreak/>
        <w:t xml:space="preserve">Investigation of </w:t>
      </w:r>
      <w:r w:rsidR="00606A63" w:rsidRPr="005C0E1A">
        <w:rPr>
          <w:rFonts w:ascii="Times New Roman" w:hAnsi="Times New Roman"/>
          <w:b/>
          <w:bCs/>
          <w:iCs/>
          <w:sz w:val="24"/>
          <w:szCs w:val="24"/>
        </w:rPr>
        <w:t>q</w:t>
      </w:r>
      <w:r w:rsidRPr="005C0E1A">
        <w:rPr>
          <w:rFonts w:ascii="Times New Roman" w:hAnsi="Times New Roman"/>
          <w:b/>
          <w:bCs/>
          <w:iCs/>
          <w:sz w:val="24"/>
          <w:szCs w:val="24"/>
        </w:rPr>
        <w:t xml:space="preserve">uantitative </w:t>
      </w:r>
      <w:r w:rsidR="00606A63" w:rsidRPr="005C0E1A">
        <w:rPr>
          <w:rFonts w:ascii="Times New Roman" w:hAnsi="Times New Roman"/>
          <w:b/>
          <w:bCs/>
          <w:iCs/>
          <w:sz w:val="24"/>
          <w:szCs w:val="24"/>
        </w:rPr>
        <w:t>a</w:t>
      </w:r>
      <w:r w:rsidRPr="005C0E1A">
        <w:rPr>
          <w:rFonts w:ascii="Times New Roman" w:hAnsi="Times New Roman"/>
          <w:b/>
          <w:bCs/>
          <w:iCs/>
          <w:sz w:val="24"/>
          <w:szCs w:val="24"/>
        </w:rPr>
        <w:t xml:space="preserve">nalysis </w:t>
      </w:r>
      <w:r w:rsidR="00606A63" w:rsidRPr="005C0E1A">
        <w:rPr>
          <w:rFonts w:ascii="Times New Roman" w:hAnsi="Times New Roman"/>
          <w:b/>
          <w:bCs/>
          <w:iCs/>
          <w:sz w:val="24"/>
          <w:szCs w:val="24"/>
        </w:rPr>
        <w:t>p</w:t>
      </w:r>
      <w:r w:rsidRPr="005C0E1A">
        <w:rPr>
          <w:rFonts w:ascii="Times New Roman" w:hAnsi="Times New Roman"/>
          <w:b/>
          <w:bCs/>
          <w:iCs/>
          <w:sz w:val="24"/>
          <w:szCs w:val="24"/>
        </w:rPr>
        <w:t xml:space="preserve">roceduce of </w:t>
      </w:r>
      <w:r w:rsidR="00606A63" w:rsidRPr="005C0E1A">
        <w:rPr>
          <w:rFonts w:ascii="Times New Roman" w:hAnsi="Times New Roman"/>
          <w:b/>
          <w:bCs/>
          <w:iCs/>
          <w:sz w:val="24"/>
          <w:szCs w:val="24"/>
        </w:rPr>
        <w:t>kaolinite</w:t>
      </w:r>
    </w:p>
    <w:p w:rsidR="005D5BEB" w:rsidRPr="005C0E1A" w:rsidRDefault="005D5BEB" w:rsidP="005C0E1A">
      <w:pPr>
        <w:tabs>
          <w:tab w:val="left" w:pos="851"/>
        </w:tabs>
        <w:spacing w:after="0" w:line="360" w:lineRule="auto"/>
        <w:jc w:val="center"/>
        <w:rPr>
          <w:rFonts w:ascii="Times New Roman" w:hAnsi="Times New Roman"/>
          <w:b/>
          <w:bCs/>
          <w:iCs/>
          <w:sz w:val="24"/>
          <w:szCs w:val="24"/>
        </w:rPr>
      </w:pPr>
      <w:r w:rsidRPr="005C0E1A">
        <w:rPr>
          <w:rFonts w:ascii="Times New Roman" w:hAnsi="Times New Roman"/>
          <w:b/>
          <w:bCs/>
          <w:iCs/>
          <w:sz w:val="24"/>
          <w:szCs w:val="24"/>
        </w:rPr>
        <w:t>by X-ray fluorescence</w:t>
      </w:r>
      <w:r w:rsidR="004F00A7">
        <w:rPr>
          <w:rFonts w:ascii="Times New Roman" w:hAnsi="Times New Roman"/>
          <w:b/>
          <w:bCs/>
          <w:iCs/>
          <w:sz w:val="24"/>
          <w:szCs w:val="24"/>
        </w:rPr>
        <w:t xml:space="preserve"> with</w:t>
      </w:r>
      <w:r w:rsidR="00606A63" w:rsidRPr="005C0E1A">
        <w:rPr>
          <w:rFonts w:ascii="Times New Roman" w:hAnsi="Times New Roman"/>
          <w:b/>
          <w:bCs/>
          <w:iCs/>
          <w:sz w:val="24"/>
          <w:szCs w:val="24"/>
        </w:rPr>
        <w:t xml:space="preserve"> Ranger S2</w:t>
      </w:r>
      <w:r w:rsidR="004F00A7">
        <w:rPr>
          <w:rFonts w:ascii="Times New Roman" w:hAnsi="Times New Roman"/>
          <w:b/>
          <w:bCs/>
          <w:iCs/>
          <w:sz w:val="24"/>
          <w:szCs w:val="24"/>
        </w:rPr>
        <w:t>. Example analysis of kaolinite samples in the Lang Dong mine, Thach Khoan, Phu Tho</w:t>
      </w:r>
    </w:p>
    <w:p w:rsidR="00201DCD" w:rsidRDefault="00201DCD" w:rsidP="005C0E1A">
      <w:pPr>
        <w:tabs>
          <w:tab w:val="left" w:pos="851"/>
        </w:tabs>
        <w:spacing w:after="0" w:line="360" w:lineRule="auto"/>
        <w:jc w:val="both"/>
        <w:rPr>
          <w:rFonts w:ascii="Times New Roman" w:hAnsi="Times New Roman"/>
          <w:b/>
          <w:bCs/>
          <w:i/>
          <w:iCs/>
          <w:sz w:val="24"/>
          <w:szCs w:val="24"/>
        </w:rPr>
      </w:pPr>
    </w:p>
    <w:p w:rsidR="00725113" w:rsidRPr="005C0E1A" w:rsidRDefault="00882665" w:rsidP="005C0E1A">
      <w:pPr>
        <w:tabs>
          <w:tab w:val="left" w:pos="851"/>
        </w:tabs>
        <w:spacing w:after="0" w:line="360" w:lineRule="auto"/>
        <w:jc w:val="both"/>
        <w:rPr>
          <w:rFonts w:ascii="Times New Roman" w:hAnsi="Times New Roman"/>
          <w:i/>
          <w:iCs/>
          <w:sz w:val="24"/>
          <w:szCs w:val="24"/>
        </w:rPr>
      </w:pPr>
      <w:r w:rsidRPr="005C0E1A">
        <w:rPr>
          <w:rFonts w:ascii="Times New Roman" w:hAnsi="Times New Roman"/>
          <w:b/>
          <w:bCs/>
          <w:i/>
          <w:iCs/>
          <w:sz w:val="24"/>
          <w:szCs w:val="24"/>
        </w:rPr>
        <w:t xml:space="preserve">Abstract: </w:t>
      </w:r>
      <w:r w:rsidRPr="005C0E1A">
        <w:rPr>
          <w:rFonts w:ascii="Times New Roman" w:hAnsi="Times New Roman"/>
          <w:i/>
          <w:iCs/>
          <w:sz w:val="24"/>
          <w:szCs w:val="24"/>
        </w:rPr>
        <w:t xml:space="preserve">Quantitative Analysis of </w:t>
      </w:r>
      <w:r w:rsidR="007462B2">
        <w:rPr>
          <w:rFonts w:ascii="Times New Roman" w:hAnsi="Times New Roman"/>
          <w:i/>
          <w:iCs/>
          <w:sz w:val="24"/>
          <w:szCs w:val="24"/>
        </w:rPr>
        <w:t>kaolinite</w:t>
      </w:r>
      <w:r w:rsidRPr="005C0E1A">
        <w:rPr>
          <w:rFonts w:ascii="Times New Roman" w:hAnsi="Times New Roman"/>
          <w:i/>
          <w:iCs/>
          <w:sz w:val="24"/>
          <w:szCs w:val="24"/>
        </w:rPr>
        <w:t xml:space="preserve"> by X-ray fluorescence</w:t>
      </w:r>
      <w:r w:rsidR="00B26384">
        <w:rPr>
          <w:rFonts w:ascii="Times New Roman" w:hAnsi="Times New Roman"/>
          <w:i/>
          <w:iCs/>
          <w:sz w:val="24"/>
          <w:szCs w:val="24"/>
        </w:rPr>
        <w:t xml:space="preserve"> consists of the instrument, sample preparation, measurement</w:t>
      </w:r>
      <w:r w:rsidR="00374FD8">
        <w:rPr>
          <w:rFonts w:ascii="Times New Roman" w:hAnsi="Times New Roman"/>
          <w:i/>
          <w:iCs/>
          <w:sz w:val="24"/>
          <w:szCs w:val="24"/>
        </w:rPr>
        <w:t>,</w:t>
      </w:r>
      <w:r w:rsidR="00B26384">
        <w:rPr>
          <w:rFonts w:ascii="Times New Roman" w:hAnsi="Times New Roman"/>
          <w:i/>
          <w:iCs/>
          <w:sz w:val="24"/>
          <w:szCs w:val="24"/>
        </w:rPr>
        <w:t xml:space="preserve"> s</w:t>
      </w:r>
      <w:r w:rsidR="00B26384" w:rsidRPr="00B26384">
        <w:rPr>
          <w:rFonts w:ascii="Times New Roman" w:hAnsi="Times New Roman"/>
          <w:i/>
          <w:iCs/>
          <w:sz w:val="24"/>
          <w:szCs w:val="24"/>
        </w:rPr>
        <w:t>tandards and calibration</w:t>
      </w:r>
      <w:r w:rsidR="00B26384">
        <w:rPr>
          <w:rFonts w:ascii="Times New Roman" w:hAnsi="Times New Roman"/>
          <w:i/>
          <w:iCs/>
          <w:sz w:val="24"/>
          <w:szCs w:val="24"/>
        </w:rPr>
        <w:t xml:space="preserve"> sections. </w:t>
      </w:r>
      <w:r w:rsidR="00374FD8">
        <w:rPr>
          <w:rFonts w:ascii="Times New Roman" w:hAnsi="Times New Roman"/>
          <w:i/>
          <w:iCs/>
          <w:sz w:val="24"/>
          <w:szCs w:val="24"/>
        </w:rPr>
        <w:t>Therein, instrument</w:t>
      </w:r>
      <w:r w:rsidR="00374FD8" w:rsidRPr="005C0E1A">
        <w:rPr>
          <w:rFonts w:ascii="Times New Roman" w:hAnsi="Times New Roman"/>
          <w:i/>
          <w:iCs/>
          <w:sz w:val="24"/>
          <w:szCs w:val="24"/>
        </w:rPr>
        <w:t xml:space="preserve"> </w:t>
      </w:r>
      <w:r w:rsidR="00374FD8">
        <w:rPr>
          <w:rFonts w:ascii="Times New Roman" w:hAnsi="Times New Roman"/>
          <w:i/>
          <w:iCs/>
          <w:sz w:val="24"/>
          <w:szCs w:val="24"/>
        </w:rPr>
        <w:t>is Ranger S2,</w:t>
      </w:r>
      <w:r w:rsidRPr="005C0E1A">
        <w:rPr>
          <w:rFonts w:ascii="Times New Roman" w:hAnsi="Times New Roman"/>
          <w:i/>
          <w:iCs/>
          <w:sz w:val="24"/>
          <w:szCs w:val="24"/>
        </w:rPr>
        <w:t xml:space="preserve"> pressed powder pellets method of preparation</w:t>
      </w:r>
      <w:r w:rsidR="009B3BAC" w:rsidRPr="005C0E1A">
        <w:rPr>
          <w:rFonts w:ascii="Times New Roman" w:hAnsi="Times New Roman"/>
          <w:i/>
          <w:iCs/>
          <w:sz w:val="24"/>
          <w:szCs w:val="24"/>
        </w:rPr>
        <w:t xml:space="preserve">, </w:t>
      </w:r>
      <w:r w:rsidRPr="005C0E1A">
        <w:rPr>
          <w:rFonts w:ascii="Times New Roman" w:hAnsi="Times New Roman"/>
          <w:i/>
          <w:iCs/>
          <w:sz w:val="24"/>
          <w:szCs w:val="24"/>
        </w:rPr>
        <w:t xml:space="preserve">addition of PVA solution and standard samples of Vietnam have been investigated and evaluated. </w:t>
      </w:r>
      <w:r w:rsidR="00D27315">
        <w:rPr>
          <w:rFonts w:ascii="Times New Roman" w:hAnsi="Times New Roman"/>
          <w:i/>
          <w:iCs/>
          <w:sz w:val="24"/>
          <w:szCs w:val="24"/>
        </w:rPr>
        <w:t>U</w:t>
      </w:r>
      <w:r w:rsidR="00D27315" w:rsidRPr="00D27315">
        <w:rPr>
          <w:rFonts w:ascii="Times New Roman" w:hAnsi="Times New Roman"/>
          <w:i/>
          <w:iCs/>
          <w:sz w:val="24"/>
          <w:szCs w:val="24"/>
        </w:rPr>
        <w:t xml:space="preserve">sing combined investigation methods as data collecting, </w:t>
      </w:r>
      <w:r w:rsidR="00D27315">
        <w:rPr>
          <w:rFonts w:ascii="Times New Roman" w:hAnsi="Times New Roman"/>
          <w:i/>
          <w:iCs/>
          <w:sz w:val="24"/>
          <w:szCs w:val="24"/>
        </w:rPr>
        <w:t xml:space="preserve">standard </w:t>
      </w:r>
      <w:r w:rsidR="00D27315" w:rsidRPr="00725113">
        <w:rPr>
          <w:rFonts w:ascii="Times New Roman" w:hAnsi="Times New Roman"/>
          <w:i/>
          <w:iCs/>
          <w:sz w:val="24"/>
          <w:szCs w:val="24"/>
        </w:rPr>
        <w:t>calibration curve</w:t>
      </w:r>
      <w:r w:rsidR="00D27315">
        <w:rPr>
          <w:rFonts w:ascii="Times New Roman" w:hAnsi="Times New Roman"/>
          <w:i/>
          <w:iCs/>
          <w:sz w:val="24"/>
          <w:szCs w:val="24"/>
        </w:rPr>
        <w:t>,</w:t>
      </w:r>
      <w:r w:rsidR="00D27315" w:rsidRPr="00D27315">
        <w:rPr>
          <w:rFonts w:ascii="Times New Roman" w:hAnsi="Times New Roman"/>
          <w:i/>
          <w:iCs/>
          <w:sz w:val="24"/>
          <w:szCs w:val="24"/>
        </w:rPr>
        <w:t xml:space="preserve"> and knowledge-driven</w:t>
      </w:r>
      <w:r w:rsidR="00D27315">
        <w:rPr>
          <w:rFonts w:ascii="Times New Roman" w:hAnsi="Times New Roman"/>
          <w:i/>
          <w:iCs/>
          <w:sz w:val="24"/>
          <w:szCs w:val="24"/>
        </w:rPr>
        <w:t>, r</w:t>
      </w:r>
      <w:r w:rsidR="00374FD8">
        <w:rPr>
          <w:rFonts w:ascii="Times New Roman" w:hAnsi="Times New Roman"/>
          <w:i/>
          <w:iCs/>
          <w:sz w:val="24"/>
          <w:szCs w:val="24"/>
        </w:rPr>
        <w:t>esearch r</w:t>
      </w:r>
      <w:r w:rsidRPr="005C0E1A">
        <w:rPr>
          <w:rFonts w:ascii="Times New Roman" w:hAnsi="Times New Roman"/>
          <w:i/>
          <w:iCs/>
          <w:sz w:val="24"/>
          <w:szCs w:val="24"/>
        </w:rPr>
        <w:t xml:space="preserve">esults are compared with other results </w:t>
      </w:r>
      <w:r w:rsidR="00374FD8">
        <w:rPr>
          <w:rFonts w:ascii="Times New Roman" w:hAnsi="Times New Roman"/>
          <w:i/>
          <w:iCs/>
          <w:sz w:val="24"/>
          <w:szCs w:val="24"/>
        </w:rPr>
        <w:t>by</w:t>
      </w:r>
      <w:r w:rsidRPr="005C0E1A">
        <w:rPr>
          <w:rFonts w:ascii="Times New Roman" w:hAnsi="Times New Roman"/>
          <w:i/>
          <w:iCs/>
          <w:sz w:val="24"/>
          <w:szCs w:val="24"/>
        </w:rPr>
        <w:t xml:space="preserve"> chemical methods. </w:t>
      </w:r>
      <w:r w:rsidR="000F0663" w:rsidRPr="005C0E1A">
        <w:rPr>
          <w:rFonts w:ascii="Times New Roman" w:hAnsi="Times New Roman"/>
          <w:i/>
          <w:iCs/>
          <w:sz w:val="24"/>
          <w:szCs w:val="24"/>
        </w:rPr>
        <w:t xml:space="preserve">The </w:t>
      </w:r>
      <w:r w:rsidR="008629CB">
        <w:rPr>
          <w:rFonts w:ascii="Times New Roman" w:hAnsi="Times New Roman"/>
          <w:i/>
          <w:iCs/>
          <w:sz w:val="24"/>
          <w:szCs w:val="24"/>
        </w:rPr>
        <w:t>a</w:t>
      </w:r>
      <w:r w:rsidRPr="005C0E1A">
        <w:rPr>
          <w:rFonts w:ascii="Times New Roman" w:hAnsi="Times New Roman"/>
          <w:i/>
          <w:iCs/>
          <w:sz w:val="24"/>
          <w:szCs w:val="24"/>
        </w:rPr>
        <w:t xml:space="preserve">ccuracy </w:t>
      </w:r>
      <w:r w:rsidR="001B5B46" w:rsidRPr="005C0E1A">
        <w:rPr>
          <w:rFonts w:ascii="Times New Roman" w:hAnsi="Times New Roman"/>
          <w:i/>
          <w:iCs/>
          <w:sz w:val="24"/>
          <w:szCs w:val="24"/>
        </w:rPr>
        <w:t>is</w:t>
      </w:r>
      <w:r w:rsidRPr="005C0E1A">
        <w:rPr>
          <w:rFonts w:ascii="Times New Roman" w:hAnsi="Times New Roman"/>
          <w:i/>
          <w:iCs/>
          <w:sz w:val="24"/>
          <w:szCs w:val="24"/>
        </w:rPr>
        <w:t xml:space="preserve"> determined for </w:t>
      </w:r>
      <w:r w:rsidR="00725113" w:rsidRPr="005C0E1A">
        <w:rPr>
          <w:rFonts w:ascii="Times New Roman" w:hAnsi="Times New Roman"/>
          <w:i/>
          <w:iCs/>
          <w:sz w:val="24"/>
          <w:szCs w:val="24"/>
        </w:rPr>
        <w:t>SiO</w:t>
      </w:r>
      <w:r w:rsidR="00725113" w:rsidRPr="005C0E1A">
        <w:rPr>
          <w:rFonts w:ascii="Times New Roman" w:hAnsi="Times New Roman"/>
          <w:i/>
          <w:iCs/>
          <w:sz w:val="24"/>
          <w:szCs w:val="24"/>
          <w:vertAlign w:val="subscript"/>
        </w:rPr>
        <w:t>2</w:t>
      </w:r>
      <w:r w:rsidR="00725113" w:rsidRPr="005C0E1A">
        <w:rPr>
          <w:rFonts w:ascii="Times New Roman" w:hAnsi="Times New Roman"/>
          <w:i/>
          <w:iCs/>
          <w:sz w:val="24"/>
          <w:szCs w:val="24"/>
        </w:rPr>
        <w:t>, Al</w:t>
      </w:r>
      <w:r w:rsidR="00725113" w:rsidRPr="005C0E1A">
        <w:rPr>
          <w:rFonts w:ascii="Times New Roman" w:hAnsi="Times New Roman"/>
          <w:i/>
          <w:iCs/>
          <w:sz w:val="24"/>
          <w:szCs w:val="24"/>
          <w:vertAlign w:val="subscript"/>
        </w:rPr>
        <w:t>2</w:t>
      </w:r>
      <w:r w:rsidR="00725113" w:rsidRPr="005C0E1A">
        <w:rPr>
          <w:rFonts w:ascii="Times New Roman" w:hAnsi="Times New Roman"/>
          <w:i/>
          <w:iCs/>
          <w:sz w:val="24"/>
          <w:szCs w:val="24"/>
        </w:rPr>
        <w:t>O</w:t>
      </w:r>
      <w:r w:rsidR="00725113" w:rsidRPr="005C0E1A">
        <w:rPr>
          <w:rFonts w:ascii="Times New Roman" w:hAnsi="Times New Roman"/>
          <w:i/>
          <w:iCs/>
          <w:sz w:val="24"/>
          <w:szCs w:val="24"/>
          <w:vertAlign w:val="subscript"/>
        </w:rPr>
        <w:t>3</w:t>
      </w:r>
      <w:r w:rsidR="00725113" w:rsidRPr="005C0E1A">
        <w:rPr>
          <w:rFonts w:ascii="Times New Roman" w:hAnsi="Times New Roman"/>
          <w:i/>
          <w:iCs/>
          <w:sz w:val="24"/>
          <w:szCs w:val="24"/>
        </w:rPr>
        <w:t>, Fe</w:t>
      </w:r>
      <w:r w:rsidR="00725113" w:rsidRPr="005C0E1A">
        <w:rPr>
          <w:rFonts w:ascii="Times New Roman" w:hAnsi="Times New Roman"/>
          <w:i/>
          <w:iCs/>
          <w:sz w:val="24"/>
          <w:szCs w:val="24"/>
          <w:vertAlign w:val="subscript"/>
        </w:rPr>
        <w:t>2</w:t>
      </w:r>
      <w:r w:rsidR="00725113" w:rsidRPr="005C0E1A">
        <w:rPr>
          <w:rFonts w:ascii="Times New Roman" w:hAnsi="Times New Roman"/>
          <w:i/>
          <w:iCs/>
          <w:sz w:val="24"/>
          <w:szCs w:val="24"/>
        </w:rPr>
        <w:t>O</w:t>
      </w:r>
      <w:r w:rsidR="00725113" w:rsidRPr="005C0E1A">
        <w:rPr>
          <w:rFonts w:ascii="Times New Roman" w:hAnsi="Times New Roman"/>
          <w:i/>
          <w:iCs/>
          <w:sz w:val="24"/>
          <w:szCs w:val="24"/>
          <w:vertAlign w:val="subscript"/>
        </w:rPr>
        <w:t>3</w:t>
      </w:r>
      <w:r w:rsidR="00725113" w:rsidRPr="005C0E1A">
        <w:rPr>
          <w:rFonts w:ascii="Times New Roman" w:hAnsi="Times New Roman"/>
          <w:i/>
          <w:iCs/>
          <w:sz w:val="24"/>
          <w:szCs w:val="24"/>
        </w:rPr>
        <w:t xml:space="preserve"> </w:t>
      </w:r>
      <w:r w:rsidR="00725113">
        <w:rPr>
          <w:rFonts w:ascii="Times New Roman" w:hAnsi="Times New Roman"/>
          <w:i/>
          <w:iCs/>
          <w:sz w:val="24"/>
          <w:szCs w:val="24"/>
        </w:rPr>
        <w:t xml:space="preserve">and </w:t>
      </w:r>
      <w:r w:rsidR="00725113" w:rsidRPr="0034529C">
        <w:rPr>
          <w:rFonts w:ascii="Times New Roman" w:hAnsi="Times New Roman"/>
          <w:i/>
          <w:iCs/>
          <w:sz w:val="24"/>
          <w:szCs w:val="24"/>
        </w:rPr>
        <w:t>K</w:t>
      </w:r>
      <w:r w:rsidR="00725113" w:rsidRPr="0034529C">
        <w:rPr>
          <w:rFonts w:ascii="Times New Roman" w:hAnsi="Times New Roman"/>
          <w:i/>
          <w:iCs/>
          <w:sz w:val="24"/>
          <w:szCs w:val="24"/>
          <w:vertAlign w:val="subscript"/>
        </w:rPr>
        <w:t>2</w:t>
      </w:r>
      <w:r w:rsidR="00725113">
        <w:rPr>
          <w:rFonts w:ascii="Times New Roman" w:hAnsi="Times New Roman"/>
          <w:i/>
          <w:iCs/>
          <w:sz w:val="24"/>
          <w:szCs w:val="24"/>
        </w:rPr>
        <w:t xml:space="preserve">O </w:t>
      </w:r>
      <w:r w:rsidRPr="005C0E1A">
        <w:rPr>
          <w:rFonts w:ascii="Times New Roman" w:hAnsi="Times New Roman"/>
          <w:i/>
          <w:iCs/>
          <w:sz w:val="24"/>
          <w:szCs w:val="24"/>
        </w:rPr>
        <w:t xml:space="preserve">in the </w:t>
      </w:r>
      <w:r w:rsidR="00725113">
        <w:rPr>
          <w:rFonts w:ascii="Times New Roman" w:hAnsi="Times New Roman"/>
          <w:i/>
          <w:iCs/>
          <w:sz w:val="24"/>
          <w:szCs w:val="24"/>
        </w:rPr>
        <w:t>kaolinite</w:t>
      </w:r>
      <w:r w:rsidRPr="005C0E1A">
        <w:rPr>
          <w:rFonts w:ascii="Times New Roman" w:hAnsi="Times New Roman"/>
          <w:i/>
          <w:iCs/>
          <w:sz w:val="24"/>
          <w:szCs w:val="24"/>
        </w:rPr>
        <w:t xml:space="preserve"> </w:t>
      </w:r>
      <w:r w:rsidR="009B3BAC" w:rsidRPr="005C0E1A">
        <w:rPr>
          <w:rFonts w:ascii="Times New Roman" w:hAnsi="Times New Roman"/>
          <w:i/>
          <w:iCs/>
          <w:sz w:val="24"/>
          <w:szCs w:val="24"/>
        </w:rPr>
        <w:t xml:space="preserve">calibration </w:t>
      </w:r>
      <w:r w:rsidR="000F0663" w:rsidRPr="005C0E1A">
        <w:rPr>
          <w:rFonts w:ascii="Times New Roman" w:hAnsi="Times New Roman"/>
          <w:i/>
          <w:iCs/>
          <w:sz w:val="24"/>
          <w:szCs w:val="24"/>
        </w:rPr>
        <w:t>curve</w:t>
      </w:r>
      <w:r w:rsidR="009B3BAC" w:rsidRPr="005C0E1A">
        <w:rPr>
          <w:rFonts w:ascii="Times New Roman" w:hAnsi="Times New Roman"/>
          <w:i/>
          <w:iCs/>
          <w:sz w:val="24"/>
          <w:szCs w:val="24"/>
        </w:rPr>
        <w:t xml:space="preserve">s </w:t>
      </w:r>
      <w:r w:rsidR="001B5B46" w:rsidRPr="005C0E1A">
        <w:rPr>
          <w:rFonts w:ascii="Times New Roman" w:hAnsi="Times New Roman"/>
          <w:i/>
          <w:iCs/>
          <w:sz w:val="24"/>
          <w:szCs w:val="24"/>
        </w:rPr>
        <w:t>are</w:t>
      </w:r>
      <w:r w:rsidR="00374FD8">
        <w:rPr>
          <w:rFonts w:ascii="Times New Roman" w:hAnsi="Times New Roman"/>
          <w:i/>
          <w:iCs/>
          <w:sz w:val="24"/>
          <w:szCs w:val="24"/>
        </w:rPr>
        <w:t xml:space="preserve"> quite good and they are</w:t>
      </w:r>
      <w:r w:rsidRPr="005C0E1A">
        <w:rPr>
          <w:rFonts w:ascii="Times New Roman" w:hAnsi="Times New Roman"/>
          <w:i/>
          <w:iCs/>
          <w:sz w:val="24"/>
          <w:szCs w:val="24"/>
        </w:rPr>
        <w:t xml:space="preserve"> </w:t>
      </w:r>
      <w:r w:rsidR="00725113" w:rsidRPr="00E952D2">
        <w:rPr>
          <w:rFonts w:ascii="Times New Roman" w:hAnsi="Times New Roman"/>
          <w:i/>
          <w:iCs/>
          <w:sz w:val="24"/>
          <w:szCs w:val="24"/>
        </w:rPr>
        <w:t xml:space="preserve">0.579, 0.67, 0.058 </w:t>
      </w:r>
      <w:r w:rsidR="00725113">
        <w:rPr>
          <w:rFonts w:ascii="Times New Roman" w:hAnsi="Times New Roman"/>
          <w:i/>
          <w:iCs/>
          <w:sz w:val="24"/>
          <w:szCs w:val="24"/>
        </w:rPr>
        <w:t xml:space="preserve">and </w:t>
      </w:r>
      <w:r w:rsidR="00725113" w:rsidRPr="00E952D2">
        <w:rPr>
          <w:rFonts w:ascii="Times New Roman" w:hAnsi="Times New Roman"/>
          <w:i/>
          <w:iCs/>
          <w:sz w:val="24"/>
          <w:szCs w:val="24"/>
        </w:rPr>
        <w:t>0.245</w:t>
      </w:r>
      <w:r w:rsidRPr="005C0E1A">
        <w:rPr>
          <w:rFonts w:ascii="Times New Roman" w:hAnsi="Times New Roman"/>
          <w:i/>
          <w:iCs/>
          <w:sz w:val="24"/>
          <w:szCs w:val="24"/>
        </w:rPr>
        <w:t>, respectively.</w:t>
      </w:r>
      <w:r w:rsidR="00374FD8">
        <w:rPr>
          <w:rFonts w:ascii="Times New Roman" w:hAnsi="Times New Roman"/>
          <w:i/>
          <w:iCs/>
          <w:sz w:val="24"/>
          <w:szCs w:val="24"/>
        </w:rPr>
        <w:t xml:space="preserve"> Moreover, i</w:t>
      </w:r>
      <w:r w:rsidR="00725113">
        <w:rPr>
          <w:rFonts w:ascii="Times New Roman" w:hAnsi="Times New Roman"/>
          <w:i/>
          <w:iCs/>
          <w:sz w:val="24"/>
          <w:szCs w:val="24"/>
        </w:rPr>
        <w:t>n order t</w:t>
      </w:r>
      <w:r w:rsidR="00725113" w:rsidRPr="00725113">
        <w:rPr>
          <w:rFonts w:ascii="Times New Roman" w:hAnsi="Times New Roman"/>
          <w:i/>
          <w:iCs/>
          <w:sz w:val="24"/>
          <w:szCs w:val="24"/>
        </w:rPr>
        <w:t xml:space="preserve">o confirm the reliability of </w:t>
      </w:r>
      <w:r w:rsidR="00725113">
        <w:rPr>
          <w:rFonts w:ascii="Times New Roman" w:hAnsi="Times New Roman"/>
          <w:i/>
          <w:iCs/>
          <w:sz w:val="24"/>
          <w:szCs w:val="24"/>
        </w:rPr>
        <w:t>standar</w:t>
      </w:r>
      <w:r w:rsidR="00164343">
        <w:rPr>
          <w:rFonts w:ascii="Times New Roman" w:hAnsi="Times New Roman"/>
          <w:i/>
          <w:iCs/>
          <w:sz w:val="24"/>
          <w:szCs w:val="24"/>
        </w:rPr>
        <w:t>d</w:t>
      </w:r>
      <w:r w:rsidR="00725113">
        <w:rPr>
          <w:rFonts w:ascii="Times New Roman" w:hAnsi="Times New Roman"/>
          <w:i/>
          <w:iCs/>
          <w:sz w:val="24"/>
          <w:szCs w:val="24"/>
        </w:rPr>
        <w:t xml:space="preserve"> </w:t>
      </w:r>
      <w:r w:rsidR="00725113" w:rsidRPr="00725113">
        <w:rPr>
          <w:rFonts w:ascii="Times New Roman" w:hAnsi="Times New Roman"/>
          <w:i/>
          <w:iCs/>
          <w:sz w:val="24"/>
          <w:szCs w:val="24"/>
        </w:rPr>
        <w:t>calibration curve, two kaolin</w:t>
      </w:r>
      <w:r w:rsidR="00480832">
        <w:rPr>
          <w:rFonts w:ascii="Times New Roman" w:hAnsi="Times New Roman"/>
          <w:i/>
          <w:iCs/>
          <w:sz w:val="24"/>
          <w:szCs w:val="24"/>
        </w:rPr>
        <w:t>ite</w:t>
      </w:r>
      <w:r w:rsidR="00725113" w:rsidRPr="00725113">
        <w:rPr>
          <w:rFonts w:ascii="Times New Roman" w:hAnsi="Times New Roman"/>
          <w:i/>
          <w:iCs/>
          <w:sz w:val="24"/>
          <w:szCs w:val="24"/>
        </w:rPr>
        <w:t xml:space="preserve"> samples </w:t>
      </w:r>
      <w:r w:rsidR="00164343">
        <w:rPr>
          <w:rFonts w:ascii="Times New Roman" w:hAnsi="Times New Roman"/>
          <w:i/>
          <w:iCs/>
          <w:sz w:val="24"/>
          <w:szCs w:val="24"/>
        </w:rPr>
        <w:t>in</w:t>
      </w:r>
      <w:r w:rsidR="00725113" w:rsidRPr="00725113">
        <w:rPr>
          <w:rFonts w:ascii="Times New Roman" w:hAnsi="Times New Roman"/>
          <w:i/>
          <w:iCs/>
          <w:sz w:val="24"/>
          <w:szCs w:val="24"/>
        </w:rPr>
        <w:t xml:space="preserve"> Lang Dong mine were used for testing analysis </w:t>
      </w:r>
      <w:r w:rsidR="00164343">
        <w:rPr>
          <w:rFonts w:ascii="Times New Roman" w:hAnsi="Times New Roman"/>
          <w:i/>
          <w:iCs/>
          <w:sz w:val="24"/>
          <w:szCs w:val="24"/>
        </w:rPr>
        <w:t>by sample preparation</w:t>
      </w:r>
      <w:r w:rsidR="00725113" w:rsidRPr="00725113">
        <w:rPr>
          <w:rFonts w:ascii="Times New Roman" w:hAnsi="Times New Roman"/>
          <w:i/>
          <w:iCs/>
          <w:sz w:val="24"/>
          <w:szCs w:val="24"/>
        </w:rPr>
        <w:t xml:space="preserve"> procedure</w:t>
      </w:r>
      <w:r w:rsidR="00164343">
        <w:rPr>
          <w:rFonts w:ascii="Times New Roman" w:hAnsi="Times New Roman"/>
          <w:i/>
          <w:iCs/>
          <w:sz w:val="24"/>
          <w:szCs w:val="24"/>
        </w:rPr>
        <w:t xml:space="preserve"> mentioned above</w:t>
      </w:r>
      <w:r w:rsidR="00725113" w:rsidRPr="00725113">
        <w:rPr>
          <w:rFonts w:ascii="Times New Roman" w:hAnsi="Times New Roman"/>
          <w:i/>
          <w:iCs/>
          <w:sz w:val="24"/>
          <w:szCs w:val="24"/>
        </w:rPr>
        <w:t xml:space="preserve">. The analysis results show that the error of X-ray fluorescence analysis (XRF) and chemical analysis </w:t>
      </w:r>
      <w:r w:rsidR="00201DCD">
        <w:rPr>
          <w:rFonts w:ascii="Times New Roman" w:hAnsi="Times New Roman"/>
          <w:i/>
          <w:iCs/>
          <w:sz w:val="24"/>
          <w:szCs w:val="24"/>
        </w:rPr>
        <w:t>are</w:t>
      </w:r>
      <w:r w:rsidR="00725113" w:rsidRPr="00725113">
        <w:rPr>
          <w:rFonts w:ascii="Times New Roman" w:hAnsi="Times New Roman"/>
          <w:i/>
          <w:iCs/>
          <w:sz w:val="24"/>
          <w:szCs w:val="24"/>
        </w:rPr>
        <w:t xml:space="preserve"> very low, which confirms the stability and reliability of </w:t>
      </w:r>
      <w:r w:rsidR="00164343" w:rsidRPr="00164343">
        <w:rPr>
          <w:rFonts w:ascii="Times New Roman" w:hAnsi="Times New Roman"/>
          <w:i/>
          <w:iCs/>
          <w:sz w:val="24"/>
          <w:szCs w:val="24"/>
        </w:rPr>
        <w:t xml:space="preserve">standard calibration curve </w:t>
      </w:r>
      <w:r w:rsidR="00725113" w:rsidRPr="00725113">
        <w:rPr>
          <w:rFonts w:ascii="Times New Roman" w:hAnsi="Times New Roman"/>
          <w:i/>
          <w:iCs/>
          <w:sz w:val="24"/>
          <w:szCs w:val="24"/>
        </w:rPr>
        <w:t xml:space="preserve">and </w:t>
      </w:r>
      <w:r w:rsidR="00164343" w:rsidRPr="00164343">
        <w:rPr>
          <w:rFonts w:ascii="Times New Roman" w:hAnsi="Times New Roman"/>
          <w:i/>
          <w:iCs/>
          <w:sz w:val="24"/>
          <w:szCs w:val="24"/>
        </w:rPr>
        <w:t>analytical instruments</w:t>
      </w:r>
      <w:r w:rsidR="00725113" w:rsidRPr="00725113">
        <w:rPr>
          <w:rFonts w:ascii="Times New Roman" w:hAnsi="Times New Roman"/>
          <w:i/>
          <w:iCs/>
          <w:sz w:val="24"/>
          <w:szCs w:val="24"/>
        </w:rPr>
        <w:t>.</w:t>
      </w:r>
    </w:p>
    <w:p w:rsidR="001C52BC" w:rsidRDefault="00121D0A" w:rsidP="005C0E1A">
      <w:pPr>
        <w:tabs>
          <w:tab w:val="left" w:pos="851"/>
        </w:tabs>
        <w:spacing w:after="0" w:line="360" w:lineRule="auto"/>
        <w:jc w:val="both"/>
        <w:rPr>
          <w:rFonts w:ascii="Times New Roman" w:hAnsi="Times New Roman"/>
          <w:i/>
          <w:iCs/>
          <w:sz w:val="24"/>
          <w:szCs w:val="24"/>
        </w:rPr>
      </w:pPr>
      <w:r w:rsidRPr="005C0E1A">
        <w:rPr>
          <w:rFonts w:ascii="Times New Roman" w:hAnsi="Times New Roman"/>
          <w:b/>
          <w:i/>
          <w:iCs/>
          <w:sz w:val="24"/>
          <w:szCs w:val="24"/>
        </w:rPr>
        <w:t xml:space="preserve">Keywords: </w:t>
      </w:r>
      <w:r w:rsidR="00192CF0" w:rsidRPr="00192CF0">
        <w:rPr>
          <w:rFonts w:ascii="Times New Roman" w:hAnsi="Times New Roman"/>
          <w:bCs/>
          <w:i/>
          <w:iCs/>
          <w:sz w:val="24"/>
          <w:szCs w:val="24"/>
        </w:rPr>
        <w:t>Kaolinite</w:t>
      </w:r>
      <w:r w:rsidRPr="005C0E1A">
        <w:rPr>
          <w:rFonts w:ascii="Times New Roman" w:hAnsi="Times New Roman"/>
          <w:i/>
          <w:iCs/>
          <w:sz w:val="24"/>
          <w:szCs w:val="24"/>
        </w:rPr>
        <w:t>, X-ray fluorescence, wavelength dispersive</w:t>
      </w:r>
      <w:r w:rsidR="00795FC0">
        <w:rPr>
          <w:rFonts w:ascii="Times New Roman" w:hAnsi="Times New Roman"/>
          <w:i/>
          <w:iCs/>
          <w:sz w:val="24"/>
          <w:szCs w:val="24"/>
        </w:rPr>
        <w:t>, Lang Dong mine.</w:t>
      </w:r>
    </w:p>
    <w:p w:rsidR="00121D0A" w:rsidRPr="001C52BC" w:rsidRDefault="00121D0A" w:rsidP="001C52BC">
      <w:pPr>
        <w:spacing w:after="0" w:line="240" w:lineRule="auto"/>
        <w:rPr>
          <w:rFonts w:ascii="Times New Roman" w:hAnsi="Times New Roman"/>
          <w:i/>
          <w:iCs/>
          <w:sz w:val="24"/>
          <w:szCs w:val="24"/>
        </w:rPr>
      </w:pPr>
    </w:p>
    <w:sectPr w:rsidR="00121D0A" w:rsidRPr="001C52BC" w:rsidSect="005C0E1A">
      <w:footerReference w:type="default" r:id="rId16"/>
      <w:pgSz w:w="11907" w:h="16840"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844" w:rsidRDefault="00FA1844" w:rsidP="00683B22">
      <w:pPr>
        <w:spacing w:after="0" w:line="240" w:lineRule="auto"/>
      </w:pPr>
      <w:r>
        <w:separator/>
      </w:r>
    </w:p>
  </w:endnote>
  <w:endnote w:type="continuationSeparator" w:id="0">
    <w:p w:rsidR="00FA1844" w:rsidRDefault="00FA1844" w:rsidP="00683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E2E" w:rsidRDefault="003B0E2E">
    <w:pPr>
      <w:pStyle w:val="Footer"/>
      <w:jc w:val="center"/>
    </w:pPr>
    <w:r>
      <w:fldChar w:fldCharType="begin"/>
    </w:r>
    <w:r>
      <w:instrText xml:space="preserve"> PAGE   \* MERGEFORMAT </w:instrText>
    </w:r>
    <w:r>
      <w:fldChar w:fldCharType="separate"/>
    </w:r>
    <w:r w:rsidR="003D2341">
      <w:rPr>
        <w:noProof/>
      </w:rPr>
      <w:t>1</w:t>
    </w:r>
    <w:r>
      <w:rPr>
        <w:noProof/>
      </w:rPr>
      <w:fldChar w:fldCharType="end"/>
    </w:r>
  </w:p>
  <w:p w:rsidR="003B0E2E" w:rsidRDefault="003B0E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844" w:rsidRDefault="00FA1844" w:rsidP="00683B22">
      <w:pPr>
        <w:spacing w:after="0" w:line="240" w:lineRule="auto"/>
      </w:pPr>
      <w:r>
        <w:separator/>
      </w:r>
    </w:p>
  </w:footnote>
  <w:footnote w:type="continuationSeparator" w:id="0">
    <w:p w:rsidR="00FA1844" w:rsidRDefault="00FA1844" w:rsidP="00683B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685BD2"/>
    <w:multiLevelType w:val="multilevel"/>
    <w:tmpl w:val="A844C3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6B572F92"/>
    <w:multiLevelType w:val="multilevel"/>
    <w:tmpl w:val="638C5EC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E40"/>
    <w:rsid w:val="000017B9"/>
    <w:rsid w:val="00003FAA"/>
    <w:rsid w:val="00011615"/>
    <w:rsid w:val="00012022"/>
    <w:rsid w:val="00050079"/>
    <w:rsid w:val="00076F62"/>
    <w:rsid w:val="00083D07"/>
    <w:rsid w:val="00086CFD"/>
    <w:rsid w:val="00094F48"/>
    <w:rsid w:val="000A0578"/>
    <w:rsid w:val="000A3BEC"/>
    <w:rsid w:val="000A70BE"/>
    <w:rsid w:val="000C7B18"/>
    <w:rsid w:val="000D42FF"/>
    <w:rsid w:val="000D710B"/>
    <w:rsid w:val="000E2295"/>
    <w:rsid w:val="000E6243"/>
    <w:rsid w:val="000F0663"/>
    <w:rsid w:val="000F2EDF"/>
    <w:rsid w:val="000F5552"/>
    <w:rsid w:val="000F5F80"/>
    <w:rsid w:val="00107A9B"/>
    <w:rsid w:val="00115A41"/>
    <w:rsid w:val="00121D0A"/>
    <w:rsid w:val="00123424"/>
    <w:rsid w:val="00124F55"/>
    <w:rsid w:val="00130298"/>
    <w:rsid w:val="00146A8E"/>
    <w:rsid w:val="001607A5"/>
    <w:rsid w:val="00161C07"/>
    <w:rsid w:val="00164343"/>
    <w:rsid w:val="00172023"/>
    <w:rsid w:val="00175E18"/>
    <w:rsid w:val="00192923"/>
    <w:rsid w:val="00192CF0"/>
    <w:rsid w:val="001B5B46"/>
    <w:rsid w:val="001B6B39"/>
    <w:rsid w:val="001C07BC"/>
    <w:rsid w:val="001C52BC"/>
    <w:rsid w:val="00201DCD"/>
    <w:rsid w:val="00211247"/>
    <w:rsid w:val="00215F35"/>
    <w:rsid w:val="00222314"/>
    <w:rsid w:val="00232029"/>
    <w:rsid w:val="00234D94"/>
    <w:rsid w:val="00247D61"/>
    <w:rsid w:val="00270161"/>
    <w:rsid w:val="00281CDD"/>
    <w:rsid w:val="00293192"/>
    <w:rsid w:val="002A45FF"/>
    <w:rsid w:val="002B341A"/>
    <w:rsid w:val="002C0846"/>
    <w:rsid w:val="002C2246"/>
    <w:rsid w:val="002C4B21"/>
    <w:rsid w:val="002D22D5"/>
    <w:rsid w:val="002D2414"/>
    <w:rsid w:val="002F1FD8"/>
    <w:rsid w:val="002F4261"/>
    <w:rsid w:val="0030591B"/>
    <w:rsid w:val="00313E5D"/>
    <w:rsid w:val="00317E86"/>
    <w:rsid w:val="003258D7"/>
    <w:rsid w:val="00336B9F"/>
    <w:rsid w:val="003415CD"/>
    <w:rsid w:val="0034529C"/>
    <w:rsid w:val="003467B0"/>
    <w:rsid w:val="003468B8"/>
    <w:rsid w:val="00352E30"/>
    <w:rsid w:val="003717AE"/>
    <w:rsid w:val="00374FD8"/>
    <w:rsid w:val="003759FF"/>
    <w:rsid w:val="003A3DE2"/>
    <w:rsid w:val="003A4A3C"/>
    <w:rsid w:val="003B0E2E"/>
    <w:rsid w:val="003B1B29"/>
    <w:rsid w:val="003C6AC7"/>
    <w:rsid w:val="003D2341"/>
    <w:rsid w:val="003D74BB"/>
    <w:rsid w:val="003D7BF7"/>
    <w:rsid w:val="003E5DAF"/>
    <w:rsid w:val="003F2AEA"/>
    <w:rsid w:val="003F7864"/>
    <w:rsid w:val="004039A6"/>
    <w:rsid w:val="0041199C"/>
    <w:rsid w:val="0042017A"/>
    <w:rsid w:val="004269B0"/>
    <w:rsid w:val="004338D4"/>
    <w:rsid w:val="0044079A"/>
    <w:rsid w:val="004423C2"/>
    <w:rsid w:val="00443B41"/>
    <w:rsid w:val="004443F7"/>
    <w:rsid w:val="004504A3"/>
    <w:rsid w:val="00465913"/>
    <w:rsid w:val="00480832"/>
    <w:rsid w:val="00480D5E"/>
    <w:rsid w:val="004A69C6"/>
    <w:rsid w:val="004B0A28"/>
    <w:rsid w:val="004B2D05"/>
    <w:rsid w:val="004D7F5F"/>
    <w:rsid w:val="004E0224"/>
    <w:rsid w:val="004F00A7"/>
    <w:rsid w:val="004F6AC3"/>
    <w:rsid w:val="0050007C"/>
    <w:rsid w:val="00502DEA"/>
    <w:rsid w:val="00504797"/>
    <w:rsid w:val="00506921"/>
    <w:rsid w:val="0050788E"/>
    <w:rsid w:val="00510CD5"/>
    <w:rsid w:val="005311E7"/>
    <w:rsid w:val="00535868"/>
    <w:rsid w:val="00564916"/>
    <w:rsid w:val="00564E12"/>
    <w:rsid w:val="005769CC"/>
    <w:rsid w:val="00584EFF"/>
    <w:rsid w:val="00590833"/>
    <w:rsid w:val="005B2239"/>
    <w:rsid w:val="005C0E1A"/>
    <w:rsid w:val="005C1283"/>
    <w:rsid w:val="005C48C1"/>
    <w:rsid w:val="005C4EE6"/>
    <w:rsid w:val="005D5BEB"/>
    <w:rsid w:val="005E1B40"/>
    <w:rsid w:val="005E550A"/>
    <w:rsid w:val="0060327D"/>
    <w:rsid w:val="0060646C"/>
    <w:rsid w:val="00606A63"/>
    <w:rsid w:val="006256E1"/>
    <w:rsid w:val="0062584F"/>
    <w:rsid w:val="006537A0"/>
    <w:rsid w:val="00656804"/>
    <w:rsid w:val="006571D4"/>
    <w:rsid w:val="00660943"/>
    <w:rsid w:val="0066451E"/>
    <w:rsid w:val="00665AEF"/>
    <w:rsid w:val="00670155"/>
    <w:rsid w:val="0067149E"/>
    <w:rsid w:val="006751DC"/>
    <w:rsid w:val="00683B22"/>
    <w:rsid w:val="006917E4"/>
    <w:rsid w:val="00695CC8"/>
    <w:rsid w:val="006A7029"/>
    <w:rsid w:val="006B6326"/>
    <w:rsid w:val="006B7F82"/>
    <w:rsid w:val="006D26EE"/>
    <w:rsid w:val="006E4A1E"/>
    <w:rsid w:val="006F2A53"/>
    <w:rsid w:val="006F5D48"/>
    <w:rsid w:val="006F77DF"/>
    <w:rsid w:val="007013D4"/>
    <w:rsid w:val="00704AE0"/>
    <w:rsid w:val="00725113"/>
    <w:rsid w:val="00730F22"/>
    <w:rsid w:val="0073115F"/>
    <w:rsid w:val="00734D54"/>
    <w:rsid w:val="007350B7"/>
    <w:rsid w:val="00736E76"/>
    <w:rsid w:val="0074422A"/>
    <w:rsid w:val="00745EE1"/>
    <w:rsid w:val="007462B2"/>
    <w:rsid w:val="00750ECF"/>
    <w:rsid w:val="00780ADA"/>
    <w:rsid w:val="00783323"/>
    <w:rsid w:val="0078657F"/>
    <w:rsid w:val="00786699"/>
    <w:rsid w:val="00792C25"/>
    <w:rsid w:val="00795FC0"/>
    <w:rsid w:val="007966AB"/>
    <w:rsid w:val="007A1510"/>
    <w:rsid w:val="007A5457"/>
    <w:rsid w:val="007B0B66"/>
    <w:rsid w:val="007C3D58"/>
    <w:rsid w:val="007E33A6"/>
    <w:rsid w:val="007E539D"/>
    <w:rsid w:val="007F0965"/>
    <w:rsid w:val="007F68E2"/>
    <w:rsid w:val="008043D5"/>
    <w:rsid w:val="008060B4"/>
    <w:rsid w:val="00814909"/>
    <w:rsid w:val="00822365"/>
    <w:rsid w:val="00847E96"/>
    <w:rsid w:val="0086102F"/>
    <w:rsid w:val="008629CB"/>
    <w:rsid w:val="00863857"/>
    <w:rsid w:val="00870241"/>
    <w:rsid w:val="0087553F"/>
    <w:rsid w:val="00876449"/>
    <w:rsid w:val="00880F0A"/>
    <w:rsid w:val="00882665"/>
    <w:rsid w:val="00885A24"/>
    <w:rsid w:val="00890862"/>
    <w:rsid w:val="008A2BDB"/>
    <w:rsid w:val="008C1987"/>
    <w:rsid w:val="008D282C"/>
    <w:rsid w:val="008E5D37"/>
    <w:rsid w:val="009027C1"/>
    <w:rsid w:val="00906201"/>
    <w:rsid w:val="00947674"/>
    <w:rsid w:val="009643B5"/>
    <w:rsid w:val="009719D5"/>
    <w:rsid w:val="00982E93"/>
    <w:rsid w:val="00985BA9"/>
    <w:rsid w:val="00986C0E"/>
    <w:rsid w:val="009944F4"/>
    <w:rsid w:val="009A105A"/>
    <w:rsid w:val="009A1D53"/>
    <w:rsid w:val="009B3BAC"/>
    <w:rsid w:val="009C645A"/>
    <w:rsid w:val="009D0E75"/>
    <w:rsid w:val="009E1FF7"/>
    <w:rsid w:val="009F2AF7"/>
    <w:rsid w:val="009F5D4F"/>
    <w:rsid w:val="00A13AF8"/>
    <w:rsid w:val="00A324C5"/>
    <w:rsid w:val="00A32692"/>
    <w:rsid w:val="00A34C9C"/>
    <w:rsid w:val="00A43590"/>
    <w:rsid w:val="00A563D2"/>
    <w:rsid w:val="00A6519F"/>
    <w:rsid w:val="00A70C35"/>
    <w:rsid w:val="00A7220F"/>
    <w:rsid w:val="00A85C08"/>
    <w:rsid w:val="00A944BC"/>
    <w:rsid w:val="00A9760C"/>
    <w:rsid w:val="00A97E07"/>
    <w:rsid w:val="00AB5944"/>
    <w:rsid w:val="00AC08D4"/>
    <w:rsid w:val="00AD6B6E"/>
    <w:rsid w:val="00AE05EA"/>
    <w:rsid w:val="00AF3321"/>
    <w:rsid w:val="00B10511"/>
    <w:rsid w:val="00B1102F"/>
    <w:rsid w:val="00B143CB"/>
    <w:rsid w:val="00B14C48"/>
    <w:rsid w:val="00B21531"/>
    <w:rsid w:val="00B26384"/>
    <w:rsid w:val="00B3331D"/>
    <w:rsid w:val="00B4380D"/>
    <w:rsid w:val="00B46128"/>
    <w:rsid w:val="00B50810"/>
    <w:rsid w:val="00B57032"/>
    <w:rsid w:val="00B6141B"/>
    <w:rsid w:val="00B7164A"/>
    <w:rsid w:val="00B73C94"/>
    <w:rsid w:val="00B74ABF"/>
    <w:rsid w:val="00B90A6C"/>
    <w:rsid w:val="00B9153A"/>
    <w:rsid w:val="00BA12B1"/>
    <w:rsid w:val="00BA3159"/>
    <w:rsid w:val="00BB7740"/>
    <w:rsid w:val="00BD4275"/>
    <w:rsid w:val="00BD4F5B"/>
    <w:rsid w:val="00BD7006"/>
    <w:rsid w:val="00BD721A"/>
    <w:rsid w:val="00BD7E47"/>
    <w:rsid w:val="00BE1E86"/>
    <w:rsid w:val="00BE2616"/>
    <w:rsid w:val="00BE55D7"/>
    <w:rsid w:val="00BF0B52"/>
    <w:rsid w:val="00BF2E4E"/>
    <w:rsid w:val="00BF3659"/>
    <w:rsid w:val="00BF47FB"/>
    <w:rsid w:val="00C02709"/>
    <w:rsid w:val="00C0621D"/>
    <w:rsid w:val="00C33FC5"/>
    <w:rsid w:val="00C34E3E"/>
    <w:rsid w:val="00C36629"/>
    <w:rsid w:val="00C4550F"/>
    <w:rsid w:val="00C458C9"/>
    <w:rsid w:val="00C614E1"/>
    <w:rsid w:val="00C662A0"/>
    <w:rsid w:val="00C6692C"/>
    <w:rsid w:val="00C7440B"/>
    <w:rsid w:val="00C775E5"/>
    <w:rsid w:val="00C812FD"/>
    <w:rsid w:val="00C85D68"/>
    <w:rsid w:val="00C86CDB"/>
    <w:rsid w:val="00CA37F4"/>
    <w:rsid w:val="00CA591D"/>
    <w:rsid w:val="00CA79A0"/>
    <w:rsid w:val="00CB0654"/>
    <w:rsid w:val="00CD296D"/>
    <w:rsid w:val="00CE64B0"/>
    <w:rsid w:val="00CF1FBD"/>
    <w:rsid w:val="00CF3BCB"/>
    <w:rsid w:val="00D038DE"/>
    <w:rsid w:val="00D05B5A"/>
    <w:rsid w:val="00D07CF2"/>
    <w:rsid w:val="00D15BCA"/>
    <w:rsid w:val="00D27315"/>
    <w:rsid w:val="00D32FE0"/>
    <w:rsid w:val="00D42DF8"/>
    <w:rsid w:val="00D65E18"/>
    <w:rsid w:val="00D73E12"/>
    <w:rsid w:val="00D75F28"/>
    <w:rsid w:val="00D80F8A"/>
    <w:rsid w:val="00D85DC1"/>
    <w:rsid w:val="00D9221D"/>
    <w:rsid w:val="00D9384A"/>
    <w:rsid w:val="00DB48EE"/>
    <w:rsid w:val="00DB5F17"/>
    <w:rsid w:val="00DE31AE"/>
    <w:rsid w:val="00DE3C6D"/>
    <w:rsid w:val="00DF39EE"/>
    <w:rsid w:val="00E021ED"/>
    <w:rsid w:val="00E0296E"/>
    <w:rsid w:val="00E11AB1"/>
    <w:rsid w:val="00E14D83"/>
    <w:rsid w:val="00E20A9E"/>
    <w:rsid w:val="00E4253B"/>
    <w:rsid w:val="00E43BD3"/>
    <w:rsid w:val="00E51715"/>
    <w:rsid w:val="00E6546C"/>
    <w:rsid w:val="00E85116"/>
    <w:rsid w:val="00E913B9"/>
    <w:rsid w:val="00E952D2"/>
    <w:rsid w:val="00E97AE4"/>
    <w:rsid w:val="00EA1E40"/>
    <w:rsid w:val="00EA31C0"/>
    <w:rsid w:val="00EA40D8"/>
    <w:rsid w:val="00EA4294"/>
    <w:rsid w:val="00EA7A10"/>
    <w:rsid w:val="00EB4336"/>
    <w:rsid w:val="00EE117B"/>
    <w:rsid w:val="00EE66EF"/>
    <w:rsid w:val="00EF7611"/>
    <w:rsid w:val="00F05DFA"/>
    <w:rsid w:val="00F22956"/>
    <w:rsid w:val="00F24E4E"/>
    <w:rsid w:val="00F2691F"/>
    <w:rsid w:val="00F45197"/>
    <w:rsid w:val="00F46BB7"/>
    <w:rsid w:val="00F47321"/>
    <w:rsid w:val="00F64EC1"/>
    <w:rsid w:val="00F65621"/>
    <w:rsid w:val="00F673C8"/>
    <w:rsid w:val="00F845C4"/>
    <w:rsid w:val="00F86B8A"/>
    <w:rsid w:val="00F87733"/>
    <w:rsid w:val="00F92FAA"/>
    <w:rsid w:val="00FA1844"/>
    <w:rsid w:val="00FB04DE"/>
    <w:rsid w:val="00FC148C"/>
    <w:rsid w:val="00FC1B6E"/>
    <w:rsid w:val="00FC24B0"/>
    <w:rsid w:val="00FC5E9B"/>
    <w:rsid w:val="00FD11AE"/>
    <w:rsid w:val="00FD3F8C"/>
    <w:rsid w:val="00FF32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F9ECBE-E0F8-40BB-BBAF-25405A0CB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8C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3B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B22"/>
  </w:style>
  <w:style w:type="paragraph" w:styleId="Footer">
    <w:name w:val="footer"/>
    <w:basedOn w:val="Normal"/>
    <w:link w:val="FooterChar"/>
    <w:uiPriority w:val="99"/>
    <w:unhideWhenUsed/>
    <w:rsid w:val="00683B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B22"/>
  </w:style>
  <w:style w:type="paragraph" w:styleId="BalloonText">
    <w:name w:val="Balloon Text"/>
    <w:basedOn w:val="Normal"/>
    <w:link w:val="BalloonTextChar"/>
    <w:uiPriority w:val="99"/>
    <w:semiHidden/>
    <w:unhideWhenUsed/>
    <w:rsid w:val="0029319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93192"/>
    <w:rPr>
      <w:rFonts w:ascii="Tahoma" w:hAnsi="Tahoma" w:cs="Tahoma"/>
      <w:sz w:val="16"/>
      <w:szCs w:val="16"/>
    </w:rPr>
  </w:style>
  <w:style w:type="table" w:styleId="TableGrid">
    <w:name w:val="Table Grid"/>
    <w:basedOn w:val="TableNormal"/>
    <w:uiPriority w:val="59"/>
    <w:rsid w:val="000A05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465913"/>
    <w:rPr>
      <w:color w:val="0000FF"/>
      <w:u w:val="single"/>
    </w:rPr>
  </w:style>
  <w:style w:type="character" w:styleId="PlaceholderText">
    <w:name w:val="Placeholder Text"/>
    <w:uiPriority w:val="99"/>
    <w:semiHidden/>
    <w:rsid w:val="003468B8"/>
    <w:rPr>
      <w:color w:val="808080"/>
    </w:rPr>
  </w:style>
  <w:style w:type="paragraph" w:styleId="ListParagraph">
    <w:name w:val="List Paragraph"/>
    <w:basedOn w:val="Normal"/>
    <w:uiPriority w:val="34"/>
    <w:qFormat/>
    <w:rsid w:val="00D80F8A"/>
    <w:pPr>
      <w:ind w:left="720"/>
      <w:contextualSpacing/>
    </w:pPr>
  </w:style>
  <w:style w:type="character" w:customStyle="1" w:styleId="UnresolvedMention">
    <w:name w:val="Unresolved Mention"/>
    <w:uiPriority w:val="99"/>
    <w:semiHidden/>
    <w:unhideWhenUsed/>
    <w:rsid w:val="005C0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27710">
      <w:bodyDiv w:val="1"/>
      <w:marLeft w:val="0"/>
      <w:marRight w:val="0"/>
      <w:marTop w:val="0"/>
      <w:marBottom w:val="0"/>
      <w:divBdr>
        <w:top w:val="none" w:sz="0" w:space="0" w:color="auto"/>
        <w:left w:val="none" w:sz="0" w:space="0" w:color="auto"/>
        <w:bottom w:val="none" w:sz="0" w:space="0" w:color="auto"/>
        <w:right w:val="none" w:sz="0" w:space="0" w:color="auto"/>
      </w:divBdr>
    </w:div>
    <w:div w:id="374306619">
      <w:bodyDiv w:val="1"/>
      <w:marLeft w:val="0"/>
      <w:marRight w:val="0"/>
      <w:marTop w:val="0"/>
      <w:marBottom w:val="0"/>
      <w:divBdr>
        <w:top w:val="none" w:sz="0" w:space="0" w:color="auto"/>
        <w:left w:val="none" w:sz="0" w:space="0" w:color="auto"/>
        <w:bottom w:val="none" w:sz="0" w:space="0" w:color="auto"/>
        <w:right w:val="none" w:sz="0" w:space="0" w:color="auto"/>
      </w:divBdr>
    </w:div>
    <w:div w:id="910968362">
      <w:bodyDiv w:val="1"/>
      <w:marLeft w:val="0"/>
      <w:marRight w:val="0"/>
      <w:marTop w:val="0"/>
      <w:marBottom w:val="0"/>
      <w:divBdr>
        <w:top w:val="none" w:sz="0" w:space="0" w:color="auto"/>
        <w:left w:val="none" w:sz="0" w:space="0" w:color="auto"/>
        <w:bottom w:val="none" w:sz="0" w:space="0" w:color="auto"/>
        <w:right w:val="none" w:sz="0" w:space="0" w:color="auto"/>
      </w:divBdr>
    </w:div>
    <w:div w:id="1054699389">
      <w:bodyDiv w:val="1"/>
      <w:marLeft w:val="0"/>
      <w:marRight w:val="0"/>
      <w:marTop w:val="0"/>
      <w:marBottom w:val="0"/>
      <w:divBdr>
        <w:top w:val="none" w:sz="0" w:space="0" w:color="auto"/>
        <w:left w:val="none" w:sz="0" w:space="0" w:color="auto"/>
        <w:bottom w:val="none" w:sz="0" w:space="0" w:color="auto"/>
        <w:right w:val="none" w:sz="0" w:space="0" w:color="auto"/>
      </w:divBdr>
    </w:div>
    <w:div w:id="1110395440">
      <w:bodyDiv w:val="1"/>
      <w:marLeft w:val="0"/>
      <w:marRight w:val="0"/>
      <w:marTop w:val="0"/>
      <w:marBottom w:val="0"/>
      <w:divBdr>
        <w:top w:val="none" w:sz="0" w:space="0" w:color="auto"/>
        <w:left w:val="none" w:sz="0" w:space="0" w:color="auto"/>
        <w:bottom w:val="none" w:sz="0" w:space="0" w:color="auto"/>
        <w:right w:val="none" w:sz="0" w:space="0" w:color="auto"/>
      </w:divBdr>
    </w:div>
    <w:div w:id="1135566797">
      <w:bodyDiv w:val="1"/>
      <w:marLeft w:val="0"/>
      <w:marRight w:val="0"/>
      <w:marTop w:val="0"/>
      <w:marBottom w:val="0"/>
      <w:divBdr>
        <w:top w:val="none" w:sz="0" w:space="0" w:color="auto"/>
        <w:left w:val="none" w:sz="0" w:space="0" w:color="auto"/>
        <w:bottom w:val="none" w:sz="0" w:space="0" w:color="auto"/>
        <w:right w:val="none" w:sz="0" w:space="0" w:color="auto"/>
      </w:divBdr>
    </w:div>
    <w:div w:id="1146818547">
      <w:bodyDiv w:val="1"/>
      <w:marLeft w:val="0"/>
      <w:marRight w:val="0"/>
      <w:marTop w:val="0"/>
      <w:marBottom w:val="0"/>
      <w:divBdr>
        <w:top w:val="none" w:sz="0" w:space="0" w:color="auto"/>
        <w:left w:val="none" w:sz="0" w:space="0" w:color="auto"/>
        <w:bottom w:val="none" w:sz="0" w:space="0" w:color="auto"/>
        <w:right w:val="none" w:sz="0" w:space="0" w:color="auto"/>
      </w:divBdr>
    </w:div>
    <w:div w:id="1240674679">
      <w:bodyDiv w:val="1"/>
      <w:marLeft w:val="0"/>
      <w:marRight w:val="0"/>
      <w:marTop w:val="0"/>
      <w:marBottom w:val="0"/>
      <w:divBdr>
        <w:top w:val="none" w:sz="0" w:space="0" w:color="auto"/>
        <w:left w:val="none" w:sz="0" w:space="0" w:color="auto"/>
        <w:bottom w:val="none" w:sz="0" w:space="0" w:color="auto"/>
        <w:right w:val="none" w:sz="0" w:space="0" w:color="auto"/>
      </w:divBdr>
    </w:div>
    <w:div w:id="1274824575">
      <w:bodyDiv w:val="1"/>
      <w:marLeft w:val="0"/>
      <w:marRight w:val="0"/>
      <w:marTop w:val="0"/>
      <w:marBottom w:val="0"/>
      <w:divBdr>
        <w:top w:val="none" w:sz="0" w:space="0" w:color="auto"/>
        <w:left w:val="none" w:sz="0" w:space="0" w:color="auto"/>
        <w:bottom w:val="none" w:sz="0" w:space="0" w:color="auto"/>
        <w:right w:val="none" w:sz="0" w:space="0" w:color="auto"/>
      </w:divBdr>
    </w:div>
    <w:div w:id="1283075918">
      <w:bodyDiv w:val="1"/>
      <w:marLeft w:val="0"/>
      <w:marRight w:val="0"/>
      <w:marTop w:val="0"/>
      <w:marBottom w:val="0"/>
      <w:divBdr>
        <w:top w:val="none" w:sz="0" w:space="0" w:color="auto"/>
        <w:left w:val="none" w:sz="0" w:space="0" w:color="auto"/>
        <w:bottom w:val="none" w:sz="0" w:space="0" w:color="auto"/>
        <w:right w:val="none" w:sz="0" w:space="0" w:color="auto"/>
      </w:divBdr>
    </w:div>
    <w:div w:id="194826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E7912-730E-41ED-BC14-ABF0DEBB8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Pages>
  <Words>2453</Words>
  <Characters>13988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Vinh Dang</cp:lastModifiedBy>
  <cp:revision>10</cp:revision>
  <cp:lastPrinted>2018-12-15T08:18:00Z</cp:lastPrinted>
  <dcterms:created xsi:type="dcterms:W3CDTF">2019-10-02T14:42:00Z</dcterms:created>
  <dcterms:modified xsi:type="dcterms:W3CDTF">2020-07-07T09:22:00Z</dcterms:modified>
</cp:coreProperties>
</file>