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BD384" w14:textId="77777777" w:rsidR="00F63332" w:rsidRPr="0021703D" w:rsidRDefault="000C4F07" w:rsidP="00BD3E79">
      <w:pPr>
        <w:pStyle w:val="papertitle"/>
        <w:spacing w:before="240"/>
        <w:rPr>
          <w:rFonts w:ascii="Arial" w:hAnsi="Arial" w:cs="Arial"/>
          <w:b/>
          <w:sz w:val="36"/>
          <w:szCs w:val="44"/>
        </w:rPr>
        <w:sectPr w:rsidR="00F63332" w:rsidRPr="0021703D" w:rsidSect="00990DDC">
          <w:headerReference w:type="even" r:id="rId8"/>
          <w:headerReference w:type="default" r:id="rId9"/>
          <w:headerReference w:type="first" r:id="rId10"/>
          <w:pgSz w:w="11909" w:h="16834" w:code="9"/>
          <w:pgMar w:top="1134" w:right="1134" w:bottom="1134" w:left="1701" w:header="851" w:footer="851" w:gutter="0"/>
          <w:cols w:space="720"/>
          <w:titlePg/>
          <w:docGrid w:linePitch="360"/>
        </w:sectPr>
      </w:pPr>
      <w:r w:rsidRPr="0021703D">
        <w:rPr>
          <w:rFonts w:ascii="Arial" w:hAnsi="Arial" w:cs="Arial"/>
          <w:b/>
          <w:sz w:val="36"/>
          <w:szCs w:val="44"/>
        </w:rPr>
        <w:t>DESIGN OF DC MOTOR CONTROLLER BASED ON ARM-M3</w:t>
      </w:r>
    </w:p>
    <w:p w14:paraId="7D5E32E9" w14:textId="77777777" w:rsidR="007C74C2" w:rsidRPr="0021703D" w:rsidRDefault="00622FB9" w:rsidP="00E97144">
      <w:pPr>
        <w:pStyle w:val="Author"/>
        <w:spacing w:before="240"/>
        <w:rPr>
          <w:rFonts w:ascii="Arial" w:hAnsi="Arial" w:cs="Arial"/>
          <w:b/>
          <w:bCs/>
          <w:iCs/>
        </w:rPr>
      </w:pPr>
      <w:r w:rsidRPr="0021703D">
        <w:rPr>
          <w:rFonts w:ascii="Arial" w:hAnsi="Arial" w:cs="Arial"/>
          <w:b/>
          <w:bCs/>
          <w:iCs/>
        </w:rPr>
        <w:t>Phạm Thị Thanh Loan</w:t>
      </w:r>
      <w:r w:rsidR="005D6786" w:rsidRPr="0021703D">
        <w:rPr>
          <w:rFonts w:ascii="Arial" w:hAnsi="Arial" w:cs="Arial"/>
          <w:b/>
          <w:bCs/>
          <w:iCs/>
        </w:rPr>
        <w:t>*, Đào Hiếu</w:t>
      </w:r>
    </w:p>
    <w:p w14:paraId="21D40B2F" w14:textId="77777777" w:rsidR="00421C3F" w:rsidRPr="0021703D" w:rsidRDefault="000C4F07" w:rsidP="00B57A1C">
      <w:pPr>
        <w:pStyle w:val="Affiliation"/>
        <w:rPr>
          <w:rFonts w:ascii="Arial" w:hAnsi="Arial" w:cs="Arial"/>
          <w:sz w:val="22"/>
          <w:szCs w:val="22"/>
        </w:rPr>
      </w:pPr>
      <w:r w:rsidRPr="0021703D">
        <w:rPr>
          <w:rFonts w:ascii="Arial" w:hAnsi="Arial" w:cs="Arial"/>
          <w:sz w:val="22"/>
          <w:szCs w:val="22"/>
        </w:rPr>
        <w:t>Hanoi University of Mining and Geology, Hanoi, Vietnam</w:t>
      </w:r>
    </w:p>
    <w:p w14:paraId="5EBDCB56" w14:textId="77777777" w:rsidR="00BA1B8A" w:rsidRPr="00C52880" w:rsidRDefault="00BA1B8A" w:rsidP="00B63450">
      <w:pPr>
        <w:pStyle w:val="Affiliation"/>
        <w:jc w:val="both"/>
        <w:rPr>
          <w:rFonts w:ascii="Arial" w:hAnsi="Arial" w:cs="Arial"/>
          <w:sz w:val="22"/>
          <w:szCs w:val="22"/>
        </w:rPr>
      </w:pPr>
    </w:p>
    <w:p w14:paraId="322E841A" w14:textId="77777777" w:rsidR="00ED13D6" w:rsidRPr="00E02BE6" w:rsidRDefault="00ED13D6">
      <w:pPr>
        <w:sectPr w:rsidR="00ED13D6" w:rsidRPr="00E02BE6" w:rsidSect="00EC2CF8">
          <w:type w:val="continuous"/>
          <w:pgSz w:w="11909" w:h="16834" w:code="9"/>
          <w:pgMar w:top="1077" w:right="1134" w:bottom="2432" w:left="1701" w:header="720" w:footer="720" w:gutter="0"/>
          <w:cols w:space="720"/>
          <w:docGrid w:linePitch="360"/>
        </w:sectPr>
      </w:pPr>
    </w:p>
    <w:p w14:paraId="3D8E9577" w14:textId="77777777" w:rsidR="00420101" w:rsidRDefault="000C4F07" w:rsidP="000C7A5C">
      <w:pPr>
        <w:jc w:val="both"/>
        <w:rPr>
          <w:iCs/>
          <w:spacing w:val="-4"/>
          <w:szCs w:val="16"/>
        </w:rPr>
      </w:pPr>
      <w:r w:rsidRPr="000C4F07">
        <w:rPr>
          <w:b/>
          <w:bCs/>
          <w:i/>
        </w:rPr>
        <w:t>Abstract</w:t>
      </w:r>
      <w:r w:rsidR="00600533" w:rsidRPr="00710A5F">
        <w:rPr>
          <w:szCs w:val="26"/>
        </w:rPr>
        <w:t>:</w:t>
      </w:r>
      <w:r w:rsidR="00E26C47" w:rsidRPr="00710A5F">
        <w:rPr>
          <w:rFonts w:eastAsia="MS Mincho"/>
          <w:b/>
          <w:bCs/>
          <w:spacing w:val="-1"/>
        </w:rPr>
        <w:t xml:space="preserve"> </w:t>
      </w:r>
      <w:r w:rsidRPr="000C4F07">
        <w:rPr>
          <w:iCs/>
          <w:spacing w:val="-4"/>
          <w:szCs w:val="18"/>
        </w:rPr>
        <w:t>This document aims to design a control strategy for direct current (DC) motor</w:t>
      </w:r>
      <w:r w:rsidR="00526FBF">
        <w:rPr>
          <w:iCs/>
          <w:spacing w:val="-4"/>
          <w:szCs w:val="18"/>
        </w:rPr>
        <w:t>,</w:t>
      </w:r>
      <w:r w:rsidRPr="000C4F07">
        <w:rPr>
          <w:iCs/>
          <w:spacing w:val="-4"/>
          <w:szCs w:val="18"/>
        </w:rPr>
        <w:t xml:space="preserve"> including speed and position controllers. ARM Coretex-M3 is used to develope the driver allowing the users to switch to stepping drivers without changing control systems. The transfer function of the system is obtained by </w:t>
      </w:r>
      <w:r w:rsidR="00FB7B5D">
        <w:t>determining motor parameters in tuning mode</w:t>
      </w:r>
      <w:r w:rsidRPr="000C4F07">
        <w:rPr>
          <w:iCs/>
          <w:spacing w:val="-4"/>
          <w:szCs w:val="18"/>
        </w:rPr>
        <w:t xml:space="preserve">. In the paper, the hardware construction of the driver and control algorithms are presented. The PID controllers with different combinations of proportional, integral and derivative are proposed to identify the optimal strategy. </w:t>
      </w:r>
      <w:r w:rsidR="003866EF">
        <w:t xml:space="preserve">The simulation results are compared with the outputs of the actual model to verify the effectiveness of the </w:t>
      </w:r>
      <w:r w:rsidR="0099692D">
        <w:t xml:space="preserve">proposed system and the </w:t>
      </w:r>
      <w:r w:rsidR="003866EF">
        <w:t>research method for DC motor control</w:t>
      </w:r>
      <w:r w:rsidRPr="000C4F07">
        <w:rPr>
          <w:iCs/>
          <w:spacing w:val="-4"/>
          <w:szCs w:val="18"/>
        </w:rPr>
        <w:t>.</w:t>
      </w:r>
      <w:r w:rsidR="000C7A5C">
        <w:rPr>
          <w:iCs/>
          <w:spacing w:val="-4"/>
          <w:szCs w:val="18"/>
        </w:rPr>
        <w:t xml:space="preserve"> </w:t>
      </w:r>
      <w:r w:rsidR="00420101" w:rsidRPr="00420101">
        <w:rPr>
          <w:iCs/>
          <w:spacing w:val="-4"/>
          <w:szCs w:val="16"/>
        </w:rPr>
        <w:t>This work contributes a simple technique for designing speed and position controllers based on overshoot value, steady-state error, and response time. Additionally, the solution using ARM-M3 helps reduce the cost of a motor driver for low-power applications</w:t>
      </w:r>
      <w:r w:rsidR="00420101">
        <w:rPr>
          <w:iCs/>
          <w:spacing w:val="-4"/>
          <w:szCs w:val="16"/>
        </w:rPr>
        <w:t>.</w:t>
      </w:r>
    </w:p>
    <w:p w14:paraId="2208BCAA" w14:textId="77777777" w:rsidR="00EF20F2" w:rsidRPr="000C4F07" w:rsidRDefault="000C4F07" w:rsidP="00B50EA2">
      <w:pPr>
        <w:spacing w:before="120" w:after="120"/>
        <w:jc w:val="left"/>
        <w:rPr>
          <w:spacing w:val="-4"/>
          <w:lang w:val="vi-VN"/>
        </w:rPr>
      </w:pPr>
      <w:r w:rsidRPr="000C4F07">
        <w:rPr>
          <w:b/>
          <w:i/>
        </w:rPr>
        <w:t>Keywords</w:t>
      </w:r>
      <w:r w:rsidR="006F14D8" w:rsidRPr="000D00CE">
        <w:rPr>
          <w:bCs/>
        </w:rPr>
        <w:t>:</w:t>
      </w:r>
      <w:r w:rsidR="001E2CC8">
        <w:rPr>
          <w:b/>
        </w:rPr>
        <w:t xml:space="preserve"> </w:t>
      </w:r>
      <w:r w:rsidRPr="000C4F07">
        <w:rPr>
          <w:spacing w:val="-4"/>
        </w:rPr>
        <w:t>DC Motor</w:t>
      </w:r>
      <w:r w:rsidRPr="000C4F07">
        <w:rPr>
          <w:spacing w:val="-4"/>
          <w:lang w:val="vi-VN"/>
        </w:rPr>
        <w:t>,</w:t>
      </w:r>
      <w:r w:rsidRPr="000C4F07">
        <w:rPr>
          <w:spacing w:val="-4"/>
        </w:rPr>
        <w:t xml:space="preserve"> Closed-loop, Speed controller, Position controller</w:t>
      </w:r>
      <w:r>
        <w:rPr>
          <w:rFonts w:ascii="Caladea"/>
          <w:spacing w:val="-4"/>
        </w:rPr>
        <w:t xml:space="preserve">, </w:t>
      </w:r>
      <w:r w:rsidRPr="000C4F07">
        <w:rPr>
          <w:spacing w:val="-4"/>
          <w:lang w:val="vi-VN"/>
        </w:rPr>
        <w:t>PID controller</w:t>
      </w:r>
      <w:r w:rsidR="005317BA" w:rsidRPr="000C4F07">
        <w:rPr>
          <w:spacing w:val="-4"/>
          <w:lang w:val="vi-VN"/>
        </w:rPr>
        <w:t>.</w:t>
      </w:r>
    </w:p>
    <w:p w14:paraId="443A95B5" w14:textId="77777777" w:rsidR="00ED13D6" w:rsidRPr="00AC0A23" w:rsidRDefault="00D27FA3" w:rsidP="00D27FA3">
      <w:pPr>
        <w:pStyle w:val="IEEEHeading1"/>
        <w:numPr>
          <w:ilvl w:val="0"/>
          <w:numId w:val="0"/>
        </w:numPr>
        <w:spacing w:before="160" w:after="80"/>
        <w:jc w:val="left"/>
        <w:rPr>
          <w:rFonts w:eastAsia="MS Mincho"/>
          <w:b/>
        </w:rPr>
      </w:pPr>
      <w:r>
        <w:rPr>
          <w:rFonts w:eastAsia="MS Mincho"/>
          <w:b/>
        </w:rPr>
        <w:t xml:space="preserve">I.  </w:t>
      </w:r>
      <w:r w:rsidR="000C4F07">
        <w:rPr>
          <w:rFonts w:eastAsia="MS Mincho"/>
          <w:b/>
        </w:rPr>
        <w:t>INTRODUCTION</w:t>
      </w:r>
    </w:p>
    <w:p w14:paraId="168E1354" w14:textId="77777777" w:rsidR="00F96F0B" w:rsidRDefault="00081022" w:rsidP="00081022">
      <w:pPr>
        <w:ind w:firstLine="360"/>
        <w:jc w:val="both"/>
        <w:rPr>
          <w:iCs/>
          <w:spacing w:val="-4"/>
          <w:szCs w:val="16"/>
        </w:rPr>
      </w:pPr>
      <w:r w:rsidRPr="00081022">
        <w:rPr>
          <w:iCs/>
          <w:spacing w:val="-4"/>
          <w:szCs w:val="16"/>
        </w:rPr>
        <w:t>DC motor</w:t>
      </w:r>
      <w:r w:rsidR="00B50EA2">
        <w:rPr>
          <w:iCs/>
          <w:spacing w:val="-4"/>
          <w:szCs w:val="16"/>
        </w:rPr>
        <w:t>s</w:t>
      </w:r>
      <w:r w:rsidRPr="00081022">
        <w:rPr>
          <w:iCs/>
          <w:spacing w:val="-4"/>
          <w:szCs w:val="16"/>
        </w:rPr>
        <w:t xml:space="preserve"> play</w:t>
      </w:r>
      <w:r w:rsidR="00B50EA2">
        <w:rPr>
          <w:iCs/>
          <w:spacing w:val="-4"/>
          <w:szCs w:val="16"/>
        </w:rPr>
        <w:t xml:space="preserve"> an</w:t>
      </w:r>
      <w:r w:rsidRPr="00081022">
        <w:rPr>
          <w:iCs/>
          <w:spacing w:val="-4"/>
          <w:szCs w:val="16"/>
        </w:rPr>
        <w:t xml:space="preserve"> important role in automation systems, converting electrical energy into mechanical energy. </w:t>
      </w:r>
      <w:r w:rsidR="00B50EA2">
        <w:rPr>
          <w:iCs/>
          <w:spacing w:val="-4"/>
          <w:szCs w:val="16"/>
        </w:rPr>
        <w:t>They</w:t>
      </w:r>
      <w:r w:rsidRPr="00081022">
        <w:rPr>
          <w:iCs/>
          <w:spacing w:val="-4"/>
          <w:szCs w:val="16"/>
        </w:rPr>
        <w:t xml:space="preserve"> operate on the principle that when a curent flows through a conductor placed in a magnetic field, a force is generated on the conductor making it spin.</w:t>
      </w:r>
      <w:r w:rsidR="003866EF">
        <w:rPr>
          <w:iCs/>
          <w:spacing w:val="-4"/>
          <w:szCs w:val="16"/>
        </w:rPr>
        <w:t xml:space="preserve"> D</w:t>
      </w:r>
      <w:r w:rsidRPr="00081022">
        <w:rPr>
          <w:iCs/>
          <w:spacing w:val="-4"/>
          <w:szCs w:val="16"/>
        </w:rPr>
        <w:t xml:space="preserve">C motor </w:t>
      </w:r>
      <w:r w:rsidR="003866EF">
        <w:rPr>
          <w:iCs/>
          <w:spacing w:val="-4"/>
          <w:szCs w:val="16"/>
        </w:rPr>
        <w:t>offer</w:t>
      </w:r>
      <w:r w:rsidRPr="00081022">
        <w:rPr>
          <w:iCs/>
          <w:spacing w:val="-4"/>
          <w:szCs w:val="16"/>
        </w:rPr>
        <w:t xml:space="preserve"> advantages over alternating current (AC) motor in terms of overload capabilities, speed performance and high starting torque. </w:t>
      </w:r>
      <w:r w:rsidR="003866EF">
        <w:t xml:space="preserve">These motors are </w:t>
      </w:r>
      <w:r w:rsidRPr="00081022">
        <w:rPr>
          <w:iCs/>
          <w:spacing w:val="-4"/>
          <w:szCs w:val="16"/>
        </w:rPr>
        <w:t>widely used in robot</w:t>
      </w:r>
      <w:r w:rsidR="003866EF">
        <w:rPr>
          <w:iCs/>
          <w:spacing w:val="-4"/>
          <w:szCs w:val="16"/>
        </w:rPr>
        <w:t>ic</w:t>
      </w:r>
      <w:r w:rsidRPr="00081022">
        <w:rPr>
          <w:iCs/>
          <w:spacing w:val="-4"/>
          <w:szCs w:val="16"/>
        </w:rPr>
        <w:t xml:space="preserve">s, mechatronic systems, CNC (computer Numerical Control) machines and </w:t>
      </w:r>
      <w:r w:rsidR="00FF66AC">
        <w:t>various</w:t>
      </w:r>
      <w:r w:rsidR="00FF66AC" w:rsidRPr="00081022">
        <w:rPr>
          <w:iCs/>
          <w:spacing w:val="-4"/>
          <w:szCs w:val="16"/>
        </w:rPr>
        <w:t xml:space="preserve"> </w:t>
      </w:r>
      <w:r w:rsidRPr="00081022">
        <w:rPr>
          <w:iCs/>
          <w:spacing w:val="-4"/>
          <w:szCs w:val="16"/>
        </w:rPr>
        <w:t xml:space="preserve">other appliances. Due to the fact that </w:t>
      </w:r>
      <w:r w:rsidR="00FF66AC">
        <w:rPr>
          <w:iCs/>
          <w:spacing w:val="-4"/>
          <w:szCs w:val="16"/>
        </w:rPr>
        <w:t>they</w:t>
      </w:r>
      <w:r w:rsidRPr="00081022">
        <w:rPr>
          <w:iCs/>
          <w:spacing w:val="-4"/>
          <w:szCs w:val="16"/>
        </w:rPr>
        <w:t xml:space="preserve"> ha</w:t>
      </w:r>
      <w:r w:rsidR="00FF66AC">
        <w:rPr>
          <w:iCs/>
          <w:spacing w:val="-4"/>
          <w:szCs w:val="16"/>
        </w:rPr>
        <w:t>ve</w:t>
      </w:r>
      <w:r w:rsidRPr="00081022">
        <w:rPr>
          <w:iCs/>
          <w:spacing w:val="-4"/>
          <w:szCs w:val="16"/>
        </w:rPr>
        <w:t xml:space="preserve"> a rather simple internal structure, </w:t>
      </w:r>
      <w:r w:rsidR="00FF66AC">
        <w:rPr>
          <w:iCs/>
          <w:spacing w:val="-4"/>
          <w:szCs w:val="16"/>
        </w:rPr>
        <w:t>DC motors</w:t>
      </w:r>
      <w:r w:rsidRPr="00081022">
        <w:rPr>
          <w:iCs/>
          <w:spacing w:val="-4"/>
          <w:szCs w:val="16"/>
        </w:rPr>
        <w:t xml:space="preserve"> can be easily controlled using analog eclectronics. However, for higher precision and more complex algorithms, numerical controllers are </w:t>
      </w:r>
      <w:r w:rsidR="00FF66AC">
        <w:t>preferred</w:t>
      </w:r>
      <w:r w:rsidRPr="00081022">
        <w:rPr>
          <w:iCs/>
          <w:spacing w:val="-4"/>
          <w:szCs w:val="16"/>
        </w:rPr>
        <w:t xml:space="preserve">. </w:t>
      </w:r>
    </w:p>
    <w:p w14:paraId="6388376F" w14:textId="77777777" w:rsidR="00081022" w:rsidRPr="00081022" w:rsidRDefault="00081022" w:rsidP="00081022">
      <w:pPr>
        <w:ind w:firstLine="360"/>
        <w:jc w:val="both"/>
        <w:rPr>
          <w:iCs/>
          <w:spacing w:val="-4"/>
          <w:szCs w:val="16"/>
        </w:rPr>
      </w:pPr>
      <w:r w:rsidRPr="00081022">
        <w:rPr>
          <w:iCs/>
          <w:spacing w:val="-4"/>
          <w:szCs w:val="16"/>
        </w:rPr>
        <w:t xml:space="preserve">Many studies have achieved </w:t>
      </w:r>
      <w:r w:rsidR="00AA66B7">
        <w:t>achieved optimal controller performance</w:t>
      </w:r>
      <w:r w:rsidRPr="00081022">
        <w:rPr>
          <w:iCs/>
          <w:spacing w:val="-4"/>
          <w:szCs w:val="16"/>
        </w:rPr>
        <w:t xml:space="preserve"> [1][2].  The research </w:t>
      </w:r>
      <w:r w:rsidR="00AA66B7">
        <w:rPr>
          <w:iCs/>
          <w:spacing w:val="-4"/>
          <w:szCs w:val="16"/>
        </w:rPr>
        <w:t>on</w:t>
      </w:r>
      <w:r w:rsidRPr="00081022">
        <w:rPr>
          <w:iCs/>
          <w:spacing w:val="-4"/>
          <w:szCs w:val="16"/>
        </w:rPr>
        <w:t xml:space="preserve"> using microcontroller to control brushless DC motor has </w:t>
      </w:r>
      <w:r w:rsidR="00AA66B7">
        <w:t>significant practical applications</w:t>
      </w:r>
      <w:r w:rsidRPr="00081022">
        <w:rPr>
          <w:iCs/>
          <w:spacing w:val="-4"/>
          <w:szCs w:val="16"/>
        </w:rPr>
        <w:t xml:space="preserve">. The simple hardware structure with PIC microcontroller  and protection functions </w:t>
      </w:r>
      <w:r w:rsidR="00AA66B7">
        <w:t>allows</w:t>
      </w:r>
      <w:r w:rsidR="00AA66B7" w:rsidRPr="00081022">
        <w:rPr>
          <w:iCs/>
          <w:spacing w:val="-4"/>
          <w:szCs w:val="16"/>
        </w:rPr>
        <w:t xml:space="preserve"> </w:t>
      </w:r>
      <w:r w:rsidRPr="00081022">
        <w:rPr>
          <w:iCs/>
          <w:spacing w:val="-4"/>
          <w:szCs w:val="16"/>
        </w:rPr>
        <w:t xml:space="preserve">for secondary development while </w:t>
      </w:r>
      <w:r w:rsidR="00AA66B7">
        <w:t>maintaining cost efficiency</w:t>
      </w:r>
      <w:r w:rsidRPr="00081022">
        <w:rPr>
          <w:iCs/>
          <w:spacing w:val="-4"/>
          <w:szCs w:val="16"/>
        </w:rPr>
        <w:t xml:space="preserve">. The PI algorithm for speed and current loop is conveniently implemented </w:t>
      </w:r>
      <w:r w:rsidR="00AA66B7">
        <w:rPr>
          <w:iCs/>
          <w:spacing w:val="-4"/>
          <w:szCs w:val="16"/>
        </w:rPr>
        <w:t>using the</w:t>
      </w:r>
      <w:r w:rsidRPr="00081022">
        <w:rPr>
          <w:iCs/>
          <w:spacing w:val="-4"/>
          <w:szCs w:val="16"/>
        </w:rPr>
        <w:t xml:space="preserve"> processor's available resources [3].  </w:t>
      </w:r>
    </w:p>
    <w:p w14:paraId="7BC386D2" w14:textId="77777777" w:rsidR="00081022" w:rsidRPr="00081022" w:rsidRDefault="00081022" w:rsidP="00081022">
      <w:pPr>
        <w:ind w:firstLine="360"/>
        <w:jc w:val="both"/>
        <w:rPr>
          <w:iCs/>
          <w:spacing w:val="-4"/>
          <w:szCs w:val="16"/>
        </w:rPr>
      </w:pPr>
      <w:r w:rsidRPr="00081022">
        <w:rPr>
          <w:iCs/>
          <w:spacing w:val="-4"/>
          <w:szCs w:val="16"/>
        </w:rPr>
        <w:t xml:space="preserve">Current DC motor drives are </w:t>
      </w:r>
      <w:r w:rsidR="00EE6A86">
        <w:t>expensive and difficult to customize</w:t>
      </w:r>
      <w:r w:rsidRPr="00081022">
        <w:rPr>
          <w:iCs/>
          <w:spacing w:val="-4"/>
          <w:szCs w:val="16"/>
        </w:rPr>
        <w:t>. Furthermore, the software is not opened along</w:t>
      </w:r>
      <w:r>
        <w:rPr>
          <w:rFonts w:ascii="Cambria" w:hAnsi="Cambria"/>
          <w:spacing w:val="-5"/>
          <w:sz w:val="22"/>
          <w:szCs w:val="22"/>
          <w:lang w:val="cs-CZ"/>
        </w:rPr>
        <w:t xml:space="preserve"> </w:t>
      </w:r>
      <w:r w:rsidRPr="00081022">
        <w:rPr>
          <w:iCs/>
          <w:spacing w:val="-4"/>
          <w:szCs w:val="16"/>
        </w:rPr>
        <w:t>with</w:t>
      </w:r>
      <w:r>
        <w:rPr>
          <w:rFonts w:ascii="Cambria" w:hAnsi="Cambria"/>
          <w:spacing w:val="-5"/>
          <w:sz w:val="22"/>
          <w:szCs w:val="22"/>
          <w:lang w:val="cs-CZ"/>
        </w:rPr>
        <w:t xml:space="preserve"> </w:t>
      </w:r>
      <w:r w:rsidRPr="00081022">
        <w:rPr>
          <w:iCs/>
          <w:spacing w:val="-4"/>
          <w:szCs w:val="16"/>
        </w:rPr>
        <w:t>complicated program</w:t>
      </w:r>
      <w:r>
        <w:rPr>
          <w:rFonts w:ascii="Cambria" w:hAnsi="Cambria"/>
          <w:spacing w:val="-5"/>
          <w:sz w:val="22"/>
          <w:szCs w:val="22"/>
          <w:lang w:val="cs-CZ"/>
        </w:rPr>
        <w:t xml:space="preserve"> </w:t>
      </w:r>
      <w:r w:rsidRPr="00081022">
        <w:rPr>
          <w:iCs/>
          <w:spacing w:val="-4"/>
          <w:szCs w:val="16"/>
        </w:rPr>
        <w:t xml:space="preserve">making them difficult for users during design process and implement </w:t>
      </w:r>
      <w:r w:rsidRPr="00081022">
        <w:rPr>
          <w:iCs/>
          <w:spacing w:val="-4"/>
          <w:szCs w:val="16"/>
        </w:rPr>
        <w:t>system. The DC motor controller intergrated Model Based Design (MBD) concept based on Arduino has solved above issues. The hardware is combined of basic equipment, including Arduino, input/output</w:t>
      </w:r>
      <w:r w:rsidR="00CF0502">
        <w:rPr>
          <w:iCs/>
          <w:spacing w:val="-4"/>
          <w:szCs w:val="16"/>
        </w:rPr>
        <w:t xml:space="preserve"> </w:t>
      </w:r>
      <w:r w:rsidR="00CF0502">
        <w:t>interfaces</w:t>
      </w:r>
      <w:r w:rsidRPr="00081022">
        <w:rPr>
          <w:iCs/>
          <w:spacing w:val="-4"/>
          <w:szCs w:val="16"/>
        </w:rPr>
        <w:t xml:space="preserve">, </w:t>
      </w:r>
      <w:r w:rsidR="00CF0502">
        <w:rPr>
          <w:iCs/>
          <w:spacing w:val="-4"/>
          <w:szCs w:val="16"/>
        </w:rPr>
        <w:t xml:space="preserve">an </w:t>
      </w:r>
      <w:r w:rsidRPr="00081022">
        <w:rPr>
          <w:iCs/>
          <w:spacing w:val="-4"/>
          <w:szCs w:val="16"/>
        </w:rPr>
        <w:t xml:space="preserve">encoder and other </w:t>
      </w:r>
      <w:r w:rsidR="00CF0502">
        <w:t>peripherals</w:t>
      </w:r>
      <w:r w:rsidRPr="00081022">
        <w:rPr>
          <w:iCs/>
          <w:spacing w:val="-4"/>
          <w:szCs w:val="16"/>
        </w:rPr>
        <w:t xml:space="preserve">. The software is developed </w:t>
      </w:r>
      <w:r w:rsidR="00CA7701">
        <w:rPr>
          <w:iCs/>
          <w:spacing w:val="-4"/>
          <w:szCs w:val="16"/>
        </w:rPr>
        <w:t>in</w:t>
      </w:r>
      <w:r w:rsidRPr="00081022">
        <w:rPr>
          <w:iCs/>
          <w:spacing w:val="-4"/>
          <w:szCs w:val="16"/>
        </w:rPr>
        <w:t xml:space="preserve"> Simulink </w:t>
      </w:r>
      <w:r w:rsidR="00CA7701">
        <w:t>enabling PID algorithm design</w:t>
      </w:r>
      <w:r w:rsidRPr="00081022">
        <w:rPr>
          <w:iCs/>
          <w:spacing w:val="-4"/>
          <w:szCs w:val="16"/>
        </w:rPr>
        <w:t>, simulation, real-time data observation... This system meets the technical and functional requirements of a motor controller for training and experimentation [4].</w:t>
      </w:r>
    </w:p>
    <w:p w14:paraId="17181CE7" w14:textId="77777777" w:rsidR="00081022" w:rsidRPr="00081022" w:rsidRDefault="00081022" w:rsidP="00081022">
      <w:pPr>
        <w:ind w:firstLine="360"/>
        <w:jc w:val="both"/>
        <w:rPr>
          <w:iCs/>
          <w:spacing w:val="-4"/>
          <w:szCs w:val="16"/>
        </w:rPr>
      </w:pPr>
      <w:r w:rsidRPr="00081022">
        <w:rPr>
          <w:iCs/>
          <w:spacing w:val="-4"/>
          <w:szCs w:val="16"/>
        </w:rPr>
        <w:t xml:space="preserve">In recent years, many effective and reliable morden controllers have been made due to the rapid development of technology. The </w:t>
      </w:r>
      <w:r w:rsidR="004B29B5">
        <w:t>availability</w:t>
      </w:r>
      <w:r w:rsidRPr="00081022">
        <w:rPr>
          <w:iCs/>
          <w:spacing w:val="-4"/>
          <w:szCs w:val="16"/>
        </w:rPr>
        <w:t xml:space="preserve"> of various solid-state switching devives and </w:t>
      </w:r>
      <w:r w:rsidR="004B29B5">
        <w:t>various</w:t>
      </w:r>
      <w:r w:rsidR="004B29B5" w:rsidRPr="00081022">
        <w:rPr>
          <w:iCs/>
          <w:spacing w:val="-4"/>
          <w:szCs w:val="16"/>
        </w:rPr>
        <w:t xml:space="preserve"> </w:t>
      </w:r>
      <w:r w:rsidRPr="00081022">
        <w:rPr>
          <w:iCs/>
          <w:spacing w:val="-4"/>
          <w:szCs w:val="16"/>
        </w:rPr>
        <w:t xml:space="preserve">analog/digital chips in controlling circuits make them more powerful regarding the ability to perform in the digital domain. </w:t>
      </w:r>
      <w:r w:rsidR="004B29B5">
        <w:t>A DC motor drive system using Arduino and an Android-based application with NoteMCU has been successfully implemented</w:t>
      </w:r>
      <w:r w:rsidRPr="00081022">
        <w:rPr>
          <w:iCs/>
          <w:spacing w:val="-4"/>
          <w:szCs w:val="16"/>
        </w:rPr>
        <w:t>. It is a Bluetooth</w:t>
      </w:r>
      <w:r w:rsidR="004B29B5">
        <w:rPr>
          <w:iCs/>
          <w:spacing w:val="-4"/>
          <w:szCs w:val="16"/>
        </w:rPr>
        <w:t>-</w:t>
      </w:r>
      <w:r w:rsidRPr="00081022">
        <w:rPr>
          <w:iCs/>
          <w:spacing w:val="-4"/>
          <w:szCs w:val="16"/>
        </w:rPr>
        <w:t>based control equipment t</w:t>
      </w:r>
      <w:r w:rsidR="004B29B5">
        <w:rPr>
          <w:iCs/>
          <w:spacing w:val="-4"/>
          <w:szCs w:val="16"/>
        </w:rPr>
        <w:t>hat</w:t>
      </w:r>
      <w:r w:rsidRPr="00081022">
        <w:rPr>
          <w:iCs/>
          <w:spacing w:val="-4"/>
          <w:szCs w:val="16"/>
        </w:rPr>
        <w:t xml:space="preserve"> wirelessly control</w:t>
      </w:r>
      <w:r w:rsidR="004B29B5">
        <w:rPr>
          <w:iCs/>
          <w:spacing w:val="-4"/>
          <w:szCs w:val="16"/>
        </w:rPr>
        <w:t>s</w:t>
      </w:r>
      <w:r w:rsidRPr="00081022">
        <w:rPr>
          <w:iCs/>
          <w:spacing w:val="-4"/>
          <w:szCs w:val="16"/>
        </w:rPr>
        <w:t xml:space="preserve"> DC motor </w:t>
      </w:r>
      <w:r w:rsidR="004B29B5">
        <w:rPr>
          <w:iCs/>
          <w:spacing w:val="-4"/>
          <w:szCs w:val="16"/>
        </w:rPr>
        <w:t>using</w:t>
      </w:r>
      <w:r w:rsidRPr="00081022">
        <w:rPr>
          <w:iCs/>
          <w:spacing w:val="-4"/>
          <w:szCs w:val="16"/>
        </w:rPr>
        <w:t xml:space="preserve"> PWM technique</w:t>
      </w:r>
      <w:r w:rsidR="004B29B5">
        <w:rPr>
          <w:iCs/>
          <w:spacing w:val="-4"/>
          <w:szCs w:val="16"/>
        </w:rPr>
        <w:t>s</w:t>
      </w:r>
      <w:r w:rsidRPr="00081022">
        <w:rPr>
          <w:iCs/>
          <w:spacing w:val="-4"/>
          <w:szCs w:val="16"/>
        </w:rPr>
        <w:t xml:space="preserve">. In fact,  loads of electrical systems are left ON in most of time even when </w:t>
      </w:r>
      <w:r w:rsidR="00F86EF1">
        <w:t>unnecessary</w:t>
      </w:r>
      <w:r w:rsidRPr="00081022">
        <w:rPr>
          <w:iCs/>
          <w:spacing w:val="-4"/>
          <w:szCs w:val="16"/>
        </w:rPr>
        <w:t>. The units connected to the Internet can be observed and regulated online helping the wastage of electrical energy to be reduced [5].</w:t>
      </w:r>
    </w:p>
    <w:p w14:paraId="13199214" w14:textId="77777777" w:rsidR="00C96B7B" w:rsidRPr="00C96B7B" w:rsidRDefault="00081022" w:rsidP="00C96B7B">
      <w:pPr>
        <w:spacing w:after="120"/>
        <w:ind w:firstLine="346"/>
        <w:jc w:val="both"/>
        <w:rPr>
          <w:iCs/>
          <w:spacing w:val="-4"/>
          <w:szCs w:val="16"/>
        </w:rPr>
      </w:pPr>
      <w:r w:rsidRPr="00081022">
        <w:rPr>
          <w:iCs/>
          <w:spacing w:val="-4"/>
          <w:szCs w:val="16"/>
        </w:rPr>
        <w:t xml:space="preserve">Along with </w:t>
      </w:r>
      <w:r w:rsidR="00CE5C4C">
        <w:t>hardware advancements</w:t>
      </w:r>
      <w:r w:rsidRPr="00081022">
        <w:rPr>
          <w:iCs/>
          <w:spacing w:val="-4"/>
          <w:szCs w:val="16"/>
        </w:rPr>
        <w:t xml:space="preserve">, DC motor control algorithms have been proposed and </w:t>
      </w:r>
      <w:r w:rsidR="00CE5C4C">
        <w:t>successfully implemented</w:t>
      </w:r>
      <w:r w:rsidRPr="00081022">
        <w:rPr>
          <w:iCs/>
          <w:spacing w:val="-4"/>
          <w:szCs w:val="16"/>
        </w:rPr>
        <w:t xml:space="preserve">.  The PI controllers  are used to adjust current and speed independently or they can be combined in two loops for cascade construction.  In the study of using </w:t>
      </w:r>
      <w:r w:rsidR="00CE5C4C">
        <w:t>Research using MATLAB and LabVIEW has demonstrated the effectiveness of different controllers. Calculations and state-space controllers are implemented in MATLAB, while the PID controller is executed in LabVIEW</w:t>
      </w:r>
      <w:r w:rsidRPr="00081022">
        <w:rPr>
          <w:iCs/>
          <w:spacing w:val="-4"/>
          <w:szCs w:val="16"/>
        </w:rPr>
        <w:t xml:space="preserve">. </w:t>
      </w:r>
      <w:r w:rsidR="00CE5C4C">
        <w:rPr>
          <w:iCs/>
          <w:spacing w:val="-4"/>
          <w:szCs w:val="16"/>
        </w:rPr>
        <w:t>R</w:t>
      </w:r>
      <w:r w:rsidRPr="00081022">
        <w:rPr>
          <w:iCs/>
          <w:spacing w:val="-4"/>
          <w:szCs w:val="16"/>
        </w:rPr>
        <w:t>esults</w:t>
      </w:r>
      <w:r w:rsidR="00C96B7B">
        <w:rPr>
          <w:iCs/>
          <w:spacing w:val="-4"/>
          <w:szCs w:val="16"/>
        </w:rPr>
        <w:t xml:space="preserve"> </w:t>
      </w:r>
      <w:r w:rsidR="00C96B7B" w:rsidRPr="00C96B7B">
        <w:rPr>
          <w:iCs/>
          <w:spacing w:val="-4"/>
          <w:szCs w:val="16"/>
        </w:rPr>
        <w:t>show that the state-space controller has the fastest response and the lowest settling times [6].</w:t>
      </w:r>
    </w:p>
    <w:p w14:paraId="5705B9AB" w14:textId="77777777" w:rsidR="00C96B7B" w:rsidRPr="00C96B7B" w:rsidRDefault="00C96B7B" w:rsidP="00C96B7B">
      <w:pPr>
        <w:ind w:firstLine="360"/>
        <w:jc w:val="both"/>
        <w:rPr>
          <w:iCs/>
          <w:spacing w:val="-4"/>
          <w:szCs w:val="16"/>
        </w:rPr>
      </w:pPr>
      <w:r w:rsidRPr="00C96B7B">
        <w:rPr>
          <w:iCs/>
          <w:spacing w:val="-4"/>
          <w:szCs w:val="16"/>
        </w:rPr>
        <w:t xml:space="preserve">The fuzzy logic controller (FLC) has </w:t>
      </w:r>
      <w:r w:rsidR="00E3037E">
        <w:rPr>
          <w:iCs/>
          <w:spacing w:val="-4"/>
          <w:szCs w:val="16"/>
        </w:rPr>
        <w:t xml:space="preserve">also </w:t>
      </w:r>
      <w:r w:rsidRPr="00C96B7B">
        <w:rPr>
          <w:iCs/>
          <w:spacing w:val="-4"/>
          <w:szCs w:val="16"/>
        </w:rPr>
        <w:t xml:space="preserve">been </w:t>
      </w:r>
      <w:r w:rsidR="00E3037E">
        <w:rPr>
          <w:iCs/>
          <w:spacing w:val="-4"/>
          <w:szCs w:val="16"/>
        </w:rPr>
        <w:t>applied</w:t>
      </w:r>
      <w:r w:rsidRPr="00C96B7B">
        <w:rPr>
          <w:iCs/>
          <w:spacing w:val="-4"/>
          <w:szCs w:val="16"/>
        </w:rPr>
        <w:t xml:space="preserve"> </w:t>
      </w:r>
      <w:r w:rsidR="00E3037E">
        <w:rPr>
          <w:iCs/>
          <w:spacing w:val="-4"/>
          <w:szCs w:val="16"/>
        </w:rPr>
        <w:t>to</w:t>
      </w:r>
      <w:r w:rsidRPr="00C96B7B">
        <w:rPr>
          <w:iCs/>
          <w:spacing w:val="-4"/>
          <w:szCs w:val="16"/>
        </w:rPr>
        <w:t xml:space="preserve"> DC motor in another research [7]. A modified adaptive bats sonar algorithm (MABSA) </w:t>
      </w:r>
      <w:r w:rsidR="00E3037E">
        <w:rPr>
          <w:iCs/>
          <w:spacing w:val="-4"/>
          <w:szCs w:val="16"/>
        </w:rPr>
        <w:t>was</w:t>
      </w:r>
      <w:r w:rsidRPr="00C96B7B">
        <w:rPr>
          <w:iCs/>
          <w:spacing w:val="-4"/>
          <w:szCs w:val="16"/>
        </w:rPr>
        <w:t xml:space="preserve"> compared with standard FLC and particle swarm optimization algorithm (PSO) in term of simulation.  Matlab </w:t>
      </w:r>
      <w:r w:rsidR="00E3037E">
        <w:rPr>
          <w:iCs/>
          <w:spacing w:val="-4"/>
          <w:szCs w:val="16"/>
        </w:rPr>
        <w:t>was</w:t>
      </w:r>
      <w:r w:rsidRPr="00C96B7B">
        <w:rPr>
          <w:iCs/>
          <w:spacing w:val="-4"/>
          <w:szCs w:val="16"/>
        </w:rPr>
        <w:t xml:space="preserve"> used to design FLC and model DC motor.  Parameters including settling </w:t>
      </w:r>
      <w:r w:rsidR="00E3037E">
        <w:rPr>
          <w:iCs/>
          <w:spacing w:val="-4"/>
          <w:szCs w:val="16"/>
        </w:rPr>
        <w:t xml:space="preserve">time, </w:t>
      </w:r>
      <w:r w:rsidRPr="00C96B7B">
        <w:rPr>
          <w:iCs/>
          <w:spacing w:val="-4"/>
          <w:szCs w:val="16"/>
        </w:rPr>
        <w:t>rise time</w:t>
      </w:r>
      <w:r w:rsidR="00E3037E">
        <w:rPr>
          <w:iCs/>
          <w:spacing w:val="-4"/>
          <w:szCs w:val="16"/>
        </w:rPr>
        <w:t xml:space="preserve"> and </w:t>
      </w:r>
      <w:r w:rsidRPr="00C96B7B">
        <w:rPr>
          <w:iCs/>
          <w:spacing w:val="-4"/>
          <w:szCs w:val="16"/>
        </w:rPr>
        <w:t xml:space="preserve"> maximum overshoot </w:t>
      </w:r>
      <w:r w:rsidR="00E3037E">
        <w:rPr>
          <w:iCs/>
          <w:spacing w:val="-4"/>
          <w:szCs w:val="16"/>
        </w:rPr>
        <w:t>were</w:t>
      </w:r>
      <w:r w:rsidRPr="00C96B7B">
        <w:rPr>
          <w:iCs/>
          <w:spacing w:val="-4"/>
          <w:szCs w:val="16"/>
        </w:rPr>
        <w:t xml:space="preserve"> analyzed. The results prove that MABSA-FLC algorithm had advantages compare to FLC and PSO-FLC. </w:t>
      </w:r>
    </w:p>
    <w:p w14:paraId="11B0BC00" w14:textId="77777777" w:rsidR="00C96B7B" w:rsidRPr="00C96B7B" w:rsidRDefault="00473F1D" w:rsidP="00C96B7B">
      <w:pPr>
        <w:ind w:firstLine="360"/>
        <w:jc w:val="both"/>
        <w:rPr>
          <w:iCs/>
          <w:spacing w:val="-4"/>
          <w:szCs w:val="16"/>
        </w:rPr>
      </w:pPr>
      <w:r>
        <w:rPr>
          <w:iCs/>
          <w:spacing w:val="-4"/>
          <w:szCs w:val="16"/>
        </w:rPr>
        <w:t>I</w:t>
      </w:r>
      <w:r w:rsidR="00C96B7B" w:rsidRPr="00C96B7B">
        <w:rPr>
          <w:iCs/>
          <w:spacing w:val="-4"/>
          <w:szCs w:val="16"/>
        </w:rPr>
        <w:t>ntelligent control techniques using siding mode control (SMC) for the speed control loop ha</w:t>
      </w:r>
      <w:r>
        <w:rPr>
          <w:iCs/>
          <w:spacing w:val="-4"/>
          <w:szCs w:val="16"/>
        </w:rPr>
        <w:t>ve</w:t>
      </w:r>
      <w:r w:rsidR="00C96B7B" w:rsidRPr="00C96B7B">
        <w:rPr>
          <w:iCs/>
          <w:spacing w:val="-4"/>
          <w:szCs w:val="16"/>
        </w:rPr>
        <w:t xml:space="preserve"> been </w:t>
      </w:r>
      <w:r>
        <w:rPr>
          <w:iCs/>
          <w:spacing w:val="-4"/>
          <w:szCs w:val="16"/>
        </w:rPr>
        <w:t>explor</w:t>
      </w:r>
      <w:r w:rsidR="00C96B7B" w:rsidRPr="00C96B7B">
        <w:rPr>
          <w:iCs/>
          <w:spacing w:val="-4"/>
          <w:szCs w:val="16"/>
        </w:rPr>
        <w:t xml:space="preserve">ed. By constrasting the output signal of FLC with PID controller and SMC, the optimal gain </w:t>
      </w:r>
      <w:r>
        <w:rPr>
          <w:iCs/>
          <w:spacing w:val="-4"/>
          <w:szCs w:val="16"/>
        </w:rPr>
        <w:t>is</w:t>
      </w:r>
      <w:r w:rsidR="00C96B7B" w:rsidRPr="00C96B7B">
        <w:rPr>
          <w:iCs/>
          <w:spacing w:val="-4"/>
          <w:szCs w:val="16"/>
        </w:rPr>
        <w:t xml:space="preserve"> selected regarding overshoot and stability </w:t>
      </w:r>
      <w:r>
        <w:t>criteria</w:t>
      </w:r>
      <w:r w:rsidR="00C96B7B" w:rsidRPr="00C96B7B">
        <w:rPr>
          <w:iCs/>
          <w:spacing w:val="-4"/>
          <w:szCs w:val="16"/>
        </w:rPr>
        <w:t>. Transient response stud</w:t>
      </w:r>
      <w:r>
        <w:rPr>
          <w:iCs/>
          <w:spacing w:val="-4"/>
          <w:szCs w:val="16"/>
        </w:rPr>
        <w:t>ies</w:t>
      </w:r>
      <w:r w:rsidR="00C96B7B" w:rsidRPr="00C96B7B">
        <w:rPr>
          <w:iCs/>
          <w:spacing w:val="-4"/>
          <w:szCs w:val="16"/>
        </w:rPr>
        <w:t xml:space="preserve"> conclude</w:t>
      </w:r>
      <w:r>
        <w:rPr>
          <w:iCs/>
          <w:spacing w:val="-4"/>
          <w:szCs w:val="16"/>
        </w:rPr>
        <w:t xml:space="preserve"> that</w:t>
      </w:r>
      <w:r w:rsidR="00C96B7B" w:rsidRPr="00C96B7B">
        <w:rPr>
          <w:iCs/>
          <w:spacing w:val="-4"/>
          <w:szCs w:val="16"/>
        </w:rPr>
        <w:t xml:space="preserve"> SMC gives l</w:t>
      </w:r>
      <w:r>
        <w:rPr>
          <w:iCs/>
          <w:spacing w:val="-4"/>
          <w:szCs w:val="16"/>
        </w:rPr>
        <w:t>ower</w:t>
      </w:r>
      <w:r w:rsidR="00C96B7B" w:rsidRPr="00C96B7B">
        <w:rPr>
          <w:iCs/>
          <w:spacing w:val="-4"/>
          <w:szCs w:val="16"/>
        </w:rPr>
        <w:t xml:space="preserve"> </w:t>
      </w:r>
      <w:r w:rsidR="00C96B7B" w:rsidRPr="00C96B7B">
        <w:rPr>
          <w:iCs/>
          <w:spacing w:val="-4"/>
          <w:szCs w:val="16"/>
        </w:rPr>
        <w:lastRenderedPageBreak/>
        <w:t>overshoot as well as fast</w:t>
      </w:r>
      <w:r>
        <w:rPr>
          <w:iCs/>
          <w:spacing w:val="-4"/>
          <w:szCs w:val="16"/>
        </w:rPr>
        <w:t>er</w:t>
      </w:r>
      <w:r w:rsidR="00C96B7B" w:rsidRPr="00C96B7B">
        <w:rPr>
          <w:iCs/>
          <w:spacing w:val="-4"/>
          <w:szCs w:val="16"/>
        </w:rPr>
        <w:t xml:space="preserve"> response</w:t>
      </w:r>
      <w:r>
        <w:rPr>
          <w:iCs/>
          <w:spacing w:val="-4"/>
          <w:szCs w:val="16"/>
        </w:rPr>
        <w:t xml:space="preserve"> times, making it</w:t>
      </w:r>
      <w:r w:rsidR="00C96B7B" w:rsidRPr="00C96B7B">
        <w:rPr>
          <w:iCs/>
          <w:spacing w:val="-4"/>
          <w:szCs w:val="16"/>
        </w:rPr>
        <w:t xml:space="preserve"> superior to standard FLC  and classical </w:t>
      </w:r>
      <w:r>
        <w:rPr>
          <w:iCs/>
          <w:spacing w:val="-4"/>
          <w:szCs w:val="16"/>
        </w:rPr>
        <w:t xml:space="preserve">PID </w:t>
      </w:r>
      <w:r w:rsidR="00C96B7B" w:rsidRPr="00C96B7B">
        <w:rPr>
          <w:iCs/>
          <w:spacing w:val="-4"/>
          <w:szCs w:val="16"/>
        </w:rPr>
        <w:t>controllers [8].</w:t>
      </w:r>
    </w:p>
    <w:p w14:paraId="44290E89" w14:textId="77777777" w:rsidR="00081022" w:rsidRDefault="00C96B7B" w:rsidP="00C96B7B">
      <w:pPr>
        <w:spacing w:after="120"/>
        <w:ind w:firstLine="346"/>
        <w:jc w:val="both"/>
      </w:pPr>
      <w:r w:rsidRPr="00C96B7B">
        <w:rPr>
          <w:iCs/>
          <w:spacing w:val="-4"/>
          <w:szCs w:val="16"/>
        </w:rPr>
        <w:t xml:space="preserve">This paper aims to </w:t>
      </w:r>
      <w:r w:rsidR="00897BDA">
        <w:rPr>
          <w:iCs/>
          <w:spacing w:val="-4"/>
          <w:szCs w:val="16"/>
        </w:rPr>
        <w:t>develop</w:t>
      </w:r>
      <w:r w:rsidRPr="00C96B7B">
        <w:rPr>
          <w:iCs/>
          <w:spacing w:val="-4"/>
          <w:szCs w:val="16"/>
        </w:rPr>
        <w:t xml:space="preserve"> a DC motor control system using ARM Coretex-M3 to reduce costs and </w:t>
      </w:r>
      <w:r w:rsidR="00897BDA">
        <w:t>advance technological mastery</w:t>
      </w:r>
      <w:r w:rsidRPr="00C96B7B">
        <w:rPr>
          <w:iCs/>
          <w:spacing w:val="-4"/>
          <w:szCs w:val="16"/>
        </w:rPr>
        <w:t xml:space="preserve">. Besides, PI controller </w:t>
      </w:r>
      <w:r w:rsidR="00897BDA">
        <w:rPr>
          <w:iCs/>
          <w:spacing w:val="-4"/>
          <w:szCs w:val="16"/>
        </w:rPr>
        <w:t>are</w:t>
      </w:r>
      <w:r w:rsidRPr="00C96B7B">
        <w:rPr>
          <w:iCs/>
          <w:spacing w:val="-4"/>
          <w:szCs w:val="16"/>
        </w:rPr>
        <w:t xml:space="preserve"> designed for velocity and position control loops</w:t>
      </w:r>
      <w:r w:rsidR="00897BDA">
        <w:rPr>
          <w:iCs/>
          <w:spacing w:val="-4"/>
          <w:szCs w:val="16"/>
        </w:rPr>
        <w:t>, as they maintain</w:t>
      </w:r>
      <w:r w:rsidRPr="00C96B7B">
        <w:rPr>
          <w:iCs/>
          <w:spacing w:val="-4"/>
          <w:szCs w:val="16"/>
        </w:rPr>
        <w:t xml:space="preserve"> </w:t>
      </w:r>
      <w:r w:rsidR="00897BDA">
        <w:rPr>
          <w:iCs/>
          <w:spacing w:val="-4"/>
          <w:szCs w:val="16"/>
        </w:rPr>
        <w:t xml:space="preserve">high </w:t>
      </w:r>
      <w:r w:rsidR="00897BDA">
        <w:t>control quality and are suitable for experimental models.</w:t>
      </w:r>
    </w:p>
    <w:p w14:paraId="761F82FF" w14:textId="77777777" w:rsidR="00081967" w:rsidRDefault="00081967" w:rsidP="00C96B7B">
      <w:pPr>
        <w:spacing w:after="120"/>
        <w:ind w:firstLine="346"/>
        <w:jc w:val="both"/>
        <w:rPr>
          <w:iCs/>
          <w:spacing w:val="-4"/>
          <w:szCs w:val="16"/>
        </w:rPr>
      </w:pPr>
      <w:r w:rsidRPr="00081967">
        <w:rPr>
          <w:iCs/>
          <w:spacing w:val="-4"/>
          <w:szCs w:val="16"/>
        </w:rPr>
        <w:t>Many studies have been conducted in the field of controller design and tuning using deep learning algorithms to enhance control system performance. Some research has compared the effectiveness of traditional PID controllers with artificial neural network (ANN)-based controllers. In one study, the PID controller was tuned to balance stability and response speed for a DC motor, followed by training and optimization of a neural network controller for the same motor model. Simulation results in Matlab/Simulink demonstrated that the neural network controller performed better when faced with changes in rotor inertia without requiring re-tuning. Graph analysis and root mean square error (RMSE) calculations also confirmed that controllers utilizing machine learning algorithms have advantages in long-term control systems</w:t>
      </w:r>
      <w:r w:rsidR="00CC677D">
        <w:rPr>
          <w:iCs/>
          <w:spacing w:val="-4"/>
          <w:szCs w:val="16"/>
        </w:rPr>
        <w:t xml:space="preserve"> [9]</w:t>
      </w:r>
      <w:r w:rsidRPr="00081967">
        <w:rPr>
          <w:iCs/>
          <w:spacing w:val="-4"/>
          <w:szCs w:val="16"/>
        </w:rPr>
        <w:t>.</w:t>
      </w:r>
    </w:p>
    <w:p w14:paraId="31F159B0" w14:textId="77777777" w:rsidR="00EF4002" w:rsidRDefault="00EF4002" w:rsidP="00C96B7B">
      <w:pPr>
        <w:spacing w:after="120"/>
        <w:ind w:firstLine="346"/>
        <w:jc w:val="both"/>
      </w:pPr>
      <w:r>
        <w:t xml:space="preserve">Control methods in electric motor and powertrain systems for new energy vehicles are analyzed </w:t>
      </w:r>
      <w:r w:rsidR="00DE775B">
        <w:t>by Xiaogang Wu [10]</w:t>
      </w:r>
      <w:r>
        <w:t xml:space="preserve">. </w:t>
      </w:r>
      <w:r w:rsidR="00DE775B">
        <w:t>Results</w:t>
      </w:r>
      <w:r>
        <w:t xml:space="preserve"> show that permanent magnet synchronous motors perform best, especially when combined with SiC MOSFET converters, enhancing efficiency and driving range. Various control algorithms are compared, demonstrating superior performance over traditional PID control</w:t>
      </w:r>
      <w:r w:rsidR="00F52373">
        <w:t xml:space="preserve"> and optimiz</w:t>
      </w:r>
      <w:r w:rsidR="00515640">
        <w:t>ing</w:t>
      </w:r>
      <w:r w:rsidR="00F52373">
        <w:t xml:space="preserve"> electric powertrain performance</w:t>
      </w:r>
      <w:r>
        <w:t>. Hybrid powertrains benefit from adaptive and intelligent control strategies, improving fuel efficiency.</w:t>
      </w:r>
    </w:p>
    <w:p w14:paraId="130A81E4" w14:textId="77777777" w:rsidR="00DE775B" w:rsidRPr="00C96B7B" w:rsidRDefault="009953C6" w:rsidP="00C96B7B">
      <w:pPr>
        <w:spacing w:after="120"/>
        <w:ind w:firstLine="346"/>
        <w:jc w:val="both"/>
        <w:rPr>
          <w:iCs/>
          <w:spacing w:val="-4"/>
          <w:szCs w:val="16"/>
        </w:rPr>
      </w:pPr>
      <w:r>
        <w:t>A</w:t>
      </w:r>
      <w:r w:rsidR="00635356">
        <w:t>dvancements in motor control strategies to enhance energy efficiency</w:t>
      </w:r>
      <w:r>
        <w:t xml:space="preserve"> are also expored</w:t>
      </w:r>
      <w:r w:rsidR="00DE4074">
        <w:t xml:space="preserve"> [11]</w:t>
      </w:r>
      <w:r w:rsidR="00635356">
        <w:t xml:space="preserve">. It analyzes how improved control methods, alongside new materials and designs, contribute to better motor performance. Various motor types are reviewed, highlighting recent developments in their control techniques. A comparative study shows that modern control approaches surpass traditional PID control in efficiency and adaptability. Finally, the </w:t>
      </w:r>
      <w:r w:rsidR="00D802F5">
        <w:t>research</w:t>
      </w:r>
      <w:r w:rsidR="00635356">
        <w:t xml:space="preserve"> presents future directions for optimizing motor control to further improve energy savings. </w:t>
      </w:r>
    </w:p>
    <w:p w14:paraId="1525D036" w14:textId="77777777" w:rsidR="00C1275B" w:rsidRDefault="00D27FA3" w:rsidP="00D27FA3">
      <w:pPr>
        <w:pStyle w:val="IEEEHeading1"/>
        <w:numPr>
          <w:ilvl w:val="0"/>
          <w:numId w:val="0"/>
        </w:numPr>
        <w:spacing w:before="120" w:after="120"/>
        <w:jc w:val="both"/>
        <w:rPr>
          <w:rFonts w:eastAsia="MS Mincho"/>
          <w:b/>
        </w:rPr>
      </w:pPr>
      <w:r>
        <w:rPr>
          <w:rFonts w:eastAsia="MS Mincho"/>
          <w:b/>
        </w:rPr>
        <w:t xml:space="preserve">II. </w:t>
      </w:r>
      <w:r w:rsidR="00C96B7B">
        <w:rPr>
          <w:rFonts w:eastAsia="MS Mincho"/>
          <w:b/>
        </w:rPr>
        <w:t>HARDWARE DESIGN FOR CONTROL SYSTEM</w:t>
      </w:r>
    </w:p>
    <w:p w14:paraId="66B16CEC" w14:textId="77777777" w:rsidR="00AA6062" w:rsidRPr="00AA6062" w:rsidRDefault="003319B2" w:rsidP="00AA6062">
      <w:pPr>
        <w:ind w:firstLine="360"/>
        <w:jc w:val="both"/>
        <w:rPr>
          <w:iCs/>
          <w:spacing w:val="-4"/>
          <w:szCs w:val="16"/>
        </w:rPr>
      </w:pPr>
      <w:bookmarkStart w:id="0" w:name="_Hlk189658291"/>
      <w:r w:rsidRPr="00AA6062">
        <w:rPr>
          <w:iCs/>
          <w:spacing w:val="-4"/>
          <w:szCs w:val="16"/>
        </w:rPr>
        <w:t xml:space="preserve">This section dedicates an overview on the ARM (Advanced RISC Machine) Cortex-M3 and the driver construction. </w:t>
      </w:r>
    </w:p>
    <w:p w14:paraId="3FAC9A9D" w14:textId="77777777" w:rsidR="00190385" w:rsidRDefault="003319B2" w:rsidP="006E7DBE">
      <w:pPr>
        <w:spacing w:after="120"/>
        <w:ind w:firstLine="360"/>
        <w:jc w:val="both"/>
        <w:rPr>
          <w:iCs/>
          <w:spacing w:val="-4"/>
          <w:szCs w:val="16"/>
        </w:rPr>
      </w:pPr>
      <w:r w:rsidRPr="00AA6062">
        <w:rPr>
          <w:iCs/>
          <w:spacing w:val="-4"/>
          <w:szCs w:val="16"/>
        </w:rPr>
        <w:t>The Cortex-M3 processor based on the ARMv&amp;-M is specifically designed to achieve high performance in energy and cost efficient embedded application</w:t>
      </w:r>
      <w:bookmarkEnd w:id="0"/>
      <w:r w:rsidR="00AA6062">
        <w:rPr>
          <w:iCs/>
          <w:spacing w:val="-4"/>
          <w:szCs w:val="16"/>
        </w:rPr>
        <w:t>.</w:t>
      </w:r>
    </w:p>
    <w:p w14:paraId="5BB43CB2" w14:textId="77777777" w:rsidR="006E7DBE" w:rsidRDefault="00375061" w:rsidP="006E7DBE">
      <w:pPr>
        <w:jc w:val="both"/>
      </w:pPr>
      <w:r>
        <w:object w:dxaOrig="10031" w:dyaOrig="4731" w14:anchorId="17872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1pt;height:111.9pt" o:ole="">
            <v:imagedata r:id="rId11" o:title=""/>
          </v:shape>
          <o:OLEObject Type="Embed" ProgID="Visio.Drawing.15" ShapeID="_x0000_i1025" DrawAspect="Content" ObjectID="_1806321676" r:id="rId12"/>
        </w:object>
      </w:r>
    </w:p>
    <w:p w14:paraId="2C895354" w14:textId="0674D1EC" w:rsidR="001C5AA9" w:rsidRPr="00385D69" w:rsidRDefault="001C5AA9" w:rsidP="001C5AA9">
      <w:pPr>
        <w:pStyle w:val="Caption"/>
        <w:jc w:val="center"/>
        <w:rPr>
          <w:b w:val="0"/>
          <w:bCs w:val="0"/>
          <w:i/>
          <w:iCs/>
          <w:color w:val="000000"/>
          <w:sz w:val="20"/>
          <w:szCs w:val="20"/>
          <w:lang w:val="en-US"/>
        </w:rPr>
      </w:pPr>
      <w:bookmarkStart w:id="1" w:name="_Ref190171492"/>
      <w:r w:rsidRPr="00385D69">
        <w:rPr>
          <w:b w:val="0"/>
          <w:bCs w:val="0"/>
          <w:i/>
          <w:iCs/>
          <w:color w:val="000000"/>
          <w:sz w:val="20"/>
          <w:szCs w:val="20"/>
          <w:lang w:val="en-US"/>
        </w:rPr>
        <w:t xml:space="preserve">Figure </w:t>
      </w:r>
      <w:r w:rsidRPr="00385D69">
        <w:rPr>
          <w:b w:val="0"/>
          <w:bCs w:val="0"/>
          <w:i/>
          <w:iCs/>
          <w:color w:val="000000"/>
          <w:sz w:val="20"/>
          <w:szCs w:val="20"/>
        </w:rPr>
        <w:fldChar w:fldCharType="begin"/>
      </w:r>
      <w:r w:rsidRPr="00385D69">
        <w:rPr>
          <w:b w:val="0"/>
          <w:bCs w:val="0"/>
          <w:i/>
          <w:iCs/>
          <w:color w:val="000000"/>
          <w:sz w:val="20"/>
          <w:szCs w:val="20"/>
        </w:rPr>
        <w:instrText xml:space="preserve"> SEQ Figure \* ARABIC </w:instrText>
      </w:r>
      <w:r w:rsidRPr="00385D69">
        <w:rPr>
          <w:b w:val="0"/>
          <w:bCs w:val="0"/>
          <w:i/>
          <w:iCs/>
          <w:color w:val="000000"/>
          <w:sz w:val="20"/>
          <w:szCs w:val="20"/>
        </w:rPr>
        <w:fldChar w:fldCharType="separate"/>
      </w:r>
      <w:r w:rsidR="009A4B45">
        <w:rPr>
          <w:b w:val="0"/>
          <w:bCs w:val="0"/>
          <w:i/>
          <w:iCs/>
          <w:noProof/>
          <w:color w:val="000000"/>
          <w:sz w:val="20"/>
          <w:szCs w:val="20"/>
        </w:rPr>
        <w:t>1</w:t>
      </w:r>
      <w:r w:rsidRPr="00385D69">
        <w:rPr>
          <w:b w:val="0"/>
          <w:bCs w:val="0"/>
          <w:i/>
          <w:iCs/>
          <w:color w:val="000000"/>
          <w:sz w:val="20"/>
          <w:szCs w:val="20"/>
        </w:rPr>
        <w:fldChar w:fldCharType="end"/>
      </w:r>
      <w:bookmarkEnd w:id="1"/>
      <w:r w:rsidRPr="00385D69">
        <w:rPr>
          <w:b w:val="0"/>
          <w:bCs w:val="0"/>
          <w:i/>
          <w:iCs/>
          <w:color w:val="000000"/>
          <w:sz w:val="20"/>
          <w:szCs w:val="20"/>
          <w:lang w:val="en-US"/>
        </w:rPr>
        <w:t>.  The structure of Drive Systems</w:t>
      </w:r>
    </w:p>
    <w:p w14:paraId="2B4E8F1D" w14:textId="1722B0E0" w:rsidR="006E7DBE" w:rsidRDefault="001C5AA9" w:rsidP="00C663E5">
      <w:pPr>
        <w:ind w:firstLine="204"/>
        <w:jc w:val="both"/>
        <w:rPr>
          <w:iCs/>
          <w:spacing w:val="-4"/>
          <w:szCs w:val="16"/>
        </w:rPr>
      </w:pPr>
      <w:r w:rsidRPr="001C5AA9">
        <w:rPr>
          <w:iCs/>
          <w:spacing w:val="-4"/>
          <w:szCs w:val="16"/>
        </w:rPr>
        <w:t>The structural diagram of the DC motor control module</w:t>
      </w:r>
      <w:r w:rsidR="002A446F">
        <w:rPr>
          <w:iCs/>
          <w:spacing w:val="-4"/>
          <w:szCs w:val="16"/>
        </w:rPr>
        <w:t xml:space="preserve">, as shown </w:t>
      </w:r>
      <w:r w:rsidR="002A446F" w:rsidRPr="002A446F">
        <w:rPr>
          <w:iCs/>
          <w:spacing w:val="-4"/>
          <w:szCs w:val="16"/>
        </w:rPr>
        <w:t xml:space="preserve">in </w:t>
      </w:r>
      <w:r w:rsidR="002A446F" w:rsidRPr="002A446F">
        <w:rPr>
          <w:iCs/>
          <w:spacing w:val="-4"/>
          <w:szCs w:val="16"/>
        </w:rPr>
        <w:fldChar w:fldCharType="begin"/>
      </w:r>
      <w:r w:rsidR="002A446F" w:rsidRPr="002A446F">
        <w:rPr>
          <w:iCs/>
          <w:spacing w:val="-4"/>
          <w:szCs w:val="16"/>
        </w:rPr>
        <w:instrText xml:space="preserve"> REF _Ref190171492 \h </w:instrText>
      </w:r>
      <w:r w:rsidR="002A446F" w:rsidRPr="00847646">
        <w:rPr>
          <w:iCs/>
          <w:spacing w:val="-4"/>
          <w:szCs w:val="16"/>
        </w:rPr>
        <w:instrText xml:space="preserve"> \* MERGEFORMAT </w:instrText>
      </w:r>
      <w:r w:rsidR="002A446F" w:rsidRPr="002A446F">
        <w:rPr>
          <w:iCs/>
          <w:spacing w:val="-4"/>
          <w:szCs w:val="16"/>
        </w:rPr>
      </w:r>
      <w:r w:rsidR="002A446F" w:rsidRPr="002A446F">
        <w:rPr>
          <w:iCs/>
          <w:spacing w:val="-4"/>
          <w:szCs w:val="16"/>
        </w:rPr>
        <w:fldChar w:fldCharType="separate"/>
      </w:r>
      <w:r w:rsidR="009A4B45" w:rsidRPr="00847646">
        <w:rPr>
          <w:iCs/>
          <w:color w:val="000000"/>
        </w:rPr>
        <w:t xml:space="preserve">Figure </w:t>
      </w:r>
      <w:r w:rsidR="009A4B45" w:rsidRPr="00847646">
        <w:rPr>
          <w:iCs/>
          <w:noProof/>
          <w:color w:val="000000"/>
        </w:rPr>
        <w:t>1</w:t>
      </w:r>
      <w:r w:rsidR="002A446F" w:rsidRPr="002A446F">
        <w:rPr>
          <w:iCs/>
          <w:spacing w:val="-4"/>
          <w:szCs w:val="16"/>
        </w:rPr>
        <w:fldChar w:fldCharType="end"/>
      </w:r>
      <w:r w:rsidR="002A446F" w:rsidRPr="002A446F">
        <w:rPr>
          <w:iCs/>
          <w:spacing w:val="-4"/>
          <w:szCs w:val="16"/>
        </w:rPr>
        <w:t xml:space="preserve">, </w:t>
      </w:r>
      <w:r w:rsidRPr="002A446F">
        <w:rPr>
          <w:iCs/>
          <w:spacing w:val="-4"/>
          <w:szCs w:val="16"/>
        </w:rPr>
        <w:t>consists</w:t>
      </w:r>
      <w:r w:rsidRPr="001C5AA9">
        <w:rPr>
          <w:iCs/>
          <w:spacing w:val="-4"/>
          <w:szCs w:val="16"/>
        </w:rPr>
        <w:t xml:space="preserve"> of three main parts: a MOSFET H-bridge power circuit, two driver units that control the operation of the bridge (each controlling half of the bridge), and a microcontroller. Additionally, there are auxiliary components such as an overcurrent protection circuit (for output short circuits or motor overload), setup buttons, a display screen, and communication ports for the encoder, computer, and RS232</w:t>
      </w:r>
      <w:r w:rsidR="002A446F">
        <w:rPr>
          <w:iCs/>
          <w:spacing w:val="-4"/>
          <w:szCs w:val="16"/>
        </w:rPr>
        <w:t xml:space="preserve"> </w:t>
      </w:r>
      <w:r w:rsidR="00E665B3">
        <w:rPr>
          <w:iCs/>
          <w:spacing w:val="-4"/>
          <w:szCs w:val="16"/>
        </w:rPr>
        <w:t>[1</w:t>
      </w:r>
      <w:r w:rsidR="00EF659B">
        <w:rPr>
          <w:iCs/>
          <w:spacing w:val="-4"/>
          <w:szCs w:val="16"/>
        </w:rPr>
        <w:t>2</w:t>
      </w:r>
      <w:r w:rsidR="00E665B3">
        <w:rPr>
          <w:iCs/>
          <w:spacing w:val="-4"/>
          <w:szCs w:val="16"/>
        </w:rPr>
        <w:t>], [1</w:t>
      </w:r>
      <w:r w:rsidR="00EF659B">
        <w:rPr>
          <w:iCs/>
          <w:spacing w:val="-4"/>
          <w:szCs w:val="16"/>
        </w:rPr>
        <w:t>3</w:t>
      </w:r>
      <w:r w:rsidR="00E665B3">
        <w:rPr>
          <w:iCs/>
          <w:spacing w:val="-4"/>
          <w:szCs w:val="16"/>
        </w:rPr>
        <w:t>]</w:t>
      </w:r>
      <w:r w:rsidR="00C663E5">
        <w:rPr>
          <w:iCs/>
          <w:spacing w:val="-4"/>
          <w:szCs w:val="16"/>
        </w:rPr>
        <w:t>.</w:t>
      </w:r>
    </w:p>
    <w:p w14:paraId="7FD51DF4" w14:textId="77777777" w:rsidR="00C663E5" w:rsidRDefault="004B0763" w:rsidP="00C663E5">
      <w:pPr>
        <w:spacing w:before="120" w:after="120"/>
        <w:jc w:val="both"/>
        <w:rPr>
          <w:b/>
        </w:rPr>
      </w:pPr>
      <w:r>
        <w:rPr>
          <w:b/>
          <w:bCs/>
          <w:iCs/>
          <w:spacing w:val="-4"/>
          <w:szCs w:val="16"/>
        </w:rPr>
        <w:t>2</w:t>
      </w:r>
      <w:r w:rsidR="00C663E5" w:rsidRPr="00C663E5">
        <w:rPr>
          <w:b/>
          <w:bCs/>
          <w:iCs/>
          <w:spacing w:val="-4"/>
          <w:szCs w:val="16"/>
        </w:rPr>
        <w:t>.1.</w:t>
      </w:r>
      <w:r w:rsidR="00C663E5">
        <w:rPr>
          <w:iCs/>
          <w:spacing w:val="-4"/>
          <w:szCs w:val="16"/>
        </w:rPr>
        <w:t xml:space="preserve"> </w:t>
      </w:r>
      <w:r w:rsidR="00C663E5">
        <w:rPr>
          <w:b/>
        </w:rPr>
        <w:t>Power</w:t>
      </w:r>
      <w:r w:rsidR="00C663E5" w:rsidRPr="00184E7D">
        <w:rPr>
          <w:b/>
        </w:rPr>
        <w:t xml:space="preserve"> MOSFET</w:t>
      </w:r>
      <w:r w:rsidR="00C663E5">
        <w:rPr>
          <w:b/>
        </w:rPr>
        <w:t xml:space="preserve"> Brigde</w:t>
      </w:r>
    </w:p>
    <w:p w14:paraId="2DEB125A" w14:textId="5B84E07A" w:rsidR="00C663E5" w:rsidRDefault="00750C10" w:rsidP="004B0763">
      <w:pPr>
        <w:rPr>
          <w:iCs/>
          <w:spacing w:val="-4"/>
          <w:szCs w:val="16"/>
        </w:rPr>
      </w:pPr>
      <w:r w:rsidRPr="00A76F62">
        <w:rPr>
          <w:noProof/>
        </w:rPr>
        <w:drawing>
          <wp:inline distT="0" distB="0" distL="0" distR="0" wp14:anchorId="35F1316E" wp14:editId="323A77AB">
            <wp:extent cx="2563495" cy="12452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3495" cy="1245235"/>
                    </a:xfrm>
                    <a:prstGeom prst="rect">
                      <a:avLst/>
                    </a:prstGeom>
                    <a:noFill/>
                    <a:ln>
                      <a:noFill/>
                    </a:ln>
                  </pic:spPr>
                </pic:pic>
              </a:graphicData>
            </a:graphic>
          </wp:inline>
        </w:drawing>
      </w:r>
    </w:p>
    <w:p w14:paraId="2E2BD226" w14:textId="033F22A9" w:rsidR="00AA6062" w:rsidRPr="00385D69" w:rsidRDefault="00C663E5" w:rsidP="00C663E5">
      <w:pPr>
        <w:pStyle w:val="Caption"/>
        <w:spacing w:before="120" w:after="120"/>
        <w:jc w:val="center"/>
        <w:rPr>
          <w:b w:val="0"/>
          <w:bCs w:val="0"/>
          <w:i/>
          <w:color w:val="000000"/>
          <w:spacing w:val="-4"/>
          <w:sz w:val="20"/>
          <w:szCs w:val="20"/>
          <w:lang w:val="en-US"/>
        </w:rPr>
      </w:pPr>
      <w:bookmarkStart w:id="2" w:name="_Ref190172122"/>
      <w:r w:rsidRPr="00385D69">
        <w:rPr>
          <w:b w:val="0"/>
          <w:bCs w:val="0"/>
          <w:i/>
          <w:color w:val="000000"/>
          <w:spacing w:val="-4"/>
          <w:sz w:val="20"/>
          <w:szCs w:val="20"/>
          <w:lang w:val="en-US"/>
        </w:rPr>
        <w:t xml:space="preserve">Figure </w:t>
      </w:r>
      <w:r w:rsidRPr="00385D69">
        <w:rPr>
          <w:b w:val="0"/>
          <w:bCs w:val="0"/>
          <w:i/>
          <w:color w:val="000000"/>
          <w:spacing w:val="-4"/>
          <w:sz w:val="20"/>
          <w:szCs w:val="20"/>
        </w:rPr>
        <w:fldChar w:fldCharType="begin"/>
      </w:r>
      <w:r w:rsidRPr="00385D69">
        <w:rPr>
          <w:b w:val="0"/>
          <w:bCs w:val="0"/>
          <w:i/>
          <w:color w:val="000000"/>
          <w:spacing w:val="-4"/>
          <w:sz w:val="20"/>
          <w:szCs w:val="20"/>
        </w:rPr>
        <w:instrText xml:space="preserve"> SEQ Figure \* ARABIC </w:instrText>
      </w:r>
      <w:r w:rsidRPr="00385D69">
        <w:rPr>
          <w:b w:val="0"/>
          <w:bCs w:val="0"/>
          <w:i/>
          <w:color w:val="000000"/>
          <w:spacing w:val="-4"/>
          <w:sz w:val="20"/>
          <w:szCs w:val="20"/>
        </w:rPr>
        <w:fldChar w:fldCharType="separate"/>
      </w:r>
      <w:r w:rsidR="009A4B45">
        <w:rPr>
          <w:b w:val="0"/>
          <w:bCs w:val="0"/>
          <w:i/>
          <w:noProof/>
          <w:color w:val="000000"/>
          <w:spacing w:val="-4"/>
          <w:sz w:val="20"/>
          <w:szCs w:val="20"/>
        </w:rPr>
        <w:t>2</w:t>
      </w:r>
      <w:r w:rsidRPr="00385D69">
        <w:rPr>
          <w:b w:val="0"/>
          <w:bCs w:val="0"/>
          <w:i/>
          <w:color w:val="000000"/>
          <w:spacing w:val="-4"/>
          <w:sz w:val="20"/>
          <w:szCs w:val="20"/>
        </w:rPr>
        <w:fldChar w:fldCharType="end"/>
      </w:r>
      <w:bookmarkEnd w:id="2"/>
      <w:r w:rsidRPr="00385D69">
        <w:rPr>
          <w:b w:val="0"/>
          <w:bCs w:val="0"/>
          <w:i/>
          <w:color w:val="000000"/>
          <w:spacing w:val="-4"/>
          <w:sz w:val="20"/>
          <w:szCs w:val="20"/>
          <w:lang w:val="en-US"/>
        </w:rPr>
        <w:t>. MOSFET bridge</w:t>
      </w:r>
    </w:p>
    <w:p w14:paraId="6229D245" w14:textId="77777777" w:rsidR="00C663E5" w:rsidRPr="00C663E5" w:rsidRDefault="00C663E5" w:rsidP="00C663E5">
      <w:pPr>
        <w:ind w:firstLine="360"/>
        <w:jc w:val="both"/>
        <w:rPr>
          <w:iCs/>
          <w:spacing w:val="-4"/>
          <w:szCs w:val="16"/>
        </w:rPr>
      </w:pPr>
      <w:r w:rsidRPr="00C663E5">
        <w:rPr>
          <w:iCs/>
          <w:spacing w:val="-4"/>
          <w:szCs w:val="16"/>
        </w:rPr>
        <w:t>The MOSFET bridge uses four N-channel MOSFET power components to control the speed and rotation direction of the DC motor. With a DC Bus voltage of 12VDC, the selected MOSFETs are KND3306B, which can handle currents up to 80A and withstand voltages up to 60V.</w:t>
      </w:r>
    </w:p>
    <w:p w14:paraId="7974926E" w14:textId="77777777" w:rsidR="00C663E5" w:rsidRPr="00C663E5" w:rsidRDefault="00C663E5" w:rsidP="00C663E5">
      <w:pPr>
        <w:ind w:firstLine="360"/>
        <w:jc w:val="both"/>
        <w:rPr>
          <w:iCs/>
          <w:spacing w:val="-4"/>
          <w:szCs w:val="16"/>
        </w:rPr>
      </w:pPr>
      <w:r w:rsidRPr="00C663E5">
        <w:rPr>
          <w:iCs/>
          <w:spacing w:val="-4"/>
          <w:szCs w:val="16"/>
        </w:rPr>
        <w:t>The motor rotates forward when the control signal is sent to the FORWARD PWM port, causing power switches Q1 and Q4 to turn on, supplying DC power from the DC Bus to the motor terminals. Conversely, when the control signal is sent to the REVERSE PWM port, power switches Q2 and Q3 turn on, supplying power to the motor in the opposite direction, making it rotate in reverse.</w:t>
      </w:r>
    </w:p>
    <w:p w14:paraId="08227F59" w14:textId="77777777" w:rsidR="00C663E5" w:rsidRPr="00C663E5" w:rsidRDefault="00C663E5" w:rsidP="00C663E5">
      <w:pPr>
        <w:ind w:firstLine="360"/>
        <w:jc w:val="both"/>
        <w:rPr>
          <w:iCs/>
          <w:spacing w:val="-4"/>
          <w:szCs w:val="16"/>
        </w:rPr>
      </w:pPr>
      <w:r w:rsidRPr="00C663E5">
        <w:rPr>
          <w:iCs/>
          <w:spacing w:val="-4"/>
          <w:szCs w:val="16"/>
        </w:rPr>
        <w:t>The motor speed is controlled by the duty cycle of the PWM signal. The motor's speed and rotation direction are determined by the ENCODER, which sends data back to the microcontroller</w:t>
      </w:r>
    </w:p>
    <w:p w14:paraId="2E7C36B3" w14:textId="77777777" w:rsidR="00C663E5" w:rsidRDefault="004B0763" w:rsidP="00C663E5">
      <w:pPr>
        <w:spacing w:before="120" w:after="120"/>
        <w:jc w:val="both"/>
        <w:rPr>
          <w:b/>
          <w:iCs/>
          <w:spacing w:val="-4"/>
          <w:szCs w:val="16"/>
        </w:rPr>
      </w:pPr>
      <w:r w:rsidRPr="004B0763">
        <w:rPr>
          <w:b/>
          <w:bCs/>
          <w:iCs/>
          <w:spacing w:val="-4"/>
          <w:szCs w:val="16"/>
        </w:rPr>
        <w:t>2.2.</w:t>
      </w:r>
      <w:r w:rsidR="00C663E5">
        <w:rPr>
          <w:iCs/>
          <w:spacing w:val="-4"/>
          <w:szCs w:val="16"/>
        </w:rPr>
        <w:t xml:space="preserve"> </w:t>
      </w:r>
      <w:r w:rsidR="00C663E5" w:rsidRPr="00C663E5">
        <w:rPr>
          <w:b/>
          <w:iCs/>
          <w:spacing w:val="-4"/>
          <w:szCs w:val="16"/>
        </w:rPr>
        <w:t>Half_Brigde driver</w:t>
      </w:r>
    </w:p>
    <w:p w14:paraId="6E4B41CC" w14:textId="54AC3A36" w:rsidR="00C663E5" w:rsidRDefault="00750C10" w:rsidP="00C663E5">
      <w:pPr>
        <w:jc w:val="both"/>
        <w:rPr>
          <w:noProof/>
        </w:rPr>
      </w:pPr>
      <w:r w:rsidRPr="00A76F62">
        <w:rPr>
          <w:noProof/>
        </w:rPr>
        <w:lastRenderedPageBreak/>
        <w:drawing>
          <wp:inline distT="0" distB="0" distL="0" distR="0" wp14:anchorId="010211CC" wp14:editId="6CA287A3">
            <wp:extent cx="2720975" cy="123444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0975" cy="1234440"/>
                    </a:xfrm>
                    <a:prstGeom prst="rect">
                      <a:avLst/>
                    </a:prstGeom>
                    <a:noFill/>
                    <a:ln>
                      <a:noFill/>
                    </a:ln>
                  </pic:spPr>
                </pic:pic>
              </a:graphicData>
            </a:graphic>
          </wp:inline>
        </w:drawing>
      </w:r>
    </w:p>
    <w:p w14:paraId="582827F8" w14:textId="47576A6E" w:rsidR="00C663E5" w:rsidRPr="00385D69" w:rsidRDefault="00C663E5" w:rsidP="00C663E5">
      <w:pPr>
        <w:pStyle w:val="Caption"/>
        <w:spacing w:before="120" w:after="120"/>
        <w:jc w:val="center"/>
        <w:rPr>
          <w:b w:val="0"/>
          <w:bCs w:val="0"/>
          <w:i/>
          <w:color w:val="000000"/>
          <w:spacing w:val="-4"/>
          <w:sz w:val="20"/>
          <w:lang w:val="en-US"/>
        </w:rPr>
      </w:pPr>
      <w:bookmarkStart w:id="3" w:name="_Ref190172169"/>
      <w:r w:rsidRPr="00385D69">
        <w:rPr>
          <w:b w:val="0"/>
          <w:bCs w:val="0"/>
          <w:i/>
          <w:color w:val="000000"/>
          <w:spacing w:val="-4"/>
          <w:sz w:val="20"/>
          <w:lang w:val="en-US"/>
        </w:rPr>
        <w:t xml:space="preserve">Figure </w:t>
      </w:r>
      <w:r w:rsidRPr="00385D69">
        <w:rPr>
          <w:b w:val="0"/>
          <w:bCs w:val="0"/>
          <w:i/>
          <w:color w:val="000000"/>
          <w:spacing w:val="-4"/>
          <w:sz w:val="20"/>
        </w:rPr>
        <w:fldChar w:fldCharType="begin"/>
      </w:r>
      <w:r w:rsidRPr="00385D69">
        <w:rPr>
          <w:b w:val="0"/>
          <w:bCs w:val="0"/>
          <w:i/>
          <w:color w:val="000000"/>
          <w:spacing w:val="-4"/>
          <w:sz w:val="20"/>
        </w:rPr>
        <w:instrText xml:space="preserve"> SEQ Figure \* ARABIC </w:instrText>
      </w:r>
      <w:r w:rsidRPr="00385D69">
        <w:rPr>
          <w:b w:val="0"/>
          <w:bCs w:val="0"/>
          <w:i/>
          <w:color w:val="000000"/>
          <w:spacing w:val="-4"/>
          <w:sz w:val="20"/>
        </w:rPr>
        <w:fldChar w:fldCharType="separate"/>
      </w:r>
      <w:r w:rsidR="009A4B45">
        <w:rPr>
          <w:b w:val="0"/>
          <w:bCs w:val="0"/>
          <w:i/>
          <w:noProof/>
          <w:color w:val="000000"/>
          <w:spacing w:val="-4"/>
          <w:sz w:val="20"/>
        </w:rPr>
        <w:t>3</w:t>
      </w:r>
      <w:r w:rsidRPr="00385D69">
        <w:rPr>
          <w:b w:val="0"/>
          <w:bCs w:val="0"/>
          <w:i/>
          <w:color w:val="000000"/>
          <w:spacing w:val="-4"/>
          <w:sz w:val="20"/>
        </w:rPr>
        <w:fldChar w:fldCharType="end"/>
      </w:r>
      <w:bookmarkEnd w:id="3"/>
      <w:r w:rsidRPr="00385D69">
        <w:rPr>
          <w:b w:val="0"/>
          <w:bCs w:val="0"/>
          <w:i/>
          <w:color w:val="000000"/>
          <w:spacing w:val="-4"/>
          <w:sz w:val="20"/>
          <w:lang w:val="en-US"/>
        </w:rPr>
        <w:t>. Half Brigde driver ELD05I06</w:t>
      </w:r>
    </w:p>
    <w:p w14:paraId="17922E7C" w14:textId="71CB7392" w:rsidR="00C663E5" w:rsidRPr="00C663E5" w:rsidRDefault="00C663E5" w:rsidP="00C663E5">
      <w:pPr>
        <w:ind w:firstLine="360"/>
        <w:jc w:val="both"/>
        <w:rPr>
          <w:iCs/>
          <w:spacing w:val="-4"/>
          <w:szCs w:val="16"/>
        </w:rPr>
      </w:pPr>
      <w:r w:rsidRPr="00C663E5">
        <w:rPr>
          <w:iCs/>
          <w:spacing w:val="-4"/>
          <w:szCs w:val="16"/>
        </w:rPr>
        <w:t>Controlling a DC motor using an H-bridge circuit (</w:t>
      </w:r>
      <w:r w:rsidRPr="00C663E5">
        <w:rPr>
          <w:iCs/>
          <w:spacing w:val="-4"/>
          <w:szCs w:val="16"/>
        </w:rPr>
        <w:fldChar w:fldCharType="begin"/>
      </w:r>
      <w:r w:rsidRPr="00C663E5">
        <w:rPr>
          <w:iCs/>
          <w:spacing w:val="-4"/>
          <w:szCs w:val="16"/>
        </w:rPr>
        <w:instrText xml:space="preserve"> REF _Ref190172122 \h  \* MERGEFORMAT </w:instrText>
      </w:r>
      <w:r w:rsidRPr="00C663E5">
        <w:rPr>
          <w:iCs/>
          <w:spacing w:val="-4"/>
          <w:szCs w:val="16"/>
        </w:rPr>
      </w:r>
      <w:r w:rsidRPr="00C663E5">
        <w:rPr>
          <w:iCs/>
          <w:spacing w:val="-4"/>
          <w:szCs w:val="16"/>
        </w:rPr>
        <w:fldChar w:fldCharType="separate"/>
      </w:r>
      <w:r w:rsidR="009A4B45" w:rsidRPr="00847646">
        <w:rPr>
          <w:iCs/>
          <w:color w:val="000000"/>
          <w:spacing w:val="-4"/>
        </w:rPr>
        <w:t xml:space="preserve">Figure </w:t>
      </w:r>
      <w:r w:rsidR="009A4B45" w:rsidRPr="00847646">
        <w:rPr>
          <w:iCs/>
          <w:noProof/>
          <w:color w:val="000000"/>
          <w:spacing w:val="-4"/>
        </w:rPr>
        <w:t>2</w:t>
      </w:r>
      <w:r w:rsidRPr="00C663E5">
        <w:rPr>
          <w:iCs/>
          <w:spacing w:val="-4"/>
          <w:szCs w:val="16"/>
        </w:rPr>
        <w:fldChar w:fldCharType="end"/>
      </w:r>
      <w:r w:rsidRPr="00C663E5">
        <w:rPr>
          <w:iCs/>
          <w:spacing w:val="-4"/>
          <w:szCs w:val="16"/>
        </w:rPr>
        <w:t>) poses a risk of DC Bus short circuits if both switches in the same branch turn on simultaneously, especially during switching phases when reversing the motor's direction.</w:t>
      </w:r>
      <w:r w:rsidR="002D64A1">
        <w:rPr>
          <w:iCs/>
          <w:spacing w:val="-4"/>
          <w:szCs w:val="16"/>
        </w:rPr>
        <w:t xml:space="preserve"> W</w:t>
      </w:r>
      <w:r w:rsidRPr="00C663E5">
        <w:rPr>
          <w:iCs/>
          <w:spacing w:val="-4"/>
          <w:szCs w:val="16"/>
        </w:rPr>
        <w:t>hen switching from forward to reverse rotation, Q1 and Q4 turn off while Q2 and Q3 turn on. The switching process occurs within a short time interval Δt. During this period, one switch may not have fully turned off while the other is in the process of turning on, leading to cross-conduction</w:t>
      </w:r>
      <w:r>
        <w:rPr>
          <w:iCs/>
          <w:spacing w:val="-4"/>
          <w:szCs w:val="16"/>
        </w:rPr>
        <w:t xml:space="preserve"> </w:t>
      </w:r>
      <w:r w:rsidRPr="00C663E5">
        <w:rPr>
          <w:iCs/>
          <w:spacing w:val="-4"/>
          <w:szCs w:val="16"/>
        </w:rPr>
        <w:t>a condition where both switches in the same branch conduct simultaneously, creating a direct current path from +DC Bus to -DC Bus, effectively short-circuiting the DC Bus.</w:t>
      </w:r>
    </w:p>
    <w:p w14:paraId="5E0E1945" w14:textId="7EB389D2" w:rsidR="00C663E5" w:rsidRDefault="00C663E5" w:rsidP="00C663E5">
      <w:pPr>
        <w:ind w:firstLine="360"/>
        <w:jc w:val="both"/>
        <w:rPr>
          <w:iCs/>
          <w:spacing w:val="-4"/>
          <w:szCs w:val="16"/>
        </w:rPr>
      </w:pPr>
      <w:r w:rsidRPr="00C663E5">
        <w:rPr>
          <w:iCs/>
          <w:spacing w:val="-4"/>
          <w:szCs w:val="16"/>
        </w:rPr>
        <w:t>To prevent cross-conduction, the module uses drivers to control the MOSFET bridge branches. These drivers introduce dead time, ensuring that one switch in a branch fully turns off before the other turns on. The selected driver for this module is ELD05I06B (</w:t>
      </w:r>
      <w:r w:rsidRPr="00C663E5">
        <w:rPr>
          <w:iCs/>
          <w:spacing w:val="-4"/>
          <w:szCs w:val="16"/>
        </w:rPr>
        <w:fldChar w:fldCharType="begin"/>
      </w:r>
      <w:r w:rsidRPr="00C663E5">
        <w:rPr>
          <w:iCs/>
          <w:spacing w:val="-4"/>
          <w:szCs w:val="16"/>
        </w:rPr>
        <w:instrText xml:space="preserve"> REF _Ref190172169 \h  \* MERGEFORMAT </w:instrText>
      </w:r>
      <w:r w:rsidRPr="00C663E5">
        <w:rPr>
          <w:iCs/>
          <w:spacing w:val="-4"/>
          <w:szCs w:val="16"/>
        </w:rPr>
      </w:r>
      <w:r w:rsidRPr="00C663E5">
        <w:rPr>
          <w:iCs/>
          <w:spacing w:val="-4"/>
          <w:szCs w:val="16"/>
        </w:rPr>
        <w:fldChar w:fldCharType="separate"/>
      </w:r>
      <w:r w:rsidR="009A4B45" w:rsidRPr="00847646">
        <w:rPr>
          <w:iCs/>
          <w:color w:val="000000"/>
          <w:spacing w:val="-4"/>
          <w:szCs w:val="18"/>
        </w:rPr>
        <w:t xml:space="preserve">Figure </w:t>
      </w:r>
      <w:r w:rsidR="009A4B45" w:rsidRPr="00847646">
        <w:rPr>
          <w:iCs/>
          <w:noProof/>
          <w:color w:val="000000"/>
          <w:spacing w:val="-4"/>
          <w:szCs w:val="18"/>
        </w:rPr>
        <w:t>3</w:t>
      </w:r>
      <w:r w:rsidRPr="00C663E5">
        <w:rPr>
          <w:iCs/>
          <w:spacing w:val="-4"/>
          <w:szCs w:val="16"/>
        </w:rPr>
        <w:fldChar w:fldCharType="end"/>
      </w:r>
      <w:r w:rsidRPr="00C663E5">
        <w:rPr>
          <w:iCs/>
          <w:spacing w:val="-4"/>
          <w:szCs w:val="16"/>
        </w:rPr>
        <w:t>). Since each driver controls one branch of the bridge, the module requires two drivers</w:t>
      </w:r>
      <w:r w:rsidR="004B0763">
        <w:rPr>
          <w:iCs/>
          <w:spacing w:val="-4"/>
          <w:szCs w:val="16"/>
        </w:rPr>
        <w:t>.</w:t>
      </w:r>
    </w:p>
    <w:p w14:paraId="5DEC5E2E" w14:textId="77777777" w:rsidR="004B0763" w:rsidRPr="00C663E5" w:rsidRDefault="004B0763" w:rsidP="004B0763">
      <w:pPr>
        <w:spacing w:before="120" w:after="120"/>
        <w:jc w:val="both"/>
        <w:rPr>
          <w:b/>
          <w:bCs/>
          <w:iCs/>
          <w:spacing w:val="-4"/>
          <w:szCs w:val="16"/>
        </w:rPr>
      </w:pPr>
      <w:r w:rsidRPr="004B0763">
        <w:rPr>
          <w:b/>
          <w:bCs/>
          <w:iCs/>
          <w:spacing w:val="-4"/>
          <w:szCs w:val="16"/>
        </w:rPr>
        <w:t xml:space="preserve">2.3. </w:t>
      </w:r>
      <w:r w:rsidRPr="004B0763">
        <w:rPr>
          <w:b/>
          <w:bCs/>
        </w:rPr>
        <w:t>Micro</w:t>
      </w:r>
      <w:r w:rsidR="002D64A1">
        <w:rPr>
          <w:b/>
          <w:bCs/>
        </w:rPr>
        <w:t>controller Module</w:t>
      </w:r>
    </w:p>
    <w:bookmarkStart w:id="4" w:name="_Ref190172616"/>
    <w:p w14:paraId="4FE5FD0D" w14:textId="7B139FCF" w:rsidR="004B0763" w:rsidRDefault="00375061" w:rsidP="004B0763">
      <w:pPr>
        <w:spacing w:before="120" w:after="120"/>
        <w:rPr>
          <w:color w:val="000000"/>
        </w:rPr>
      </w:pPr>
      <w:r>
        <w:object w:dxaOrig="9551" w:dyaOrig="4931" w14:anchorId="3FE7E941">
          <v:shape id="_x0000_i1026" type="#_x0000_t75" style="width:212.1pt;height:101.9pt" o:ole="">
            <v:imagedata r:id="rId15" o:title=""/>
          </v:shape>
          <o:OLEObject Type="Embed" ProgID="Visio.Drawing.15" ShapeID="_x0000_i1026" DrawAspect="Content" ObjectID="_1806321677" r:id="rId16"/>
        </w:object>
      </w:r>
      <w:bookmarkStart w:id="5" w:name="_Ref190172676"/>
      <w:r w:rsidR="004B0763" w:rsidRPr="00385D69">
        <w:rPr>
          <w:i/>
          <w:color w:val="000000"/>
          <w:spacing w:val="-4"/>
          <w:szCs w:val="18"/>
        </w:rPr>
        <w:t xml:space="preserve">Figure </w:t>
      </w:r>
      <w:r w:rsidR="004B0763" w:rsidRPr="00385D69">
        <w:rPr>
          <w:i/>
          <w:color w:val="000000"/>
          <w:spacing w:val="-4"/>
          <w:szCs w:val="18"/>
        </w:rPr>
        <w:fldChar w:fldCharType="begin"/>
      </w:r>
      <w:r w:rsidR="004B0763" w:rsidRPr="00385D69">
        <w:rPr>
          <w:i/>
          <w:color w:val="000000"/>
          <w:spacing w:val="-4"/>
          <w:szCs w:val="18"/>
        </w:rPr>
        <w:instrText xml:space="preserve"> SEQ Figure \* ARABIC </w:instrText>
      </w:r>
      <w:r w:rsidR="004B0763" w:rsidRPr="00385D69">
        <w:rPr>
          <w:i/>
          <w:color w:val="000000"/>
          <w:spacing w:val="-4"/>
          <w:szCs w:val="18"/>
        </w:rPr>
        <w:fldChar w:fldCharType="separate"/>
      </w:r>
      <w:r w:rsidR="009A4B45">
        <w:rPr>
          <w:i/>
          <w:noProof/>
          <w:color w:val="000000"/>
          <w:spacing w:val="-4"/>
          <w:szCs w:val="18"/>
        </w:rPr>
        <w:t>4</w:t>
      </w:r>
      <w:r w:rsidR="004B0763" w:rsidRPr="00385D69">
        <w:rPr>
          <w:i/>
          <w:color w:val="000000"/>
          <w:spacing w:val="-4"/>
          <w:szCs w:val="18"/>
        </w:rPr>
        <w:fldChar w:fldCharType="end"/>
      </w:r>
      <w:bookmarkEnd w:id="4"/>
      <w:bookmarkEnd w:id="5"/>
      <w:r w:rsidR="004B0763" w:rsidRPr="00385D69">
        <w:rPr>
          <w:i/>
          <w:color w:val="000000"/>
          <w:spacing w:val="-4"/>
          <w:szCs w:val="18"/>
        </w:rPr>
        <w:t xml:space="preserve">. </w:t>
      </w:r>
      <w:r w:rsidR="004B0763" w:rsidRPr="00385D69">
        <w:rPr>
          <w:i/>
          <w:color w:val="000000"/>
        </w:rPr>
        <w:t>Microcontroller Module Control Algorithm</w:t>
      </w:r>
    </w:p>
    <w:p w14:paraId="4529BC9B" w14:textId="4EEE6214" w:rsidR="004B0763" w:rsidRPr="004B0763" w:rsidRDefault="004B0763" w:rsidP="004B0763">
      <w:pPr>
        <w:ind w:firstLine="360"/>
        <w:jc w:val="both"/>
        <w:rPr>
          <w:iCs/>
          <w:spacing w:val="-4"/>
          <w:szCs w:val="16"/>
        </w:rPr>
      </w:pPr>
      <w:r w:rsidRPr="004B0763">
        <w:rPr>
          <w:iCs/>
          <w:spacing w:val="-4"/>
          <w:szCs w:val="16"/>
        </w:rPr>
        <w:t>The microcontroller acts as the CPU of the module, responsible for receiving configuration parameters to control the motor speed. During operation, it monitors the motor speed using feedback from the encoder.</w:t>
      </w:r>
      <w:r>
        <w:rPr>
          <w:iCs/>
          <w:spacing w:val="-4"/>
          <w:szCs w:val="16"/>
        </w:rPr>
        <w:t xml:space="preserve"> </w:t>
      </w:r>
      <w:r w:rsidRPr="004B0763">
        <w:rPr>
          <w:iCs/>
          <w:spacing w:val="-4"/>
          <w:szCs w:val="16"/>
        </w:rPr>
        <w:t>The microcontroller is designed with a digital PID controller, allowing users to adjust control parameters as needed. Before operation, the motor parameters are automatically determined by the software and sent to the computer via USB communication. The microcontroller's operation and processing algorithm is illustrated in</w:t>
      </w:r>
      <w:r>
        <w:rPr>
          <w:iCs/>
          <w:spacing w:val="-4"/>
          <w:szCs w:val="16"/>
        </w:rPr>
        <w:t xml:space="preserve"> </w:t>
      </w:r>
      <w:r w:rsidRPr="002A446F">
        <w:rPr>
          <w:iCs/>
          <w:spacing w:val="-4"/>
          <w:szCs w:val="16"/>
        </w:rPr>
        <w:fldChar w:fldCharType="begin"/>
      </w:r>
      <w:r w:rsidRPr="002A446F">
        <w:rPr>
          <w:iCs/>
          <w:spacing w:val="-4"/>
          <w:szCs w:val="16"/>
        </w:rPr>
        <w:instrText xml:space="preserve"> REF _Ref190172676 \h </w:instrText>
      </w:r>
      <w:r w:rsidR="002A446F" w:rsidRPr="00847646">
        <w:rPr>
          <w:iCs/>
          <w:spacing w:val="-4"/>
          <w:szCs w:val="16"/>
        </w:rPr>
        <w:instrText xml:space="preserve"> \* MERGEFORMAT </w:instrText>
      </w:r>
      <w:r w:rsidRPr="002A446F">
        <w:rPr>
          <w:iCs/>
          <w:spacing w:val="-4"/>
          <w:szCs w:val="16"/>
        </w:rPr>
      </w:r>
      <w:r w:rsidRPr="002A446F">
        <w:rPr>
          <w:iCs/>
          <w:spacing w:val="-4"/>
          <w:szCs w:val="16"/>
        </w:rPr>
        <w:fldChar w:fldCharType="separate"/>
      </w:r>
      <w:r w:rsidR="009A4B45" w:rsidRPr="00847646">
        <w:rPr>
          <w:iCs/>
          <w:color w:val="000000"/>
          <w:spacing w:val="-4"/>
          <w:szCs w:val="18"/>
        </w:rPr>
        <w:t xml:space="preserve">Figure </w:t>
      </w:r>
      <w:r w:rsidR="009A4B45" w:rsidRPr="00847646">
        <w:rPr>
          <w:iCs/>
          <w:noProof/>
          <w:color w:val="000000"/>
          <w:spacing w:val="-4"/>
          <w:szCs w:val="18"/>
        </w:rPr>
        <w:t>4</w:t>
      </w:r>
      <w:r w:rsidRPr="002A446F">
        <w:rPr>
          <w:iCs/>
          <w:spacing w:val="-4"/>
          <w:szCs w:val="16"/>
        </w:rPr>
        <w:fldChar w:fldCharType="end"/>
      </w:r>
      <w:r w:rsidRPr="002A446F">
        <w:rPr>
          <w:iCs/>
          <w:spacing w:val="-4"/>
          <w:szCs w:val="16"/>
        </w:rPr>
        <w:t>.</w:t>
      </w:r>
    </w:p>
    <w:p w14:paraId="32EA4CA9" w14:textId="0CDA6431" w:rsidR="004B0763" w:rsidRDefault="004B0763" w:rsidP="00847646">
      <w:pPr>
        <w:ind w:firstLine="360"/>
        <w:jc w:val="both"/>
        <w:rPr>
          <w:iCs/>
          <w:spacing w:val="-4"/>
          <w:szCs w:val="16"/>
        </w:rPr>
      </w:pPr>
      <w:r w:rsidRPr="004B0763">
        <w:rPr>
          <w:iCs/>
          <w:spacing w:val="-4"/>
          <w:szCs w:val="16"/>
        </w:rPr>
        <w:t>The module operates based on control commands from a computer or another microcontroller via USB and standard RS232 UART communication.</w:t>
      </w:r>
      <w:r w:rsidR="002A446F">
        <w:rPr>
          <w:iCs/>
          <w:spacing w:val="-4"/>
          <w:szCs w:val="16"/>
        </w:rPr>
        <w:t xml:space="preserve"> </w:t>
      </w:r>
      <w:r w:rsidRPr="004B0763">
        <w:rPr>
          <w:iCs/>
          <w:spacing w:val="-4"/>
          <w:szCs w:val="16"/>
        </w:rPr>
        <w:t>Two shunt resistors are connected in series with the lower MOSFET power switches to measure the current flowing through the motor (</w:t>
      </w:r>
      <w:r w:rsidR="0097193C" w:rsidRPr="0097193C">
        <w:rPr>
          <w:iCs/>
          <w:spacing w:val="-4"/>
          <w:szCs w:val="16"/>
        </w:rPr>
        <w:fldChar w:fldCharType="begin"/>
      </w:r>
      <w:r w:rsidR="0097193C" w:rsidRPr="0097193C">
        <w:rPr>
          <w:iCs/>
          <w:spacing w:val="-4"/>
          <w:szCs w:val="16"/>
        </w:rPr>
        <w:instrText xml:space="preserve"> REF _Ref190172882 \h  \* MERGEFORMAT </w:instrText>
      </w:r>
      <w:r w:rsidR="0097193C" w:rsidRPr="0097193C">
        <w:rPr>
          <w:iCs/>
          <w:spacing w:val="-4"/>
          <w:szCs w:val="16"/>
        </w:rPr>
      </w:r>
      <w:r w:rsidR="0097193C" w:rsidRPr="0097193C">
        <w:rPr>
          <w:iCs/>
          <w:spacing w:val="-4"/>
          <w:szCs w:val="16"/>
        </w:rPr>
        <w:fldChar w:fldCharType="separate"/>
      </w:r>
      <w:r w:rsidR="009A4B45" w:rsidRPr="00847646">
        <w:rPr>
          <w:iCs/>
          <w:color w:val="000000"/>
          <w:spacing w:val="-4"/>
          <w:szCs w:val="18"/>
        </w:rPr>
        <w:t xml:space="preserve">Figure </w:t>
      </w:r>
      <w:r w:rsidR="009A4B45" w:rsidRPr="00847646">
        <w:rPr>
          <w:iCs/>
          <w:noProof/>
          <w:color w:val="000000"/>
          <w:spacing w:val="-4"/>
          <w:szCs w:val="18"/>
        </w:rPr>
        <w:t>5</w:t>
      </w:r>
      <w:r w:rsidR="0097193C" w:rsidRPr="0097193C">
        <w:rPr>
          <w:iCs/>
          <w:spacing w:val="-4"/>
          <w:szCs w:val="16"/>
        </w:rPr>
        <w:fldChar w:fldCharType="end"/>
      </w:r>
      <w:r w:rsidRPr="004B0763">
        <w:rPr>
          <w:iCs/>
          <w:spacing w:val="-4"/>
          <w:szCs w:val="16"/>
        </w:rPr>
        <w:t xml:space="preserve">). The motor current </w:t>
      </w:r>
      <w:r w:rsidRPr="004B0763">
        <w:rPr>
          <w:iCs/>
          <w:spacing w:val="-4"/>
          <w:szCs w:val="16"/>
        </w:rPr>
        <w:t>and angular velocity serve as feedback signals for the microcontroller to execute the PID control algorithm. Additionally, current feedback is used as a safety measure to protect the module from short circuits or output overcurrent conditions.</w:t>
      </w:r>
    </w:p>
    <w:p w14:paraId="618BBA8C" w14:textId="77777777" w:rsidR="00D16B2A" w:rsidRDefault="00375061" w:rsidP="00D16B2A">
      <w:r>
        <w:object w:dxaOrig="1841" w:dyaOrig="2471" w14:anchorId="3EEC363C">
          <v:shape id="_x0000_i1027" type="#_x0000_t75" style="width:86.95pt;height:116.85pt" o:ole="">
            <v:imagedata r:id="rId17" o:title=""/>
          </v:shape>
          <o:OLEObject Type="Embed" ProgID="Visio.Drawing.15" ShapeID="_x0000_i1027" DrawAspect="Content" ObjectID="_1806321678" r:id="rId18"/>
        </w:object>
      </w:r>
    </w:p>
    <w:p w14:paraId="48806DD1" w14:textId="259F2814" w:rsidR="00D16B2A" w:rsidRPr="00385D69" w:rsidRDefault="00D16B2A" w:rsidP="003C1DEE">
      <w:pPr>
        <w:pStyle w:val="Caption"/>
        <w:spacing w:after="0"/>
        <w:jc w:val="center"/>
        <w:rPr>
          <w:b w:val="0"/>
          <w:bCs w:val="0"/>
          <w:i/>
          <w:color w:val="000000"/>
          <w:spacing w:val="-4"/>
          <w:sz w:val="20"/>
          <w:lang w:val="en-US"/>
        </w:rPr>
      </w:pPr>
      <w:bookmarkStart w:id="6" w:name="_Ref190172882"/>
      <w:r w:rsidRPr="00385D69">
        <w:rPr>
          <w:b w:val="0"/>
          <w:bCs w:val="0"/>
          <w:i/>
          <w:color w:val="000000"/>
          <w:spacing w:val="-4"/>
          <w:sz w:val="20"/>
          <w:lang w:val="en-US"/>
        </w:rPr>
        <w:t xml:space="preserve">Figure </w:t>
      </w:r>
      <w:r w:rsidRPr="00385D69">
        <w:rPr>
          <w:b w:val="0"/>
          <w:bCs w:val="0"/>
          <w:i/>
          <w:color w:val="000000"/>
          <w:spacing w:val="-4"/>
          <w:sz w:val="20"/>
        </w:rPr>
        <w:fldChar w:fldCharType="begin"/>
      </w:r>
      <w:r w:rsidRPr="00385D69">
        <w:rPr>
          <w:b w:val="0"/>
          <w:bCs w:val="0"/>
          <w:i/>
          <w:color w:val="000000"/>
          <w:spacing w:val="-4"/>
          <w:sz w:val="20"/>
        </w:rPr>
        <w:instrText xml:space="preserve"> SEQ Figure \* ARABIC </w:instrText>
      </w:r>
      <w:r w:rsidRPr="00385D69">
        <w:rPr>
          <w:b w:val="0"/>
          <w:bCs w:val="0"/>
          <w:i/>
          <w:color w:val="000000"/>
          <w:spacing w:val="-4"/>
          <w:sz w:val="20"/>
        </w:rPr>
        <w:fldChar w:fldCharType="separate"/>
      </w:r>
      <w:r w:rsidR="009A4B45">
        <w:rPr>
          <w:b w:val="0"/>
          <w:bCs w:val="0"/>
          <w:i/>
          <w:noProof/>
          <w:color w:val="000000"/>
          <w:spacing w:val="-4"/>
          <w:sz w:val="20"/>
        </w:rPr>
        <w:t>5</w:t>
      </w:r>
      <w:r w:rsidRPr="00385D69">
        <w:rPr>
          <w:b w:val="0"/>
          <w:bCs w:val="0"/>
          <w:i/>
          <w:color w:val="000000"/>
          <w:spacing w:val="-4"/>
          <w:sz w:val="20"/>
        </w:rPr>
        <w:fldChar w:fldCharType="end"/>
      </w:r>
      <w:bookmarkEnd w:id="6"/>
      <w:r w:rsidRPr="00385D69">
        <w:rPr>
          <w:b w:val="0"/>
          <w:bCs w:val="0"/>
          <w:i/>
          <w:color w:val="000000"/>
          <w:spacing w:val="-4"/>
          <w:sz w:val="20"/>
          <w:lang w:val="en-US"/>
        </w:rPr>
        <w:t xml:space="preserve">. </w:t>
      </w:r>
      <w:r w:rsidRPr="00385D69">
        <w:rPr>
          <w:b w:val="0"/>
          <w:bCs w:val="0"/>
          <w:i/>
          <w:color w:val="000000"/>
          <w:sz w:val="20"/>
          <w:szCs w:val="20"/>
        </w:rPr>
        <w:t>Curent Feedback Signal by Shunt resistor</w:t>
      </w:r>
    </w:p>
    <w:p w14:paraId="0201C66B" w14:textId="77777777" w:rsidR="00D16B2A" w:rsidRDefault="00D16B2A" w:rsidP="003C1DEE">
      <w:pPr>
        <w:spacing w:before="120" w:after="120"/>
        <w:jc w:val="both"/>
        <w:rPr>
          <w:b/>
        </w:rPr>
      </w:pPr>
      <w:r w:rsidRPr="003C1DEE">
        <w:rPr>
          <w:b/>
          <w:bCs/>
          <w:iCs/>
          <w:spacing w:val="-4"/>
          <w:szCs w:val="16"/>
        </w:rPr>
        <w:t>2.4.</w:t>
      </w:r>
      <w:r>
        <w:rPr>
          <w:iCs/>
          <w:spacing w:val="-4"/>
          <w:szCs w:val="16"/>
        </w:rPr>
        <w:t xml:space="preserve"> </w:t>
      </w:r>
      <w:r w:rsidR="002D64A1">
        <w:rPr>
          <w:b/>
        </w:rPr>
        <w:t>Additional Features</w:t>
      </w:r>
    </w:p>
    <w:p w14:paraId="1925A208" w14:textId="77777777" w:rsidR="003C1DEE" w:rsidRPr="003C1DEE" w:rsidRDefault="003C1DEE" w:rsidP="005C1185">
      <w:pPr>
        <w:ind w:firstLine="360"/>
        <w:jc w:val="both"/>
        <w:rPr>
          <w:iCs/>
          <w:spacing w:val="-4"/>
          <w:szCs w:val="16"/>
        </w:rPr>
      </w:pPr>
      <w:r w:rsidRPr="003C1DEE">
        <w:rPr>
          <w:iCs/>
          <w:spacing w:val="-4"/>
          <w:szCs w:val="16"/>
        </w:rPr>
        <w:t>Several auxiliary features have also been updated to enhance usability. A 7-segment LED display and onboard buttons allow users to set parameters and control the module directly without needing external control devices.</w:t>
      </w:r>
      <w:r>
        <w:rPr>
          <w:iCs/>
          <w:spacing w:val="-4"/>
          <w:szCs w:val="16"/>
        </w:rPr>
        <w:t xml:space="preserve"> </w:t>
      </w:r>
      <w:r w:rsidRPr="003C1DEE">
        <w:rPr>
          <w:iCs/>
          <w:spacing w:val="-4"/>
          <w:szCs w:val="16"/>
        </w:rPr>
        <w:t>During motor operation, speed and current parameters can be transmitted via standard RS232 UART communication, depending on the module's configuration</w:t>
      </w:r>
    </w:p>
    <w:p w14:paraId="53C5D85C" w14:textId="77777777" w:rsidR="004B0763" w:rsidRPr="004B0763" w:rsidRDefault="004B0763" w:rsidP="004B0763">
      <w:pPr>
        <w:jc w:val="left"/>
        <w:rPr>
          <w:lang w:val="vi-VN" w:eastAsia="x-none"/>
        </w:rPr>
      </w:pPr>
    </w:p>
    <w:p w14:paraId="680A2EE4" w14:textId="77777777" w:rsidR="00AA6062" w:rsidRDefault="00D27FA3" w:rsidP="005C1185">
      <w:pPr>
        <w:pStyle w:val="IEEEHeading1"/>
        <w:numPr>
          <w:ilvl w:val="0"/>
          <w:numId w:val="0"/>
        </w:numPr>
        <w:spacing w:before="0" w:after="0"/>
        <w:jc w:val="both"/>
        <w:rPr>
          <w:rFonts w:eastAsia="MS Mincho"/>
          <w:b/>
        </w:rPr>
      </w:pPr>
      <w:r>
        <w:rPr>
          <w:rFonts w:eastAsia="MS Mincho"/>
          <w:b/>
        </w:rPr>
        <w:t xml:space="preserve">III. </w:t>
      </w:r>
      <w:r w:rsidR="00AA6062">
        <w:rPr>
          <w:rFonts w:eastAsia="MS Mincho"/>
          <w:b/>
        </w:rPr>
        <w:t>SYSTEM SYNTHESIS</w:t>
      </w:r>
    </w:p>
    <w:p w14:paraId="69B5C920" w14:textId="77777777" w:rsidR="005C1185" w:rsidRPr="005C1185" w:rsidRDefault="005C1185" w:rsidP="005C1185">
      <w:pPr>
        <w:pStyle w:val="IEEEParagraph"/>
        <w:spacing w:before="120"/>
        <w:ind w:firstLine="0"/>
        <w:rPr>
          <w:b/>
          <w:bCs/>
        </w:rPr>
      </w:pPr>
      <w:r w:rsidRPr="005C1185">
        <w:rPr>
          <w:b/>
          <w:bCs/>
        </w:rPr>
        <w:t xml:space="preserve">3.1. </w:t>
      </w:r>
      <w:r w:rsidR="002D64A1">
        <w:rPr>
          <w:b/>
          <w:bCs/>
          <w:color w:val="000000"/>
          <w:szCs w:val="20"/>
        </w:rPr>
        <w:t>Control System</w:t>
      </w:r>
      <w:r w:rsidRPr="005C1185">
        <w:rPr>
          <w:b/>
          <w:bCs/>
          <w:color w:val="000000"/>
          <w:szCs w:val="20"/>
        </w:rPr>
        <w:t xml:space="preserve"> </w:t>
      </w:r>
      <w:r w:rsidR="002D64A1">
        <w:rPr>
          <w:b/>
          <w:bCs/>
          <w:color w:val="000000"/>
          <w:szCs w:val="20"/>
        </w:rPr>
        <w:t>S</w:t>
      </w:r>
      <w:r w:rsidRPr="005C1185">
        <w:rPr>
          <w:b/>
          <w:bCs/>
          <w:color w:val="000000"/>
          <w:szCs w:val="20"/>
        </w:rPr>
        <w:t>tructure</w:t>
      </w:r>
    </w:p>
    <w:p w14:paraId="7DF1CAD4" w14:textId="723FF0BA" w:rsidR="00AA6062" w:rsidRPr="00AA6062" w:rsidRDefault="00AA6062" w:rsidP="005C1185">
      <w:pPr>
        <w:spacing w:before="120" w:after="120"/>
        <w:ind w:firstLine="360"/>
        <w:jc w:val="both"/>
        <w:rPr>
          <w:iCs/>
          <w:spacing w:val="-4"/>
          <w:szCs w:val="16"/>
        </w:rPr>
      </w:pPr>
      <w:r w:rsidRPr="00AA6062">
        <w:rPr>
          <w:iCs/>
          <w:spacing w:val="-4"/>
          <w:szCs w:val="16"/>
        </w:rPr>
        <w:t>The drive control system consists of torque, speed and position control loops (</w:t>
      </w:r>
      <w:r w:rsidR="000C535F">
        <w:rPr>
          <w:iCs/>
          <w:spacing w:val="-4"/>
          <w:szCs w:val="16"/>
        </w:rPr>
        <w:fldChar w:fldCharType="begin"/>
      </w:r>
      <w:r w:rsidR="000C535F">
        <w:rPr>
          <w:iCs/>
          <w:spacing w:val="-4"/>
          <w:szCs w:val="16"/>
        </w:rPr>
        <w:instrText xml:space="preserve"> REF _Ref190173503 \h </w:instrText>
      </w:r>
      <w:r w:rsidR="000C535F">
        <w:rPr>
          <w:iCs/>
          <w:spacing w:val="-4"/>
          <w:szCs w:val="16"/>
        </w:rPr>
      </w:r>
      <w:r w:rsidR="000C535F">
        <w:rPr>
          <w:iCs/>
          <w:spacing w:val="-4"/>
          <w:szCs w:val="16"/>
        </w:rPr>
        <w:fldChar w:fldCharType="separate"/>
      </w:r>
      <w:r w:rsidR="009A4B45">
        <w:rPr>
          <w:color w:val="000000"/>
          <w:lang w:val="vi-VN"/>
        </w:rPr>
        <w:t xml:space="preserve">Figure </w:t>
      </w:r>
      <w:r w:rsidR="009A4B45">
        <w:rPr>
          <w:noProof/>
          <w:color w:val="000000"/>
        </w:rPr>
        <w:t>6</w:t>
      </w:r>
      <w:r w:rsidR="000C535F">
        <w:rPr>
          <w:iCs/>
          <w:spacing w:val="-4"/>
          <w:szCs w:val="16"/>
        </w:rPr>
        <w:fldChar w:fldCharType="end"/>
      </w:r>
      <w:r w:rsidRPr="00AA6062">
        <w:rPr>
          <w:iCs/>
          <w:spacing w:val="-4"/>
          <w:szCs w:val="16"/>
        </w:rPr>
        <w:t>).</w:t>
      </w:r>
    </w:p>
    <w:p w14:paraId="3FFF3109" w14:textId="1A030164" w:rsidR="000C535F" w:rsidRDefault="00AD7F7F" w:rsidP="00B2316C">
      <w:r>
        <w:object w:dxaOrig="7621" w:dyaOrig="2977" w14:anchorId="03592EF2">
          <v:shape id="_x0000_i1028" type="#_x0000_t75" style="width:210.45pt;height:84.2pt" o:ole="">
            <v:imagedata r:id="rId19" o:title="" cropright="1465f"/>
          </v:shape>
          <o:OLEObject Type="Embed" ProgID="Visio.Drawing.15" ShapeID="_x0000_i1028" DrawAspect="Content" ObjectID="_1806321679" r:id="rId20"/>
        </w:object>
      </w:r>
    </w:p>
    <w:p w14:paraId="3C08F039" w14:textId="6E0FF9FD" w:rsidR="00AA6062" w:rsidRDefault="003C1DEE" w:rsidP="000C535F">
      <w:pPr>
        <w:spacing w:after="120"/>
        <w:rPr>
          <w:b/>
          <w:bCs/>
          <w:color w:val="000000"/>
        </w:rPr>
      </w:pPr>
      <w:bookmarkStart w:id="7" w:name="_Ref190173503"/>
      <w:r>
        <w:rPr>
          <w:color w:val="000000"/>
          <w:lang w:val="vi-VN"/>
        </w:rPr>
        <w:t xml:space="preserve">Figure </w:t>
      </w:r>
      <w:r>
        <w:rPr>
          <w:color w:val="000000"/>
        </w:rPr>
        <w:fldChar w:fldCharType="begin"/>
      </w:r>
      <w:r>
        <w:rPr>
          <w:color w:val="000000"/>
        </w:rPr>
        <w:instrText xml:space="preserve"> SEQ Figure \* ARABIC </w:instrText>
      </w:r>
      <w:r>
        <w:rPr>
          <w:color w:val="000000"/>
        </w:rPr>
        <w:fldChar w:fldCharType="separate"/>
      </w:r>
      <w:r w:rsidR="009A4B45">
        <w:rPr>
          <w:noProof/>
          <w:color w:val="000000"/>
        </w:rPr>
        <w:t>6</w:t>
      </w:r>
      <w:r>
        <w:rPr>
          <w:color w:val="000000"/>
        </w:rPr>
        <w:fldChar w:fldCharType="end"/>
      </w:r>
      <w:bookmarkEnd w:id="7"/>
      <w:r>
        <w:rPr>
          <w:color w:val="000000"/>
          <w:lang w:val="vi-VN"/>
        </w:rPr>
        <w:t>.</w:t>
      </w:r>
      <w:bookmarkStart w:id="8" w:name="_Toc190171377"/>
      <w:r w:rsidR="00AA6062">
        <w:rPr>
          <w:color w:val="000000"/>
        </w:rPr>
        <w:t xml:space="preserve"> The structure of Drive Systems</w:t>
      </w:r>
      <w:bookmarkEnd w:id="8"/>
    </w:p>
    <w:p w14:paraId="3DF49F43" w14:textId="00590983" w:rsidR="00AA6062" w:rsidRPr="00AA6062" w:rsidRDefault="00000000" w:rsidP="00AA6062">
      <w:pPr>
        <w:jc w:val="both"/>
        <w:rPr>
          <w:iCs/>
          <w:spacing w:val="-4"/>
          <w:szCs w:val="16"/>
        </w:rPr>
      </w:pPr>
      <m:oMath>
        <m:sSub>
          <m:sSubPr>
            <m:ctrlPr>
              <w:rPr>
                <w:rFonts w:ascii="Cambria Math" w:hAnsi="Cambria Math"/>
                <w:i/>
                <w:iCs/>
                <w:spacing w:val="-4"/>
                <w:szCs w:val="16"/>
              </w:rPr>
            </m:ctrlPr>
          </m:sSubPr>
          <m:e>
            <m:r>
              <w:rPr>
                <w:rFonts w:ascii="Cambria Math" w:hAnsi="Cambria Math"/>
                <w:spacing w:val="-4"/>
                <w:szCs w:val="16"/>
              </w:rPr>
              <m:t>k</m:t>
            </m:r>
          </m:e>
          <m:sub>
            <m:r>
              <m:rPr>
                <m:sty m:val="p"/>
              </m:rPr>
              <w:rPr>
                <w:rFonts w:ascii="Cambria Math" w:hAnsi="Cambria Math"/>
                <w:spacing w:val="-4"/>
                <w:szCs w:val="16"/>
              </w:rPr>
              <m:t>m</m:t>
            </m:r>
          </m:sub>
        </m:sSub>
      </m:oMath>
      <w:r w:rsidR="00AA6062" w:rsidRPr="00AA6062">
        <w:rPr>
          <w:iCs/>
          <w:spacing w:val="-4"/>
          <w:szCs w:val="16"/>
        </w:rPr>
        <w:t>: Machine specific parameter;</w:t>
      </w:r>
    </w:p>
    <w:p w14:paraId="6C8E9E09" w14:textId="72CE9232" w:rsidR="00AA6062" w:rsidRPr="00AA6062" w:rsidRDefault="002A446F" w:rsidP="00AA6062">
      <w:pPr>
        <w:jc w:val="both"/>
        <w:rPr>
          <w:iCs/>
          <w:spacing w:val="-4"/>
          <w:szCs w:val="16"/>
        </w:rPr>
      </w:pPr>
      <m:oMath>
        <m:r>
          <w:rPr>
            <w:rFonts w:ascii="Cambria Math" w:hAnsi="Cambria Math"/>
            <w:spacing w:val="-4"/>
            <w:szCs w:val="16"/>
          </w:rPr>
          <m:t>Φ</m:t>
        </m:r>
      </m:oMath>
      <w:r w:rsidR="00AA6062" w:rsidRPr="00AA6062">
        <w:rPr>
          <w:iCs/>
          <w:spacing w:val="-4"/>
          <w:szCs w:val="16"/>
        </w:rPr>
        <w:t>: magnetic flux;</w:t>
      </w:r>
    </w:p>
    <w:p w14:paraId="3651B129" w14:textId="0E97B12B" w:rsidR="00AA6062" w:rsidRPr="00AA6062" w:rsidRDefault="00000000" w:rsidP="00AA6062">
      <w:pPr>
        <w:jc w:val="both"/>
        <w:rPr>
          <w:iCs/>
          <w:spacing w:val="-4"/>
          <w:szCs w:val="16"/>
        </w:rPr>
      </w:pPr>
      <m:oMath>
        <m:sSub>
          <m:sSubPr>
            <m:ctrlPr>
              <w:rPr>
                <w:rFonts w:ascii="Cambria Math" w:hAnsi="Cambria Math"/>
                <w:i/>
                <w:iCs/>
                <w:spacing w:val="-4"/>
                <w:szCs w:val="16"/>
              </w:rPr>
            </m:ctrlPr>
          </m:sSubPr>
          <m:e>
            <m:r>
              <w:rPr>
                <w:rFonts w:ascii="Cambria Math" w:hAnsi="Cambria Math"/>
                <w:spacing w:val="-4"/>
                <w:szCs w:val="16"/>
              </w:rPr>
              <m:t>e</m:t>
            </m:r>
          </m:e>
          <m:sub>
            <m:r>
              <m:rPr>
                <m:sty m:val="p"/>
              </m:rPr>
              <w:rPr>
                <w:rFonts w:ascii="Cambria Math" w:hAnsi="Cambria Math"/>
                <w:spacing w:val="-4"/>
                <w:szCs w:val="16"/>
              </w:rPr>
              <m:t>a</m:t>
            </m:r>
          </m:sub>
        </m:sSub>
      </m:oMath>
      <w:r w:rsidR="002A446F" w:rsidRPr="00AA6062">
        <w:rPr>
          <w:iCs/>
          <w:spacing w:val="-4"/>
          <w:szCs w:val="16"/>
        </w:rPr>
        <w:t>:</w:t>
      </w:r>
      <w:r w:rsidR="00AA6062" w:rsidRPr="00AA6062">
        <w:rPr>
          <w:iCs/>
          <w:spacing w:val="-4"/>
          <w:szCs w:val="16"/>
        </w:rPr>
        <w:t xml:space="preserve"> Induced electromagnetic force (EMF)</w:t>
      </w:r>
    </w:p>
    <w:p w14:paraId="135E3EB4" w14:textId="6C7467C1" w:rsidR="002A446F" w:rsidRDefault="00000000" w:rsidP="00AA6062">
      <w:pPr>
        <w:jc w:val="both"/>
        <w:rPr>
          <w:iCs/>
          <w:spacing w:val="-4"/>
          <w:szCs w:val="16"/>
        </w:rPr>
      </w:pPr>
      <m:oMath>
        <m:sSub>
          <m:sSubPr>
            <m:ctrlPr>
              <w:rPr>
                <w:rFonts w:ascii="Cambria Math" w:hAnsi="Cambria Math"/>
                <w:i/>
                <w:iCs/>
                <w:spacing w:val="-4"/>
                <w:szCs w:val="16"/>
              </w:rPr>
            </m:ctrlPr>
          </m:sSubPr>
          <m:e>
            <m:r>
              <w:rPr>
                <w:rFonts w:ascii="Cambria Math" w:hAnsi="Cambria Math"/>
                <w:spacing w:val="-4"/>
                <w:szCs w:val="16"/>
              </w:rPr>
              <m:t>i</m:t>
            </m:r>
          </m:e>
          <m:sub>
            <m:r>
              <m:rPr>
                <m:sty m:val="p"/>
              </m:rPr>
              <w:rPr>
                <w:rFonts w:ascii="Cambria Math" w:hAnsi="Cambria Math"/>
                <w:spacing w:val="-4"/>
                <w:szCs w:val="16"/>
              </w:rPr>
              <m:t>a</m:t>
            </m:r>
          </m:sub>
        </m:sSub>
      </m:oMath>
      <w:r w:rsidR="00AA6062" w:rsidRPr="00AA6062">
        <w:rPr>
          <w:iCs/>
          <w:spacing w:val="-4"/>
          <w:szCs w:val="16"/>
        </w:rPr>
        <w:t xml:space="preserve">: Armature current; </w:t>
      </w:r>
    </w:p>
    <w:p w14:paraId="77064F54" w14:textId="48BD4C9A" w:rsidR="00AA6062" w:rsidRPr="00AA6062" w:rsidRDefault="00000000" w:rsidP="00AA6062">
      <w:pPr>
        <w:jc w:val="both"/>
        <w:rPr>
          <w:iCs/>
          <w:spacing w:val="-4"/>
          <w:szCs w:val="16"/>
        </w:rPr>
      </w:pPr>
      <m:oMath>
        <m:sSub>
          <m:sSubPr>
            <m:ctrlPr>
              <w:rPr>
                <w:rFonts w:ascii="Cambria Math" w:hAnsi="Cambria Math"/>
                <w:i/>
                <w:iCs/>
                <w:spacing w:val="-4"/>
                <w:szCs w:val="16"/>
              </w:rPr>
            </m:ctrlPr>
          </m:sSubPr>
          <m:e>
            <m:r>
              <w:rPr>
                <w:rFonts w:ascii="Cambria Math" w:hAnsi="Cambria Math"/>
                <w:spacing w:val="-4"/>
                <w:szCs w:val="16"/>
              </w:rPr>
              <m:t>T</m:t>
            </m:r>
          </m:e>
          <m:sub>
            <m:r>
              <m:rPr>
                <m:sty m:val="p"/>
              </m:rPr>
              <w:rPr>
                <w:rFonts w:ascii="Cambria Math" w:hAnsi="Cambria Math"/>
                <w:spacing w:val="-4"/>
                <w:szCs w:val="16"/>
              </w:rPr>
              <m:t>E</m:t>
            </m:r>
          </m:sub>
        </m:sSub>
      </m:oMath>
      <w:r w:rsidR="00AA6062" w:rsidRPr="00AA6062">
        <w:rPr>
          <w:iCs/>
          <w:spacing w:val="-4"/>
          <w:szCs w:val="16"/>
        </w:rPr>
        <w:t>: Torque of the machine.</w:t>
      </w:r>
    </w:p>
    <w:p w14:paraId="481E36C3" w14:textId="21308298" w:rsidR="00AA6062" w:rsidRPr="00AA6062" w:rsidRDefault="00000000" w:rsidP="00AA6062">
      <w:pPr>
        <w:jc w:val="both"/>
        <w:rPr>
          <w:iCs/>
          <w:spacing w:val="-4"/>
          <w:szCs w:val="16"/>
        </w:rPr>
      </w:pPr>
      <m:oMath>
        <m:sSub>
          <m:sSubPr>
            <m:ctrlPr>
              <w:rPr>
                <w:rFonts w:ascii="Cambria Math" w:hAnsi="Cambria Math"/>
                <w:i/>
                <w:iCs/>
                <w:spacing w:val="-4"/>
                <w:szCs w:val="16"/>
              </w:rPr>
            </m:ctrlPr>
          </m:sSubPr>
          <m:e>
            <m:r>
              <w:rPr>
                <w:rFonts w:ascii="Cambria Math" w:hAnsi="Cambria Math"/>
                <w:spacing w:val="-4"/>
                <w:szCs w:val="16"/>
              </w:rPr>
              <m:t>T</m:t>
            </m:r>
          </m:e>
          <m:sub>
            <m:r>
              <m:rPr>
                <m:sty m:val="p"/>
              </m:rPr>
              <w:rPr>
                <w:rFonts w:ascii="Cambria Math" w:hAnsi="Cambria Math"/>
                <w:spacing w:val="-4"/>
                <w:szCs w:val="16"/>
              </w:rPr>
              <m:t>L</m:t>
            </m:r>
          </m:sub>
        </m:sSub>
      </m:oMath>
      <w:r w:rsidR="00AA6062" w:rsidRPr="00AA6062">
        <w:rPr>
          <w:iCs/>
          <w:spacing w:val="-4"/>
          <w:szCs w:val="16"/>
        </w:rPr>
        <w:t>: Load torque;</w:t>
      </w:r>
    </w:p>
    <w:p w14:paraId="4A27AA62" w14:textId="45C00911" w:rsidR="00AA6062" w:rsidRPr="00AA6062" w:rsidRDefault="00AD7F7F" w:rsidP="00AA6062">
      <w:pPr>
        <w:jc w:val="both"/>
        <w:rPr>
          <w:iCs/>
          <w:spacing w:val="-4"/>
          <w:szCs w:val="16"/>
        </w:rPr>
      </w:pPr>
      <m:oMath>
        <m:r>
          <w:rPr>
            <w:rFonts w:ascii="Cambria Math" w:hAnsi="Cambria Math"/>
            <w:spacing w:val="-4"/>
            <w:szCs w:val="16"/>
          </w:rPr>
          <m:t>J,</m:t>
        </m:r>
        <m:sSub>
          <m:sSubPr>
            <m:ctrlPr>
              <w:rPr>
                <w:rFonts w:ascii="Cambria Math" w:hAnsi="Cambria Math"/>
                <w:iCs/>
                <w:spacing w:val="-4"/>
                <w:szCs w:val="16"/>
              </w:rPr>
            </m:ctrlPr>
          </m:sSubPr>
          <m:e>
            <m:r>
              <w:rPr>
                <w:rFonts w:ascii="Cambria Math" w:hAnsi="Cambria Math"/>
                <w:spacing w:val="-4"/>
                <w:szCs w:val="16"/>
              </w:rPr>
              <m:t>J</m:t>
            </m:r>
          </m:e>
          <m:sub>
            <m:r>
              <m:rPr>
                <m:sty m:val="p"/>
              </m:rPr>
              <w:rPr>
                <w:rFonts w:ascii="Cambria Math" w:hAnsi="Cambria Math"/>
                <w:spacing w:val="-4"/>
                <w:szCs w:val="16"/>
              </w:rPr>
              <m:t>L</m:t>
            </m:r>
          </m:sub>
        </m:sSub>
      </m:oMath>
      <w:r w:rsidR="006B2A30">
        <w:rPr>
          <w:iCs/>
          <w:spacing w:val="-4"/>
          <w:szCs w:val="16"/>
        </w:rPr>
        <w:t xml:space="preserve">: </w:t>
      </w:r>
      <w:r w:rsidR="00AA6062" w:rsidRPr="00AA6062">
        <w:rPr>
          <w:iCs/>
          <w:spacing w:val="-4"/>
          <w:szCs w:val="16"/>
        </w:rPr>
        <w:t>Inertia of the machine and the load.</w:t>
      </w:r>
    </w:p>
    <w:p w14:paraId="6EC05FBE" w14:textId="7328BE0B" w:rsidR="00AA6062" w:rsidRPr="00AA6062" w:rsidRDefault="00AD7F7F" w:rsidP="00AA6062">
      <w:pPr>
        <w:jc w:val="both"/>
        <w:rPr>
          <w:iCs/>
          <w:spacing w:val="-4"/>
          <w:szCs w:val="16"/>
        </w:rPr>
      </w:pPr>
      <m:oMath>
        <m:r>
          <w:rPr>
            <w:rFonts w:ascii="Cambria Math" w:hAnsi="Cambria Math"/>
            <w:spacing w:val="-4"/>
            <w:szCs w:val="16"/>
          </w:rPr>
          <m:t>ω</m:t>
        </m:r>
      </m:oMath>
      <w:r w:rsidR="00AA6062" w:rsidRPr="00AA6062">
        <w:rPr>
          <w:iCs/>
          <w:spacing w:val="-4"/>
          <w:szCs w:val="16"/>
        </w:rPr>
        <w:t>: angular velocity</w:t>
      </w:r>
    </w:p>
    <w:p w14:paraId="7D5B4E0A" w14:textId="263E3F02" w:rsidR="00AA6062" w:rsidRDefault="00A60B1F" w:rsidP="00AA6062">
      <w:r>
        <w:object w:dxaOrig="3261" w:dyaOrig="2931" w14:anchorId="0129AEA8">
          <v:shape id="_x0000_i1029" type="#_x0000_t75" style="width:125.15pt;height:113pt" o:ole="">
            <v:imagedata r:id="rId21" o:title=""/>
          </v:shape>
          <o:OLEObject Type="Embed" ProgID="Visio.Drawing.15" ShapeID="_x0000_i1029" DrawAspect="Content" ObjectID="_1806321680" r:id="rId22"/>
        </w:object>
      </w:r>
    </w:p>
    <w:p w14:paraId="32CDC3A1" w14:textId="3FC618CC" w:rsidR="00AA6062" w:rsidRPr="00385D69" w:rsidRDefault="00450D2A" w:rsidP="00450D2A">
      <w:pPr>
        <w:pStyle w:val="Caption"/>
        <w:jc w:val="center"/>
        <w:rPr>
          <w:rFonts w:eastAsia="Times New Roman"/>
          <w:b w:val="0"/>
          <w:bCs w:val="0"/>
          <w:i/>
          <w:color w:val="auto"/>
          <w:spacing w:val="-4"/>
          <w:sz w:val="20"/>
          <w:szCs w:val="16"/>
          <w:lang w:val="en-US" w:eastAsia="en-US"/>
        </w:rPr>
      </w:pPr>
      <w:r w:rsidRPr="00385D69">
        <w:rPr>
          <w:rFonts w:eastAsia="Times New Roman"/>
          <w:b w:val="0"/>
          <w:bCs w:val="0"/>
          <w:i/>
          <w:color w:val="auto"/>
          <w:spacing w:val="-4"/>
          <w:sz w:val="20"/>
          <w:szCs w:val="16"/>
          <w:lang w:val="en-US" w:eastAsia="en-US"/>
        </w:rPr>
        <w:t xml:space="preserve">Figure </w:t>
      </w:r>
      <w:r w:rsidRPr="00385D69">
        <w:rPr>
          <w:rFonts w:eastAsia="Times New Roman"/>
          <w:b w:val="0"/>
          <w:bCs w:val="0"/>
          <w:i/>
          <w:color w:val="auto"/>
          <w:spacing w:val="-4"/>
          <w:sz w:val="20"/>
          <w:szCs w:val="16"/>
          <w:lang w:val="en-US" w:eastAsia="en-US"/>
        </w:rPr>
        <w:fldChar w:fldCharType="begin"/>
      </w:r>
      <w:r w:rsidRPr="00385D69">
        <w:rPr>
          <w:rFonts w:eastAsia="Times New Roman"/>
          <w:b w:val="0"/>
          <w:bCs w:val="0"/>
          <w:i/>
          <w:color w:val="auto"/>
          <w:spacing w:val="-4"/>
          <w:sz w:val="20"/>
          <w:szCs w:val="16"/>
          <w:lang w:val="en-US" w:eastAsia="en-US"/>
        </w:rPr>
        <w:instrText xml:space="preserve"> SEQ Figure \* ARABIC </w:instrText>
      </w:r>
      <w:r w:rsidRPr="00385D69">
        <w:rPr>
          <w:rFonts w:eastAsia="Times New Roman"/>
          <w:b w:val="0"/>
          <w:bCs w:val="0"/>
          <w:i/>
          <w:color w:val="auto"/>
          <w:spacing w:val="-4"/>
          <w:sz w:val="20"/>
          <w:szCs w:val="16"/>
          <w:lang w:val="en-US" w:eastAsia="en-US"/>
        </w:rPr>
        <w:fldChar w:fldCharType="separate"/>
      </w:r>
      <w:r w:rsidR="009A4B45">
        <w:rPr>
          <w:rFonts w:eastAsia="Times New Roman"/>
          <w:b w:val="0"/>
          <w:bCs w:val="0"/>
          <w:i/>
          <w:noProof/>
          <w:color w:val="auto"/>
          <w:spacing w:val="-4"/>
          <w:sz w:val="20"/>
          <w:szCs w:val="16"/>
          <w:lang w:val="en-US" w:eastAsia="en-US"/>
        </w:rPr>
        <w:t>7</w:t>
      </w:r>
      <w:r w:rsidRPr="00385D69">
        <w:rPr>
          <w:rFonts w:eastAsia="Times New Roman"/>
          <w:b w:val="0"/>
          <w:bCs w:val="0"/>
          <w:i/>
          <w:color w:val="auto"/>
          <w:spacing w:val="-4"/>
          <w:sz w:val="20"/>
          <w:szCs w:val="16"/>
          <w:lang w:val="en-US" w:eastAsia="en-US"/>
        </w:rPr>
        <w:fldChar w:fldCharType="end"/>
      </w:r>
      <w:r w:rsidR="00AA6062" w:rsidRPr="00385D69">
        <w:rPr>
          <w:rFonts w:eastAsia="Times New Roman"/>
          <w:b w:val="0"/>
          <w:bCs w:val="0"/>
          <w:i/>
          <w:color w:val="auto"/>
          <w:spacing w:val="-4"/>
          <w:sz w:val="20"/>
          <w:szCs w:val="16"/>
          <w:lang w:val="en-US" w:eastAsia="en-US"/>
        </w:rPr>
        <w:t>. The model of DC motor</w:t>
      </w:r>
    </w:p>
    <w:p w14:paraId="1AD6C3D8" w14:textId="77777777" w:rsidR="00AA6062" w:rsidRPr="00AA6062" w:rsidRDefault="00AA6062" w:rsidP="004255E9">
      <w:pPr>
        <w:ind w:firstLine="360"/>
        <w:jc w:val="both"/>
        <w:rPr>
          <w:iCs/>
          <w:spacing w:val="-4"/>
          <w:szCs w:val="16"/>
        </w:rPr>
      </w:pPr>
      <w:r w:rsidRPr="00AA6062">
        <w:rPr>
          <w:iCs/>
          <w:spacing w:val="-4"/>
          <w:szCs w:val="16"/>
        </w:rPr>
        <w:lastRenderedPageBreak/>
        <w:t>Mathematical model of DC motor as follow:</w:t>
      </w:r>
    </w:p>
    <w:p w14:paraId="3C23EC77" w14:textId="77777777" w:rsidR="00AA6062" w:rsidRDefault="00AA6062" w:rsidP="00AA6062">
      <w:pPr>
        <w:jc w:val="both"/>
        <w:rPr>
          <w:iCs/>
          <w:spacing w:val="-4"/>
          <w:szCs w:val="16"/>
        </w:rPr>
      </w:pPr>
      <w:r w:rsidRPr="00AA6062">
        <w:rPr>
          <w:iCs/>
          <w:spacing w:val="-4"/>
          <w:szCs w:val="16"/>
        </w:rPr>
        <w:t>The armature electrical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3527"/>
        <w:gridCol w:w="438"/>
      </w:tblGrid>
      <w:tr w:rsidR="005B5FDE" w14:paraId="313075C3" w14:textId="77777777" w:rsidTr="00847646">
        <w:tc>
          <w:tcPr>
            <w:tcW w:w="279" w:type="dxa"/>
            <w:vAlign w:val="center"/>
          </w:tcPr>
          <w:p w14:paraId="09677332" w14:textId="77777777" w:rsidR="005B5FDE" w:rsidRDefault="005B5FDE" w:rsidP="00830572">
            <w:pPr>
              <w:jc w:val="both"/>
              <w:rPr>
                <w:iCs/>
                <w:spacing w:val="-4"/>
                <w:szCs w:val="16"/>
              </w:rPr>
            </w:pPr>
          </w:p>
        </w:tc>
        <w:tc>
          <w:tcPr>
            <w:tcW w:w="3527" w:type="dxa"/>
            <w:vAlign w:val="center"/>
          </w:tcPr>
          <w:p w14:paraId="60BAEC93" w14:textId="64304003" w:rsidR="005B5FDE" w:rsidRPr="00830572" w:rsidRDefault="00000000" w:rsidP="00830572">
            <w:pPr>
              <w:jc w:val="both"/>
              <w:rPr>
                <w:i/>
                <w:spacing w:val="-4"/>
                <w:szCs w:val="16"/>
              </w:rPr>
            </w:pPr>
            <m:oMathPara>
              <m:oMath>
                <m:sSub>
                  <m:sSubPr>
                    <m:ctrlPr>
                      <w:rPr>
                        <w:rFonts w:ascii="Cambria Math" w:hAnsi="Cambria Math"/>
                        <w:i/>
                        <w:spacing w:val="-4"/>
                        <w:szCs w:val="16"/>
                      </w:rPr>
                    </m:ctrlPr>
                  </m:sSubPr>
                  <m:e>
                    <m:r>
                      <w:rPr>
                        <w:rFonts w:ascii="Cambria Math" w:hAnsi="Cambria Math"/>
                        <w:spacing w:val="-4"/>
                        <w:szCs w:val="16"/>
                      </w:rPr>
                      <m:t>u</m:t>
                    </m:r>
                  </m:e>
                  <m:sub>
                    <m:r>
                      <m:rPr>
                        <m:sty m:val="p"/>
                      </m:rPr>
                      <w:rPr>
                        <w:rFonts w:ascii="Cambria Math" w:hAnsi="Cambria Math"/>
                        <w:spacing w:val="-4"/>
                        <w:szCs w:val="16"/>
                      </w:rPr>
                      <m:t>a</m:t>
                    </m:r>
                  </m:sub>
                </m:sSub>
                <m:r>
                  <w:rPr>
                    <w:rFonts w:ascii="Cambria Math" w:hAnsi="Cambria Math"/>
                    <w:spacing w:val="-4"/>
                    <w:szCs w:val="16"/>
                  </w:rPr>
                  <m:t>=</m:t>
                </m:r>
                <m:sSub>
                  <m:sSubPr>
                    <m:ctrlPr>
                      <w:rPr>
                        <w:rFonts w:ascii="Cambria Math" w:hAnsi="Cambria Math"/>
                        <w:i/>
                        <w:spacing w:val="-4"/>
                        <w:szCs w:val="16"/>
                      </w:rPr>
                    </m:ctrlPr>
                  </m:sSubPr>
                  <m:e>
                    <m:r>
                      <w:rPr>
                        <w:rFonts w:ascii="Cambria Math" w:hAnsi="Cambria Math"/>
                        <w:spacing w:val="-4"/>
                        <w:szCs w:val="16"/>
                      </w:rPr>
                      <m:t>i</m:t>
                    </m:r>
                  </m:e>
                  <m:sub>
                    <m:r>
                      <m:rPr>
                        <m:sty m:val="p"/>
                      </m:rPr>
                      <w:rPr>
                        <w:rFonts w:ascii="Cambria Math" w:hAnsi="Cambria Math"/>
                        <w:spacing w:val="-4"/>
                        <w:szCs w:val="16"/>
                      </w:rPr>
                      <m:t>a</m:t>
                    </m:r>
                  </m:sub>
                </m:sSub>
                <m:r>
                  <w:rPr>
                    <w:rFonts w:ascii="Cambria Math" w:hAnsi="Cambria Math"/>
                    <w:spacing w:val="-4"/>
                    <w:szCs w:val="16"/>
                  </w:rPr>
                  <m:t>∙</m:t>
                </m:r>
                <m:sSub>
                  <m:sSubPr>
                    <m:ctrlPr>
                      <w:rPr>
                        <w:rFonts w:ascii="Cambria Math" w:hAnsi="Cambria Math"/>
                        <w:i/>
                        <w:spacing w:val="-4"/>
                        <w:szCs w:val="16"/>
                      </w:rPr>
                    </m:ctrlPr>
                  </m:sSubPr>
                  <m:e>
                    <m:r>
                      <w:rPr>
                        <w:rFonts w:ascii="Cambria Math" w:hAnsi="Cambria Math"/>
                        <w:spacing w:val="-4"/>
                        <w:szCs w:val="16"/>
                      </w:rPr>
                      <m:t>R</m:t>
                    </m:r>
                  </m:e>
                  <m:sub>
                    <m:r>
                      <m:rPr>
                        <m:sty m:val="p"/>
                      </m:rPr>
                      <w:rPr>
                        <w:rFonts w:ascii="Cambria Math" w:hAnsi="Cambria Math"/>
                        <w:spacing w:val="-4"/>
                        <w:szCs w:val="16"/>
                      </w:rPr>
                      <m:t>a</m:t>
                    </m:r>
                  </m:sub>
                </m:sSub>
                <m:r>
                  <w:rPr>
                    <w:rFonts w:ascii="Cambria Math" w:hAnsi="Cambria Math"/>
                    <w:spacing w:val="-4"/>
                    <w:szCs w:val="16"/>
                  </w:rPr>
                  <m:t>+</m:t>
                </m:r>
                <m:sSub>
                  <m:sSubPr>
                    <m:ctrlPr>
                      <w:rPr>
                        <w:rFonts w:ascii="Cambria Math" w:hAnsi="Cambria Math"/>
                        <w:i/>
                        <w:spacing w:val="-4"/>
                        <w:szCs w:val="16"/>
                      </w:rPr>
                    </m:ctrlPr>
                  </m:sSubPr>
                  <m:e>
                    <m:r>
                      <w:rPr>
                        <w:rFonts w:ascii="Cambria Math" w:hAnsi="Cambria Math"/>
                        <w:spacing w:val="-4"/>
                        <w:szCs w:val="16"/>
                      </w:rPr>
                      <m:t>L</m:t>
                    </m:r>
                  </m:e>
                  <m:sub>
                    <m:r>
                      <m:rPr>
                        <m:sty m:val="p"/>
                      </m:rPr>
                      <w:rPr>
                        <w:rFonts w:ascii="Cambria Math" w:hAnsi="Cambria Math"/>
                        <w:spacing w:val="-4"/>
                        <w:szCs w:val="16"/>
                      </w:rPr>
                      <m:t>a</m:t>
                    </m:r>
                  </m:sub>
                </m:sSub>
                <m:r>
                  <w:rPr>
                    <w:rFonts w:ascii="Cambria Math" w:hAnsi="Cambria Math"/>
                    <w:spacing w:val="-4"/>
                    <w:szCs w:val="16"/>
                  </w:rPr>
                  <m:t>∙</m:t>
                </m:r>
                <m:f>
                  <m:fPr>
                    <m:ctrlPr>
                      <w:rPr>
                        <w:rFonts w:ascii="Cambria Math" w:hAnsi="Cambria Math"/>
                        <w:i/>
                        <w:spacing w:val="-4"/>
                        <w:szCs w:val="16"/>
                      </w:rPr>
                    </m:ctrlPr>
                  </m:fPr>
                  <m:num>
                    <m:r>
                      <m:rPr>
                        <m:sty m:val="p"/>
                      </m:rPr>
                      <w:rPr>
                        <w:rFonts w:ascii="Cambria Math" w:hAnsi="Cambria Math"/>
                        <w:spacing w:val="-4"/>
                        <w:szCs w:val="16"/>
                      </w:rPr>
                      <m:t>d</m:t>
                    </m:r>
                    <m:sSub>
                      <m:sSubPr>
                        <m:ctrlPr>
                          <w:rPr>
                            <w:rFonts w:ascii="Cambria Math" w:hAnsi="Cambria Math"/>
                            <w:i/>
                            <w:spacing w:val="-4"/>
                            <w:szCs w:val="16"/>
                          </w:rPr>
                        </m:ctrlPr>
                      </m:sSubPr>
                      <m:e>
                        <m:r>
                          <w:rPr>
                            <w:rFonts w:ascii="Cambria Math" w:hAnsi="Cambria Math"/>
                            <w:spacing w:val="-4"/>
                            <w:szCs w:val="16"/>
                          </w:rPr>
                          <m:t>i</m:t>
                        </m:r>
                      </m:e>
                      <m:sub>
                        <m:r>
                          <m:rPr>
                            <m:sty m:val="p"/>
                          </m:rPr>
                          <w:rPr>
                            <w:rFonts w:ascii="Cambria Math" w:hAnsi="Cambria Math"/>
                            <w:spacing w:val="-4"/>
                            <w:szCs w:val="16"/>
                          </w:rPr>
                          <m:t>a</m:t>
                        </m:r>
                      </m:sub>
                    </m:sSub>
                  </m:num>
                  <m:den>
                    <m:r>
                      <m:rPr>
                        <m:sty m:val="p"/>
                      </m:rPr>
                      <w:rPr>
                        <w:rFonts w:ascii="Cambria Math" w:hAnsi="Cambria Math"/>
                        <w:spacing w:val="-4"/>
                        <w:szCs w:val="16"/>
                      </w:rPr>
                      <m:t>d</m:t>
                    </m:r>
                    <m:r>
                      <w:rPr>
                        <w:rFonts w:ascii="Cambria Math" w:hAnsi="Cambria Math"/>
                        <w:spacing w:val="-4"/>
                        <w:szCs w:val="16"/>
                      </w:rPr>
                      <m:t>t</m:t>
                    </m:r>
                  </m:den>
                </m:f>
                <m:r>
                  <w:rPr>
                    <w:rFonts w:ascii="Cambria Math" w:hAnsi="Cambria Math"/>
                    <w:spacing w:val="-4"/>
                    <w:szCs w:val="16"/>
                  </w:rPr>
                  <m:t>+</m:t>
                </m:r>
                <m:sSub>
                  <m:sSubPr>
                    <m:ctrlPr>
                      <w:rPr>
                        <w:rFonts w:ascii="Cambria Math" w:hAnsi="Cambria Math"/>
                        <w:i/>
                        <w:spacing w:val="-4"/>
                        <w:szCs w:val="16"/>
                      </w:rPr>
                    </m:ctrlPr>
                  </m:sSubPr>
                  <m:e>
                    <m:r>
                      <w:rPr>
                        <w:rFonts w:ascii="Cambria Math" w:hAnsi="Cambria Math"/>
                        <w:spacing w:val="-4"/>
                        <w:szCs w:val="16"/>
                      </w:rPr>
                      <m:t>e</m:t>
                    </m:r>
                  </m:e>
                  <m:sub>
                    <m:r>
                      <m:rPr>
                        <m:sty m:val="p"/>
                      </m:rPr>
                      <w:rPr>
                        <w:rFonts w:ascii="Cambria Math" w:hAnsi="Cambria Math"/>
                        <w:spacing w:val="-4"/>
                        <w:szCs w:val="16"/>
                      </w:rPr>
                      <m:t>a</m:t>
                    </m:r>
                  </m:sub>
                </m:sSub>
              </m:oMath>
            </m:oMathPara>
          </w:p>
        </w:tc>
        <w:tc>
          <w:tcPr>
            <w:tcW w:w="438" w:type="dxa"/>
            <w:vAlign w:val="center"/>
          </w:tcPr>
          <w:p w14:paraId="7E12B211" w14:textId="356C466F" w:rsidR="005B5FDE" w:rsidRPr="00830572" w:rsidRDefault="005B5FDE" w:rsidP="00830572">
            <w:pPr>
              <w:jc w:val="both"/>
              <w:rPr>
                <w:rFonts w:ascii="Times New Roman" w:hAnsi="Times New Roman"/>
                <w:iCs/>
                <w:spacing w:val="-4"/>
                <w:szCs w:val="16"/>
              </w:rPr>
            </w:pPr>
            <w:r w:rsidRPr="00830572">
              <w:rPr>
                <w:rFonts w:ascii="Times New Roman" w:hAnsi="Times New Roman"/>
                <w:iCs/>
                <w:spacing w:val="-4"/>
                <w:szCs w:val="16"/>
              </w:rPr>
              <w:t>(</w:t>
            </w:r>
            <w:r>
              <w:rPr>
                <w:rFonts w:ascii="Times New Roman" w:hAnsi="Times New Roman"/>
                <w:iCs/>
                <w:spacing w:val="-4"/>
                <w:szCs w:val="16"/>
              </w:rPr>
              <w:t>1</w:t>
            </w:r>
            <w:r w:rsidRPr="00830572">
              <w:rPr>
                <w:rFonts w:ascii="Times New Roman" w:hAnsi="Times New Roman"/>
                <w:iCs/>
                <w:spacing w:val="-4"/>
                <w:szCs w:val="16"/>
              </w:rPr>
              <w:t>)</w:t>
            </w:r>
          </w:p>
        </w:tc>
      </w:tr>
      <w:tr w:rsidR="005B5FDE" w14:paraId="597B3F9F" w14:textId="77777777" w:rsidTr="00847646">
        <w:tc>
          <w:tcPr>
            <w:tcW w:w="279" w:type="dxa"/>
          </w:tcPr>
          <w:p w14:paraId="1607441A" w14:textId="77777777" w:rsidR="005B5FDE" w:rsidRDefault="005B5FDE" w:rsidP="00830572">
            <w:pPr>
              <w:jc w:val="both"/>
              <w:rPr>
                <w:iCs/>
                <w:spacing w:val="-4"/>
                <w:szCs w:val="16"/>
              </w:rPr>
            </w:pPr>
          </w:p>
        </w:tc>
        <w:tc>
          <w:tcPr>
            <w:tcW w:w="3527" w:type="dxa"/>
          </w:tcPr>
          <w:p w14:paraId="2FCC4D4C" w14:textId="62CFEA62" w:rsidR="005B5FDE" w:rsidRPr="00830572" w:rsidRDefault="00000000" w:rsidP="00830572">
            <w:pPr>
              <w:jc w:val="both"/>
              <w:rPr>
                <w:i/>
                <w:spacing w:val="-4"/>
                <w:szCs w:val="16"/>
              </w:rPr>
            </w:pPr>
            <m:oMathPara>
              <m:oMath>
                <m:sSub>
                  <m:sSubPr>
                    <m:ctrlPr>
                      <w:rPr>
                        <w:rFonts w:ascii="Cambria Math" w:hAnsi="Cambria Math"/>
                        <w:i/>
                        <w:spacing w:val="-4"/>
                        <w:szCs w:val="16"/>
                      </w:rPr>
                    </m:ctrlPr>
                  </m:sSubPr>
                  <m:e>
                    <m:r>
                      <w:rPr>
                        <w:rFonts w:ascii="Cambria Math" w:hAnsi="Cambria Math"/>
                        <w:spacing w:val="-4"/>
                        <w:szCs w:val="16"/>
                      </w:rPr>
                      <m:t>e</m:t>
                    </m:r>
                  </m:e>
                  <m:sub>
                    <m:r>
                      <m:rPr>
                        <m:sty m:val="p"/>
                      </m:rPr>
                      <w:rPr>
                        <w:rFonts w:ascii="Cambria Math" w:hAnsi="Cambria Math"/>
                        <w:spacing w:val="-4"/>
                        <w:szCs w:val="16"/>
                      </w:rPr>
                      <m:t>a</m:t>
                    </m:r>
                  </m:sub>
                </m:sSub>
                <m:r>
                  <w:rPr>
                    <w:rFonts w:ascii="Cambria Math" w:hAnsi="Cambria Math"/>
                    <w:spacing w:val="-4"/>
                    <w:szCs w:val="16"/>
                  </w:rPr>
                  <m:t>=</m:t>
                </m:r>
                <m:sSub>
                  <m:sSubPr>
                    <m:ctrlPr>
                      <w:rPr>
                        <w:rFonts w:ascii="Cambria Math" w:hAnsi="Cambria Math"/>
                        <w:i/>
                        <w:iCs/>
                        <w:spacing w:val="-4"/>
                        <w:szCs w:val="16"/>
                      </w:rPr>
                    </m:ctrlPr>
                  </m:sSubPr>
                  <m:e>
                    <m:r>
                      <w:rPr>
                        <w:rFonts w:ascii="Cambria Math" w:hAnsi="Cambria Math"/>
                        <w:spacing w:val="-4"/>
                        <w:szCs w:val="16"/>
                      </w:rPr>
                      <m:t>k</m:t>
                    </m:r>
                  </m:e>
                  <m:sub>
                    <m:r>
                      <m:rPr>
                        <m:sty m:val="p"/>
                      </m:rPr>
                      <w:rPr>
                        <w:rFonts w:ascii="Cambria Math" w:hAnsi="Cambria Math"/>
                        <w:spacing w:val="-4"/>
                        <w:szCs w:val="16"/>
                      </w:rPr>
                      <m:t>m</m:t>
                    </m:r>
                  </m:sub>
                </m:sSub>
                <m:r>
                  <w:rPr>
                    <w:rFonts w:ascii="Cambria Math" w:hAnsi="Cambria Math"/>
                    <w:spacing w:val="-4"/>
                    <w:szCs w:val="16"/>
                  </w:rPr>
                  <m:t>∙Φ∙ω</m:t>
                </m:r>
              </m:oMath>
            </m:oMathPara>
          </w:p>
        </w:tc>
        <w:tc>
          <w:tcPr>
            <w:tcW w:w="438" w:type="dxa"/>
          </w:tcPr>
          <w:p w14:paraId="4BBE2AC2" w14:textId="1FFBA040" w:rsidR="005B5FDE" w:rsidRPr="00830572" w:rsidRDefault="005B5FDE" w:rsidP="00830572">
            <w:pPr>
              <w:jc w:val="both"/>
              <w:rPr>
                <w:rFonts w:ascii="Times New Roman" w:hAnsi="Times New Roman"/>
                <w:iCs/>
                <w:spacing w:val="-4"/>
                <w:szCs w:val="16"/>
              </w:rPr>
            </w:pPr>
            <w:r w:rsidRPr="00830572">
              <w:rPr>
                <w:rFonts w:ascii="Times New Roman" w:hAnsi="Times New Roman"/>
                <w:iCs/>
                <w:spacing w:val="-4"/>
                <w:szCs w:val="16"/>
              </w:rPr>
              <w:t>(</w:t>
            </w:r>
            <w:r>
              <w:rPr>
                <w:rFonts w:ascii="Times New Roman" w:hAnsi="Times New Roman"/>
                <w:iCs/>
                <w:spacing w:val="-4"/>
                <w:szCs w:val="16"/>
              </w:rPr>
              <w:t>2</w:t>
            </w:r>
            <w:r w:rsidRPr="00830572">
              <w:rPr>
                <w:rFonts w:ascii="Times New Roman" w:hAnsi="Times New Roman"/>
                <w:iCs/>
                <w:spacing w:val="-4"/>
                <w:szCs w:val="16"/>
              </w:rPr>
              <w:t>)</w:t>
            </w:r>
          </w:p>
        </w:tc>
      </w:tr>
    </w:tbl>
    <w:p w14:paraId="035691DC" w14:textId="77777777" w:rsidR="00AA6062" w:rsidRDefault="00AA6062" w:rsidP="00AA6062">
      <w:pPr>
        <w:jc w:val="both"/>
        <w:rPr>
          <w:iCs/>
          <w:spacing w:val="-4"/>
          <w:szCs w:val="16"/>
        </w:rPr>
      </w:pPr>
      <w:r w:rsidRPr="00AA6062">
        <w:rPr>
          <w:iCs/>
          <w:spacing w:val="-4"/>
          <w:szCs w:val="16"/>
        </w:rPr>
        <w:t>Torque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3537"/>
        <w:gridCol w:w="438"/>
      </w:tblGrid>
      <w:tr w:rsidR="005B5FDE" w14:paraId="2C3AA4EF" w14:textId="77777777" w:rsidTr="00847646">
        <w:tc>
          <w:tcPr>
            <w:tcW w:w="279" w:type="dxa"/>
            <w:vAlign w:val="center"/>
          </w:tcPr>
          <w:p w14:paraId="5F453089" w14:textId="77777777" w:rsidR="005B5FDE" w:rsidRDefault="005B5FDE" w:rsidP="00830572">
            <w:pPr>
              <w:jc w:val="both"/>
              <w:rPr>
                <w:iCs/>
                <w:spacing w:val="-4"/>
                <w:szCs w:val="16"/>
              </w:rPr>
            </w:pPr>
          </w:p>
        </w:tc>
        <w:tc>
          <w:tcPr>
            <w:tcW w:w="3544" w:type="dxa"/>
            <w:vAlign w:val="center"/>
          </w:tcPr>
          <w:p w14:paraId="7C63EE87" w14:textId="27B96E37" w:rsidR="005B5FDE" w:rsidRPr="00830572" w:rsidRDefault="00000000" w:rsidP="00830572">
            <w:pPr>
              <w:jc w:val="both"/>
              <w:rPr>
                <w:i/>
                <w:spacing w:val="-4"/>
                <w:szCs w:val="16"/>
              </w:rPr>
            </w:pPr>
            <m:oMathPara>
              <m:oMath>
                <m:sSub>
                  <m:sSubPr>
                    <m:ctrlPr>
                      <w:rPr>
                        <w:rFonts w:ascii="Cambria Math" w:hAnsi="Cambria Math"/>
                        <w:i/>
                        <w:spacing w:val="-4"/>
                        <w:szCs w:val="16"/>
                      </w:rPr>
                    </m:ctrlPr>
                  </m:sSubPr>
                  <m:e>
                    <m:r>
                      <w:rPr>
                        <w:rFonts w:ascii="Cambria Math" w:hAnsi="Cambria Math"/>
                        <w:spacing w:val="-4"/>
                        <w:szCs w:val="16"/>
                      </w:rPr>
                      <m:t>T</m:t>
                    </m:r>
                  </m:e>
                  <m:sub>
                    <m:r>
                      <m:rPr>
                        <m:sty m:val="p"/>
                      </m:rPr>
                      <w:rPr>
                        <w:rFonts w:ascii="Cambria Math" w:hAnsi="Cambria Math"/>
                        <w:spacing w:val="-4"/>
                        <w:szCs w:val="16"/>
                      </w:rPr>
                      <m:t>E</m:t>
                    </m:r>
                  </m:sub>
                </m:sSub>
                <m:r>
                  <w:rPr>
                    <w:rFonts w:ascii="Cambria Math" w:hAnsi="Cambria Math"/>
                    <w:spacing w:val="-4"/>
                    <w:szCs w:val="16"/>
                  </w:rPr>
                  <m:t>=</m:t>
                </m:r>
                <m:sSub>
                  <m:sSubPr>
                    <m:ctrlPr>
                      <w:rPr>
                        <w:rFonts w:ascii="Cambria Math" w:hAnsi="Cambria Math"/>
                        <w:i/>
                        <w:iCs/>
                        <w:spacing w:val="-4"/>
                        <w:szCs w:val="16"/>
                      </w:rPr>
                    </m:ctrlPr>
                  </m:sSubPr>
                  <m:e>
                    <m:r>
                      <w:rPr>
                        <w:rFonts w:ascii="Cambria Math" w:hAnsi="Cambria Math"/>
                        <w:spacing w:val="-4"/>
                        <w:szCs w:val="16"/>
                      </w:rPr>
                      <m:t>k</m:t>
                    </m:r>
                  </m:e>
                  <m:sub>
                    <m:r>
                      <m:rPr>
                        <m:sty m:val="p"/>
                      </m:rPr>
                      <w:rPr>
                        <w:rFonts w:ascii="Cambria Math" w:hAnsi="Cambria Math"/>
                        <w:spacing w:val="-4"/>
                        <w:szCs w:val="16"/>
                      </w:rPr>
                      <m:t>m</m:t>
                    </m:r>
                  </m:sub>
                </m:sSub>
                <m:r>
                  <w:rPr>
                    <w:rFonts w:ascii="Cambria Math" w:hAnsi="Cambria Math"/>
                    <w:spacing w:val="-4"/>
                    <w:szCs w:val="16"/>
                  </w:rPr>
                  <m:t>∙Φ∙</m:t>
                </m:r>
                <m:sSub>
                  <m:sSubPr>
                    <m:ctrlPr>
                      <w:rPr>
                        <w:rFonts w:ascii="Cambria Math" w:hAnsi="Cambria Math"/>
                        <w:i/>
                        <w:spacing w:val="-4"/>
                        <w:szCs w:val="16"/>
                      </w:rPr>
                    </m:ctrlPr>
                  </m:sSubPr>
                  <m:e>
                    <m:r>
                      <w:rPr>
                        <w:rFonts w:ascii="Cambria Math" w:hAnsi="Cambria Math"/>
                        <w:spacing w:val="-4"/>
                        <w:szCs w:val="16"/>
                      </w:rPr>
                      <m:t>i</m:t>
                    </m:r>
                  </m:e>
                  <m:sub>
                    <m:r>
                      <m:rPr>
                        <m:sty m:val="p"/>
                      </m:rPr>
                      <w:rPr>
                        <w:rFonts w:ascii="Cambria Math" w:hAnsi="Cambria Math"/>
                        <w:spacing w:val="-4"/>
                        <w:szCs w:val="16"/>
                      </w:rPr>
                      <m:t>a</m:t>
                    </m:r>
                  </m:sub>
                </m:sSub>
              </m:oMath>
            </m:oMathPara>
          </w:p>
        </w:tc>
        <w:tc>
          <w:tcPr>
            <w:tcW w:w="421" w:type="dxa"/>
            <w:vAlign w:val="center"/>
          </w:tcPr>
          <w:p w14:paraId="20C2AD6D" w14:textId="463CF910" w:rsidR="005B5FDE" w:rsidRPr="00830572" w:rsidRDefault="005B5FDE" w:rsidP="00830572">
            <w:pPr>
              <w:jc w:val="both"/>
              <w:rPr>
                <w:rFonts w:ascii="Times New Roman" w:hAnsi="Times New Roman"/>
                <w:iCs/>
                <w:spacing w:val="-4"/>
                <w:szCs w:val="16"/>
              </w:rPr>
            </w:pPr>
            <w:r w:rsidRPr="00830572">
              <w:rPr>
                <w:rFonts w:ascii="Times New Roman" w:hAnsi="Times New Roman"/>
                <w:iCs/>
                <w:spacing w:val="-4"/>
                <w:szCs w:val="16"/>
              </w:rPr>
              <w:t>(</w:t>
            </w:r>
            <w:r>
              <w:rPr>
                <w:rFonts w:ascii="Times New Roman" w:hAnsi="Times New Roman"/>
                <w:iCs/>
                <w:spacing w:val="-4"/>
                <w:szCs w:val="16"/>
              </w:rPr>
              <w:t>3</w:t>
            </w:r>
            <w:r w:rsidRPr="00830572">
              <w:rPr>
                <w:rFonts w:ascii="Times New Roman" w:hAnsi="Times New Roman"/>
                <w:iCs/>
                <w:spacing w:val="-4"/>
                <w:szCs w:val="16"/>
              </w:rPr>
              <w:t>)</w:t>
            </w:r>
          </w:p>
        </w:tc>
      </w:tr>
    </w:tbl>
    <w:p w14:paraId="7AEE9DA5" w14:textId="77777777" w:rsidR="00AA6062" w:rsidRDefault="00AA6062" w:rsidP="00AA6062">
      <w:pPr>
        <w:jc w:val="both"/>
        <w:rPr>
          <w:iCs/>
          <w:spacing w:val="-4"/>
          <w:szCs w:val="16"/>
        </w:rPr>
      </w:pPr>
      <w:r w:rsidRPr="00AA6062">
        <w:rPr>
          <w:iCs/>
          <w:spacing w:val="-4"/>
          <w:szCs w:val="16"/>
        </w:rPr>
        <w:t>Torque balance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3537"/>
        <w:gridCol w:w="438"/>
      </w:tblGrid>
      <w:tr w:rsidR="006B2A30" w14:paraId="11E42A41" w14:textId="77777777" w:rsidTr="00847646">
        <w:tc>
          <w:tcPr>
            <w:tcW w:w="279" w:type="dxa"/>
            <w:vAlign w:val="center"/>
          </w:tcPr>
          <w:p w14:paraId="7864716C" w14:textId="77777777" w:rsidR="006B2A30" w:rsidRDefault="006B2A30" w:rsidP="006B2A30">
            <w:pPr>
              <w:jc w:val="both"/>
              <w:rPr>
                <w:iCs/>
                <w:spacing w:val="-4"/>
                <w:szCs w:val="16"/>
              </w:rPr>
            </w:pPr>
          </w:p>
        </w:tc>
        <w:tc>
          <w:tcPr>
            <w:tcW w:w="3544" w:type="dxa"/>
            <w:vAlign w:val="center"/>
          </w:tcPr>
          <w:p w14:paraId="40604654" w14:textId="7EC6D3E0" w:rsidR="006B2A30" w:rsidRPr="00847646" w:rsidRDefault="005B5FDE" w:rsidP="006B2A30">
            <w:pPr>
              <w:jc w:val="both"/>
              <w:rPr>
                <w:i/>
                <w:spacing w:val="-4"/>
                <w:szCs w:val="16"/>
              </w:rPr>
            </w:pPr>
            <m:oMathPara>
              <m:oMath>
                <m:r>
                  <w:rPr>
                    <w:rFonts w:ascii="Cambria Math" w:hAnsi="Cambria Math"/>
                    <w:spacing w:val="-4"/>
                    <w:szCs w:val="16"/>
                  </w:rPr>
                  <m:t>J∙</m:t>
                </m:r>
                <m:f>
                  <m:fPr>
                    <m:ctrlPr>
                      <w:rPr>
                        <w:rFonts w:ascii="Cambria Math" w:hAnsi="Cambria Math"/>
                        <w:i/>
                        <w:spacing w:val="-4"/>
                        <w:szCs w:val="16"/>
                      </w:rPr>
                    </m:ctrlPr>
                  </m:fPr>
                  <m:num>
                    <m:r>
                      <m:rPr>
                        <m:sty m:val="p"/>
                      </m:rPr>
                      <w:rPr>
                        <w:rFonts w:ascii="Cambria Math" w:hAnsi="Cambria Math"/>
                        <w:spacing w:val="-4"/>
                        <w:szCs w:val="16"/>
                      </w:rPr>
                      <m:t>d</m:t>
                    </m:r>
                    <m:r>
                      <w:rPr>
                        <w:rFonts w:ascii="Cambria Math" w:hAnsi="Cambria Math"/>
                        <w:spacing w:val="-4"/>
                        <w:szCs w:val="16"/>
                      </w:rPr>
                      <m:t>ω</m:t>
                    </m:r>
                  </m:num>
                  <m:den>
                    <m:r>
                      <m:rPr>
                        <m:sty m:val="p"/>
                      </m:rPr>
                      <w:rPr>
                        <w:rFonts w:ascii="Cambria Math" w:hAnsi="Cambria Math"/>
                        <w:spacing w:val="-4"/>
                        <w:szCs w:val="16"/>
                      </w:rPr>
                      <m:t>d</m:t>
                    </m:r>
                    <m:r>
                      <w:rPr>
                        <w:rFonts w:ascii="Cambria Math" w:hAnsi="Cambria Math"/>
                        <w:spacing w:val="-4"/>
                        <w:szCs w:val="16"/>
                      </w:rPr>
                      <m:t>t</m:t>
                    </m:r>
                  </m:den>
                </m:f>
                <m:r>
                  <w:rPr>
                    <w:rFonts w:ascii="Cambria Math" w:hAnsi="Cambria Math"/>
                    <w:spacing w:val="-4"/>
                    <w:szCs w:val="16"/>
                  </w:rPr>
                  <m:t>=</m:t>
                </m:r>
                <m:sSub>
                  <m:sSubPr>
                    <m:ctrlPr>
                      <w:rPr>
                        <w:rFonts w:ascii="Cambria Math" w:hAnsi="Cambria Math"/>
                        <w:i/>
                        <w:spacing w:val="-4"/>
                        <w:szCs w:val="16"/>
                      </w:rPr>
                    </m:ctrlPr>
                  </m:sSubPr>
                  <m:e>
                    <m:r>
                      <w:rPr>
                        <w:rFonts w:ascii="Cambria Math" w:hAnsi="Cambria Math"/>
                        <w:spacing w:val="-4"/>
                        <w:szCs w:val="16"/>
                      </w:rPr>
                      <m:t>T</m:t>
                    </m:r>
                  </m:e>
                  <m:sub>
                    <m:r>
                      <m:rPr>
                        <m:sty m:val="p"/>
                      </m:rPr>
                      <w:rPr>
                        <w:rFonts w:ascii="Cambria Math" w:hAnsi="Cambria Math"/>
                        <w:spacing w:val="-4"/>
                        <w:szCs w:val="16"/>
                      </w:rPr>
                      <m:t>E</m:t>
                    </m:r>
                  </m:sub>
                </m:sSub>
                <m:r>
                  <w:rPr>
                    <w:rFonts w:ascii="Cambria Math" w:hAnsi="Cambria Math"/>
                    <w:spacing w:val="-4"/>
                    <w:szCs w:val="16"/>
                  </w:rPr>
                  <m:t>-</m:t>
                </m:r>
                <m:sSub>
                  <m:sSubPr>
                    <m:ctrlPr>
                      <w:rPr>
                        <w:rFonts w:ascii="Cambria Math" w:hAnsi="Cambria Math"/>
                        <w:i/>
                        <w:spacing w:val="-4"/>
                        <w:szCs w:val="16"/>
                      </w:rPr>
                    </m:ctrlPr>
                  </m:sSubPr>
                  <m:e>
                    <m:r>
                      <w:rPr>
                        <w:rFonts w:ascii="Cambria Math" w:hAnsi="Cambria Math"/>
                        <w:spacing w:val="-4"/>
                        <w:szCs w:val="16"/>
                      </w:rPr>
                      <m:t>T</m:t>
                    </m:r>
                  </m:e>
                  <m:sub>
                    <m:r>
                      <m:rPr>
                        <m:sty m:val="p"/>
                      </m:rPr>
                      <w:rPr>
                        <w:rFonts w:ascii="Cambria Math" w:hAnsi="Cambria Math"/>
                        <w:spacing w:val="-4"/>
                        <w:szCs w:val="16"/>
                      </w:rPr>
                      <m:t>L</m:t>
                    </m:r>
                  </m:sub>
                </m:sSub>
              </m:oMath>
            </m:oMathPara>
          </w:p>
        </w:tc>
        <w:tc>
          <w:tcPr>
            <w:tcW w:w="421" w:type="dxa"/>
            <w:vAlign w:val="center"/>
          </w:tcPr>
          <w:p w14:paraId="4876D55D" w14:textId="3CD7ACEE" w:rsidR="006B2A30" w:rsidRPr="00847646" w:rsidRDefault="005B5FDE" w:rsidP="006B2A30">
            <w:pPr>
              <w:jc w:val="both"/>
              <w:rPr>
                <w:rFonts w:ascii="Times New Roman" w:hAnsi="Times New Roman"/>
                <w:iCs/>
                <w:spacing w:val="-4"/>
                <w:szCs w:val="16"/>
              </w:rPr>
            </w:pPr>
            <w:r w:rsidRPr="00847646">
              <w:rPr>
                <w:rFonts w:ascii="Times New Roman" w:hAnsi="Times New Roman"/>
                <w:iCs/>
                <w:spacing w:val="-4"/>
                <w:szCs w:val="16"/>
              </w:rPr>
              <w:t>(4)</w:t>
            </w:r>
          </w:p>
        </w:tc>
      </w:tr>
    </w:tbl>
    <w:p w14:paraId="60A5B6A4" w14:textId="77777777" w:rsidR="0019434C" w:rsidRDefault="0019434C" w:rsidP="0019434C">
      <w:pPr>
        <w:ind w:firstLine="360"/>
        <w:jc w:val="both"/>
        <w:rPr>
          <w:iCs/>
          <w:spacing w:val="-4"/>
          <w:szCs w:val="16"/>
        </w:rPr>
      </w:pPr>
      <w:r w:rsidRPr="0019434C">
        <w:rPr>
          <w:iCs/>
          <w:spacing w:val="-4"/>
          <w:szCs w:val="16"/>
        </w:rPr>
        <w:t>Identifying the mathematical model of a DC motor using an experimental approach is an important solution for system control and monitoring. Due to the difficulty in directly measuring parameters such as resistance, inductance, time constants, or moment of inertia, the experimental method is used to determine these parameters through output responses when applying input signals to the motor. By collecting data on current, speed, and voltage, and then using system identification techniques such as regression or optimization methods, an approximate model of the motor can be developed, helping to improve control performance</w:t>
      </w:r>
      <w:r>
        <w:rPr>
          <w:iCs/>
          <w:spacing w:val="-4"/>
          <w:szCs w:val="16"/>
        </w:rPr>
        <w:t>.</w:t>
      </w:r>
      <w:r w:rsidR="00253FF1">
        <w:rPr>
          <w:iCs/>
          <w:spacing w:val="-4"/>
          <w:szCs w:val="16"/>
        </w:rPr>
        <w:t xml:space="preserve"> In this </w:t>
      </w:r>
      <w:r w:rsidR="002D464B">
        <w:rPr>
          <w:iCs/>
          <w:spacing w:val="-4"/>
          <w:szCs w:val="16"/>
        </w:rPr>
        <w:t>study</w:t>
      </w:r>
      <w:r w:rsidR="00253FF1">
        <w:rPr>
          <w:iCs/>
          <w:spacing w:val="-4"/>
          <w:szCs w:val="16"/>
        </w:rPr>
        <w:t>, the acqui</w:t>
      </w:r>
      <w:r w:rsidR="002D464B">
        <w:rPr>
          <w:iCs/>
          <w:spacing w:val="-4"/>
          <w:szCs w:val="16"/>
        </w:rPr>
        <w:t>re</w:t>
      </w:r>
      <w:r w:rsidR="007501F6">
        <w:rPr>
          <w:iCs/>
          <w:spacing w:val="-4"/>
          <w:szCs w:val="16"/>
        </w:rPr>
        <w:t>d</w:t>
      </w:r>
      <w:r w:rsidR="002D464B">
        <w:rPr>
          <w:iCs/>
          <w:spacing w:val="-4"/>
          <w:szCs w:val="16"/>
        </w:rPr>
        <w:t xml:space="preserve"> data is the speed of DC motor</w:t>
      </w:r>
      <w:r w:rsidR="007501F6">
        <w:rPr>
          <w:iCs/>
          <w:spacing w:val="-4"/>
          <w:szCs w:val="16"/>
        </w:rPr>
        <w:t xml:space="preserve"> for open_loop. </w:t>
      </w:r>
    </w:p>
    <w:p w14:paraId="505CA51E" w14:textId="6AD0D3DA" w:rsidR="00BE7C26" w:rsidRDefault="00750C10" w:rsidP="00F70B75">
      <w:pPr>
        <w:rPr>
          <w:iCs/>
          <w:spacing w:val="-4"/>
          <w:szCs w:val="16"/>
        </w:rPr>
      </w:pPr>
      <w:r w:rsidRPr="00F70B75">
        <w:rPr>
          <w:iCs/>
          <w:noProof/>
          <w:spacing w:val="-4"/>
          <w:szCs w:val="16"/>
        </w:rPr>
        <w:drawing>
          <wp:inline distT="0" distB="0" distL="0" distR="0" wp14:anchorId="001E05CA" wp14:editId="75C6E875">
            <wp:extent cx="2653665" cy="1823085"/>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l="3127" r="6442"/>
                    <a:stretch>
                      <a:fillRect/>
                    </a:stretch>
                  </pic:blipFill>
                  <pic:spPr bwMode="auto">
                    <a:xfrm>
                      <a:off x="0" y="0"/>
                      <a:ext cx="2653665" cy="1823085"/>
                    </a:xfrm>
                    <a:prstGeom prst="rect">
                      <a:avLst/>
                    </a:prstGeom>
                    <a:noFill/>
                    <a:ln>
                      <a:noFill/>
                    </a:ln>
                  </pic:spPr>
                </pic:pic>
              </a:graphicData>
            </a:graphic>
          </wp:inline>
        </w:drawing>
      </w:r>
    </w:p>
    <w:p w14:paraId="0D374D30" w14:textId="122EE14E" w:rsidR="002570E2" w:rsidRPr="00385D69" w:rsidRDefault="002570E2" w:rsidP="003D6190">
      <w:pPr>
        <w:pStyle w:val="Caption"/>
        <w:jc w:val="center"/>
        <w:rPr>
          <w:b w:val="0"/>
          <w:bCs w:val="0"/>
          <w:i/>
          <w:color w:val="000000"/>
          <w:spacing w:val="-4"/>
          <w:sz w:val="20"/>
          <w:lang w:val="en-US"/>
        </w:rPr>
      </w:pPr>
      <w:r w:rsidRPr="00385D69">
        <w:rPr>
          <w:b w:val="0"/>
          <w:bCs w:val="0"/>
          <w:i/>
          <w:color w:val="000000"/>
          <w:spacing w:val="-4"/>
          <w:sz w:val="20"/>
          <w:lang w:val="en-US"/>
        </w:rPr>
        <w:t xml:space="preserve">Figure </w:t>
      </w:r>
      <w:r w:rsidRPr="00385D69">
        <w:rPr>
          <w:b w:val="0"/>
          <w:bCs w:val="0"/>
          <w:i/>
          <w:color w:val="000000"/>
          <w:spacing w:val="-4"/>
          <w:sz w:val="20"/>
        </w:rPr>
        <w:fldChar w:fldCharType="begin"/>
      </w:r>
      <w:r w:rsidRPr="00385D69">
        <w:rPr>
          <w:b w:val="0"/>
          <w:bCs w:val="0"/>
          <w:i/>
          <w:color w:val="000000"/>
          <w:spacing w:val="-4"/>
          <w:sz w:val="20"/>
        </w:rPr>
        <w:instrText xml:space="preserve"> SEQ Figure \* ARABIC </w:instrText>
      </w:r>
      <w:r w:rsidRPr="00385D69">
        <w:rPr>
          <w:b w:val="0"/>
          <w:bCs w:val="0"/>
          <w:i/>
          <w:color w:val="000000"/>
          <w:spacing w:val="-4"/>
          <w:sz w:val="20"/>
        </w:rPr>
        <w:fldChar w:fldCharType="separate"/>
      </w:r>
      <w:r w:rsidR="009A4B45">
        <w:rPr>
          <w:b w:val="0"/>
          <w:bCs w:val="0"/>
          <w:i/>
          <w:noProof/>
          <w:color w:val="000000"/>
          <w:spacing w:val="-4"/>
          <w:sz w:val="20"/>
        </w:rPr>
        <w:t>8</w:t>
      </w:r>
      <w:r w:rsidRPr="00385D69">
        <w:rPr>
          <w:b w:val="0"/>
          <w:bCs w:val="0"/>
          <w:i/>
          <w:color w:val="000000"/>
          <w:spacing w:val="-4"/>
          <w:sz w:val="20"/>
        </w:rPr>
        <w:fldChar w:fldCharType="end"/>
      </w:r>
      <w:r w:rsidRPr="00385D69">
        <w:rPr>
          <w:b w:val="0"/>
          <w:bCs w:val="0"/>
          <w:i/>
          <w:color w:val="000000"/>
          <w:spacing w:val="-4"/>
          <w:sz w:val="20"/>
          <w:lang w:val="en-US"/>
        </w:rPr>
        <w:t xml:space="preserve">. </w:t>
      </w:r>
      <w:r w:rsidR="003D6190" w:rsidRPr="00385D69">
        <w:rPr>
          <w:b w:val="0"/>
          <w:bCs w:val="0"/>
          <w:i/>
          <w:color w:val="000000"/>
          <w:spacing w:val="-4"/>
          <w:sz w:val="20"/>
          <w:lang w:val="en-US"/>
        </w:rPr>
        <w:t xml:space="preserve">Experimental speed characteristic of the </w:t>
      </w:r>
      <w:r w:rsidR="00A9037A" w:rsidRPr="00385D69">
        <w:rPr>
          <w:b w:val="0"/>
          <w:bCs w:val="0"/>
          <w:i/>
          <w:color w:val="000000"/>
          <w:spacing w:val="-4"/>
          <w:sz w:val="20"/>
          <w:lang w:val="en-US"/>
        </w:rPr>
        <w:t xml:space="preserve">DC </w:t>
      </w:r>
      <w:r w:rsidR="003D6190" w:rsidRPr="00385D69">
        <w:rPr>
          <w:b w:val="0"/>
          <w:bCs w:val="0"/>
          <w:i/>
          <w:color w:val="000000"/>
          <w:spacing w:val="-4"/>
          <w:sz w:val="20"/>
          <w:lang w:val="en-US"/>
        </w:rPr>
        <w:t>motor</w:t>
      </w:r>
    </w:p>
    <w:p w14:paraId="1D98E363" w14:textId="1DD9D6B1" w:rsidR="00C147E9" w:rsidRDefault="00C97FA9" w:rsidP="00167514">
      <w:pPr>
        <w:ind w:firstLine="360"/>
        <w:jc w:val="both"/>
        <w:rPr>
          <w:lang w:eastAsia="x-none"/>
        </w:rPr>
      </w:pPr>
      <w:r w:rsidRPr="00C97FA9">
        <w:rPr>
          <w:lang w:eastAsia="x-none"/>
        </w:rPr>
        <w:t>The mathematical model of the DC motor can be represented as a first-order inertial system, expressed by the following transfer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3527"/>
        <w:gridCol w:w="438"/>
      </w:tblGrid>
      <w:tr w:rsidR="005B5FDE" w14:paraId="56579DCB" w14:textId="77777777" w:rsidTr="00847646">
        <w:tc>
          <w:tcPr>
            <w:tcW w:w="279" w:type="dxa"/>
            <w:vAlign w:val="center"/>
          </w:tcPr>
          <w:p w14:paraId="225A73D5" w14:textId="77777777" w:rsidR="005B5FDE" w:rsidRDefault="005B5FDE" w:rsidP="00830572">
            <w:pPr>
              <w:jc w:val="both"/>
              <w:rPr>
                <w:iCs/>
                <w:spacing w:val="-4"/>
                <w:szCs w:val="16"/>
              </w:rPr>
            </w:pPr>
          </w:p>
        </w:tc>
        <w:tc>
          <w:tcPr>
            <w:tcW w:w="3527" w:type="dxa"/>
            <w:vAlign w:val="center"/>
          </w:tcPr>
          <w:p w14:paraId="031A78AA" w14:textId="15FEB1E0" w:rsidR="005B5FDE" w:rsidRPr="00830572" w:rsidRDefault="00000000" w:rsidP="00830572">
            <w:pPr>
              <w:jc w:val="both"/>
              <w:rPr>
                <w:i/>
                <w:spacing w:val="-4"/>
                <w:szCs w:val="16"/>
              </w:rPr>
            </w:pPr>
            <m:oMathPara>
              <m:oMath>
                <m:sSub>
                  <m:sSubPr>
                    <m:ctrlPr>
                      <w:rPr>
                        <w:rFonts w:ascii="Cambria Math" w:hAnsi="Cambria Math"/>
                        <w:i/>
                        <w:spacing w:val="-4"/>
                        <w:szCs w:val="16"/>
                      </w:rPr>
                    </m:ctrlPr>
                  </m:sSubPr>
                  <m:e>
                    <m:r>
                      <w:rPr>
                        <w:rFonts w:ascii="Cambria Math" w:hAnsi="Cambria Math"/>
                        <w:spacing w:val="-4"/>
                        <w:szCs w:val="16"/>
                      </w:rPr>
                      <m:t>G</m:t>
                    </m:r>
                  </m:e>
                  <m:sub>
                    <m:r>
                      <m:rPr>
                        <m:sty m:val="p"/>
                      </m:rPr>
                      <w:rPr>
                        <w:rFonts w:ascii="Cambria Math" w:hAnsi="Cambria Math"/>
                        <w:spacing w:val="-4"/>
                        <w:szCs w:val="16"/>
                      </w:rPr>
                      <m:t>M</m:t>
                    </m:r>
                  </m:sub>
                </m:sSub>
                <m:r>
                  <w:rPr>
                    <w:rFonts w:ascii="Cambria Math" w:hAnsi="Cambria Math"/>
                    <w:spacing w:val="-4"/>
                    <w:szCs w:val="16"/>
                  </w:rPr>
                  <m:t>(s)=</m:t>
                </m:r>
                <m:f>
                  <m:fPr>
                    <m:ctrlPr>
                      <w:rPr>
                        <w:rFonts w:ascii="Cambria Math" w:hAnsi="Cambria Math"/>
                        <w:i/>
                        <w:spacing w:val="-4"/>
                        <w:szCs w:val="16"/>
                      </w:rPr>
                    </m:ctrlPr>
                  </m:fPr>
                  <m:num>
                    <m:r>
                      <w:rPr>
                        <w:rFonts w:ascii="Cambria Math" w:hAnsi="Cambria Math"/>
                        <w:spacing w:val="-4"/>
                        <w:szCs w:val="16"/>
                      </w:rPr>
                      <m:t>k</m:t>
                    </m:r>
                  </m:num>
                  <m:den>
                    <m:r>
                      <w:rPr>
                        <w:rFonts w:ascii="Cambria Math" w:hAnsi="Cambria Math"/>
                        <w:spacing w:val="-4"/>
                        <w:szCs w:val="16"/>
                      </w:rPr>
                      <m:t>Ts+1</m:t>
                    </m:r>
                  </m:den>
                </m:f>
              </m:oMath>
            </m:oMathPara>
          </w:p>
        </w:tc>
        <w:tc>
          <w:tcPr>
            <w:tcW w:w="438" w:type="dxa"/>
            <w:vAlign w:val="center"/>
          </w:tcPr>
          <w:p w14:paraId="2993D3C5" w14:textId="553CF094" w:rsidR="005B5FDE" w:rsidRPr="00830572" w:rsidRDefault="005B5FDE" w:rsidP="00830572">
            <w:pPr>
              <w:jc w:val="both"/>
              <w:rPr>
                <w:rFonts w:ascii="Times New Roman" w:hAnsi="Times New Roman"/>
                <w:iCs/>
                <w:spacing w:val="-4"/>
                <w:szCs w:val="16"/>
              </w:rPr>
            </w:pPr>
            <w:r w:rsidRPr="00830572">
              <w:rPr>
                <w:rFonts w:ascii="Times New Roman" w:hAnsi="Times New Roman"/>
                <w:iCs/>
                <w:spacing w:val="-4"/>
                <w:szCs w:val="16"/>
              </w:rPr>
              <w:t>(</w:t>
            </w:r>
            <w:r>
              <w:rPr>
                <w:rFonts w:ascii="Times New Roman" w:hAnsi="Times New Roman"/>
                <w:iCs/>
                <w:spacing w:val="-4"/>
                <w:szCs w:val="16"/>
              </w:rPr>
              <w:t>5</w:t>
            </w:r>
            <w:r w:rsidRPr="00830572">
              <w:rPr>
                <w:rFonts w:ascii="Times New Roman" w:hAnsi="Times New Roman"/>
                <w:iCs/>
                <w:spacing w:val="-4"/>
                <w:szCs w:val="16"/>
              </w:rPr>
              <w:t>)</w:t>
            </w:r>
          </w:p>
        </w:tc>
      </w:tr>
    </w:tbl>
    <w:p w14:paraId="045ABD9F" w14:textId="7133B6FF" w:rsidR="00167514" w:rsidRDefault="00C97FA9" w:rsidP="00847646">
      <w:pPr>
        <w:jc w:val="both"/>
      </w:pPr>
      <w:r w:rsidRPr="00C97FA9">
        <w:rPr>
          <w:lang w:eastAsia="x-none"/>
        </w:rPr>
        <w:t xml:space="preserve">where </w:t>
      </w:r>
      <m:oMath>
        <m:r>
          <w:rPr>
            <w:rFonts w:ascii="Cambria Math" w:hAnsi="Cambria Math"/>
            <w:spacing w:val="-4"/>
            <w:szCs w:val="16"/>
          </w:rPr>
          <m:t>k</m:t>
        </m:r>
      </m:oMath>
      <w:r w:rsidRPr="00C97FA9">
        <w:rPr>
          <w:lang w:eastAsia="x-none"/>
        </w:rPr>
        <w:t xml:space="preserve"> is the system gain and </w:t>
      </w:r>
      <m:oMath>
        <m:r>
          <w:rPr>
            <w:rFonts w:ascii="Cambria Math" w:hAnsi="Cambria Math"/>
            <w:spacing w:val="-4"/>
            <w:szCs w:val="16"/>
          </w:rPr>
          <m:t>T</m:t>
        </m:r>
      </m:oMath>
      <w:r w:rsidRPr="00C97FA9">
        <w:rPr>
          <w:lang w:eastAsia="x-none"/>
        </w:rPr>
        <w:t xml:space="preserve"> denotes the time constant of the system</w:t>
      </w:r>
      <w:r>
        <w:rPr>
          <w:lang w:eastAsia="x-none"/>
        </w:rPr>
        <w:t>.</w:t>
      </w:r>
      <w:r>
        <w:rPr>
          <w:spacing w:val="-4"/>
          <w:szCs w:val="16"/>
        </w:rPr>
        <w:t xml:space="preserve"> </w:t>
      </w:r>
      <w:r w:rsidR="00167514" w:rsidRPr="00167514">
        <w:rPr>
          <w:lang w:eastAsia="x-none"/>
        </w:rPr>
        <w:t xml:space="preserve">With input in the form of a unit step, the output will equal the input value as </w:t>
      </w:r>
      <m:oMath>
        <m:r>
          <w:rPr>
            <w:rFonts w:ascii="Cambria Math" w:hAnsi="Cambria Math"/>
            <w:lang w:eastAsia="x-none"/>
          </w:rPr>
          <m:t>t</m:t>
        </m:r>
      </m:oMath>
      <w:r w:rsidR="00167514" w:rsidRPr="00167514">
        <w:rPr>
          <w:lang w:eastAsia="x-none"/>
        </w:rPr>
        <w:t xml:space="preserve"> approaches infinity</w:t>
      </w:r>
      <w:r w:rsidR="00167514">
        <w:rPr>
          <w:lang w:eastAsia="x-none"/>
        </w:rPr>
        <w:t xml:space="preserve">. One </w:t>
      </w:r>
      <w:r w:rsidR="00167514" w:rsidRPr="00167514">
        <w:rPr>
          <w:lang w:eastAsia="x-none"/>
        </w:rPr>
        <w:t>important characteristic of such an exponential response curve is that at</w:t>
      </w:r>
      <w:r w:rsidR="00A95D2D">
        <w:rPr>
          <w:lang w:eastAsia="x-none"/>
        </w:rPr>
        <w:t xml:space="preserve"> </w:t>
      </w:r>
      <m:oMath>
        <m:r>
          <w:rPr>
            <w:rFonts w:ascii="Cambria Math" w:hAnsi="Cambria Math"/>
            <w:lang w:eastAsia="x-none"/>
          </w:rPr>
          <m:t>t=</m:t>
        </m:r>
        <m:r>
          <w:rPr>
            <w:rFonts w:ascii="Cambria Math" w:hAnsi="Cambria Math"/>
            <w:spacing w:val="-4"/>
            <w:szCs w:val="16"/>
          </w:rPr>
          <m:t>T</m:t>
        </m:r>
      </m:oMath>
      <w:r w:rsidR="00167514" w:rsidRPr="00167514">
        <w:rPr>
          <w:lang w:eastAsia="x-none"/>
        </w:rPr>
        <w:t xml:space="preserve"> the value of </w:t>
      </w:r>
      <w:r w:rsidR="00167514">
        <w:rPr>
          <w:lang w:eastAsia="x-none"/>
        </w:rPr>
        <w:t>output</w:t>
      </w:r>
      <w:r w:rsidR="00167514" w:rsidRPr="00167514">
        <w:rPr>
          <w:lang w:eastAsia="x-none"/>
        </w:rPr>
        <w:t xml:space="preserve"> is 0.632, or the response has reached 63.2% of its total change.</w:t>
      </w:r>
      <w:r w:rsidR="00977C07">
        <w:rPr>
          <w:lang w:eastAsia="x-none"/>
        </w:rPr>
        <w:t xml:space="preserve"> In</w:t>
      </w:r>
      <w:r w:rsidR="00B050FC">
        <w:rPr>
          <w:lang w:eastAsia="x-none"/>
        </w:rPr>
        <w:t xml:space="preserve"> </w:t>
      </w:r>
      <w:r w:rsidR="00977C07">
        <w:rPr>
          <w:lang w:eastAsia="x-none"/>
        </w:rPr>
        <w:t xml:space="preserve">addition, the slope of the </w:t>
      </w:r>
      <w:r w:rsidR="004511C8">
        <w:rPr>
          <w:lang w:eastAsia="x-none"/>
        </w:rPr>
        <w:t>response curve</w:t>
      </w:r>
      <w:r w:rsidR="00977C07">
        <w:rPr>
          <w:lang w:eastAsia="x-none"/>
        </w:rPr>
        <w:t xml:space="preserve"> is </w:t>
      </w:r>
      <w:r w:rsidR="004511C8">
        <w:rPr>
          <w:lang w:eastAsia="x-none"/>
        </w:rPr>
        <w:t xml:space="preserve">decresed from </w:t>
      </w:r>
      <m:oMath>
        <m:r>
          <w:rPr>
            <w:rFonts w:ascii="Cambria Math" w:hAnsi="Cambria Math"/>
            <w:lang w:eastAsia="x-none"/>
          </w:rPr>
          <m:t>1/</m:t>
        </m:r>
        <m:r>
          <w:rPr>
            <w:rFonts w:ascii="Cambria Math" w:hAnsi="Cambria Math"/>
            <w:spacing w:val="-4"/>
            <w:szCs w:val="16"/>
          </w:rPr>
          <m:t>T</m:t>
        </m:r>
      </m:oMath>
      <w:r w:rsidR="00A95D2D">
        <w:rPr>
          <w:iCs/>
          <w:spacing w:val="-4"/>
          <w:szCs w:val="16"/>
        </w:rPr>
        <w:t xml:space="preserve"> </w:t>
      </w:r>
      <w:r w:rsidR="00977C07">
        <w:rPr>
          <w:iCs/>
          <w:spacing w:val="-4"/>
          <w:szCs w:val="16"/>
        </w:rPr>
        <w:t xml:space="preserve">at </w:t>
      </w:r>
      <m:oMath>
        <m:r>
          <w:rPr>
            <w:rFonts w:ascii="Cambria Math" w:hAnsi="Cambria Math"/>
            <w:lang w:eastAsia="x-none"/>
          </w:rPr>
          <m:t>t=0</m:t>
        </m:r>
      </m:oMath>
      <w:r w:rsidR="00A95D2D">
        <w:rPr>
          <w:iCs/>
          <w:spacing w:val="-4"/>
          <w:szCs w:val="16"/>
        </w:rPr>
        <w:t xml:space="preserve"> </w:t>
      </w:r>
      <w:r w:rsidR="004511C8">
        <w:rPr>
          <w:iCs/>
          <w:spacing w:val="-4"/>
          <w:szCs w:val="16"/>
        </w:rPr>
        <w:t xml:space="preserve">to zero at </w:t>
      </w:r>
      <m:oMath>
        <m:r>
          <w:rPr>
            <w:rFonts w:ascii="Cambria Math" w:hAnsi="Cambria Math"/>
            <w:lang w:eastAsia="x-none"/>
          </w:rPr>
          <m:t>t=∞</m:t>
        </m:r>
      </m:oMath>
      <w:r w:rsidR="00D117BA">
        <w:rPr>
          <w:iCs/>
          <w:spacing w:val="-4"/>
          <w:szCs w:val="16"/>
        </w:rPr>
        <w:t>.</w:t>
      </w:r>
      <w:r w:rsidR="004511C8">
        <w:rPr>
          <w:iCs/>
          <w:spacing w:val="-4"/>
          <w:szCs w:val="16"/>
        </w:rPr>
        <w:t xml:space="preserve"> </w:t>
      </w:r>
      <w:r w:rsidRPr="00C97FA9">
        <w:rPr>
          <w:iCs/>
          <w:spacing w:val="-4"/>
          <w:szCs w:val="16"/>
        </w:rPr>
        <w:t>Based on experimental data, the transfer function of the DC motor was identified as:</w:t>
      </w:r>
      <w:r w:rsidRPr="00C97FA9" w:rsidDel="00C97FA9">
        <w:rPr>
          <w:iCs/>
          <w:spacing w:val="-4"/>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3537"/>
        <w:gridCol w:w="438"/>
      </w:tblGrid>
      <w:tr w:rsidR="00A95D2D" w14:paraId="77ACD0A8" w14:textId="77777777" w:rsidTr="00847646">
        <w:tc>
          <w:tcPr>
            <w:tcW w:w="279" w:type="dxa"/>
            <w:vAlign w:val="center"/>
          </w:tcPr>
          <w:p w14:paraId="684001C3" w14:textId="77777777" w:rsidR="00A95D2D" w:rsidRDefault="00A95D2D" w:rsidP="00830572">
            <w:pPr>
              <w:jc w:val="both"/>
              <w:rPr>
                <w:iCs/>
                <w:spacing w:val="-4"/>
                <w:szCs w:val="16"/>
              </w:rPr>
            </w:pPr>
          </w:p>
        </w:tc>
        <w:tc>
          <w:tcPr>
            <w:tcW w:w="3544" w:type="dxa"/>
            <w:vAlign w:val="center"/>
          </w:tcPr>
          <w:p w14:paraId="7A90899A" w14:textId="3D508BC1" w:rsidR="00A95D2D" w:rsidRPr="00830572" w:rsidRDefault="00000000" w:rsidP="00830572">
            <w:pPr>
              <w:jc w:val="both"/>
              <w:rPr>
                <w:i/>
                <w:spacing w:val="-4"/>
                <w:szCs w:val="16"/>
              </w:rPr>
            </w:pPr>
            <m:oMathPara>
              <m:oMath>
                <m:sSub>
                  <m:sSubPr>
                    <m:ctrlPr>
                      <w:rPr>
                        <w:rFonts w:ascii="Cambria Math" w:hAnsi="Cambria Math"/>
                        <w:i/>
                        <w:spacing w:val="-4"/>
                        <w:szCs w:val="16"/>
                      </w:rPr>
                    </m:ctrlPr>
                  </m:sSubPr>
                  <m:e>
                    <m:r>
                      <w:rPr>
                        <w:rFonts w:ascii="Cambria Math" w:hAnsi="Cambria Math"/>
                        <w:spacing w:val="-4"/>
                        <w:szCs w:val="16"/>
                      </w:rPr>
                      <m:t>G</m:t>
                    </m:r>
                  </m:e>
                  <m:sub>
                    <m:r>
                      <m:rPr>
                        <m:sty m:val="p"/>
                      </m:rPr>
                      <w:rPr>
                        <w:rFonts w:ascii="Cambria Math" w:hAnsi="Cambria Math"/>
                        <w:spacing w:val="-4"/>
                        <w:szCs w:val="16"/>
                      </w:rPr>
                      <m:t>M</m:t>
                    </m:r>
                  </m:sub>
                </m:sSub>
                <m:r>
                  <w:rPr>
                    <w:rFonts w:ascii="Cambria Math" w:hAnsi="Cambria Math"/>
                    <w:spacing w:val="-4"/>
                    <w:szCs w:val="16"/>
                  </w:rPr>
                  <m:t>=</m:t>
                </m:r>
                <m:f>
                  <m:fPr>
                    <m:ctrlPr>
                      <w:rPr>
                        <w:rFonts w:ascii="Cambria Math" w:hAnsi="Cambria Math"/>
                        <w:i/>
                        <w:spacing w:val="-4"/>
                        <w:szCs w:val="16"/>
                      </w:rPr>
                    </m:ctrlPr>
                  </m:fPr>
                  <m:num>
                    <m:r>
                      <w:rPr>
                        <w:rFonts w:ascii="Cambria Math" w:hAnsi="Cambria Math"/>
                        <w:spacing w:val="-4"/>
                        <w:szCs w:val="16"/>
                      </w:rPr>
                      <m:t>7.6628</m:t>
                    </m:r>
                  </m:num>
                  <m:den>
                    <m:r>
                      <w:rPr>
                        <w:rFonts w:ascii="Cambria Math" w:hAnsi="Cambria Math"/>
                        <w:spacing w:val="-4"/>
                        <w:szCs w:val="16"/>
                      </w:rPr>
                      <m:t>0.048s+1</m:t>
                    </m:r>
                  </m:den>
                </m:f>
                <m:r>
                  <w:rPr>
                    <w:rFonts w:ascii="Cambria Math" w:hAnsi="Cambria Math"/>
                    <w:spacing w:val="-4"/>
                    <w:szCs w:val="16"/>
                  </w:rPr>
                  <m:t>=</m:t>
                </m:r>
                <m:f>
                  <m:fPr>
                    <m:ctrlPr>
                      <w:rPr>
                        <w:rFonts w:ascii="Cambria Math" w:hAnsi="Cambria Math"/>
                        <w:i/>
                        <w:spacing w:val="-4"/>
                        <w:szCs w:val="16"/>
                      </w:rPr>
                    </m:ctrlPr>
                  </m:fPr>
                  <m:num>
                    <m:r>
                      <w:rPr>
                        <w:rFonts w:ascii="Cambria Math" w:hAnsi="Cambria Math"/>
                        <w:spacing w:val="-4"/>
                        <w:szCs w:val="16"/>
                      </w:rPr>
                      <m:t>1</m:t>
                    </m:r>
                  </m:num>
                  <m:den>
                    <m:r>
                      <w:rPr>
                        <w:rFonts w:ascii="Cambria Math" w:hAnsi="Cambria Math"/>
                        <w:spacing w:val="-4"/>
                        <w:szCs w:val="16"/>
                      </w:rPr>
                      <m:t>0.0063s+0.1305</m:t>
                    </m:r>
                  </m:den>
                </m:f>
              </m:oMath>
            </m:oMathPara>
          </w:p>
        </w:tc>
        <w:tc>
          <w:tcPr>
            <w:tcW w:w="421" w:type="dxa"/>
            <w:vAlign w:val="center"/>
          </w:tcPr>
          <w:p w14:paraId="15FBCB24" w14:textId="695F9546" w:rsidR="00A95D2D" w:rsidRPr="00830572" w:rsidRDefault="00A95D2D" w:rsidP="00830572">
            <w:pPr>
              <w:jc w:val="both"/>
              <w:rPr>
                <w:rFonts w:ascii="Times New Roman" w:hAnsi="Times New Roman"/>
                <w:iCs/>
                <w:spacing w:val="-4"/>
                <w:szCs w:val="16"/>
              </w:rPr>
            </w:pPr>
            <w:r w:rsidRPr="00830572">
              <w:rPr>
                <w:rFonts w:ascii="Times New Roman" w:hAnsi="Times New Roman"/>
                <w:iCs/>
                <w:spacing w:val="-4"/>
                <w:szCs w:val="16"/>
              </w:rPr>
              <w:t>(</w:t>
            </w:r>
            <w:r>
              <w:rPr>
                <w:rFonts w:ascii="Times New Roman" w:hAnsi="Times New Roman"/>
                <w:iCs/>
                <w:spacing w:val="-4"/>
                <w:szCs w:val="16"/>
              </w:rPr>
              <w:t>6</w:t>
            </w:r>
            <w:r w:rsidRPr="00830572">
              <w:rPr>
                <w:rFonts w:ascii="Times New Roman" w:hAnsi="Times New Roman"/>
                <w:iCs/>
                <w:spacing w:val="-4"/>
                <w:szCs w:val="16"/>
              </w:rPr>
              <w:t>)</w:t>
            </w:r>
          </w:p>
        </w:tc>
      </w:tr>
    </w:tbl>
    <w:p w14:paraId="51880AAC" w14:textId="77777777" w:rsidR="00AA6062" w:rsidRPr="00423422" w:rsidRDefault="005C1185" w:rsidP="00227B6C">
      <w:pPr>
        <w:spacing w:before="120" w:after="120"/>
        <w:jc w:val="both"/>
        <w:rPr>
          <w:b/>
          <w:bCs/>
          <w:iCs/>
          <w:spacing w:val="-4"/>
          <w:szCs w:val="16"/>
        </w:rPr>
      </w:pPr>
      <w:r>
        <w:rPr>
          <w:b/>
          <w:bCs/>
          <w:iCs/>
          <w:spacing w:val="-4"/>
          <w:szCs w:val="16"/>
        </w:rPr>
        <w:t>3.2.</w:t>
      </w:r>
      <w:r w:rsidR="00AA6062" w:rsidRPr="00423422">
        <w:rPr>
          <w:b/>
          <w:bCs/>
          <w:iCs/>
          <w:spacing w:val="-4"/>
          <w:szCs w:val="16"/>
        </w:rPr>
        <w:t xml:space="preserve"> </w:t>
      </w:r>
      <w:r w:rsidR="00FC7308">
        <w:rPr>
          <w:b/>
          <w:bCs/>
          <w:iCs/>
          <w:spacing w:val="-4"/>
          <w:szCs w:val="16"/>
        </w:rPr>
        <w:t xml:space="preserve">Velocity </w:t>
      </w:r>
      <w:r w:rsidR="00AA6062" w:rsidRPr="00423422">
        <w:rPr>
          <w:b/>
          <w:bCs/>
          <w:iCs/>
          <w:spacing w:val="-4"/>
          <w:szCs w:val="16"/>
        </w:rPr>
        <w:t>Control Constructions</w:t>
      </w:r>
    </w:p>
    <w:p w14:paraId="76DF4FF9" w14:textId="0AA79000" w:rsidR="00B050FC" w:rsidRDefault="00B050FC" w:rsidP="005C1185">
      <w:pPr>
        <w:ind w:firstLine="360"/>
        <w:jc w:val="both"/>
        <w:rPr>
          <w:iCs/>
          <w:spacing w:val="-4"/>
          <w:szCs w:val="16"/>
        </w:rPr>
      </w:pPr>
      <w:r w:rsidRPr="00244B0E">
        <w:rPr>
          <w:iCs/>
          <w:spacing w:val="-4"/>
          <w:szCs w:val="16"/>
        </w:rPr>
        <w:fldChar w:fldCharType="begin"/>
      </w:r>
      <w:r w:rsidRPr="00244B0E">
        <w:rPr>
          <w:iCs/>
          <w:spacing w:val="-4"/>
          <w:szCs w:val="16"/>
        </w:rPr>
        <w:instrText xml:space="preserve"> REF _Ref191989173 \h  \* MERGEFORMAT </w:instrText>
      </w:r>
      <w:r w:rsidRPr="00244B0E">
        <w:rPr>
          <w:iCs/>
          <w:spacing w:val="-4"/>
          <w:szCs w:val="16"/>
        </w:rPr>
      </w:r>
      <w:r w:rsidRPr="00244B0E">
        <w:rPr>
          <w:iCs/>
          <w:spacing w:val="-4"/>
          <w:szCs w:val="16"/>
        </w:rPr>
        <w:fldChar w:fldCharType="separate"/>
      </w:r>
      <w:r w:rsidR="009A4B45" w:rsidRPr="00847646">
        <w:rPr>
          <w:color w:val="000000"/>
        </w:rPr>
        <w:t xml:space="preserve">Figure </w:t>
      </w:r>
      <w:r w:rsidR="009A4B45" w:rsidRPr="00847646">
        <w:rPr>
          <w:noProof/>
          <w:color w:val="000000"/>
        </w:rPr>
        <w:t>9</w:t>
      </w:r>
      <w:r w:rsidRPr="00244B0E">
        <w:rPr>
          <w:iCs/>
          <w:spacing w:val="-4"/>
          <w:szCs w:val="16"/>
        </w:rPr>
        <w:fldChar w:fldCharType="end"/>
      </w:r>
      <w:r>
        <w:rPr>
          <w:iCs/>
          <w:spacing w:val="-4"/>
          <w:szCs w:val="16"/>
        </w:rPr>
        <w:t xml:space="preserve"> shows a </w:t>
      </w:r>
      <w:r w:rsidR="00C97FA9" w:rsidRPr="00847646">
        <w:rPr>
          <w:spacing w:val="-4"/>
          <w:szCs w:val="16"/>
        </w:rPr>
        <w:t>velocity control structure</w:t>
      </w:r>
      <w:r w:rsidR="00C97FA9">
        <w:rPr>
          <w:spacing w:val="-4"/>
          <w:szCs w:val="16"/>
        </w:rPr>
        <w:t xml:space="preserve"> of the DC motor</w:t>
      </w:r>
      <w:r w:rsidR="00B05C30">
        <w:rPr>
          <w:spacing w:val="-4"/>
          <w:szCs w:val="16"/>
        </w:rPr>
        <w:t>, which</w:t>
      </w:r>
      <w:r w:rsidR="00C97FA9">
        <w:rPr>
          <w:spacing w:val="-4"/>
          <w:szCs w:val="16"/>
        </w:rPr>
        <w:t xml:space="preserve"> consist</w:t>
      </w:r>
      <w:r w:rsidR="00B05C30">
        <w:rPr>
          <w:spacing w:val="-4"/>
          <w:szCs w:val="16"/>
        </w:rPr>
        <w:t>s</w:t>
      </w:r>
      <w:r w:rsidR="00C97FA9">
        <w:rPr>
          <w:spacing w:val="-4"/>
          <w:szCs w:val="16"/>
        </w:rPr>
        <w:t xml:space="preserve"> of a </w:t>
      </w:r>
      <w:r w:rsidR="00B05C30" w:rsidRPr="00B05C30">
        <w:rPr>
          <w:spacing w:val="-4"/>
          <w:szCs w:val="16"/>
        </w:rPr>
        <w:t xml:space="preserve">proportional–integral (PI) </w:t>
      </w:r>
      <w:r w:rsidR="00B05C30" w:rsidRPr="00B05C30">
        <w:rPr>
          <w:spacing w:val="-4"/>
          <w:szCs w:val="16"/>
        </w:rPr>
        <w:t>controller</w:t>
      </w:r>
      <w:r w:rsidR="00B05C30">
        <w:rPr>
          <w:spacing w:val="-4"/>
          <w:szCs w:val="16"/>
        </w:rPr>
        <w:t xml:space="preserve"> </w:t>
      </w:r>
      <w:r w:rsidR="00B05C30" w:rsidRPr="00B05C30">
        <w:rPr>
          <w:spacing w:val="-4"/>
          <w:szCs w:val="16"/>
        </w:rPr>
        <w:t>in conjunction with the motor’s transfer function. The parameters</w:t>
      </w:r>
      <w:r w:rsidR="00C97FA9">
        <w:rPr>
          <w:iCs/>
          <w:spacing w:val="-4"/>
          <w:szCs w:val="16"/>
        </w:rPr>
        <w:t xml:space="preserve">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1</m:t>
            </m:r>
          </m:sub>
        </m:sSub>
      </m:oMath>
      <w:r w:rsidR="00B05C30">
        <w:rPr>
          <w:iCs/>
          <w:spacing w:val="-4"/>
          <w:szCs w:val="16"/>
        </w:rPr>
        <w:t xml:space="preserve"> and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2</m:t>
            </m:r>
          </m:sub>
        </m:sSub>
      </m:oMath>
      <w:r w:rsidR="00B05C30">
        <w:rPr>
          <w:iCs/>
          <w:spacing w:val="-4"/>
          <w:szCs w:val="16"/>
        </w:rPr>
        <w:t xml:space="preserve"> </w:t>
      </w:r>
      <w:r w:rsidR="00B05C30" w:rsidRPr="00B05C30">
        <w:rPr>
          <w:iCs/>
          <w:spacing w:val="-4"/>
          <w:szCs w:val="16"/>
        </w:rPr>
        <w:t xml:space="preserve">denote the proportional and integral gains of the </w:t>
      </w:r>
      <w:r w:rsidR="00964AE6">
        <w:rPr>
          <w:iCs/>
          <w:spacing w:val="-4"/>
          <w:szCs w:val="16"/>
        </w:rPr>
        <w:t xml:space="preserve">velocity </w:t>
      </w:r>
      <w:r w:rsidR="00B05C30" w:rsidRPr="00B05C30">
        <w:rPr>
          <w:iCs/>
          <w:spacing w:val="-4"/>
          <w:szCs w:val="16"/>
        </w:rPr>
        <w:t>controller, respectively.</w:t>
      </w:r>
    </w:p>
    <w:p w14:paraId="1F8B9F60" w14:textId="77777777" w:rsidR="00807EED" w:rsidRPr="00847646" w:rsidRDefault="00807EED" w:rsidP="00847646">
      <w:pPr>
        <w:rPr>
          <w:b/>
          <w:bCs/>
          <w:iCs/>
          <w:spacing w:val="-4"/>
          <w:szCs w:val="16"/>
        </w:rPr>
      </w:pPr>
      <w:r>
        <w:object w:dxaOrig="4132" w:dyaOrig="1386" w14:anchorId="3C896033">
          <v:shape id="_x0000_i1030" type="#_x0000_t75" style="width:211.55pt;height:71.45pt" o:ole="">
            <v:imagedata r:id="rId24" o:title=""/>
          </v:shape>
          <o:OLEObject Type="Embed" ProgID="Visio.Drawing.15" ShapeID="_x0000_i1030" DrawAspect="Content" ObjectID="_1806321681" r:id="rId25"/>
        </w:object>
      </w:r>
    </w:p>
    <w:p w14:paraId="4A6DE723" w14:textId="3D549083" w:rsidR="00AA6062" w:rsidRPr="00AA6062" w:rsidRDefault="004255E9" w:rsidP="004255E9">
      <w:pPr>
        <w:pStyle w:val="Caption"/>
        <w:jc w:val="center"/>
        <w:rPr>
          <w:rFonts w:eastAsia="Times New Roman"/>
          <w:b w:val="0"/>
          <w:bCs w:val="0"/>
          <w:iCs/>
          <w:color w:val="auto"/>
          <w:spacing w:val="-4"/>
          <w:sz w:val="20"/>
          <w:szCs w:val="16"/>
          <w:lang w:val="en-US" w:eastAsia="en-US"/>
        </w:rPr>
      </w:pPr>
      <w:bookmarkStart w:id="9" w:name="_Ref191989128"/>
      <w:bookmarkStart w:id="10" w:name="_Ref190174162"/>
      <w:bookmarkStart w:id="11" w:name="_Ref190174545"/>
      <w:bookmarkStart w:id="12" w:name="_Ref191989173"/>
      <w:r w:rsidRPr="00385D69">
        <w:rPr>
          <w:b w:val="0"/>
          <w:bCs w:val="0"/>
          <w:i/>
          <w:iCs/>
          <w:color w:val="000000"/>
          <w:sz w:val="20"/>
          <w:szCs w:val="20"/>
          <w:lang w:val="en-US"/>
        </w:rPr>
        <w:t xml:space="preserve">Figure </w:t>
      </w:r>
      <w:r w:rsidR="000C535F" w:rsidRPr="00385D69">
        <w:rPr>
          <w:b w:val="0"/>
          <w:bCs w:val="0"/>
          <w:i/>
          <w:iCs/>
          <w:color w:val="000000"/>
          <w:sz w:val="20"/>
          <w:szCs w:val="20"/>
        </w:rPr>
        <w:fldChar w:fldCharType="begin"/>
      </w:r>
      <w:r w:rsidR="000C535F" w:rsidRPr="00385D69">
        <w:rPr>
          <w:b w:val="0"/>
          <w:bCs w:val="0"/>
          <w:i/>
          <w:iCs/>
          <w:color w:val="000000"/>
          <w:sz w:val="20"/>
          <w:szCs w:val="20"/>
        </w:rPr>
        <w:instrText xml:space="preserve"> SEQ Figure \* ARABIC </w:instrText>
      </w:r>
      <w:r w:rsidR="000C535F" w:rsidRPr="00385D69">
        <w:rPr>
          <w:b w:val="0"/>
          <w:bCs w:val="0"/>
          <w:i/>
          <w:iCs/>
          <w:color w:val="000000"/>
          <w:sz w:val="20"/>
          <w:szCs w:val="20"/>
        </w:rPr>
        <w:fldChar w:fldCharType="separate"/>
      </w:r>
      <w:r w:rsidR="009A4B45">
        <w:rPr>
          <w:b w:val="0"/>
          <w:bCs w:val="0"/>
          <w:i/>
          <w:iCs/>
          <w:noProof/>
          <w:color w:val="000000"/>
          <w:sz w:val="20"/>
          <w:szCs w:val="20"/>
        </w:rPr>
        <w:t>9</w:t>
      </w:r>
      <w:r w:rsidR="000C535F" w:rsidRPr="00385D69">
        <w:rPr>
          <w:b w:val="0"/>
          <w:bCs w:val="0"/>
          <w:i/>
          <w:iCs/>
          <w:color w:val="000000"/>
          <w:sz w:val="20"/>
          <w:szCs w:val="20"/>
        </w:rPr>
        <w:fldChar w:fldCharType="end"/>
      </w:r>
      <w:bookmarkEnd w:id="9"/>
      <w:bookmarkEnd w:id="10"/>
      <w:bookmarkEnd w:id="11"/>
      <w:bookmarkEnd w:id="12"/>
      <w:r w:rsidRPr="00385D69">
        <w:rPr>
          <w:b w:val="0"/>
          <w:bCs w:val="0"/>
          <w:i/>
          <w:iCs/>
          <w:color w:val="000000"/>
          <w:sz w:val="20"/>
          <w:szCs w:val="20"/>
          <w:lang w:val="en-US"/>
        </w:rPr>
        <w:t>.</w:t>
      </w:r>
      <w:r w:rsidRPr="00385D69">
        <w:rPr>
          <w:i/>
          <w:iCs/>
          <w:sz w:val="20"/>
          <w:szCs w:val="20"/>
          <w:lang w:val="en-US"/>
        </w:rPr>
        <w:t xml:space="preserve"> </w:t>
      </w:r>
      <w:r w:rsidR="00AA6062" w:rsidRPr="00385D69">
        <w:rPr>
          <w:rFonts w:eastAsia="Times New Roman"/>
          <w:b w:val="0"/>
          <w:bCs w:val="0"/>
          <w:i/>
          <w:iCs/>
          <w:color w:val="auto"/>
          <w:spacing w:val="-4"/>
          <w:sz w:val="20"/>
          <w:szCs w:val="16"/>
          <w:lang w:val="en-US" w:eastAsia="en-US"/>
        </w:rPr>
        <w:t>The velocity control structure</w:t>
      </w:r>
    </w:p>
    <w:p w14:paraId="75490B91" w14:textId="0ECD6789" w:rsidR="00AA6062" w:rsidRPr="00B05C30" w:rsidRDefault="00B05C30" w:rsidP="00B313BF">
      <w:pPr>
        <w:pStyle w:val="Caption"/>
        <w:spacing w:after="120"/>
        <w:rPr>
          <w:rFonts w:eastAsia="Times New Roman"/>
          <w:b w:val="0"/>
          <w:bCs w:val="0"/>
          <w:iCs/>
          <w:color w:val="auto"/>
          <w:spacing w:val="-4"/>
          <w:sz w:val="20"/>
          <w:szCs w:val="16"/>
          <w:lang w:val="en-US" w:eastAsia="en-US"/>
        </w:rPr>
      </w:pPr>
      <w:r w:rsidRPr="00847646">
        <w:rPr>
          <w:rFonts w:eastAsia="Times New Roman"/>
          <w:b w:val="0"/>
          <w:bCs w:val="0"/>
          <w:iCs/>
          <w:color w:val="auto"/>
          <w:spacing w:val="-4"/>
          <w:sz w:val="20"/>
          <w:szCs w:val="16"/>
          <w:lang w:val="en-US" w:eastAsia="en-US"/>
        </w:rPr>
        <w:t>The transfer function of the resulting closed-loop system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3527"/>
        <w:gridCol w:w="438"/>
      </w:tblGrid>
      <w:tr w:rsidR="00B313BF" w14:paraId="3E528114" w14:textId="77777777" w:rsidTr="00847646">
        <w:tc>
          <w:tcPr>
            <w:tcW w:w="279" w:type="dxa"/>
            <w:vAlign w:val="center"/>
          </w:tcPr>
          <w:p w14:paraId="71A75950" w14:textId="77777777" w:rsidR="00B313BF" w:rsidRDefault="00B313BF" w:rsidP="00830572">
            <w:pPr>
              <w:jc w:val="both"/>
              <w:rPr>
                <w:iCs/>
                <w:spacing w:val="-4"/>
                <w:szCs w:val="16"/>
              </w:rPr>
            </w:pPr>
          </w:p>
        </w:tc>
        <w:tc>
          <w:tcPr>
            <w:tcW w:w="3527" w:type="dxa"/>
            <w:vAlign w:val="center"/>
          </w:tcPr>
          <w:p w14:paraId="3C1A37AA" w14:textId="7D62A0E2" w:rsidR="00B313BF" w:rsidRPr="00830572" w:rsidRDefault="00000000" w:rsidP="00830572">
            <w:pPr>
              <w:jc w:val="both"/>
              <w:rPr>
                <w:i/>
                <w:spacing w:val="-4"/>
                <w:szCs w:val="16"/>
              </w:rPr>
            </w:pPr>
            <m:oMathPara>
              <m:oMath>
                <m:sSub>
                  <m:sSubPr>
                    <m:ctrlPr>
                      <w:rPr>
                        <w:rFonts w:ascii="Cambria Math" w:hAnsi="Cambria Math"/>
                        <w:i/>
                        <w:spacing w:val="-4"/>
                        <w:szCs w:val="16"/>
                      </w:rPr>
                    </m:ctrlPr>
                  </m:sSubPr>
                  <m:e>
                    <m:r>
                      <w:rPr>
                        <w:rFonts w:ascii="Cambria Math" w:hAnsi="Cambria Math"/>
                        <w:spacing w:val="-4"/>
                        <w:szCs w:val="16"/>
                      </w:rPr>
                      <m:t>G</m:t>
                    </m:r>
                  </m:e>
                  <m:sub>
                    <m:r>
                      <m:rPr>
                        <m:sty m:val="p"/>
                      </m:rPr>
                      <w:rPr>
                        <w:rFonts w:ascii="Cambria Math" w:hAnsi="Cambria Math"/>
                        <w:spacing w:val="-4"/>
                        <w:szCs w:val="16"/>
                      </w:rPr>
                      <m:t>V</m:t>
                    </m:r>
                  </m:sub>
                </m:sSub>
                <m:r>
                  <w:rPr>
                    <w:rFonts w:ascii="Cambria Math" w:hAnsi="Cambria Math"/>
                    <w:spacing w:val="-4"/>
                    <w:szCs w:val="16"/>
                  </w:rPr>
                  <m:t>(s)=</m:t>
                </m:r>
                <m:f>
                  <m:fPr>
                    <m:ctrlPr>
                      <w:rPr>
                        <w:rFonts w:ascii="Cambria Math" w:hAnsi="Cambria Math"/>
                        <w:i/>
                        <w:spacing w:val="-4"/>
                        <w:szCs w:val="16"/>
                      </w:rPr>
                    </m:ctrlPr>
                  </m:fPr>
                  <m:num>
                    <m:r>
                      <w:rPr>
                        <w:rFonts w:ascii="Cambria Math" w:hAnsi="Cambria Math"/>
                        <w:spacing w:val="-4"/>
                        <w:szCs w:val="16"/>
                      </w:rPr>
                      <m:t>k</m:t>
                    </m:r>
                    <m:d>
                      <m:dPr>
                        <m:ctrlPr>
                          <w:rPr>
                            <w:rFonts w:ascii="Cambria Math" w:hAnsi="Cambria Math"/>
                            <w:i/>
                            <w:spacing w:val="-4"/>
                            <w:szCs w:val="16"/>
                          </w:rPr>
                        </m:ctrlPr>
                      </m:dPr>
                      <m:e>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1</m:t>
                            </m:r>
                          </m:sub>
                        </m:sSub>
                        <m:r>
                          <w:rPr>
                            <w:rFonts w:ascii="Cambria Math" w:hAnsi="Cambria Math"/>
                            <w:spacing w:val="-4"/>
                            <w:szCs w:val="16"/>
                          </w:rPr>
                          <m:t>s+</m:t>
                        </m:r>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2</m:t>
                            </m:r>
                          </m:sub>
                        </m:sSub>
                      </m:e>
                    </m:d>
                  </m:num>
                  <m:den>
                    <m:r>
                      <w:rPr>
                        <w:rFonts w:ascii="Cambria Math" w:hAnsi="Cambria Math"/>
                        <w:spacing w:val="-4"/>
                        <w:szCs w:val="16"/>
                      </w:rPr>
                      <m:t>T</m:t>
                    </m:r>
                    <m:sSup>
                      <m:sSupPr>
                        <m:ctrlPr>
                          <w:rPr>
                            <w:rFonts w:ascii="Cambria Math" w:hAnsi="Cambria Math"/>
                            <w:i/>
                            <w:spacing w:val="-4"/>
                            <w:szCs w:val="16"/>
                          </w:rPr>
                        </m:ctrlPr>
                      </m:sSupPr>
                      <m:e>
                        <m:r>
                          <w:rPr>
                            <w:rFonts w:ascii="Cambria Math" w:hAnsi="Cambria Math"/>
                            <w:spacing w:val="-4"/>
                            <w:szCs w:val="16"/>
                          </w:rPr>
                          <m:t>s</m:t>
                        </m:r>
                      </m:e>
                      <m:sup>
                        <m:r>
                          <w:rPr>
                            <w:rFonts w:ascii="Cambria Math" w:hAnsi="Cambria Math"/>
                            <w:spacing w:val="-4"/>
                            <w:szCs w:val="16"/>
                          </w:rPr>
                          <m:t>2</m:t>
                        </m:r>
                      </m:sup>
                    </m:sSup>
                    <m:r>
                      <w:rPr>
                        <w:rFonts w:ascii="Cambria Math" w:hAnsi="Cambria Math"/>
                        <w:spacing w:val="-4"/>
                        <w:szCs w:val="16"/>
                      </w:rPr>
                      <m:t>+</m:t>
                    </m:r>
                    <m:d>
                      <m:dPr>
                        <m:ctrlPr>
                          <w:rPr>
                            <w:rFonts w:ascii="Cambria Math" w:hAnsi="Cambria Math"/>
                            <w:i/>
                            <w:spacing w:val="-4"/>
                            <w:szCs w:val="16"/>
                          </w:rPr>
                        </m:ctrlPr>
                      </m:dPr>
                      <m:e>
                        <m:r>
                          <w:rPr>
                            <w:rFonts w:ascii="Cambria Math" w:hAnsi="Cambria Math"/>
                            <w:spacing w:val="-4"/>
                            <w:szCs w:val="16"/>
                          </w:rPr>
                          <m:t>1+</m:t>
                        </m:r>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1</m:t>
                            </m:r>
                          </m:sub>
                        </m:sSub>
                        <m:r>
                          <w:rPr>
                            <w:rFonts w:ascii="Cambria Math" w:hAnsi="Cambria Math"/>
                            <w:spacing w:val="-4"/>
                            <w:szCs w:val="16"/>
                          </w:rPr>
                          <m:t>∙k</m:t>
                        </m:r>
                      </m:e>
                    </m:d>
                    <m:r>
                      <w:rPr>
                        <w:rFonts w:ascii="Cambria Math" w:hAnsi="Cambria Math"/>
                        <w:spacing w:val="-4"/>
                        <w:szCs w:val="16"/>
                      </w:rPr>
                      <m:t>s+</m:t>
                    </m:r>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2</m:t>
                        </m:r>
                      </m:sub>
                    </m:sSub>
                    <m:r>
                      <w:rPr>
                        <w:rFonts w:ascii="Cambria Math" w:hAnsi="Cambria Math"/>
                        <w:spacing w:val="-4"/>
                        <w:szCs w:val="16"/>
                      </w:rPr>
                      <m:t>∙k</m:t>
                    </m:r>
                  </m:den>
                </m:f>
              </m:oMath>
            </m:oMathPara>
          </w:p>
        </w:tc>
        <w:tc>
          <w:tcPr>
            <w:tcW w:w="438" w:type="dxa"/>
            <w:vAlign w:val="center"/>
          </w:tcPr>
          <w:p w14:paraId="54D65A49" w14:textId="6A1A303D" w:rsidR="00B313BF" w:rsidRPr="00830572" w:rsidRDefault="00B313BF" w:rsidP="00830572">
            <w:pPr>
              <w:jc w:val="both"/>
              <w:rPr>
                <w:rFonts w:ascii="Times New Roman" w:hAnsi="Times New Roman"/>
                <w:iCs/>
                <w:spacing w:val="-4"/>
                <w:szCs w:val="16"/>
              </w:rPr>
            </w:pPr>
            <w:r w:rsidRPr="00830572">
              <w:rPr>
                <w:rFonts w:ascii="Times New Roman" w:hAnsi="Times New Roman"/>
                <w:iCs/>
                <w:spacing w:val="-4"/>
                <w:szCs w:val="16"/>
              </w:rPr>
              <w:t>(</w:t>
            </w:r>
            <w:r>
              <w:rPr>
                <w:rFonts w:ascii="Times New Roman" w:hAnsi="Times New Roman"/>
                <w:iCs/>
                <w:spacing w:val="-4"/>
                <w:szCs w:val="16"/>
              </w:rPr>
              <w:t>7</w:t>
            </w:r>
            <w:r w:rsidRPr="00830572">
              <w:rPr>
                <w:rFonts w:ascii="Times New Roman" w:hAnsi="Times New Roman"/>
                <w:iCs/>
                <w:spacing w:val="-4"/>
                <w:szCs w:val="16"/>
              </w:rPr>
              <w:t>)</w:t>
            </w:r>
          </w:p>
        </w:tc>
      </w:tr>
    </w:tbl>
    <w:p w14:paraId="58286FBE" w14:textId="1285FC5A" w:rsidR="00C13204" w:rsidRDefault="00B05C30" w:rsidP="00C13204">
      <w:pPr>
        <w:spacing w:after="120"/>
        <w:jc w:val="left"/>
        <w:rPr>
          <w:iCs/>
          <w:spacing w:val="-4"/>
          <w:szCs w:val="16"/>
        </w:rPr>
      </w:pPr>
      <w:r w:rsidRPr="00B05C30">
        <w:t>This transfer function exhibits the form of a standard second-order system, which is typically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3527"/>
        <w:gridCol w:w="438"/>
      </w:tblGrid>
      <w:tr w:rsidR="00B313BF" w14:paraId="68DD8E38" w14:textId="77777777" w:rsidTr="00847646">
        <w:tc>
          <w:tcPr>
            <w:tcW w:w="279" w:type="dxa"/>
            <w:vAlign w:val="center"/>
          </w:tcPr>
          <w:p w14:paraId="00ADE2A7" w14:textId="77777777" w:rsidR="00B313BF" w:rsidRDefault="00B313BF" w:rsidP="00830572">
            <w:pPr>
              <w:jc w:val="both"/>
              <w:rPr>
                <w:iCs/>
                <w:spacing w:val="-4"/>
                <w:szCs w:val="16"/>
              </w:rPr>
            </w:pPr>
          </w:p>
        </w:tc>
        <w:tc>
          <w:tcPr>
            <w:tcW w:w="3527" w:type="dxa"/>
            <w:vAlign w:val="center"/>
          </w:tcPr>
          <w:p w14:paraId="29DCD02D" w14:textId="1F978264" w:rsidR="00B313BF" w:rsidRPr="00830572" w:rsidRDefault="00000000" w:rsidP="00830572">
            <w:pPr>
              <w:jc w:val="both"/>
              <w:rPr>
                <w:i/>
                <w:spacing w:val="-4"/>
                <w:szCs w:val="16"/>
              </w:rPr>
            </w:pPr>
            <m:oMathPara>
              <m:oMath>
                <m:sSub>
                  <m:sSubPr>
                    <m:ctrlPr>
                      <w:rPr>
                        <w:rFonts w:ascii="Cambria Math" w:hAnsi="Cambria Math"/>
                        <w:i/>
                        <w:spacing w:val="-4"/>
                        <w:szCs w:val="16"/>
                      </w:rPr>
                    </m:ctrlPr>
                  </m:sSubPr>
                  <m:e>
                    <m:r>
                      <w:rPr>
                        <w:rFonts w:ascii="Cambria Math" w:hAnsi="Cambria Math"/>
                        <w:spacing w:val="-4"/>
                        <w:szCs w:val="16"/>
                      </w:rPr>
                      <m:t>G</m:t>
                    </m:r>
                  </m:e>
                  <m:sub>
                    <m:r>
                      <m:rPr>
                        <m:sty m:val="p"/>
                      </m:rPr>
                      <w:rPr>
                        <w:rFonts w:ascii="Cambria Math" w:hAnsi="Cambria Math"/>
                        <w:spacing w:val="-4"/>
                        <w:szCs w:val="16"/>
                      </w:rPr>
                      <m:t>S</m:t>
                    </m:r>
                  </m:sub>
                </m:sSub>
                <m:r>
                  <w:rPr>
                    <w:rFonts w:ascii="Cambria Math" w:hAnsi="Cambria Math"/>
                    <w:spacing w:val="-4"/>
                    <w:szCs w:val="16"/>
                  </w:rPr>
                  <m:t>(s)=</m:t>
                </m:r>
                <m:f>
                  <m:fPr>
                    <m:ctrlPr>
                      <w:rPr>
                        <w:rFonts w:ascii="Cambria Math" w:hAnsi="Cambria Math"/>
                        <w:i/>
                        <w:spacing w:val="-4"/>
                        <w:szCs w:val="16"/>
                      </w:rPr>
                    </m:ctrlPr>
                  </m:fPr>
                  <m:num>
                    <m:sSubSup>
                      <m:sSubSupPr>
                        <m:ctrlPr>
                          <w:rPr>
                            <w:rFonts w:ascii="Cambria Math" w:hAnsi="Cambria Math"/>
                            <w:i/>
                            <w:spacing w:val="-4"/>
                            <w:szCs w:val="16"/>
                          </w:rPr>
                        </m:ctrlPr>
                      </m:sSubSupPr>
                      <m:e>
                        <m:r>
                          <w:rPr>
                            <w:rFonts w:ascii="Cambria Math" w:hAnsi="Cambria Math"/>
                            <w:spacing w:val="-4"/>
                            <w:szCs w:val="16"/>
                          </w:rPr>
                          <m:t>ω</m:t>
                        </m:r>
                      </m:e>
                      <m:sub>
                        <m:r>
                          <m:rPr>
                            <m:sty m:val="p"/>
                          </m:rPr>
                          <w:rPr>
                            <w:rFonts w:ascii="Cambria Math" w:hAnsi="Cambria Math"/>
                            <w:spacing w:val="-4"/>
                            <w:szCs w:val="16"/>
                          </w:rPr>
                          <m:t>n</m:t>
                        </m:r>
                      </m:sub>
                      <m:sup>
                        <m:r>
                          <w:rPr>
                            <w:rFonts w:ascii="Cambria Math" w:hAnsi="Cambria Math"/>
                            <w:spacing w:val="-4"/>
                            <w:szCs w:val="16"/>
                          </w:rPr>
                          <m:t>2</m:t>
                        </m:r>
                      </m:sup>
                    </m:sSubSup>
                  </m:num>
                  <m:den>
                    <m:sSup>
                      <m:sSupPr>
                        <m:ctrlPr>
                          <w:rPr>
                            <w:rFonts w:ascii="Cambria Math" w:hAnsi="Cambria Math"/>
                            <w:i/>
                            <w:spacing w:val="-4"/>
                            <w:szCs w:val="16"/>
                          </w:rPr>
                        </m:ctrlPr>
                      </m:sSupPr>
                      <m:e>
                        <m:r>
                          <w:rPr>
                            <w:rFonts w:ascii="Cambria Math" w:hAnsi="Cambria Math"/>
                            <w:spacing w:val="-4"/>
                            <w:szCs w:val="16"/>
                          </w:rPr>
                          <m:t>s</m:t>
                        </m:r>
                      </m:e>
                      <m:sup>
                        <m:r>
                          <w:rPr>
                            <w:rFonts w:ascii="Cambria Math" w:hAnsi="Cambria Math"/>
                            <w:spacing w:val="-4"/>
                            <w:szCs w:val="16"/>
                          </w:rPr>
                          <m:t>2</m:t>
                        </m:r>
                      </m:sup>
                    </m:sSup>
                    <m:r>
                      <w:rPr>
                        <w:rFonts w:ascii="Cambria Math" w:hAnsi="Cambria Math"/>
                        <w:spacing w:val="-4"/>
                        <w:szCs w:val="16"/>
                      </w:rPr>
                      <m:t>+2ξ</m:t>
                    </m:r>
                    <m:sSub>
                      <m:sSubPr>
                        <m:ctrlPr>
                          <w:rPr>
                            <w:rFonts w:ascii="Cambria Math" w:hAnsi="Cambria Math"/>
                            <w:i/>
                            <w:spacing w:val="-4"/>
                            <w:szCs w:val="16"/>
                          </w:rPr>
                        </m:ctrlPr>
                      </m:sSubPr>
                      <m:e>
                        <m:r>
                          <w:rPr>
                            <w:rFonts w:ascii="Cambria Math" w:hAnsi="Cambria Math"/>
                            <w:spacing w:val="-4"/>
                            <w:szCs w:val="16"/>
                          </w:rPr>
                          <m:t>ω</m:t>
                        </m:r>
                      </m:e>
                      <m:sub>
                        <m:r>
                          <m:rPr>
                            <m:sty m:val="p"/>
                          </m:rPr>
                          <w:rPr>
                            <w:rFonts w:ascii="Cambria Math" w:hAnsi="Cambria Math"/>
                            <w:spacing w:val="-4"/>
                            <w:szCs w:val="16"/>
                          </w:rPr>
                          <m:t>n</m:t>
                        </m:r>
                      </m:sub>
                    </m:sSub>
                    <m:r>
                      <w:rPr>
                        <w:rFonts w:ascii="Cambria Math" w:hAnsi="Cambria Math"/>
                        <w:spacing w:val="-4"/>
                        <w:szCs w:val="16"/>
                      </w:rPr>
                      <m:t>s+</m:t>
                    </m:r>
                    <m:sSubSup>
                      <m:sSubSupPr>
                        <m:ctrlPr>
                          <w:rPr>
                            <w:rFonts w:ascii="Cambria Math" w:hAnsi="Cambria Math"/>
                            <w:i/>
                            <w:spacing w:val="-4"/>
                            <w:szCs w:val="16"/>
                          </w:rPr>
                        </m:ctrlPr>
                      </m:sSubSupPr>
                      <m:e>
                        <m:r>
                          <w:rPr>
                            <w:rFonts w:ascii="Cambria Math" w:hAnsi="Cambria Math"/>
                            <w:spacing w:val="-4"/>
                            <w:szCs w:val="16"/>
                          </w:rPr>
                          <m:t>ω</m:t>
                        </m:r>
                      </m:e>
                      <m:sub>
                        <m:r>
                          <m:rPr>
                            <m:sty m:val="p"/>
                          </m:rPr>
                          <w:rPr>
                            <w:rFonts w:ascii="Cambria Math" w:hAnsi="Cambria Math"/>
                            <w:spacing w:val="-4"/>
                            <w:szCs w:val="16"/>
                          </w:rPr>
                          <m:t>n</m:t>
                        </m:r>
                      </m:sub>
                      <m:sup>
                        <m:r>
                          <w:rPr>
                            <w:rFonts w:ascii="Cambria Math" w:hAnsi="Cambria Math"/>
                            <w:spacing w:val="-4"/>
                            <w:szCs w:val="16"/>
                          </w:rPr>
                          <m:t>2</m:t>
                        </m:r>
                      </m:sup>
                    </m:sSubSup>
                  </m:den>
                </m:f>
              </m:oMath>
            </m:oMathPara>
          </w:p>
        </w:tc>
        <w:tc>
          <w:tcPr>
            <w:tcW w:w="438" w:type="dxa"/>
            <w:vAlign w:val="center"/>
          </w:tcPr>
          <w:p w14:paraId="172B07F9" w14:textId="6DBF3CE2" w:rsidR="00B313BF" w:rsidRPr="00830572" w:rsidRDefault="00B313BF" w:rsidP="00830572">
            <w:pPr>
              <w:jc w:val="both"/>
              <w:rPr>
                <w:rFonts w:ascii="Times New Roman" w:hAnsi="Times New Roman"/>
                <w:iCs/>
                <w:spacing w:val="-4"/>
                <w:szCs w:val="16"/>
              </w:rPr>
            </w:pPr>
            <w:r w:rsidRPr="00830572">
              <w:rPr>
                <w:rFonts w:ascii="Times New Roman" w:hAnsi="Times New Roman"/>
                <w:iCs/>
                <w:spacing w:val="-4"/>
                <w:szCs w:val="16"/>
              </w:rPr>
              <w:t>(</w:t>
            </w:r>
            <w:r>
              <w:rPr>
                <w:rFonts w:ascii="Times New Roman" w:hAnsi="Times New Roman"/>
                <w:iCs/>
                <w:spacing w:val="-4"/>
                <w:szCs w:val="16"/>
              </w:rPr>
              <w:t>8</w:t>
            </w:r>
            <w:r w:rsidRPr="00830572">
              <w:rPr>
                <w:rFonts w:ascii="Times New Roman" w:hAnsi="Times New Roman"/>
                <w:iCs/>
                <w:spacing w:val="-4"/>
                <w:szCs w:val="16"/>
              </w:rPr>
              <w:t>)</w:t>
            </w:r>
          </w:p>
        </w:tc>
      </w:tr>
    </w:tbl>
    <w:p w14:paraId="4F1ECEA8" w14:textId="760F9CA4" w:rsidR="00AA6062" w:rsidRPr="00684116" w:rsidRDefault="00B313BF" w:rsidP="00847646">
      <w:pPr>
        <w:pStyle w:val="Caption"/>
        <w:spacing w:after="120"/>
        <w:jc w:val="both"/>
        <w:rPr>
          <w:rFonts w:eastAsia="Times New Roman"/>
          <w:b w:val="0"/>
          <w:bCs w:val="0"/>
          <w:iCs/>
          <w:color w:val="auto"/>
          <w:spacing w:val="-4"/>
          <w:sz w:val="20"/>
          <w:szCs w:val="20"/>
          <w:lang w:val="en-US" w:eastAsia="en-US"/>
        </w:rPr>
      </w:pPr>
      <w:r w:rsidRPr="00684116">
        <w:rPr>
          <w:b w:val="0"/>
          <w:bCs w:val="0"/>
          <w:iCs/>
          <w:color w:val="auto"/>
          <w:spacing w:val="-4"/>
          <w:sz w:val="20"/>
          <w:szCs w:val="20"/>
          <w:lang w:val="en-US"/>
        </w:rPr>
        <w:t xml:space="preserve">where </w:t>
      </w:r>
      <m:oMath>
        <m:sSub>
          <m:sSubPr>
            <m:ctrlPr>
              <w:rPr>
                <w:rFonts w:ascii="Cambria Math" w:eastAsia="Times New Roman" w:hAnsi="Cambria Math"/>
                <w:b w:val="0"/>
                <w:bCs w:val="0"/>
                <w:i/>
                <w:color w:val="auto"/>
                <w:spacing w:val="-4"/>
                <w:sz w:val="20"/>
                <w:szCs w:val="20"/>
                <w:lang w:val="en-US" w:eastAsia="en-US"/>
              </w:rPr>
            </m:ctrlPr>
          </m:sSubPr>
          <m:e>
            <m:r>
              <w:rPr>
                <w:rFonts w:ascii="Cambria Math" w:hAnsi="Cambria Math"/>
                <w:color w:val="auto"/>
                <w:spacing w:val="-4"/>
                <w:sz w:val="20"/>
                <w:szCs w:val="20"/>
              </w:rPr>
              <m:t>ω</m:t>
            </m:r>
          </m:e>
          <m:sub>
            <m:r>
              <m:rPr>
                <m:sty m:val="p"/>
              </m:rPr>
              <w:rPr>
                <w:rFonts w:ascii="Cambria Math" w:hAnsi="Cambria Math"/>
                <w:color w:val="auto"/>
                <w:spacing w:val="-4"/>
                <w:sz w:val="20"/>
                <w:szCs w:val="20"/>
              </w:rPr>
              <m:t>n</m:t>
            </m:r>
          </m:sub>
        </m:sSub>
      </m:oMath>
      <w:r w:rsidRPr="00684116">
        <w:rPr>
          <w:rFonts w:eastAsia="Times New Roman"/>
          <w:b w:val="0"/>
          <w:bCs w:val="0"/>
          <w:iCs/>
          <w:color w:val="auto"/>
          <w:spacing w:val="-4"/>
          <w:sz w:val="20"/>
          <w:szCs w:val="20"/>
          <w:lang w:val="en-US" w:eastAsia="en-US"/>
        </w:rPr>
        <w:t xml:space="preserve"> is</w:t>
      </w:r>
      <w:r w:rsidR="00AA6062" w:rsidRPr="00684116">
        <w:rPr>
          <w:rFonts w:eastAsia="Times New Roman"/>
          <w:b w:val="0"/>
          <w:bCs w:val="0"/>
          <w:iCs/>
          <w:color w:val="auto"/>
          <w:spacing w:val="-4"/>
          <w:sz w:val="20"/>
          <w:szCs w:val="20"/>
          <w:lang w:val="en-US" w:eastAsia="en-US"/>
        </w:rPr>
        <w:t xml:space="preserve"> </w:t>
      </w:r>
      <w:r w:rsidR="00B05C30" w:rsidRPr="00684116">
        <w:rPr>
          <w:rFonts w:eastAsia="Times New Roman"/>
          <w:b w:val="0"/>
          <w:bCs w:val="0"/>
          <w:iCs/>
          <w:color w:val="auto"/>
          <w:spacing w:val="-4"/>
          <w:sz w:val="20"/>
          <w:szCs w:val="20"/>
          <w:lang w:val="en-US" w:eastAsia="en-US"/>
        </w:rPr>
        <w:t xml:space="preserve">the </w:t>
      </w:r>
      <w:r w:rsidR="00AA6062" w:rsidRPr="00684116">
        <w:rPr>
          <w:rFonts w:eastAsia="Times New Roman"/>
          <w:b w:val="0"/>
          <w:bCs w:val="0"/>
          <w:iCs/>
          <w:color w:val="auto"/>
          <w:spacing w:val="-4"/>
          <w:sz w:val="20"/>
          <w:szCs w:val="20"/>
          <w:lang w:val="en-US" w:eastAsia="en-US"/>
        </w:rPr>
        <w:t>undamped natural frequency;</w:t>
      </w:r>
      <w:r w:rsidR="00B05C30" w:rsidRPr="00684116">
        <w:rPr>
          <w:rFonts w:ascii="Cambria Math" w:hAnsi="Cambria Math"/>
          <w:b w:val="0"/>
          <w:bCs w:val="0"/>
          <w:i/>
          <w:color w:val="auto"/>
          <w:spacing w:val="-4"/>
          <w:sz w:val="20"/>
          <w:szCs w:val="20"/>
        </w:rPr>
        <w:t xml:space="preserve"> </w:t>
      </w:r>
      <m:oMath>
        <m:r>
          <w:rPr>
            <w:rFonts w:ascii="Cambria Math" w:hAnsi="Cambria Math"/>
            <w:color w:val="auto"/>
            <w:spacing w:val="-4"/>
            <w:sz w:val="20"/>
            <w:szCs w:val="20"/>
          </w:rPr>
          <m:t>ξ</m:t>
        </m:r>
      </m:oMath>
      <w:r w:rsidR="00B05C30" w:rsidRPr="00684116">
        <w:rPr>
          <w:rFonts w:eastAsia="Times New Roman"/>
          <w:b w:val="0"/>
          <w:bCs w:val="0"/>
          <w:iCs/>
          <w:color w:val="auto"/>
          <w:spacing w:val="-4"/>
          <w:sz w:val="20"/>
          <w:szCs w:val="20"/>
          <w:lang w:val="en-US" w:eastAsia="en-US"/>
        </w:rPr>
        <w:t xml:space="preserve"> is </w:t>
      </w:r>
      <w:r w:rsidR="00AA6062" w:rsidRPr="00684116">
        <w:rPr>
          <w:rFonts w:eastAsia="Times New Roman"/>
          <w:b w:val="0"/>
          <w:bCs w:val="0"/>
          <w:iCs/>
          <w:color w:val="auto"/>
          <w:spacing w:val="-4"/>
          <w:sz w:val="20"/>
          <w:szCs w:val="20"/>
          <w:lang w:val="en-US" w:eastAsia="en-US"/>
        </w:rPr>
        <w:t>damping ratio.</w:t>
      </w:r>
    </w:p>
    <w:p w14:paraId="2DFF937A" w14:textId="2E10CB2D" w:rsidR="00AA6062" w:rsidRPr="009F4065" w:rsidRDefault="00B05C30" w:rsidP="00BE3FDB">
      <w:pPr>
        <w:pStyle w:val="Caption"/>
        <w:spacing w:after="120"/>
        <w:ind w:firstLine="360"/>
        <w:jc w:val="both"/>
        <w:rPr>
          <w:rFonts w:eastAsia="Times New Roman"/>
          <w:b w:val="0"/>
          <w:bCs w:val="0"/>
          <w:iCs/>
          <w:color w:val="auto"/>
          <w:spacing w:val="-4"/>
          <w:sz w:val="20"/>
          <w:szCs w:val="16"/>
          <w:lang w:val="en-US" w:eastAsia="en-US"/>
        </w:rPr>
      </w:pPr>
      <w:r w:rsidRPr="009F4065">
        <w:rPr>
          <w:rFonts w:eastAsia="Times New Roman"/>
          <w:b w:val="0"/>
          <w:bCs w:val="0"/>
          <w:iCs/>
          <w:color w:val="auto"/>
          <w:spacing w:val="-4"/>
          <w:sz w:val="20"/>
          <w:szCs w:val="16"/>
          <w:lang w:val="en-US" w:eastAsia="en-US"/>
        </w:rPr>
        <w:t xml:space="preserve">The transient response of the system depends on the value of. </w:t>
      </w:r>
      <w:r w:rsidR="00BE3FDB" w:rsidRPr="009F4065">
        <w:rPr>
          <w:rFonts w:eastAsia="Times New Roman"/>
          <w:b w:val="0"/>
          <w:bCs w:val="0"/>
          <w:iCs/>
          <w:color w:val="auto"/>
          <w:spacing w:val="-4"/>
          <w:sz w:val="20"/>
          <w:szCs w:val="16"/>
          <w:lang w:val="en-US" w:eastAsia="en-US"/>
        </w:rPr>
        <w:t>For</w:t>
      </w:r>
      <w:r w:rsidR="004415D1" w:rsidRPr="009F4065">
        <w:rPr>
          <w:rFonts w:eastAsia="Times New Roman"/>
          <w:b w:val="0"/>
          <w:bCs w:val="0"/>
          <w:iCs/>
          <w:color w:val="auto"/>
          <w:spacing w:val="-4"/>
          <w:sz w:val="20"/>
          <w:szCs w:val="16"/>
          <w:lang w:val="en-US" w:eastAsia="en-US"/>
        </w:rPr>
        <w:t xml:space="preserve"> </w:t>
      </w:r>
      <m:oMath>
        <m:r>
          <w:rPr>
            <w:rFonts w:ascii="Cambria Math" w:eastAsia="Times New Roman" w:hAnsi="Cambria Math"/>
            <w:color w:val="auto"/>
            <w:spacing w:val="-4"/>
            <w:sz w:val="20"/>
            <w:szCs w:val="16"/>
            <w:lang w:val="en-US" w:eastAsia="en-US"/>
          </w:rPr>
          <m:t>0&lt;ξ&lt;1</m:t>
        </m:r>
      </m:oMath>
      <w:r w:rsidRPr="009F4065">
        <w:rPr>
          <w:rFonts w:eastAsia="Times New Roman"/>
          <w:b w:val="0"/>
          <w:bCs w:val="0"/>
          <w:iCs/>
          <w:color w:val="auto"/>
          <w:spacing w:val="-4"/>
          <w:sz w:val="20"/>
          <w:szCs w:val="16"/>
          <w:lang w:val="en-US" w:eastAsia="en-US"/>
        </w:rPr>
        <w:t>,</w:t>
      </w:r>
      <w:r w:rsidR="00AA6062" w:rsidRPr="009F4065">
        <w:rPr>
          <w:rFonts w:eastAsia="Times New Roman"/>
          <w:b w:val="0"/>
          <w:bCs w:val="0"/>
          <w:iCs/>
          <w:color w:val="auto"/>
          <w:spacing w:val="-4"/>
          <w:sz w:val="20"/>
          <w:szCs w:val="16"/>
          <w:lang w:val="en-US" w:eastAsia="en-US"/>
        </w:rPr>
        <w:t xml:space="preserve"> </w:t>
      </w:r>
      <w:r w:rsidRPr="009F4065">
        <w:rPr>
          <w:rFonts w:eastAsia="Times New Roman"/>
          <w:b w:val="0"/>
          <w:bCs w:val="0"/>
          <w:iCs/>
          <w:color w:val="auto"/>
          <w:spacing w:val="-4"/>
          <w:sz w:val="20"/>
          <w:szCs w:val="16"/>
          <w:lang w:val="en-US" w:eastAsia="en-US"/>
        </w:rPr>
        <w:t>the system is underdamped, exhibiting oscillatory behavior with complex-conjugate poles located in the left-half of the complex</w:t>
      </w:r>
      <w:r w:rsidR="00AA6062" w:rsidRPr="009F4065">
        <w:rPr>
          <w:rFonts w:eastAsia="Times New Roman"/>
          <w:b w:val="0"/>
          <w:bCs w:val="0"/>
          <w:iCs/>
          <w:color w:val="auto"/>
          <w:spacing w:val="-4"/>
          <w:sz w:val="20"/>
          <w:szCs w:val="16"/>
          <w:lang w:val="en-US" w:eastAsia="en-US"/>
        </w:rPr>
        <w:t xml:space="preserve"> s</w:t>
      </w:r>
      <w:r w:rsidR="00BE3FDB" w:rsidRPr="009F4065">
        <w:rPr>
          <w:rFonts w:eastAsia="Times New Roman"/>
          <w:b w:val="0"/>
          <w:bCs w:val="0"/>
          <w:iCs/>
          <w:color w:val="auto"/>
          <w:spacing w:val="-4"/>
          <w:sz w:val="20"/>
          <w:szCs w:val="16"/>
          <w:lang w:val="en-US" w:eastAsia="en-US"/>
        </w:rPr>
        <w:t>-</w:t>
      </w:r>
      <w:r w:rsidR="00AA6062" w:rsidRPr="009F4065">
        <w:rPr>
          <w:rFonts w:eastAsia="Times New Roman"/>
          <w:b w:val="0"/>
          <w:bCs w:val="0"/>
          <w:iCs/>
          <w:color w:val="auto"/>
          <w:spacing w:val="-4"/>
          <w:sz w:val="20"/>
          <w:szCs w:val="16"/>
          <w:lang w:val="en-US" w:eastAsia="en-US"/>
        </w:rPr>
        <w:t xml:space="preserve">plane.  </w:t>
      </w:r>
      <w:r w:rsidR="00BE3FDB" w:rsidRPr="009F4065">
        <w:rPr>
          <w:rFonts w:eastAsia="Times New Roman"/>
          <w:b w:val="0"/>
          <w:bCs w:val="0"/>
          <w:iCs/>
          <w:color w:val="auto"/>
          <w:spacing w:val="-4"/>
          <w:sz w:val="20"/>
          <w:szCs w:val="16"/>
          <w:lang w:val="en-US" w:eastAsia="en-US"/>
        </w:rPr>
        <w:t>If</w:t>
      </w:r>
      <w:r w:rsidR="00AA6062" w:rsidRPr="009F4065">
        <w:rPr>
          <w:rFonts w:eastAsia="Times New Roman"/>
          <w:b w:val="0"/>
          <w:bCs w:val="0"/>
          <w:iCs/>
          <w:color w:val="auto"/>
          <w:spacing w:val="-4"/>
          <w:sz w:val="20"/>
          <w:szCs w:val="16"/>
          <w:lang w:val="en-US" w:eastAsia="en-US"/>
        </w:rPr>
        <w:t xml:space="preserve">  </w:t>
      </w:r>
      <w:r w:rsidR="00096510" w:rsidRPr="009F4065">
        <w:rPr>
          <w:rFonts w:ascii="Cambria Math" w:eastAsia="Times New Roman" w:hAnsi="Cambria Math"/>
          <w:b w:val="0"/>
          <w:bCs w:val="0"/>
          <w:i/>
          <w:iCs/>
          <w:color w:val="auto"/>
          <w:spacing w:val="-4"/>
          <w:sz w:val="20"/>
          <w:szCs w:val="16"/>
          <w:lang w:val="en-US" w:eastAsia="en-US"/>
        </w:rPr>
        <w:t xml:space="preserve"> </w:t>
      </w:r>
      <m:oMath>
        <m:r>
          <w:rPr>
            <w:rFonts w:ascii="Cambria Math" w:eastAsia="Times New Roman" w:hAnsi="Cambria Math"/>
            <w:color w:val="auto"/>
            <w:spacing w:val="-4"/>
            <w:sz w:val="20"/>
            <w:szCs w:val="16"/>
            <w:lang w:val="en-US" w:eastAsia="en-US"/>
          </w:rPr>
          <m:t>ξ=0</m:t>
        </m:r>
      </m:oMath>
      <w:r w:rsidR="00AA6062" w:rsidRPr="009F4065">
        <w:rPr>
          <w:rFonts w:eastAsia="Times New Roman"/>
          <w:b w:val="0"/>
          <w:bCs w:val="0"/>
          <w:iCs/>
          <w:color w:val="auto"/>
          <w:spacing w:val="-4"/>
          <w:sz w:val="20"/>
          <w:szCs w:val="16"/>
          <w:lang w:val="en-US" w:eastAsia="en-US"/>
        </w:rPr>
        <w:t xml:space="preserve">, the system becomes a harmonic oscillator. </w:t>
      </w:r>
      <w:r w:rsidR="00BE3FDB" w:rsidRPr="009F4065">
        <w:rPr>
          <w:rFonts w:eastAsia="Times New Roman"/>
          <w:b w:val="0"/>
          <w:bCs w:val="0"/>
          <w:iCs/>
          <w:color w:val="auto"/>
          <w:spacing w:val="-4"/>
          <w:sz w:val="20"/>
          <w:szCs w:val="16"/>
          <w:lang w:val="en-US" w:eastAsia="en-US"/>
        </w:rPr>
        <w:t xml:space="preserve">When </w:t>
      </w:r>
      <m:oMath>
        <m:r>
          <w:rPr>
            <w:rFonts w:ascii="Cambria Math" w:eastAsia="Times New Roman" w:hAnsi="Cambria Math"/>
            <w:color w:val="auto"/>
            <w:spacing w:val="-4"/>
            <w:sz w:val="20"/>
            <w:szCs w:val="16"/>
            <w:lang w:val="en-US" w:eastAsia="en-US"/>
          </w:rPr>
          <m:t>ξ=1</m:t>
        </m:r>
      </m:oMath>
      <w:r w:rsidR="00BE3FDB" w:rsidRPr="009F4065">
        <w:rPr>
          <w:rFonts w:eastAsia="Times New Roman"/>
          <w:b w:val="0"/>
          <w:bCs w:val="0"/>
          <w:color w:val="auto"/>
          <w:spacing w:val="-4"/>
          <w:sz w:val="20"/>
          <w:szCs w:val="16"/>
          <w:lang w:val="en-US" w:eastAsia="en-US"/>
        </w:rPr>
        <w:t>,</w:t>
      </w:r>
      <w:r w:rsidR="00BE3FDB" w:rsidRPr="009F4065">
        <w:rPr>
          <w:rFonts w:eastAsia="Times New Roman"/>
          <w:b w:val="0"/>
          <w:bCs w:val="0"/>
          <w:iCs/>
          <w:color w:val="auto"/>
          <w:spacing w:val="-4"/>
          <w:sz w:val="20"/>
          <w:szCs w:val="16"/>
          <w:lang w:val="en-US" w:eastAsia="en-US"/>
        </w:rPr>
        <w:t xml:space="preserve"> the system is critically damped, behaving as a second-order inertial stage.</w:t>
      </w:r>
      <w:r w:rsidR="00AA6062" w:rsidRPr="009F4065">
        <w:rPr>
          <w:rFonts w:eastAsia="Times New Roman"/>
          <w:b w:val="0"/>
          <w:bCs w:val="0"/>
          <w:iCs/>
          <w:color w:val="auto"/>
          <w:spacing w:val="-4"/>
          <w:sz w:val="20"/>
          <w:szCs w:val="16"/>
          <w:lang w:val="en-US" w:eastAsia="en-US"/>
        </w:rPr>
        <w:t xml:space="preserve"> </w:t>
      </w:r>
      <w:r w:rsidR="00BE3FDB" w:rsidRPr="009F4065">
        <w:rPr>
          <w:rFonts w:eastAsia="Times New Roman"/>
          <w:b w:val="0"/>
          <w:bCs w:val="0"/>
          <w:iCs/>
          <w:color w:val="auto"/>
          <w:spacing w:val="-4"/>
          <w:sz w:val="20"/>
          <w:szCs w:val="16"/>
          <w:lang w:val="en-US" w:eastAsia="en-US"/>
        </w:rPr>
        <w:t>For</w:t>
      </w:r>
      <w:r w:rsidR="00096510" w:rsidRPr="009F4065">
        <w:rPr>
          <w:rFonts w:eastAsia="Times New Roman"/>
          <w:b w:val="0"/>
          <w:bCs w:val="0"/>
          <w:iCs/>
          <w:color w:val="auto"/>
          <w:spacing w:val="-4"/>
          <w:sz w:val="20"/>
          <w:szCs w:val="16"/>
          <w:lang w:val="en-US" w:eastAsia="en-US"/>
        </w:rPr>
        <w:t xml:space="preserve"> </w:t>
      </w:r>
      <m:oMath>
        <m:r>
          <w:rPr>
            <w:rFonts w:ascii="Cambria Math" w:eastAsia="Times New Roman" w:hAnsi="Cambria Math"/>
            <w:color w:val="auto"/>
            <w:spacing w:val="-4"/>
            <w:sz w:val="20"/>
            <w:szCs w:val="16"/>
            <w:lang w:val="en-US" w:eastAsia="en-US"/>
          </w:rPr>
          <m:t>ξ&gt;1</m:t>
        </m:r>
      </m:oMath>
      <w:r w:rsidR="00BE3FDB" w:rsidRPr="009F4065">
        <w:rPr>
          <w:rFonts w:eastAsia="Times New Roman"/>
          <w:b w:val="0"/>
          <w:bCs w:val="0"/>
          <w:iCs/>
          <w:color w:val="auto"/>
          <w:spacing w:val="-4"/>
          <w:sz w:val="20"/>
          <w:szCs w:val="16"/>
          <w:lang w:val="en-US" w:eastAsia="en-US"/>
        </w:rPr>
        <w:t>, the system is overdamped, with no oscillations in the transient response.</w:t>
      </w:r>
    </w:p>
    <w:p w14:paraId="40C9712F" w14:textId="72754668" w:rsidR="00AA6062" w:rsidRDefault="00BE3FDB" w:rsidP="00847646">
      <w:pPr>
        <w:ind w:firstLine="204"/>
        <w:jc w:val="both"/>
        <w:rPr>
          <w:iCs/>
          <w:spacing w:val="-4"/>
          <w:szCs w:val="16"/>
        </w:rPr>
      </w:pPr>
      <w:r w:rsidRPr="00BE3FDB">
        <w:t>The controller gains</w:t>
      </w:r>
      <m:oMath>
        <m:r>
          <w:rPr>
            <w:rFonts w:ascii="Cambria Math" w:hAnsi="Cambria Math"/>
            <w:spacing w:val="-4"/>
            <w:szCs w:val="16"/>
          </w:rPr>
          <m:t xml:space="preserve"> </m:t>
        </m:r>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1</m:t>
            </m:r>
          </m:sub>
        </m:sSub>
      </m:oMath>
      <w:r>
        <w:rPr>
          <w:iCs/>
          <w:spacing w:val="-4"/>
          <w:szCs w:val="16"/>
        </w:rPr>
        <w:t xml:space="preserve"> and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2</m:t>
            </m:r>
          </m:sub>
        </m:sSub>
      </m:oMath>
      <w:r w:rsidR="00AA6062" w:rsidRPr="00AA6062">
        <w:rPr>
          <w:iCs/>
          <w:spacing w:val="-4"/>
          <w:szCs w:val="16"/>
        </w:rPr>
        <w:t xml:space="preserve"> are </w:t>
      </w:r>
      <w:r w:rsidRPr="00BE3FDB">
        <w:rPr>
          <w:iCs/>
          <w:spacing w:val="-4"/>
          <w:szCs w:val="16"/>
        </w:rPr>
        <w:t>selected based on the desired steady-state error</w:t>
      </w:r>
      <w:r w:rsidR="00B05C30">
        <w:rPr>
          <w:iCs/>
          <w:spacing w:val="-4"/>
          <w:szCs w:val="16"/>
        </w:rPr>
        <w:t xml:space="preserve"> </w:t>
      </w:r>
      <m:oMath>
        <m:sSub>
          <m:sSubPr>
            <m:ctrlPr>
              <w:rPr>
                <w:rFonts w:ascii="Cambria Math" w:hAnsi="Cambria Math"/>
                <w:i/>
                <w:iCs/>
                <w:spacing w:val="-4"/>
                <w:szCs w:val="16"/>
              </w:rPr>
            </m:ctrlPr>
          </m:sSubPr>
          <m:e>
            <m:r>
              <w:rPr>
                <w:rFonts w:ascii="Cambria Math" w:hAnsi="Cambria Math"/>
                <w:spacing w:val="-4"/>
                <w:szCs w:val="16"/>
              </w:rPr>
              <m:t>e</m:t>
            </m:r>
          </m:e>
          <m:sub>
            <m:r>
              <m:rPr>
                <m:sty m:val="p"/>
              </m:rPr>
              <w:rPr>
                <w:rFonts w:ascii="Cambria Math" w:hAnsi="Cambria Math"/>
                <w:spacing w:val="-4"/>
                <w:szCs w:val="16"/>
              </w:rPr>
              <m:t>ss</m:t>
            </m:r>
          </m:sub>
        </m:sSub>
      </m:oMath>
      <w:r>
        <w:rPr>
          <w:iCs/>
          <w:spacing w:val="-4"/>
          <w:szCs w:val="16"/>
        </w:rPr>
        <w:t xml:space="preserve">, </w:t>
      </w:r>
      <w:r w:rsidRPr="00BE3FDB">
        <w:rPr>
          <w:iCs/>
          <w:spacing w:val="-4"/>
          <w:szCs w:val="16"/>
        </w:rPr>
        <w:t>as defined in</w:t>
      </w:r>
      <w:r>
        <w:rPr>
          <w:iCs/>
          <w:spacing w:val="-4"/>
          <w:szCs w:val="16"/>
        </w:rPr>
        <w:t xml:space="preserve"> </w:t>
      </w:r>
      <w:r w:rsidR="00AA6062" w:rsidRPr="00AA6062">
        <w:rPr>
          <w:iCs/>
          <w:spacing w:val="-4"/>
          <w:szCs w:val="16"/>
        </w:rPr>
        <w:t>[1</w:t>
      </w:r>
      <w:r w:rsidR="00544F7C">
        <w:rPr>
          <w:iCs/>
          <w:spacing w:val="-4"/>
          <w:szCs w:val="16"/>
        </w:rPr>
        <w:t>4</w:t>
      </w:r>
      <w:r w:rsidR="00AA6062" w:rsidRPr="00AA6062">
        <w:rPr>
          <w:iCs/>
          <w:spacing w:val="-4"/>
          <w:szCs w:val="16"/>
        </w:rPr>
        <w:t>]</w:t>
      </w:r>
      <w:r w:rsidR="00B05C30">
        <w:rPr>
          <w:iCs/>
          <w:spacing w:val="-4"/>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443"/>
        <w:gridCol w:w="534"/>
      </w:tblGrid>
      <w:tr w:rsidR="00B05C30" w14:paraId="2DDF9B5E" w14:textId="77777777" w:rsidTr="00847646">
        <w:tc>
          <w:tcPr>
            <w:tcW w:w="279" w:type="dxa"/>
            <w:vAlign w:val="center"/>
          </w:tcPr>
          <w:p w14:paraId="2161318D" w14:textId="77777777" w:rsidR="00B05C30" w:rsidRDefault="00B05C30" w:rsidP="00830572">
            <w:pPr>
              <w:jc w:val="both"/>
              <w:rPr>
                <w:iCs/>
                <w:spacing w:val="-4"/>
                <w:szCs w:val="16"/>
              </w:rPr>
            </w:pPr>
          </w:p>
        </w:tc>
        <w:tc>
          <w:tcPr>
            <w:tcW w:w="3527" w:type="dxa"/>
            <w:vAlign w:val="center"/>
          </w:tcPr>
          <w:p w14:paraId="28B6BBC6" w14:textId="519327FA" w:rsidR="00B05C30" w:rsidRPr="00830572" w:rsidRDefault="00000000" w:rsidP="00830572">
            <w:pPr>
              <w:jc w:val="both"/>
              <w:rPr>
                <w:i/>
                <w:spacing w:val="-4"/>
                <w:szCs w:val="16"/>
              </w:rPr>
            </w:pPr>
            <m:oMathPara>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1</m:t>
                    </m:r>
                  </m:sub>
                </m:sSub>
                <m:r>
                  <w:rPr>
                    <w:rFonts w:ascii="Cambria Math" w:hAnsi="Cambria Math"/>
                    <w:spacing w:val="-4"/>
                    <w:szCs w:val="16"/>
                  </w:rPr>
                  <m:t>=2ξ</m:t>
                </m:r>
                <m:rad>
                  <m:radPr>
                    <m:degHide m:val="1"/>
                    <m:ctrlPr>
                      <w:rPr>
                        <w:rFonts w:ascii="Cambria Math" w:hAnsi="Cambria Math"/>
                        <w:i/>
                        <w:spacing w:val="-4"/>
                        <w:szCs w:val="16"/>
                      </w:rPr>
                    </m:ctrlPr>
                  </m:radPr>
                  <m:deg/>
                  <m:e>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2</m:t>
                        </m:r>
                      </m:sub>
                    </m:sSub>
                    <m:r>
                      <w:rPr>
                        <w:rFonts w:ascii="Cambria Math" w:hAnsi="Cambria Math"/>
                        <w:spacing w:val="-4"/>
                        <w:szCs w:val="16"/>
                      </w:rPr>
                      <m:t>∙T/k</m:t>
                    </m:r>
                  </m:e>
                </m:rad>
                <m:r>
                  <w:rPr>
                    <w:rFonts w:ascii="Cambria Math" w:hAnsi="Cambria Math"/>
                    <w:spacing w:val="-4"/>
                    <w:szCs w:val="16"/>
                  </w:rPr>
                  <m:t>-1/k</m:t>
                </m:r>
              </m:oMath>
            </m:oMathPara>
          </w:p>
        </w:tc>
        <w:tc>
          <w:tcPr>
            <w:tcW w:w="438" w:type="dxa"/>
            <w:vAlign w:val="center"/>
          </w:tcPr>
          <w:p w14:paraId="054E74B3" w14:textId="648CF30B" w:rsidR="00B05C30" w:rsidRPr="00830572" w:rsidRDefault="00B05C30" w:rsidP="00847646">
            <w:pPr>
              <w:jc w:val="right"/>
              <w:rPr>
                <w:rFonts w:ascii="Times New Roman" w:hAnsi="Times New Roman"/>
                <w:iCs/>
                <w:spacing w:val="-4"/>
                <w:szCs w:val="16"/>
              </w:rPr>
            </w:pPr>
            <w:r w:rsidRPr="00830572">
              <w:rPr>
                <w:rFonts w:ascii="Times New Roman" w:hAnsi="Times New Roman"/>
                <w:iCs/>
                <w:spacing w:val="-4"/>
                <w:szCs w:val="16"/>
              </w:rPr>
              <w:t>(</w:t>
            </w:r>
            <w:r>
              <w:rPr>
                <w:rFonts w:ascii="Times New Roman" w:hAnsi="Times New Roman"/>
                <w:iCs/>
                <w:spacing w:val="-4"/>
                <w:szCs w:val="16"/>
              </w:rPr>
              <w:t>9</w:t>
            </w:r>
            <w:r w:rsidRPr="00830572">
              <w:rPr>
                <w:rFonts w:ascii="Times New Roman" w:hAnsi="Times New Roman"/>
                <w:iCs/>
                <w:spacing w:val="-4"/>
                <w:szCs w:val="16"/>
              </w:rPr>
              <w:t>)</w:t>
            </w:r>
          </w:p>
        </w:tc>
      </w:tr>
      <w:tr w:rsidR="00B05C30" w14:paraId="1EE98949" w14:textId="77777777" w:rsidTr="00847646">
        <w:tc>
          <w:tcPr>
            <w:tcW w:w="279" w:type="dxa"/>
          </w:tcPr>
          <w:p w14:paraId="08BAE431" w14:textId="77777777" w:rsidR="00B05C30" w:rsidRDefault="00B05C30" w:rsidP="00830572">
            <w:pPr>
              <w:jc w:val="both"/>
              <w:rPr>
                <w:iCs/>
                <w:spacing w:val="-4"/>
                <w:szCs w:val="16"/>
              </w:rPr>
            </w:pPr>
          </w:p>
        </w:tc>
        <w:tc>
          <w:tcPr>
            <w:tcW w:w="3527" w:type="dxa"/>
          </w:tcPr>
          <w:p w14:paraId="04D0F036" w14:textId="15D16A3E" w:rsidR="00B05C30" w:rsidRPr="00830572" w:rsidRDefault="00000000" w:rsidP="00830572">
            <w:pPr>
              <w:jc w:val="both"/>
              <w:rPr>
                <w:i/>
                <w:spacing w:val="-4"/>
                <w:szCs w:val="16"/>
              </w:rPr>
            </w:pPr>
            <m:oMathPara>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2</m:t>
                    </m:r>
                  </m:sub>
                </m:sSub>
                <m:r>
                  <w:rPr>
                    <w:rFonts w:ascii="Cambria Math" w:hAnsi="Cambria Math"/>
                    <w:spacing w:val="-4"/>
                    <w:szCs w:val="16"/>
                  </w:rPr>
                  <m:t>=1/</m:t>
                </m:r>
                <m:d>
                  <m:dPr>
                    <m:ctrlPr>
                      <w:rPr>
                        <w:rFonts w:ascii="Cambria Math" w:hAnsi="Cambria Math"/>
                        <w:i/>
                        <w:spacing w:val="-4"/>
                        <w:szCs w:val="16"/>
                      </w:rPr>
                    </m:ctrlPr>
                  </m:dPr>
                  <m:e>
                    <m:r>
                      <w:rPr>
                        <w:rFonts w:ascii="Cambria Math" w:hAnsi="Cambria Math"/>
                        <w:spacing w:val="-4"/>
                        <w:szCs w:val="16"/>
                      </w:rPr>
                      <m:t>k∙</m:t>
                    </m:r>
                    <m:sSub>
                      <m:sSubPr>
                        <m:ctrlPr>
                          <w:rPr>
                            <w:rFonts w:ascii="Cambria Math" w:hAnsi="Cambria Math"/>
                            <w:i/>
                            <w:iCs/>
                            <w:spacing w:val="-4"/>
                            <w:szCs w:val="16"/>
                          </w:rPr>
                        </m:ctrlPr>
                      </m:sSubPr>
                      <m:e>
                        <m:r>
                          <w:rPr>
                            <w:rFonts w:ascii="Cambria Math" w:hAnsi="Cambria Math"/>
                            <w:spacing w:val="-4"/>
                            <w:szCs w:val="16"/>
                          </w:rPr>
                          <m:t>e</m:t>
                        </m:r>
                      </m:e>
                      <m:sub>
                        <m:r>
                          <m:rPr>
                            <m:sty m:val="p"/>
                          </m:rPr>
                          <w:rPr>
                            <w:rFonts w:ascii="Cambria Math" w:hAnsi="Cambria Math"/>
                            <w:spacing w:val="-4"/>
                            <w:szCs w:val="16"/>
                          </w:rPr>
                          <m:t>ss</m:t>
                        </m:r>
                      </m:sub>
                    </m:sSub>
                  </m:e>
                </m:d>
              </m:oMath>
            </m:oMathPara>
          </w:p>
        </w:tc>
        <w:tc>
          <w:tcPr>
            <w:tcW w:w="438" w:type="dxa"/>
          </w:tcPr>
          <w:p w14:paraId="5E9BED40" w14:textId="46AC061E" w:rsidR="00B05C30" w:rsidRPr="00830572" w:rsidRDefault="00B05C30" w:rsidP="00830572">
            <w:pPr>
              <w:jc w:val="both"/>
              <w:rPr>
                <w:rFonts w:ascii="Times New Roman" w:hAnsi="Times New Roman"/>
                <w:iCs/>
                <w:spacing w:val="-4"/>
                <w:szCs w:val="16"/>
              </w:rPr>
            </w:pPr>
            <w:r w:rsidRPr="00830572">
              <w:rPr>
                <w:rFonts w:ascii="Times New Roman" w:hAnsi="Times New Roman"/>
                <w:iCs/>
                <w:spacing w:val="-4"/>
                <w:szCs w:val="16"/>
              </w:rPr>
              <w:t>(</w:t>
            </w:r>
            <w:r>
              <w:rPr>
                <w:rFonts w:ascii="Times New Roman" w:hAnsi="Times New Roman"/>
                <w:iCs/>
                <w:spacing w:val="-4"/>
                <w:szCs w:val="16"/>
              </w:rPr>
              <w:t>10</w:t>
            </w:r>
            <w:r w:rsidRPr="00830572">
              <w:rPr>
                <w:rFonts w:ascii="Times New Roman" w:hAnsi="Times New Roman"/>
                <w:iCs/>
                <w:spacing w:val="-4"/>
                <w:szCs w:val="16"/>
              </w:rPr>
              <w:t>)</w:t>
            </w:r>
          </w:p>
        </w:tc>
      </w:tr>
    </w:tbl>
    <w:p w14:paraId="66ABB083" w14:textId="242C975C" w:rsidR="00AA6062" w:rsidRDefault="005C1185" w:rsidP="00AA6062">
      <w:pPr>
        <w:jc w:val="left"/>
        <w:rPr>
          <w:b/>
          <w:bCs/>
          <w:iCs/>
          <w:spacing w:val="-4"/>
          <w:szCs w:val="16"/>
        </w:rPr>
      </w:pPr>
      <w:r>
        <w:rPr>
          <w:b/>
          <w:bCs/>
        </w:rPr>
        <w:t>3.3.</w:t>
      </w:r>
      <w:r w:rsidR="00AA6062" w:rsidRPr="007716C1">
        <w:rPr>
          <w:b/>
          <w:bCs/>
        </w:rPr>
        <w:t xml:space="preserve"> </w:t>
      </w:r>
      <w:r w:rsidR="00D84E1B">
        <w:rPr>
          <w:b/>
          <w:bCs/>
        </w:rPr>
        <w:t xml:space="preserve">Cascade </w:t>
      </w:r>
      <w:r w:rsidR="00FC7308">
        <w:rPr>
          <w:b/>
          <w:bCs/>
        </w:rPr>
        <w:t>C</w:t>
      </w:r>
      <w:r w:rsidR="00AA6062" w:rsidRPr="007716C1">
        <w:rPr>
          <w:b/>
          <w:bCs/>
        </w:rPr>
        <w:t>ontroller</w:t>
      </w:r>
      <w:r w:rsidR="00FC7308">
        <w:rPr>
          <w:b/>
          <w:bCs/>
        </w:rPr>
        <w:t xml:space="preserve"> </w:t>
      </w:r>
      <w:r w:rsidR="00FC7308" w:rsidRPr="00423422">
        <w:rPr>
          <w:b/>
          <w:bCs/>
          <w:iCs/>
          <w:spacing w:val="-4"/>
          <w:szCs w:val="16"/>
        </w:rPr>
        <w:t>Constructions</w:t>
      </w:r>
    </w:p>
    <w:p w14:paraId="639F9217" w14:textId="77777777" w:rsidR="00C038C6" w:rsidRPr="007716C1" w:rsidRDefault="003B4C0D" w:rsidP="00AA6062">
      <w:pPr>
        <w:jc w:val="left"/>
        <w:rPr>
          <w:b/>
          <w:bCs/>
        </w:rPr>
      </w:pPr>
      <w:r>
        <w:object w:dxaOrig="4764" w:dyaOrig="1496" w14:anchorId="23F011EF">
          <v:shape id="_x0000_i1031" type="#_x0000_t75" style="width:219.3pt;height:69.25pt" o:ole="">
            <v:imagedata r:id="rId26" o:title=""/>
          </v:shape>
          <o:OLEObject Type="Embed" ProgID="Visio.Drawing.15" ShapeID="_x0000_i1031" DrawAspect="Content" ObjectID="_1806321682" r:id="rId27"/>
        </w:object>
      </w:r>
    </w:p>
    <w:p w14:paraId="7BB469E6" w14:textId="175AA592" w:rsidR="00AA6062" w:rsidRPr="00450D2A" w:rsidRDefault="00450D2A" w:rsidP="003E479B">
      <w:pPr>
        <w:spacing w:before="120" w:after="120"/>
        <w:rPr>
          <w:iCs/>
          <w:spacing w:val="-4"/>
          <w:szCs w:val="16"/>
        </w:rPr>
      </w:pPr>
      <w:bookmarkStart w:id="13" w:name="_Ref191989249"/>
      <w:r w:rsidRPr="00385D69">
        <w:rPr>
          <w:i/>
          <w:spacing w:val="-4"/>
          <w:szCs w:val="16"/>
        </w:rPr>
        <w:t xml:space="preserve">Figure </w:t>
      </w:r>
      <w:r w:rsidRPr="00385D69">
        <w:rPr>
          <w:i/>
          <w:spacing w:val="-4"/>
          <w:szCs w:val="16"/>
        </w:rPr>
        <w:fldChar w:fldCharType="begin"/>
      </w:r>
      <w:r w:rsidRPr="00385D69">
        <w:rPr>
          <w:i/>
          <w:spacing w:val="-4"/>
          <w:szCs w:val="16"/>
        </w:rPr>
        <w:instrText xml:space="preserve"> SEQ Figure \* ARABIC </w:instrText>
      </w:r>
      <w:r w:rsidRPr="00385D69">
        <w:rPr>
          <w:i/>
          <w:spacing w:val="-4"/>
          <w:szCs w:val="16"/>
        </w:rPr>
        <w:fldChar w:fldCharType="separate"/>
      </w:r>
      <w:r w:rsidR="009A4B45">
        <w:rPr>
          <w:i/>
          <w:noProof/>
          <w:spacing w:val="-4"/>
          <w:szCs w:val="16"/>
        </w:rPr>
        <w:t>10</w:t>
      </w:r>
      <w:r w:rsidRPr="00385D69">
        <w:rPr>
          <w:i/>
          <w:spacing w:val="-4"/>
          <w:szCs w:val="16"/>
        </w:rPr>
        <w:fldChar w:fldCharType="end"/>
      </w:r>
      <w:bookmarkEnd w:id="13"/>
      <w:r w:rsidR="00AA6062" w:rsidRPr="00385D69">
        <w:rPr>
          <w:i/>
          <w:spacing w:val="-4"/>
          <w:szCs w:val="16"/>
        </w:rPr>
        <w:t xml:space="preserve">. The </w:t>
      </w:r>
      <w:r w:rsidR="003B4C0D">
        <w:rPr>
          <w:i/>
          <w:spacing w:val="-4"/>
          <w:szCs w:val="16"/>
        </w:rPr>
        <w:t>cascade</w:t>
      </w:r>
      <w:r w:rsidR="00C8710F" w:rsidRPr="00385D69">
        <w:rPr>
          <w:i/>
          <w:spacing w:val="-4"/>
          <w:szCs w:val="16"/>
        </w:rPr>
        <w:t xml:space="preserve"> </w:t>
      </w:r>
      <w:r w:rsidR="00AA6062" w:rsidRPr="00385D69">
        <w:rPr>
          <w:i/>
          <w:spacing w:val="-4"/>
          <w:szCs w:val="16"/>
        </w:rPr>
        <w:t>control structure</w:t>
      </w:r>
    </w:p>
    <w:p w14:paraId="534F8BD3" w14:textId="220A6580" w:rsidR="00AA6062" w:rsidRPr="005D4342" w:rsidRDefault="003B4C0D" w:rsidP="00450D2A">
      <w:pPr>
        <w:jc w:val="both"/>
        <w:rPr>
          <w:iCs/>
          <w:spacing w:val="-4"/>
          <w:szCs w:val="16"/>
        </w:rPr>
      </w:pPr>
      <w:r w:rsidRPr="003B4C0D">
        <w:rPr>
          <w:iCs/>
          <w:spacing w:val="-4"/>
          <w:szCs w:val="16"/>
        </w:rPr>
        <w:t xml:space="preserve">The open-loop transfer function of the position control system is obtained by synthesizing the </w:t>
      </w:r>
      <w:r w:rsidR="00964AE6" w:rsidRPr="00964AE6">
        <w:rPr>
          <w:iCs/>
          <w:spacing w:val="-4"/>
          <w:szCs w:val="16"/>
        </w:rPr>
        <w:t>velocity control structure presented in Figure 9. In this context</w:t>
      </w:r>
      <w:r w:rsidR="00096510" w:rsidRPr="00964AE6">
        <w:rPr>
          <w:iCs/>
          <w:spacing w:val="-4"/>
          <w:szCs w:val="16"/>
        </w:rPr>
        <w:t xml:space="preserve"> </w:t>
      </w:r>
      <m:oMath>
        <m:sSub>
          <m:sSubPr>
            <m:ctrlPr>
              <w:rPr>
                <w:rFonts w:ascii="Cambria Math" w:hAnsi="Cambria Math"/>
                <w:i/>
                <w:iCs/>
                <w:spacing w:val="-4"/>
                <w:szCs w:val="16"/>
              </w:rPr>
            </m:ctrlPr>
          </m:sSubPr>
          <m:e>
            <m:r>
              <w:rPr>
                <w:rFonts w:ascii="Cambria Math" w:hAnsi="Cambria Math"/>
                <w:spacing w:val="-4"/>
                <w:szCs w:val="16"/>
              </w:rPr>
              <m:t>P</m:t>
            </m:r>
          </m:e>
          <m:sub>
            <m:r>
              <m:rPr>
                <m:sty m:val="p"/>
              </m:rPr>
              <w:rPr>
                <w:rFonts w:ascii="Cambria Math" w:hAnsi="Cambria Math"/>
                <w:spacing w:val="-4"/>
                <w:szCs w:val="16"/>
              </w:rPr>
              <m:t>r</m:t>
            </m:r>
          </m:sub>
        </m:sSub>
      </m:oMath>
      <w:r w:rsidR="00964AE6" w:rsidRPr="00964AE6">
        <w:rPr>
          <w:iCs/>
          <w:spacing w:val="-4"/>
          <w:szCs w:val="16"/>
        </w:rPr>
        <w:t xml:space="preserve"> and </w:t>
      </w:r>
      <m:oMath>
        <m:r>
          <w:rPr>
            <w:rFonts w:ascii="Cambria Math" w:hAnsi="Cambria Math"/>
            <w:spacing w:val="-4"/>
            <w:szCs w:val="16"/>
          </w:rPr>
          <m:t>P</m:t>
        </m:r>
      </m:oMath>
      <w:r w:rsidR="005D4342" w:rsidRPr="00847646">
        <w:rPr>
          <w:iCs/>
          <w:spacing w:val="-4"/>
          <w:szCs w:val="16"/>
        </w:rPr>
        <w:t xml:space="preserve"> </w:t>
      </w:r>
      <w:r w:rsidR="00964AE6" w:rsidRPr="00847646">
        <w:rPr>
          <w:iCs/>
          <w:spacing w:val="-4"/>
          <w:szCs w:val="16"/>
        </w:rPr>
        <w:t>represent the reference and actual positions, respectively, and</w:t>
      </w:r>
      <w:r w:rsidR="00964AE6">
        <w:rPr>
          <w:iCs/>
          <w:spacing w:val="-4"/>
          <w:szCs w:val="16"/>
        </w:rPr>
        <w:t xml:space="preserve">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3</m:t>
            </m:r>
          </m:sub>
        </m:sSub>
      </m:oMath>
      <w:r w:rsidR="00964AE6">
        <w:rPr>
          <w:iCs/>
          <w:spacing w:val="-4"/>
          <w:szCs w:val="16"/>
        </w:rPr>
        <w:t xml:space="preserve"> and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4</m:t>
            </m:r>
          </m:sub>
        </m:sSub>
      </m:oMath>
      <w:r w:rsidR="00964AE6">
        <w:rPr>
          <w:iCs/>
          <w:spacing w:val="-4"/>
          <w:szCs w:val="16"/>
        </w:rPr>
        <w:t xml:space="preserve"> </w:t>
      </w:r>
      <w:r w:rsidR="00964AE6" w:rsidRPr="00B05C30">
        <w:rPr>
          <w:iCs/>
          <w:spacing w:val="-4"/>
          <w:szCs w:val="16"/>
        </w:rPr>
        <w:t xml:space="preserve">the proportional and integral gains of the </w:t>
      </w:r>
      <w:r w:rsidR="00964AE6" w:rsidRPr="00964AE6">
        <w:rPr>
          <w:iCs/>
          <w:spacing w:val="-4"/>
          <w:szCs w:val="16"/>
        </w:rPr>
        <w:t>position control loop.</w:t>
      </w:r>
    </w:p>
    <w:p w14:paraId="375E256D" w14:textId="5064E78B" w:rsidR="009A4B45" w:rsidRDefault="00964AE6" w:rsidP="00AA6062">
      <w:pPr>
        <w:jc w:val="both"/>
        <w:rPr>
          <w:iCs/>
          <w:spacing w:val="-4"/>
          <w:szCs w:val="16"/>
        </w:rPr>
      </w:pPr>
      <w:r w:rsidRPr="00964AE6">
        <w:rPr>
          <w:iCs/>
          <w:spacing w:val="-4"/>
          <w:szCs w:val="16"/>
        </w:rPr>
        <w:t>The transfer function of the resulting closed-loop system, as illustrated in Figure 10, is given by:</w:t>
      </w:r>
      <w:r w:rsidRPr="00964AE6" w:rsidDel="00964AE6">
        <w:rPr>
          <w:iCs/>
          <w:spacing w:val="-4"/>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5"/>
        <w:gridCol w:w="619"/>
      </w:tblGrid>
      <w:tr w:rsidR="009A4B45" w14:paraId="6169740A" w14:textId="77777777" w:rsidTr="00847646">
        <w:tc>
          <w:tcPr>
            <w:tcW w:w="3625" w:type="dxa"/>
            <w:vAlign w:val="center"/>
          </w:tcPr>
          <w:p w14:paraId="17E9C841" w14:textId="6134979C" w:rsidR="009A4B45" w:rsidRPr="00830572" w:rsidRDefault="00000000" w:rsidP="00830572">
            <w:pPr>
              <w:jc w:val="both"/>
              <w:rPr>
                <w:i/>
                <w:spacing w:val="-4"/>
                <w:szCs w:val="16"/>
              </w:rPr>
            </w:pPr>
            <m:oMathPara>
              <m:oMath>
                <m:sSub>
                  <m:sSubPr>
                    <m:ctrlPr>
                      <w:rPr>
                        <w:rFonts w:ascii="Cambria Math" w:hAnsi="Cambria Math"/>
                        <w:i/>
                        <w:spacing w:val="-4"/>
                        <w:szCs w:val="16"/>
                      </w:rPr>
                    </m:ctrlPr>
                  </m:sSubPr>
                  <m:e>
                    <m:r>
                      <w:rPr>
                        <w:rFonts w:ascii="Cambria Math" w:hAnsi="Cambria Math"/>
                        <w:spacing w:val="-4"/>
                        <w:szCs w:val="16"/>
                      </w:rPr>
                      <m:t>G</m:t>
                    </m:r>
                  </m:e>
                  <m:sub>
                    <m:r>
                      <m:rPr>
                        <m:sty m:val="p"/>
                      </m:rPr>
                      <w:rPr>
                        <w:rFonts w:ascii="Cambria Math" w:hAnsi="Cambria Math"/>
                        <w:spacing w:val="-4"/>
                        <w:szCs w:val="16"/>
                      </w:rPr>
                      <m:t>P</m:t>
                    </m:r>
                  </m:sub>
                </m:sSub>
                <m:r>
                  <w:rPr>
                    <w:rFonts w:ascii="Cambria Math" w:hAnsi="Cambria Math"/>
                    <w:spacing w:val="-4"/>
                    <w:szCs w:val="16"/>
                  </w:rPr>
                  <m:t>(s)=</m:t>
                </m:r>
                <m:f>
                  <m:fPr>
                    <m:ctrlPr>
                      <w:rPr>
                        <w:rFonts w:ascii="Cambria Math" w:hAnsi="Cambria Math"/>
                        <w:i/>
                        <w:spacing w:val="-4"/>
                        <w:szCs w:val="16"/>
                      </w:rPr>
                    </m:ctrlPr>
                  </m:fPr>
                  <m:num>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3</m:t>
                        </m:r>
                      </m:sub>
                    </m:sSub>
                    <m:r>
                      <w:rPr>
                        <w:rFonts w:ascii="Cambria Math" w:hAnsi="Cambria Math"/>
                        <w:spacing w:val="-4"/>
                        <w:szCs w:val="16"/>
                      </w:rPr>
                      <m:t>∙</m:t>
                    </m:r>
                    <m:sSub>
                      <m:sSubPr>
                        <m:ctrlPr>
                          <w:rPr>
                            <w:rFonts w:ascii="Cambria Math" w:hAnsi="Cambria Math"/>
                            <w:i/>
                            <w:iCs/>
                            <w:spacing w:val="-4"/>
                            <w:szCs w:val="16"/>
                          </w:rPr>
                        </m:ctrlPr>
                      </m:sSubPr>
                      <m:e>
                        <m:r>
                          <w:rPr>
                            <w:rFonts w:ascii="Cambria Math" w:hAnsi="Cambria Math"/>
                            <w:spacing w:val="-4"/>
                            <w:szCs w:val="16"/>
                          </w:rPr>
                          <m:t>k</m:t>
                        </m:r>
                      </m:e>
                      <m:sub>
                        <m:r>
                          <m:rPr>
                            <m:sty m:val="p"/>
                          </m:rPr>
                          <w:rPr>
                            <w:rFonts w:ascii="Cambria Math" w:hAnsi="Cambria Math"/>
                            <w:spacing w:val="-4"/>
                            <w:szCs w:val="16"/>
                          </w:rPr>
                          <m:t>p</m:t>
                        </m:r>
                      </m:sub>
                    </m:sSub>
                  </m:num>
                  <m:den>
                    <m:sSub>
                      <m:sSubPr>
                        <m:ctrlPr>
                          <w:rPr>
                            <w:rFonts w:ascii="Cambria Math" w:hAnsi="Cambria Math"/>
                            <w:i/>
                            <w:iCs/>
                            <w:spacing w:val="-4"/>
                            <w:szCs w:val="16"/>
                          </w:rPr>
                        </m:ctrlPr>
                      </m:sSubPr>
                      <m:e>
                        <m:r>
                          <w:rPr>
                            <w:rFonts w:ascii="Cambria Math" w:hAnsi="Cambria Math"/>
                            <w:spacing w:val="-4"/>
                            <w:szCs w:val="16"/>
                          </w:rPr>
                          <m:t>T</m:t>
                        </m:r>
                      </m:e>
                      <m:sub>
                        <m:r>
                          <m:rPr>
                            <m:sty m:val="p"/>
                          </m:rPr>
                          <w:rPr>
                            <w:rFonts w:ascii="Cambria Math" w:hAnsi="Cambria Math"/>
                            <w:spacing w:val="-4"/>
                            <w:szCs w:val="16"/>
                          </w:rPr>
                          <m:t>p</m:t>
                        </m:r>
                      </m:sub>
                    </m:sSub>
                    <m:sSup>
                      <m:sSupPr>
                        <m:ctrlPr>
                          <w:rPr>
                            <w:rFonts w:ascii="Cambria Math" w:hAnsi="Cambria Math"/>
                            <w:i/>
                            <w:spacing w:val="-4"/>
                            <w:szCs w:val="16"/>
                          </w:rPr>
                        </m:ctrlPr>
                      </m:sSupPr>
                      <m:e>
                        <m:r>
                          <w:rPr>
                            <w:rFonts w:ascii="Cambria Math" w:hAnsi="Cambria Math"/>
                            <w:spacing w:val="-4"/>
                            <w:szCs w:val="16"/>
                          </w:rPr>
                          <m:t>s</m:t>
                        </m:r>
                      </m:e>
                      <m:sup>
                        <m:r>
                          <w:rPr>
                            <w:rFonts w:ascii="Cambria Math" w:hAnsi="Cambria Math"/>
                            <w:spacing w:val="-4"/>
                            <w:szCs w:val="16"/>
                          </w:rPr>
                          <m:t>2</m:t>
                        </m:r>
                      </m:sup>
                    </m:sSup>
                    <m:r>
                      <w:rPr>
                        <w:rFonts w:ascii="Cambria Math" w:hAnsi="Cambria Math"/>
                        <w:spacing w:val="-4"/>
                        <w:szCs w:val="16"/>
                      </w:rPr>
                      <m:t>+</m:t>
                    </m:r>
                    <m:d>
                      <m:dPr>
                        <m:ctrlPr>
                          <w:rPr>
                            <w:rFonts w:ascii="Cambria Math" w:hAnsi="Cambria Math"/>
                            <w:i/>
                            <w:spacing w:val="-4"/>
                            <w:szCs w:val="16"/>
                          </w:rPr>
                        </m:ctrlPr>
                      </m:dPr>
                      <m:e>
                        <m:r>
                          <w:rPr>
                            <w:rFonts w:ascii="Cambria Math" w:hAnsi="Cambria Math"/>
                            <w:spacing w:val="-4"/>
                            <w:szCs w:val="16"/>
                          </w:rPr>
                          <m:t>1+</m:t>
                        </m:r>
                        <m:sSub>
                          <m:sSubPr>
                            <m:ctrlPr>
                              <w:rPr>
                                <w:rFonts w:ascii="Cambria Math" w:hAnsi="Cambria Math"/>
                                <w:i/>
                                <w:iCs/>
                                <w:spacing w:val="-4"/>
                                <w:szCs w:val="16"/>
                              </w:rPr>
                            </m:ctrlPr>
                          </m:sSubPr>
                          <m:e>
                            <m:r>
                              <w:rPr>
                                <w:rFonts w:ascii="Cambria Math" w:hAnsi="Cambria Math"/>
                                <w:spacing w:val="-4"/>
                                <w:szCs w:val="16"/>
                              </w:rPr>
                              <m:t>k</m:t>
                            </m:r>
                          </m:e>
                          <m:sub>
                            <m:r>
                              <m:rPr>
                                <m:sty m:val="p"/>
                              </m:rPr>
                              <w:rPr>
                                <w:rFonts w:ascii="Cambria Math" w:hAnsi="Cambria Math"/>
                                <w:spacing w:val="-4"/>
                                <w:szCs w:val="16"/>
                              </w:rPr>
                              <m:t>p</m:t>
                            </m:r>
                          </m:sub>
                        </m:sSub>
                        <m:r>
                          <w:rPr>
                            <w:rFonts w:ascii="Cambria Math" w:hAnsi="Cambria Math"/>
                            <w:spacing w:val="-4"/>
                            <w:szCs w:val="16"/>
                          </w:rPr>
                          <m:t>∙</m:t>
                        </m:r>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4</m:t>
                            </m:r>
                          </m:sub>
                        </m:sSub>
                      </m:e>
                    </m:d>
                    <m:r>
                      <w:rPr>
                        <w:rFonts w:ascii="Cambria Math" w:hAnsi="Cambria Math"/>
                        <w:spacing w:val="-4"/>
                        <w:szCs w:val="16"/>
                      </w:rPr>
                      <m:t>s+</m:t>
                    </m:r>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3</m:t>
                        </m:r>
                      </m:sub>
                    </m:sSub>
                    <m:r>
                      <w:rPr>
                        <w:rFonts w:ascii="Cambria Math" w:hAnsi="Cambria Math"/>
                        <w:spacing w:val="-4"/>
                        <w:szCs w:val="16"/>
                      </w:rPr>
                      <m:t>∙</m:t>
                    </m:r>
                    <m:sSub>
                      <m:sSubPr>
                        <m:ctrlPr>
                          <w:rPr>
                            <w:rFonts w:ascii="Cambria Math" w:hAnsi="Cambria Math"/>
                            <w:i/>
                            <w:iCs/>
                            <w:spacing w:val="-4"/>
                            <w:szCs w:val="16"/>
                          </w:rPr>
                        </m:ctrlPr>
                      </m:sSubPr>
                      <m:e>
                        <m:r>
                          <w:rPr>
                            <w:rFonts w:ascii="Cambria Math" w:hAnsi="Cambria Math"/>
                            <w:spacing w:val="-4"/>
                            <w:szCs w:val="16"/>
                          </w:rPr>
                          <m:t>k</m:t>
                        </m:r>
                      </m:e>
                      <m:sub>
                        <m:r>
                          <m:rPr>
                            <m:sty m:val="p"/>
                          </m:rPr>
                          <w:rPr>
                            <w:rFonts w:ascii="Cambria Math" w:hAnsi="Cambria Math"/>
                            <w:spacing w:val="-4"/>
                            <w:szCs w:val="16"/>
                          </w:rPr>
                          <m:t>p</m:t>
                        </m:r>
                      </m:sub>
                    </m:sSub>
                  </m:den>
                </m:f>
              </m:oMath>
            </m:oMathPara>
          </w:p>
        </w:tc>
        <w:tc>
          <w:tcPr>
            <w:tcW w:w="619" w:type="dxa"/>
            <w:vAlign w:val="center"/>
          </w:tcPr>
          <w:p w14:paraId="7EB42E84" w14:textId="40AFB47A" w:rsidR="009A4B45" w:rsidRPr="00830572" w:rsidRDefault="009A4B45" w:rsidP="00847646">
            <w:pPr>
              <w:jc w:val="right"/>
              <w:rPr>
                <w:rFonts w:ascii="Times New Roman" w:hAnsi="Times New Roman"/>
                <w:iCs/>
                <w:spacing w:val="-4"/>
                <w:szCs w:val="16"/>
              </w:rPr>
            </w:pPr>
            <w:r w:rsidRPr="00830572">
              <w:rPr>
                <w:rFonts w:ascii="Times New Roman" w:hAnsi="Times New Roman"/>
                <w:iCs/>
                <w:spacing w:val="-4"/>
                <w:szCs w:val="16"/>
              </w:rPr>
              <w:t>(</w:t>
            </w:r>
            <w:r>
              <w:rPr>
                <w:rFonts w:ascii="Times New Roman" w:hAnsi="Times New Roman"/>
                <w:iCs/>
                <w:spacing w:val="-4"/>
                <w:szCs w:val="16"/>
              </w:rPr>
              <w:t>11</w:t>
            </w:r>
            <w:r w:rsidRPr="00830572">
              <w:rPr>
                <w:rFonts w:ascii="Times New Roman" w:hAnsi="Times New Roman"/>
                <w:iCs/>
                <w:spacing w:val="-4"/>
                <w:szCs w:val="16"/>
              </w:rPr>
              <w:t>)</w:t>
            </w:r>
          </w:p>
        </w:tc>
      </w:tr>
    </w:tbl>
    <w:p w14:paraId="1783777C" w14:textId="2C8F5AE9" w:rsidR="00964AE6" w:rsidRDefault="00964AE6" w:rsidP="00964AE6">
      <w:pPr>
        <w:jc w:val="left"/>
        <w:rPr>
          <w:iCs/>
          <w:spacing w:val="-4"/>
          <w:szCs w:val="16"/>
        </w:rPr>
      </w:pPr>
      <w:r w:rsidRPr="00964AE6">
        <w:rPr>
          <w:iCs/>
          <w:spacing w:val="-4"/>
          <w:szCs w:val="16"/>
        </w:rPr>
        <w:t xml:space="preserve">The peak time </w:t>
      </w:r>
      <m:oMath>
        <m:sSub>
          <m:sSubPr>
            <m:ctrlPr>
              <w:rPr>
                <w:rFonts w:ascii="Cambria Math" w:hAnsi="Cambria Math"/>
                <w:i/>
                <w:iCs/>
                <w:spacing w:val="-4"/>
                <w:szCs w:val="16"/>
              </w:rPr>
            </m:ctrlPr>
          </m:sSubPr>
          <m:e>
            <m:r>
              <w:rPr>
                <w:rFonts w:ascii="Cambria Math" w:hAnsi="Cambria Math"/>
                <w:spacing w:val="-4"/>
                <w:szCs w:val="16"/>
              </w:rPr>
              <m:t>t</m:t>
            </m:r>
          </m:e>
          <m:sub>
            <m:r>
              <m:rPr>
                <m:sty m:val="p"/>
              </m:rPr>
              <w:rPr>
                <w:rFonts w:ascii="Cambria Math" w:hAnsi="Cambria Math"/>
                <w:spacing w:val="-4"/>
                <w:szCs w:val="16"/>
              </w:rPr>
              <m:t>p</m:t>
            </m:r>
          </m:sub>
        </m:sSub>
      </m:oMath>
      <w:r w:rsidRPr="00964AE6">
        <w:rPr>
          <w:iCs/>
          <w:spacing w:val="-4"/>
          <w:szCs w:val="16"/>
        </w:rPr>
        <w:t xml:space="preserve">​ and the undamped natural frequency </w:t>
      </w:r>
      <m:oMath>
        <m:sSub>
          <m:sSubPr>
            <m:ctrlPr>
              <w:rPr>
                <w:rFonts w:ascii="Cambria Math" w:hAnsi="Cambria Math"/>
                <w:i/>
                <w:spacing w:val="-4"/>
              </w:rPr>
            </m:ctrlPr>
          </m:sSubPr>
          <m:e>
            <m:r>
              <w:rPr>
                <w:rFonts w:ascii="Cambria Math" w:hAnsi="Cambria Math"/>
                <w:spacing w:val="-4"/>
              </w:rPr>
              <m:t>ω</m:t>
            </m:r>
          </m:e>
          <m:sub>
            <m:r>
              <m:rPr>
                <m:sty m:val="p"/>
              </m:rPr>
              <w:rPr>
                <w:rFonts w:ascii="Cambria Math" w:hAnsi="Cambria Math"/>
                <w:spacing w:val="-4"/>
              </w:rPr>
              <m:t>n</m:t>
            </m:r>
          </m:sub>
        </m:sSub>
      </m:oMath>
      <w:r w:rsidRPr="00964AE6">
        <w:rPr>
          <w:iCs/>
          <w:spacing w:val="-4"/>
          <w:szCs w:val="16"/>
        </w:rPr>
        <w:t>​ are related through the following expressions:</w:t>
      </w:r>
      <w:r w:rsidRPr="00964AE6" w:rsidDel="009A4B45">
        <w:rPr>
          <w:iCs/>
          <w:spacing w:val="-4"/>
          <w:szCs w:val="16"/>
        </w:rPr>
        <w:t xml:space="preserve"> </w:t>
      </w:r>
      <w:r w:rsidR="00B2316C">
        <w:rPr>
          <w:iCs/>
          <w:spacing w:val="-4"/>
          <w:szCs w:val="16"/>
        </w:rPr>
        <w:tab/>
      </w:r>
      <w:r w:rsidR="00B2316C">
        <w:rPr>
          <w:iCs/>
          <w:spacing w:val="-4"/>
          <w:szCs w:val="1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3432"/>
        <w:gridCol w:w="534"/>
      </w:tblGrid>
      <w:tr w:rsidR="00964AE6" w:rsidRPr="00830572" w14:paraId="3F842B6E" w14:textId="77777777" w:rsidTr="00847646">
        <w:tc>
          <w:tcPr>
            <w:tcW w:w="278" w:type="dxa"/>
            <w:vAlign w:val="center"/>
          </w:tcPr>
          <w:p w14:paraId="298B8EB0" w14:textId="77777777" w:rsidR="00964AE6" w:rsidRDefault="00964AE6" w:rsidP="00830572">
            <w:pPr>
              <w:jc w:val="both"/>
              <w:rPr>
                <w:iCs/>
                <w:spacing w:val="-4"/>
                <w:szCs w:val="16"/>
              </w:rPr>
            </w:pPr>
          </w:p>
        </w:tc>
        <w:tc>
          <w:tcPr>
            <w:tcW w:w="3432" w:type="dxa"/>
            <w:vAlign w:val="center"/>
          </w:tcPr>
          <w:p w14:paraId="69EDCA14" w14:textId="77777777" w:rsidR="00964AE6" w:rsidRPr="00830572" w:rsidRDefault="00000000" w:rsidP="00830572">
            <w:pPr>
              <w:jc w:val="both"/>
              <w:rPr>
                <w:i/>
                <w:spacing w:val="-4"/>
                <w:szCs w:val="16"/>
              </w:rPr>
            </w:pPr>
            <m:oMathPara>
              <m:oMath>
                <m:sSub>
                  <m:sSubPr>
                    <m:ctrlPr>
                      <w:rPr>
                        <w:rFonts w:ascii="Cambria Math" w:hAnsi="Cambria Math"/>
                        <w:i/>
                        <w:iCs/>
                        <w:spacing w:val="-4"/>
                        <w:szCs w:val="16"/>
                      </w:rPr>
                    </m:ctrlPr>
                  </m:sSubPr>
                  <m:e>
                    <m:r>
                      <w:rPr>
                        <w:rFonts w:ascii="Cambria Math" w:hAnsi="Cambria Math"/>
                        <w:spacing w:val="-4"/>
                        <w:szCs w:val="16"/>
                      </w:rPr>
                      <m:t>t</m:t>
                    </m:r>
                  </m:e>
                  <m:sub>
                    <m:r>
                      <m:rPr>
                        <m:sty m:val="p"/>
                      </m:rPr>
                      <w:rPr>
                        <w:rFonts w:ascii="Cambria Math" w:hAnsi="Cambria Math"/>
                        <w:spacing w:val="-4"/>
                        <w:szCs w:val="16"/>
                      </w:rPr>
                      <m:t>p</m:t>
                    </m:r>
                  </m:sub>
                </m:sSub>
                <m:r>
                  <w:rPr>
                    <w:rFonts w:ascii="Cambria Math" w:hAnsi="Cambria Math"/>
                    <w:spacing w:val="-4"/>
                    <w:szCs w:val="16"/>
                  </w:rPr>
                  <m:t>=</m:t>
                </m:r>
                <m:f>
                  <m:fPr>
                    <m:ctrlPr>
                      <w:rPr>
                        <w:rFonts w:ascii="Cambria Math" w:hAnsi="Cambria Math"/>
                        <w:i/>
                        <w:iCs/>
                        <w:spacing w:val="-4"/>
                        <w:szCs w:val="16"/>
                      </w:rPr>
                    </m:ctrlPr>
                  </m:fPr>
                  <m:num>
                    <m:r>
                      <m:rPr>
                        <m:sty m:val="p"/>
                      </m:rPr>
                      <w:rPr>
                        <w:rFonts w:ascii="Cambria Math" w:hAnsi="Cambria Math"/>
                        <w:spacing w:val="-4"/>
                        <w:szCs w:val="16"/>
                      </w:rPr>
                      <m:t>π</m:t>
                    </m:r>
                  </m:num>
                  <m:den>
                    <m:sSub>
                      <m:sSubPr>
                        <m:ctrlPr>
                          <w:rPr>
                            <w:rFonts w:ascii="Cambria Math" w:hAnsi="Cambria Math"/>
                            <w:i/>
                            <w:iCs/>
                            <w:spacing w:val="-4"/>
                            <w:szCs w:val="16"/>
                          </w:rPr>
                        </m:ctrlPr>
                      </m:sSubPr>
                      <m:e>
                        <m:r>
                          <w:rPr>
                            <w:rFonts w:ascii="Cambria Math" w:hAnsi="Cambria Math"/>
                            <w:spacing w:val="-4"/>
                            <w:szCs w:val="16"/>
                          </w:rPr>
                          <m:t>ω</m:t>
                        </m:r>
                      </m:e>
                      <m:sub>
                        <m:r>
                          <m:rPr>
                            <m:sty m:val="p"/>
                          </m:rPr>
                          <w:rPr>
                            <w:rFonts w:ascii="Cambria Math" w:hAnsi="Cambria Math"/>
                            <w:spacing w:val="-4"/>
                            <w:szCs w:val="16"/>
                          </w:rPr>
                          <m:t>d</m:t>
                        </m:r>
                      </m:sub>
                    </m:sSub>
                  </m:den>
                </m:f>
                <m:r>
                  <w:rPr>
                    <w:rFonts w:ascii="Cambria Math" w:hAnsi="Cambria Math"/>
                    <w:spacing w:val="-4"/>
                    <w:szCs w:val="16"/>
                  </w:rPr>
                  <m:t xml:space="preserve">;  </m:t>
                </m:r>
                <m:sSub>
                  <m:sSubPr>
                    <m:ctrlPr>
                      <w:rPr>
                        <w:rFonts w:ascii="Cambria Math" w:hAnsi="Cambria Math"/>
                        <w:i/>
                        <w:spacing w:val="-4"/>
                      </w:rPr>
                    </m:ctrlPr>
                  </m:sSubPr>
                  <m:e>
                    <m:r>
                      <w:rPr>
                        <w:rFonts w:ascii="Cambria Math" w:hAnsi="Cambria Math"/>
                        <w:spacing w:val="-4"/>
                      </w:rPr>
                      <m:t>ω</m:t>
                    </m:r>
                  </m:e>
                  <m:sub>
                    <m:r>
                      <m:rPr>
                        <m:sty m:val="p"/>
                      </m:rPr>
                      <w:rPr>
                        <w:rFonts w:ascii="Cambria Math" w:hAnsi="Cambria Math"/>
                        <w:spacing w:val="-4"/>
                      </w:rPr>
                      <m:t>n</m:t>
                    </m:r>
                  </m:sub>
                </m:sSub>
                <m:r>
                  <w:rPr>
                    <w:rFonts w:ascii="Cambria Math" w:hAnsi="Cambria Math"/>
                    <w:spacing w:val="-4"/>
                  </w:rPr>
                  <m:t>=</m:t>
                </m:r>
                <m:f>
                  <m:fPr>
                    <m:ctrlPr>
                      <w:rPr>
                        <w:rFonts w:ascii="Cambria Math" w:hAnsi="Cambria Math"/>
                        <w:i/>
                        <w:spacing w:val="-4"/>
                      </w:rPr>
                    </m:ctrlPr>
                  </m:fPr>
                  <m:num>
                    <m:sSub>
                      <m:sSubPr>
                        <m:ctrlPr>
                          <w:rPr>
                            <w:rFonts w:ascii="Cambria Math" w:hAnsi="Cambria Math"/>
                            <w:i/>
                            <w:iCs/>
                            <w:spacing w:val="-4"/>
                            <w:szCs w:val="16"/>
                          </w:rPr>
                        </m:ctrlPr>
                      </m:sSubPr>
                      <m:e>
                        <m:r>
                          <w:rPr>
                            <w:rFonts w:ascii="Cambria Math" w:hAnsi="Cambria Math"/>
                            <w:spacing w:val="-4"/>
                            <w:szCs w:val="16"/>
                          </w:rPr>
                          <m:t>ω</m:t>
                        </m:r>
                      </m:e>
                      <m:sub>
                        <m:r>
                          <m:rPr>
                            <m:sty m:val="p"/>
                          </m:rPr>
                          <w:rPr>
                            <w:rFonts w:ascii="Cambria Math" w:hAnsi="Cambria Math"/>
                            <w:spacing w:val="-4"/>
                            <w:szCs w:val="16"/>
                          </w:rPr>
                          <m:t>d</m:t>
                        </m:r>
                      </m:sub>
                    </m:sSub>
                  </m:num>
                  <m:den>
                    <m:rad>
                      <m:radPr>
                        <m:degHide m:val="1"/>
                        <m:ctrlPr>
                          <w:rPr>
                            <w:rFonts w:ascii="Cambria Math" w:hAnsi="Cambria Math"/>
                            <w:i/>
                            <w:spacing w:val="-4"/>
                          </w:rPr>
                        </m:ctrlPr>
                      </m:radPr>
                      <m:deg/>
                      <m:e>
                        <m:r>
                          <w:rPr>
                            <w:rFonts w:ascii="Cambria Math" w:hAnsi="Cambria Math"/>
                            <w:spacing w:val="-4"/>
                          </w:rPr>
                          <m:t>1-</m:t>
                        </m:r>
                        <m:sSup>
                          <m:sSupPr>
                            <m:ctrlPr>
                              <w:rPr>
                                <w:rFonts w:ascii="Cambria Math" w:hAnsi="Cambria Math"/>
                                <w:i/>
                                <w:spacing w:val="-4"/>
                              </w:rPr>
                            </m:ctrlPr>
                          </m:sSupPr>
                          <m:e>
                            <m:r>
                              <w:rPr>
                                <w:rFonts w:ascii="Cambria Math" w:hAnsi="Cambria Math"/>
                                <w:spacing w:val="-4"/>
                              </w:rPr>
                              <m:t>ξ</m:t>
                            </m:r>
                          </m:e>
                          <m:sup>
                            <m:r>
                              <w:rPr>
                                <w:rFonts w:ascii="Cambria Math" w:hAnsi="Cambria Math"/>
                                <w:spacing w:val="-4"/>
                              </w:rPr>
                              <m:t>2</m:t>
                            </m:r>
                          </m:sup>
                        </m:sSup>
                      </m:e>
                    </m:rad>
                  </m:den>
                </m:f>
              </m:oMath>
            </m:oMathPara>
          </w:p>
        </w:tc>
        <w:tc>
          <w:tcPr>
            <w:tcW w:w="534" w:type="dxa"/>
            <w:vAlign w:val="center"/>
          </w:tcPr>
          <w:p w14:paraId="626E60CB" w14:textId="77777777" w:rsidR="00964AE6" w:rsidRPr="00830572" w:rsidRDefault="00964AE6" w:rsidP="00830572">
            <w:pPr>
              <w:jc w:val="both"/>
              <w:rPr>
                <w:rFonts w:ascii="Times New Roman" w:hAnsi="Times New Roman"/>
                <w:iCs/>
                <w:spacing w:val="-4"/>
                <w:szCs w:val="16"/>
              </w:rPr>
            </w:pPr>
            <w:r w:rsidRPr="00830572">
              <w:rPr>
                <w:rFonts w:ascii="Times New Roman" w:hAnsi="Times New Roman"/>
                <w:iCs/>
                <w:spacing w:val="-4"/>
                <w:szCs w:val="16"/>
              </w:rPr>
              <w:t>(</w:t>
            </w:r>
            <w:r>
              <w:rPr>
                <w:rFonts w:ascii="Times New Roman" w:hAnsi="Times New Roman"/>
                <w:iCs/>
                <w:spacing w:val="-4"/>
                <w:szCs w:val="16"/>
              </w:rPr>
              <w:t>12</w:t>
            </w:r>
            <w:r w:rsidRPr="00830572">
              <w:rPr>
                <w:rFonts w:ascii="Times New Roman" w:hAnsi="Times New Roman"/>
                <w:iCs/>
                <w:spacing w:val="-4"/>
                <w:szCs w:val="16"/>
              </w:rPr>
              <w:t>)</w:t>
            </w:r>
          </w:p>
        </w:tc>
      </w:tr>
    </w:tbl>
    <w:p w14:paraId="5690735E" w14:textId="6DF2DFC6" w:rsidR="009A4B45" w:rsidRDefault="00964AE6" w:rsidP="00847646">
      <w:pPr>
        <w:jc w:val="left"/>
        <w:rPr>
          <w:iCs/>
          <w:spacing w:val="-4"/>
          <w:szCs w:val="16"/>
        </w:rPr>
      </w:pPr>
      <w:r w:rsidRPr="00964AE6">
        <w:rPr>
          <w:iCs/>
          <w:spacing w:val="-4"/>
          <w:szCs w:val="16"/>
        </w:rPr>
        <w:t xml:space="preserve">The parameters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3</m:t>
            </m:r>
          </m:sub>
        </m:sSub>
      </m:oMath>
      <w:r w:rsidRPr="00964AE6">
        <w:rPr>
          <w:iCs/>
          <w:spacing w:val="-4"/>
          <w:szCs w:val="16"/>
        </w:rPr>
        <w:t xml:space="preserve">​ and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4</m:t>
            </m:r>
          </m:sub>
        </m:sSub>
      </m:oMath>
      <w:r w:rsidRPr="00964AE6">
        <w:rPr>
          <w:iCs/>
          <w:spacing w:val="-4"/>
          <w:szCs w:val="16"/>
        </w:rPr>
        <w:t>​ are then determined as:</w:t>
      </w:r>
      <w:r w:rsidR="00B2316C">
        <w:rPr>
          <w:iCs/>
          <w:spacing w:val="-4"/>
          <w:szCs w:val="1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0"/>
        <w:gridCol w:w="534"/>
      </w:tblGrid>
      <w:tr w:rsidR="00964AE6" w:rsidRPr="00830572" w14:paraId="4FECC70F" w14:textId="77777777" w:rsidTr="00847646">
        <w:tc>
          <w:tcPr>
            <w:tcW w:w="3710" w:type="dxa"/>
            <w:vAlign w:val="center"/>
          </w:tcPr>
          <w:p w14:paraId="5E95A4C2" w14:textId="65F02712" w:rsidR="00964AE6" w:rsidRPr="00830572" w:rsidRDefault="00000000" w:rsidP="00830572">
            <w:pPr>
              <w:jc w:val="both"/>
              <w:rPr>
                <w:i/>
                <w:spacing w:val="-4"/>
                <w:szCs w:val="16"/>
              </w:rPr>
            </w:pPr>
            <m:oMathPara>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3</m:t>
                    </m:r>
                  </m:sub>
                </m:sSub>
                <m:r>
                  <w:rPr>
                    <w:rFonts w:ascii="Cambria Math" w:hAnsi="Cambria Math"/>
                    <w:spacing w:val="-4"/>
                    <w:szCs w:val="16"/>
                  </w:rPr>
                  <m:t>=</m:t>
                </m:r>
                <m:f>
                  <m:fPr>
                    <m:ctrlPr>
                      <w:rPr>
                        <w:rFonts w:ascii="Cambria Math" w:hAnsi="Cambria Math"/>
                        <w:i/>
                        <w:iCs/>
                        <w:spacing w:val="-4"/>
                        <w:szCs w:val="16"/>
                      </w:rPr>
                    </m:ctrlPr>
                  </m:fPr>
                  <m:num>
                    <m:sSubSup>
                      <m:sSubSupPr>
                        <m:ctrlPr>
                          <w:rPr>
                            <w:rFonts w:ascii="Cambria Math" w:hAnsi="Cambria Math"/>
                            <w:i/>
                            <w:iCs/>
                            <w:spacing w:val="-4"/>
                            <w:szCs w:val="16"/>
                          </w:rPr>
                        </m:ctrlPr>
                      </m:sSubSupPr>
                      <m:e>
                        <m:r>
                          <w:rPr>
                            <w:rFonts w:ascii="Cambria Math" w:hAnsi="Cambria Math"/>
                            <w:spacing w:val="-4"/>
                            <w:szCs w:val="16"/>
                          </w:rPr>
                          <m:t>ω</m:t>
                        </m:r>
                      </m:e>
                      <m:sub>
                        <m:r>
                          <m:rPr>
                            <m:sty m:val="p"/>
                          </m:rPr>
                          <w:rPr>
                            <w:rFonts w:ascii="Cambria Math" w:hAnsi="Cambria Math"/>
                            <w:spacing w:val="-4"/>
                            <w:szCs w:val="16"/>
                          </w:rPr>
                          <m:t>d</m:t>
                        </m:r>
                      </m:sub>
                      <m:sup>
                        <m:r>
                          <w:rPr>
                            <w:rFonts w:ascii="Cambria Math" w:hAnsi="Cambria Math"/>
                            <w:spacing w:val="-4"/>
                            <w:szCs w:val="16"/>
                          </w:rPr>
                          <m:t>2</m:t>
                        </m:r>
                      </m:sup>
                    </m:sSubSup>
                  </m:num>
                  <m:den>
                    <m:r>
                      <w:rPr>
                        <w:rFonts w:ascii="Cambria Math" w:hAnsi="Cambria Math"/>
                        <w:spacing w:val="-4"/>
                      </w:rPr>
                      <m:t>1-</m:t>
                    </m:r>
                    <m:sSup>
                      <m:sSupPr>
                        <m:ctrlPr>
                          <w:rPr>
                            <w:rFonts w:ascii="Cambria Math" w:hAnsi="Cambria Math"/>
                            <w:i/>
                            <w:spacing w:val="-4"/>
                          </w:rPr>
                        </m:ctrlPr>
                      </m:sSupPr>
                      <m:e>
                        <m:r>
                          <w:rPr>
                            <w:rFonts w:ascii="Cambria Math" w:hAnsi="Cambria Math"/>
                            <w:spacing w:val="-4"/>
                          </w:rPr>
                          <m:t>ξ</m:t>
                        </m:r>
                      </m:e>
                      <m:sup>
                        <m:r>
                          <w:rPr>
                            <w:rFonts w:ascii="Cambria Math" w:hAnsi="Cambria Math"/>
                            <w:spacing w:val="-4"/>
                          </w:rPr>
                          <m:t>2</m:t>
                        </m:r>
                      </m:sup>
                    </m:sSup>
                  </m:den>
                </m:f>
                <m:r>
                  <w:rPr>
                    <w:rFonts w:ascii="Cambria Math" w:hAnsi="Cambria Math"/>
                    <w:spacing w:val="-4"/>
                    <w:szCs w:val="16"/>
                  </w:rPr>
                  <m:t>;</m:t>
                </m:r>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4</m:t>
                    </m:r>
                  </m:sub>
                </m:sSub>
                <m:r>
                  <w:rPr>
                    <w:rFonts w:ascii="Cambria Math" w:hAnsi="Cambria Math"/>
                    <w:spacing w:val="-4"/>
                    <w:szCs w:val="16"/>
                  </w:rPr>
                  <m:t>=2ξ</m:t>
                </m:r>
                <m:rad>
                  <m:radPr>
                    <m:degHide m:val="1"/>
                    <m:ctrlPr>
                      <w:rPr>
                        <w:rFonts w:ascii="Cambria Math" w:hAnsi="Cambria Math"/>
                        <w:i/>
                        <w:iCs/>
                        <w:spacing w:val="-4"/>
                        <w:szCs w:val="16"/>
                      </w:rPr>
                    </m:ctrlPr>
                  </m:radPr>
                  <m:deg/>
                  <m:e>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3</m:t>
                        </m:r>
                      </m:sub>
                    </m:sSub>
                    <m:sSub>
                      <m:sSubPr>
                        <m:ctrlPr>
                          <w:rPr>
                            <w:rFonts w:ascii="Cambria Math" w:hAnsi="Cambria Math"/>
                            <w:i/>
                            <w:iCs/>
                            <w:spacing w:val="-4"/>
                            <w:szCs w:val="16"/>
                          </w:rPr>
                        </m:ctrlPr>
                      </m:sSubPr>
                      <m:e>
                        <m:r>
                          <w:rPr>
                            <w:rFonts w:ascii="Cambria Math" w:hAnsi="Cambria Math"/>
                            <w:spacing w:val="-4"/>
                            <w:szCs w:val="16"/>
                          </w:rPr>
                          <m:t>T</m:t>
                        </m:r>
                      </m:e>
                      <m:sub>
                        <m:r>
                          <m:rPr>
                            <m:sty m:val="p"/>
                          </m:rPr>
                          <w:rPr>
                            <w:rFonts w:ascii="Cambria Math" w:hAnsi="Cambria Math"/>
                            <w:spacing w:val="-4"/>
                            <w:szCs w:val="16"/>
                          </w:rPr>
                          <m:t>p</m:t>
                        </m:r>
                      </m:sub>
                    </m:sSub>
                    <m:r>
                      <w:rPr>
                        <w:rFonts w:ascii="Cambria Math" w:hAnsi="Cambria Math"/>
                        <w:spacing w:val="-4"/>
                        <w:szCs w:val="16"/>
                      </w:rPr>
                      <m:t>/</m:t>
                    </m:r>
                    <m:sSub>
                      <m:sSubPr>
                        <m:ctrlPr>
                          <w:rPr>
                            <w:rFonts w:ascii="Cambria Math" w:hAnsi="Cambria Math"/>
                            <w:i/>
                            <w:iCs/>
                            <w:spacing w:val="-4"/>
                            <w:szCs w:val="16"/>
                          </w:rPr>
                        </m:ctrlPr>
                      </m:sSubPr>
                      <m:e>
                        <m:r>
                          <w:rPr>
                            <w:rFonts w:ascii="Cambria Math" w:hAnsi="Cambria Math"/>
                            <w:spacing w:val="-4"/>
                            <w:szCs w:val="16"/>
                          </w:rPr>
                          <m:t>k</m:t>
                        </m:r>
                      </m:e>
                      <m:sub>
                        <m:r>
                          <m:rPr>
                            <m:sty m:val="p"/>
                          </m:rPr>
                          <w:rPr>
                            <w:rFonts w:ascii="Cambria Math" w:hAnsi="Cambria Math"/>
                            <w:spacing w:val="-4"/>
                            <w:szCs w:val="16"/>
                          </w:rPr>
                          <m:t>p</m:t>
                        </m:r>
                      </m:sub>
                    </m:sSub>
                  </m:e>
                </m:rad>
                <m:r>
                  <w:rPr>
                    <w:rFonts w:ascii="Cambria Math" w:hAnsi="Cambria Math"/>
                    <w:spacing w:val="-4"/>
                    <w:szCs w:val="16"/>
                  </w:rPr>
                  <m:t>-1/</m:t>
                </m:r>
                <m:sSub>
                  <m:sSubPr>
                    <m:ctrlPr>
                      <w:rPr>
                        <w:rFonts w:ascii="Cambria Math" w:hAnsi="Cambria Math"/>
                        <w:i/>
                        <w:iCs/>
                        <w:spacing w:val="-4"/>
                        <w:szCs w:val="16"/>
                      </w:rPr>
                    </m:ctrlPr>
                  </m:sSubPr>
                  <m:e>
                    <m:r>
                      <w:rPr>
                        <w:rFonts w:ascii="Cambria Math" w:hAnsi="Cambria Math"/>
                        <w:spacing w:val="-4"/>
                        <w:szCs w:val="16"/>
                      </w:rPr>
                      <m:t>k</m:t>
                    </m:r>
                  </m:e>
                  <m:sub>
                    <m:r>
                      <m:rPr>
                        <m:sty m:val="p"/>
                      </m:rPr>
                      <w:rPr>
                        <w:rFonts w:ascii="Cambria Math" w:hAnsi="Cambria Math"/>
                        <w:spacing w:val="-4"/>
                        <w:szCs w:val="16"/>
                      </w:rPr>
                      <m:t>p</m:t>
                    </m:r>
                  </m:sub>
                </m:sSub>
              </m:oMath>
            </m:oMathPara>
          </w:p>
        </w:tc>
        <w:tc>
          <w:tcPr>
            <w:tcW w:w="534" w:type="dxa"/>
            <w:vAlign w:val="center"/>
          </w:tcPr>
          <w:p w14:paraId="2DDE9AFE" w14:textId="4EFF95BE" w:rsidR="00964AE6" w:rsidRPr="00830572" w:rsidRDefault="00964AE6" w:rsidP="00830572">
            <w:pPr>
              <w:jc w:val="both"/>
              <w:rPr>
                <w:rFonts w:ascii="Times New Roman" w:hAnsi="Times New Roman"/>
                <w:iCs/>
                <w:spacing w:val="-4"/>
                <w:szCs w:val="16"/>
              </w:rPr>
            </w:pPr>
            <w:r w:rsidRPr="00830572">
              <w:rPr>
                <w:rFonts w:ascii="Times New Roman" w:hAnsi="Times New Roman"/>
                <w:iCs/>
                <w:spacing w:val="-4"/>
                <w:szCs w:val="16"/>
              </w:rPr>
              <w:t>(</w:t>
            </w:r>
            <w:r>
              <w:rPr>
                <w:rFonts w:ascii="Times New Roman" w:hAnsi="Times New Roman"/>
                <w:iCs/>
                <w:spacing w:val="-4"/>
                <w:szCs w:val="16"/>
              </w:rPr>
              <w:t>13</w:t>
            </w:r>
            <w:r w:rsidRPr="00830572">
              <w:rPr>
                <w:rFonts w:ascii="Times New Roman" w:hAnsi="Times New Roman"/>
                <w:iCs/>
                <w:spacing w:val="-4"/>
                <w:szCs w:val="16"/>
              </w:rPr>
              <w:t>)</w:t>
            </w:r>
          </w:p>
        </w:tc>
      </w:tr>
    </w:tbl>
    <w:p w14:paraId="5F645345" w14:textId="45FE1A53" w:rsidR="00AA6062" w:rsidRPr="00AA6062" w:rsidRDefault="00964AE6" w:rsidP="00AA6062">
      <w:pPr>
        <w:jc w:val="both"/>
        <w:rPr>
          <w:iCs/>
          <w:spacing w:val="-4"/>
          <w:szCs w:val="16"/>
        </w:rPr>
      </w:pPr>
      <w:r>
        <w:rPr>
          <w:iCs/>
          <w:spacing w:val="-4"/>
          <w:szCs w:val="16"/>
        </w:rPr>
        <w:t xml:space="preserve">where </w:t>
      </w:r>
      <m:oMath>
        <m:sSub>
          <m:sSubPr>
            <m:ctrlPr>
              <w:rPr>
                <w:rFonts w:ascii="Cambria Math" w:hAnsi="Cambria Math"/>
                <w:i/>
                <w:iCs/>
                <w:spacing w:val="-4"/>
                <w:szCs w:val="16"/>
              </w:rPr>
            </m:ctrlPr>
          </m:sSubPr>
          <m:e>
            <m:r>
              <w:rPr>
                <w:rFonts w:ascii="Cambria Math" w:hAnsi="Cambria Math"/>
                <w:spacing w:val="-4"/>
                <w:szCs w:val="16"/>
              </w:rPr>
              <m:t>t</m:t>
            </m:r>
          </m:e>
          <m:sub>
            <m:r>
              <m:rPr>
                <m:sty m:val="p"/>
              </m:rPr>
              <w:rPr>
                <w:rFonts w:ascii="Cambria Math" w:hAnsi="Cambria Math"/>
                <w:spacing w:val="-4"/>
                <w:szCs w:val="16"/>
              </w:rPr>
              <m:t>p</m:t>
            </m:r>
          </m:sub>
        </m:sSub>
      </m:oMath>
      <w:r>
        <w:rPr>
          <w:iCs/>
          <w:spacing w:val="-4"/>
          <w:szCs w:val="16"/>
        </w:rPr>
        <w:t xml:space="preserve"> is</w:t>
      </w:r>
      <w:r w:rsidR="00AA6062" w:rsidRPr="00AA6062">
        <w:rPr>
          <w:iCs/>
          <w:spacing w:val="-4"/>
          <w:szCs w:val="16"/>
        </w:rPr>
        <w:t xml:space="preserve"> peak time</w:t>
      </w:r>
      <w:r>
        <w:rPr>
          <w:iCs/>
          <w:spacing w:val="-4"/>
          <w:szCs w:val="16"/>
        </w:rPr>
        <w:t xml:space="preserve"> and </w:t>
      </w:r>
      <m:oMath>
        <m:sSub>
          <m:sSubPr>
            <m:ctrlPr>
              <w:rPr>
                <w:rFonts w:ascii="Cambria Math" w:hAnsi="Cambria Math"/>
                <w:i/>
                <w:iCs/>
                <w:spacing w:val="-4"/>
                <w:szCs w:val="16"/>
              </w:rPr>
            </m:ctrlPr>
          </m:sSubPr>
          <m:e>
            <m:r>
              <w:rPr>
                <w:rFonts w:ascii="Cambria Math" w:hAnsi="Cambria Math"/>
                <w:spacing w:val="-4"/>
                <w:szCs w:val="16"/>
              </w:rPr>
              <m:t>ω</m:t>
            </m:r>
          </m:e>
          <m:sub>
            <m:r>
              <m:rPr>
                <m:sty m:val="p"/>
              </m:rPr>
              <w:rPr>
                <w:rFonts w:ascii="Cambria Math" w:hAnsi="Cambria Math"/>
                <w:spacing w:val="-4"/>
                <w:szCs w:val="16"/>
              </w:rPr>
              <m:t>d</m:t>
            </m:r>
          </m:sub>
        </m:sSub>
      </m:oMath>
      <w:r>
        <w:rPr>
          <w:iCs/>
          <w:spacing w:val="-4"/>
          <w:szCs w:val="16"/>
        </w:rPr>
        <w:t xml:space="preserve"> </w:t>
      </w:r>
      <w:r w:rsidR="00096635" w:rsidRPr="00096635">
        <w:rPr>
          <w:iCs/>
          <w:spacing w:val="-4"/>
          <w:szCs w:val="16"/>
        </w:rPr>
        <w:t>is the damped natural frequency</w:t>
      </w:r>
      <w:r w:rsidR="00096635">
        <w:rPr>
          <w:iCs/>
          <w:spacing w:val="-4"/>
          <w:szCs w:val="16"/>
        </w:rPr>
        <w:t xml:space="preserve">. </w:t>
      </w:r>
      <w:r w:rsidR="00096635" w:rsidRPr="00096635">
        <w:rPr>
          <w:iCs/>
          <w:spacing w:val="-4"/>
          <w:szCs w:val="16"/>
        </w:rPr>
        <w:t>These parameters are selected to meet the desired transient response specifications of the position control system.</w:t>
      </w:r>
    </w:p>
    <w:p w14:paraId="26DB5702" w14:textId="77777777" w:rsidR="00AA6062" w:rsidRDefault="00450D2A" w:rsidP="00450D2A">
      <w:pPr>
        <w:spacing w:before="120" w:after="120"/>
        <w:jc w:val="both"/>
        <w:rPr>
          <w:b/>
          <w:bCs/>
          <w:iCs/>
          <w:spacing w:val="-4"/>
          <w:szCs w:val="16"/>
        </w:rPr>
      </w:pPr>
      <w:r w:rsidRPr="00450D2A">
        <w:rPr>
          <w:b/>
          <w:bCs/>
          <w:iCs/>
          <w:spacing w:val="-4"/>
          <w:szCs w:val="16"/>
        </w:rPr>
        <w:t>3.4.</w:t>
      </w:r>
      <w:r w:rsidR="00AA6062" w:rsidRPr="00450D2A">
        <w:rPr>
          <w:b/>
          <w:bCs/>
          <w:iCs/>
          <w:spacing w:val="-4"/>
          <w:szCs w:val="16"/>
        </w:rPr>
        <w:t xml:space="preserve"> Case study</w:t>
      </w:r>
    </w:p>
    <w:p w14:paraId="47A5B281" w14:textId="4B6E8C5C" w:rsidR="0093289A" w:rsidRDefault="00750C10" w:rsidP="0093289A">
      <w:pPr>
        <w:spacing w:before="120" w:after="120"/>
        <w:rPr>
          <w:b/>
          <w:noProof/>
          <w:spacing w:val="-4"/>
          <w:szCs w:val="16"/>
        </w:rPr>
      </w:pPr>
      <w:r w:rsidRPr="0093289A">
        <w:rPr>
          <w:b/>
          <w:noProof/>
          <w:spacing w:val="-4"/>
          <w:szCs w:val="16"/>
        </w:rPr>
        <w:drawing>
          <wp:inline distT="0" distB="0" distL="0" distR="0" wp14:anchorId="077C972A" wp14:editId="1CAE7A9D">
            <wp:extent cx="2395220" cy="171069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5220" cy="1710690"/>
                    </a:xfrm>
                    <a:prstGeom prst="rect">
                      <a:avLst/>
                    </a:prstGeom>
                    <a:noFill/>
                    <a:ln>
                      <a:noFill/>
                    </a:ln>
                  </pic:spPr>
                </pic:pic>
              </a:graphicData>
            </a:graphic>
          </wp:inline>
        </w:drawing>
      </w:r>
    </w:p>
    <w:p w14:paraId="3ABDE358" w14:textId="792AE610" w:rsidR="00244B0E" w:rsidRPr="00385D69" w:rsidRDefault="00244B0E" w:rsidP="00244B0E">
      <w:pPr>
        <w:pStyle w:val="Caption"/>
        <w:jc w:val="center"/>
        <w:rPr>
          <w:rFonts w:eastAsia="Times New Roman"/>
          <w:b w:val="0"/>
          <w:bCs w:val="0"/>
          <w:i/>
          <w:color w:val="auto"/>
          <w:spacing w:val="-4"/>
          <w:sz w:val="20"/>
          <w:szCs w:val="16"/>
          <w:lang w:val="en-US" w:eastAsia="en-US"/>
        </w:rPr>
      </w:pPr>
      <w:bookmarkStart w:id="14" w:name="_Ref191989348"/>
      <w:r w:rsidRPr="00385D69">
        <w:rPr>
          <w:rFonts w:eastAsia="Times New Roman"/>
          <w:b w:val="0"/>
          <w:bCs w:val="0"/>
          <w:i/>
          <w:color w:val="auto"/>
          <w:spacing w:val="-4"/>
          <w:sz w:val="20"/>
          <w:szCs w:val="16"/>
          <w:lang w:val="en-US" w:eastAsia="en-US"/>
        </w:rPr>
        <w:t xml:space="preserve">Figure </w:t>
      </w:r>
      <w:r w:rsidRPr="00385D69">
        <w:rPr>
          <w:rFonts w:eastAsia="Times New Roman"/>
          <w:b w:val="0"/>
          <w:bCs w:val="0"/>
          <w:i/>
          <w:color w:val="auto"/>
          <w:spacing w:val="-4"/>
          <w:sz w:val="20"/>
          <w:szCs w:val="16"/>
          <w:lang w:val="en-US" w:eastAsia="en-US"/>
        </w:rPr>
        <w:fldChar w:fldCharType="begin"/>
      </w:r>
      <w:r w:rsidRPr="00385D69">
        <w:rPr>
          <w:rFonts w:eastAsia="Times New Roman"/>
          <w:b w:val="0"/>
          <w:bCs w:val="0"/>
          <w:i/>
          <w:color w:val="auto"/>
          <w:spacing w:val="-4"/>
          <w:sz w:val="20"/>
          <w:szCs w:val="16"/>
          <w:lang w:val="en-US" w:eastAsia="en-US"/>
        </w:rPr>
        <w:instrText xml:space="preserve"> SEQ Figure \* ARABIC </w:instrText>
      </w:r>
      <w:r w:rsidRPr="00385D69">
        <w:rPr>
          <w:rFonts w:eastAsia="Times New Roman"/>
          <w:b w:val="0"/>
          <w:bCs w:val="0"/>
          <w:i/>
          <w:color w:val="auto"/>
          <w:spacing w:val="-4"/>
          <w:sz w:val="20"/>
          <w:szCs w:val="16"/>
          <w:lang w:val="en-US" w:eastAsia="en-US"/>
        </w:rPr>
        <w:fldChar w:fldCharType="separate"/>
      </w:r>
      <w:r w:rsidR="009A4B45">
        <w:rPr>
          <w:rFonts w:eastAsia="Times New Roman"/>
          <w:b w:val="0"/>
          <w:bCs w:val="0"/>
          <w:i/>
          <w:noProof/>
          <w:color w:val="auto"/>
          <w:spacing w:val="-4"/>
          <w:sz w:val="20"/>
          <w:szCs w:val="16"/>
          <w:lang w:val="en-US" w:eastAsia="en-US"/>
        </w:rPr>
        <w:t>11</w:t>
      </w:r>
      <w:r w:rsidRPr="00385D69">
        <w:rPr>
          <w:rFonts w:eastAsia="Times New Roman"/>
          <w:b w:val="0"/>
          <w:bCs w:val="0"/>
          <w:i/>
          <w:color w:val="auto"/>
          <w:spacing w:val="-4"/>
          <w:sz w:val="20"/>
          <w:szCs w:val="16"/>
          <w:lang w:val="en-US" w:eastAsia="en-US"/>
        </w:rPr>
        <w:fldChar w:fldCharType="end"/>
      </w:r>
      <w:bookmarkEnd w:id="14"/>
      <w:r w:rsidRPr="00385D69">
        <w:rPr>
          <w:rFonts w:eastAsia="Times New Roman"/>
          <w:b w:val="0"/>
          <w:bCs w:val="0"/>
          <w:i/>
          <w:color w:val="auto"/>
          <w:spacing w:val="-4"/>
          <w:sz w:val="20"/>
          <w:szCs w:val="16"/>
          <w:lang w:val="en-US" w:eastAsia="en-US"/>
        </w:rPr>
        <w:t>. The hardware set up</w:t>
      </w:r>
    </w:p>
    <w:p w14:paraId="21C770B3" w14:textId="77777777" w:rsidR="00C47882" w:rsidRPr="00C47882" w:rsidRDefault="00277FD8" w:rsidP="00847646">
      <w:pPr>
        <w:spacing w:after="120"/>
        <w:ind w:firstLine="357"/>
        <w:jc w:val="both"/>
        <w:rPr>
          <w:bCs/>
          <w:iCs/>
          <w:spacing w:val="-4"/>
          <w:szCs w:val="16"/>
        </w:rPr>
      </w:pPr>
      <w:r>
        <w:rPr>
          <w:bCs/>
          <w:noProof/>
          <w:spacing w:val="-4"/>
          <w:szCs w:val="16"/>
        </w:rPr>
        <w:t xml:space="preserve">Figure 11 shows the hardware configuration of the DC motor control system. </w:t>
      </w:r>
      <w:r w:rsidR="00D11271">
        <w:rPr>
          <w:bCs/>
          <w:noProof/>
          <w:spacing w:val="-4"/>
          <w:szCs w:val="16"/>
        </w:rPr>
        <w:t>T</w:t>
      </w:r>
      <w:r w:rsidRPr="00277FD8">
        <w:rPr>
          <w:bCs/>
          <w:noProof/>
          <w:spacing w:val="-4"/>
          <w:szCs w:val="16"/>
        </w:rPr>
        <w:t>o evaluate the effectiveness of the proposed control algorithm, various scenarios related to velocity and position control at different speed levels are analyzed in the subsequent subsections.</w:t>
      </w:r>
    </w:p>
    <w:p w14:paraId="7B3B52AC" w14:textId="77777777" w:rsidR="003A7F4C" w:rsidRDefault="003A7F4C" w:rsidP="00450D2A">
      <w:pPr>
        <w:spacing w:before="120" w:after="120"/>
        <w:jc w:val="both"/>
        <w:rPr>
          <w:b/>
          <w:bCs/>
          <w:iCs/>
          <w:spacing w:val="-4"/>
          <w:szCs w:val="16"/>
        </w:rPr>
      </w:pPr>
      <w:r>
        <w:rPr>
          <w:b/>
          <w:bCs/>
          <w:iCs/>
          <w:spacing w:val="-4"/>
          <w:szCs w:val="16"/>
        </w:rPr>
        <w:t>3.4.1. Velocity control system</w:t>
      </w:r>
    </w:p>
    <w:p w14:paraId="2DDF93E9" w14:textId="32A82413" w:rsidR="006E0236" w:rsidRDefault="00750C10" w:rsidP="008C6479">
      <w:pPr>
        <w:spacing w:before="120" w:after="120"/>
        <w:rPr>
          <w:b/>
          <w:bCs/>
          <w:iCs/>
          <w:spacing w:val="-4"/>
          <w:szCs w:val="16"/>
        </w:rPr>
      </w:pPr>
      <w:r w:rsidRPr="00DE134F">
        <w:rPr>
          <w:b/>
          <w:bCs/>
          <w:iCs/>
          <w:noProof/>
          <w:spacing w:val="-4"/>
          <w:szCs w:val="16"/>
        </w:rPr>
        <w:drawing>
          <wp:inline distT="0" distB="0" distL="0" distR="0" wp14:anchorId="51BFCB92" wp14:editId="675B3FB6">
            <wp:extent cx="2591435" cy="1851025"/>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l="3339" r="6604"/>
                    <a:stretch>
                      <a:fillRect/>
                    </a:stretch>
                  </pic:blipFill>
                  <pic:spPr bwMode="auto">
                    <a:xfrm>
                      <a:off x="0" y="0"/>
                      <a:ext cx="2591435" cy="1851025"/>
                    </a:xfrm>
                    <a:prstGeom prst="rect">
                      <a:avLst/>
                    </a:prstGeom>
                    <a:noFill/>
                    <a:ln>
                      <a:noFill/>
                    </a:ln>
                  </pic:spPr>
                </pic:pic>
              </a:graphicData>
            </a:graphic>
          </wp:inline>
        </w:drawing>
      </w:r>
    </w:p>
    <w:p w14:paraId="753A1C32" w14:textId="09BAF5F5" w:rsidR="00AA6062" w:rsidRPr="00E15462" w:rsidRDefault="00450D2A" w:rsidP="00DE134F">
      <w:pPr>
        <w:pStyle w:val="Caption"/>
        <w:spacing w:after="120"/>
        <w:jc w:val="center"/>
        <w:rPr>
          <w:b w:val="0"/>
          <w:bCs w:val="0"/>
          <w:i/>
          <w:color w:val="000000"/>
          <w:spacing w:val="-4"/>
          <w:sz w:val="20"/>
          <w:lang w:val="en-US"/>
        </w:rPr>
      </w:pPr>
      <w:bookmarkStart w:id="15" w:name="_Ref191989379"/>
      <w:r w:rsidRPr="00E15462">
        <w:rPr>
          <w:b w:val="0"/>
          <w:bCs w:val="0"/>
          <w:i/>
          <w:color w:val="000000"/>
          <w:spacing w:val="-4"/>
          <w:sz w:val="20"/>
          <w:lang w:val="en-US"/>
        </w:rPr>
        <w:t xml:space="preserve">Figure </w:t>
      </w:r>
      <w:r w:rsidRPr="00E15462">
        <w:rPr>
          <w:b w:val="0"/>
          <w:bCs w:val="0"/>
          <w:i/>
          <w:color w:val="000000"/>
          <w:spacing w:val="-4"/>
          <w:sz w:val="20"/>
        </w:rPr>
        <w:fldChar w:fldCharType="begin"/>
      </w:r>
      <w:r w:rsidRPr="00E15462">
        <w:rPr>
          <w:b w:val="0"/>
          <w:bCs w:val="0"/>
          <w:i/>
          <w:color w:val="000000"/>
          <w:spacing w:val="-4"/>
          <w:sz w:val="20"/>
        </w:rPr>
        <w:instrText xml:space="preserve"> SEQ Figure \* ARABIC </w:instrText>
      </w:r>
      <w:r w:rsidRPr="00E15462">
        <w:rPr>
          <w:b w:val="0"/>
          <w:bCs w:val="0"/>
          <w:i/>
          <w:color w:val="000000"/>
          <w:spacing w:val="-4"/>
          <w:sz w:val="20"/>
        </w:rPr>
        <w:fldChar w:fldCharType="separate"/>
      </w:r>
      <w:r w:rsidR="009A4B45">
        <w:rPr>
          <w:b w:val="0"/>
          <w:bCs w:val="0"/>
          <w:i/>
          <w:noProof/>
          <w:color w:val="000000"/>
          <w:spacing w:val="-4"/>
          <w:sz w:val="20"/>
        </w:rPr>
        <w:t>12</w:t>
      </w:r>
      <w:r w:rsidRPr="00E15462">
        <w:rPr>
          <w:b w:val="0"/>
          <w:bCs w:val="0"/>
          <w:i/>
          <w:color w:val="000000"/>
          <w:spacing w:val="-4"/>
          <w:sz w:val="20"/>
        </w:rPr>
        <w:fldChar w:fldCharType="end"/>
      </w:r>
      <w:bookmarkEnd w:id="15"/>
      <w:r w:rsidRPr="00E15462">
        <w:rPr>
          <w:b w:val="0"/>
          <w:bCs w:val="0"/>
          <w:i/>
          <w:color w:val="000000"/>
          <w:spacing w:val="-4"/>
          <w:sz w:val="20"/>
          <w:lang w:val="en-US"/>
        </w:rPr>
        <w:t>.</w:t>
      </w:r>
      <w:r w:rsidR="00B33906" w:rsidRPr="00E15462">
        <w:rPr>
          <w:b w:val="0"/>
          <w:bCs w:val="0"/>
          <w:i/>
          <w:color w:val="000000"/>
          <w:spacing w:val="-4"/>
          <w:sz w:val="20"/>
          <w:lang w:val="en-US"/>
        </w:rPr>
        <w:t xml:space="preserve"> </w:t>
      </w:r>
      <w:r w:rsidR="00A9037A" w:rsidRPr="00E15462">
        <w:rPr>
          <w:b w:val="0"/>
          <w:bCs w:val="0"/>
          <w:i/>
          <w:color w:val="000000"/>
          <w:spacing w:val="-4"/>
          <w:sz w:val="20"/>
          <w:lang w:val="en-US"/>
        </w:rPr>
        <w:t>Speed response with a reference of 200 rpm</w:t>
      </w:r>
    </w:p>
    <w:p w14:paraId="5158A01A" w14:textId="4044BEEA" w:rsidR="000A72A5" w:rsidRPr="000A72A5" w:rsidRDefault="000A72A5" w:rsidP="000A72A5">
      <w:pPr>
        <w:spacing w:before="60" w:after="60"/>
        <w:ind w:firstLine="346"/>
        <w:jc w:val="both"/>
        <w:rPr>
          <w:noProof/>
        </w:rPr>
      </w:pPr>
      <w:r w:rsidRPr="000A72A5">
        <w:rPr>
          <w:noProof/>
        </w:rPr>
        <w:t>The graph in Figure 12 represents velocity (</w:t>
      </w:r>
      <w:r w:rsidR="00744F33">
        <w:rPr>
          <w:noProof/>
        </w:rPr>
        <w:t>rpm</w:t>
      </w:r>
      <w:r w:rsidRPr="000A72A5">
        <w:rPr>
          <w:noProof/>
        </w:rPr>
        <w:t>) over time (s). The two curves are nearly identical, indicating that the simulation results closely match the actual data, demonstrating the model’s high accuracy in capturing the system’s dynamics. Initially, the velocity rapidly increases from 0 to approximately 200 rpm within a very short time, reflecting a fast system response. However, a slight oscillation occurs before reaching stabilization, which may be attributed to system inertia or transient response characteristics of the control system.</w:t>
      </w:r>
    </w:p>
    <w:p w14:paraId="5002DBB0" w14:textId="77777777" w:rsidR="000A72A5" w:rsidRPr="000A72A5" w:rsidRDefault="000A72A5" w:rsidP="000A72A5">
      <w:pPr>
        <w:spacing w:before="60" w:after="60"/>
        <w:ind w:firstLine="346"/>
        <w:jc w:val="both"/>
        <w:rPr>
          <w:noProof/>
        </w:rPr>
      </w:pPr>
      <w:r w:rsidRPr="000A72A5">
        <w:rPr>
          <w:noProof/>
        </w:rPr>
        <w:t>Upon closer analysis, the system stabilizes at around 200 rpm after approximately 0.1s, with small oscillations gradually diminishing. The discrepancy between simulation and actual results is minimal, reinforcing the validity of the model. The small initial discrepancy could stem from real-world measurement noise or minor assumptions in the simulation, such as idealized component characteristics or neglected external disturbances.</w:t>
      </w:r>
    </w:p>
    <w:p w14:paraId="18B2CB67" w14:textId="0FD2CF0B" w:rsidR="000A72A5" w:rsidRPr="000A72A5" w:rsidRDefault="000A72A5" w:rsidP="000A72A5">
      <w:pPr>
        <w:spacing w:before="60" w:after="60"/>
        <w:ind w:firstLine="346"/>
        <w:jc w:val="both"/>
        <w:rPr>
          <w:noProof/>
        </w:rPr>
      </w:pPr>
      <w:r w:rsidRPr="000A72A5">
        <w:rPr>
          <w:noProof/>
        </w:rPr>
        <w:t>Further experimental analysis was conducted by varying the set speed within the range of 100–300</w:t>
      </w:r>
      <w:r>
        <w:rPr>
          <w:noProof/>
        </w:rPr>
        <w:t xml:space="preserve"> rpm </w:t>
      </w:r>
      <w:r w:rsidRPr="000A72A5">
        <w:rPr>
          <w:noProof/>
        </w:rPr>
        <w:t xml:space="preserve">to observe the system’s response under different operating conditions. Additionally, the steady-state error was maintained within the recommended range of 0.0018 to 0.0023, ensuring minimal deviation between actual and simulated results. The damping ratio was varied between 0.85 and 1 to assess the system’s overshoot behavior, allowing for an evaluation of control stability and transient response characteristics. These variations provided insights into how controller parameters influence system performance, as summarized in </w:t>
      </w:r>
      <w:r w:rsidRPr="000A72A5">
        <w:rPr>
          <w:noProof/>
        </w:rPr>
        <w:fldChar w:fldCharType="begin"/>
      </w:r>
      <w:r w:rsidRPr="000A72A5">
        <w:rPr>
          <w:noProof/>
        </w:rPr>
        <w:instrText xml:space="preserve"> REF _Ref191019829 \h  \* MERGEFORMAT </w:instrText>
      </w:r>
      <w:r w:rsidRPr="000A72A5">
        <w:rPr>
          <w:noProof/>
        </w:rPr>
      </w:r>
      <w:r w:rsidRPr="000A72A5">
        <w:rPr>
          <w:noProof/>
        </w:rPr>
        <w:fldChar w:fldCharType="separate"/>
      </w:r>
      <w:r w:rsidR="009A4B45" w:rsidRPr="00847646">
        <w:t xml:space="preserve">Table </w:t>
      </w:r>
      <w:r w:rsidR="009A4B45" w:rsidRPr="00847646">
        <w:rPr>
          <w:noProof/>
        </w:rPr>
        <w:t>1</w:t>
      </w:r>
      <w:r w:rsidRPr="000A72A5">
        <w:rPr>
          <w:noProof/>
        </w:rPr>
        <w:fldChar w:fldCharType="end"/>
      </w:r>
      <w:r w:rsidRPr="000A72A5">
        <w:rPr>
          <w:noProof/>
        </w:rPr>
        <w:t>.</w:t>
      </w:r>
    </w:p>
    <w:p w14:paraId="1E31E771" w14:textId="77777777" w:rsidR="000A72A5" w:rsidRPr="000A72A5" w:rsidRDefault="000A72A5" w:rsidP="000A72A5">
      <w:pPr>
        <w:spacing w:before="60" w:after="60"/>
        <w:ind w:firstLine="346"/>
        <w:jc w:val="both"/>
        <w:rPr>
          <w:noProof/>
        </w:rPr>
      </w:pPr>
      <w:r w:rsidRPr="000A72A5">
        <w:rPr>
          <w:noProof/>
        </w:rPr>
        <w:t>The results suggest that the chosen control strategy effectively minimizes steady-state error while maintaining a well-damped response. The system’s ability to closely follow the set velocity with minimal overshoot and rapid stabilization confirms the effectiveness of the applied control methodology</w:t>
      </w:r>
      <w:r w:rsidR="00743F93">
        <w:rPr>
          <w:noProof/>
        </w:rPr>
        <w:t>.</w:t>
      </w:r>
    </w:p>
    <w:p w14:paraId="7B88964A" w14:textId="77CAC0A9" w:rsidR="00800C4E" w:rsidRPr="00E15462" w:rsidRDefault="001904EB" w:rsidP="003E479B">
      <w:pPr>
        <w:pStyle w:val="Caption"/>
        <w:spacing w:before="120" w:after="120"/>
        <w:jc w:val="center"/>
        <w:rPr>
          <w:b w:val="0"/>
          <w:bCs w:val="0"/>
          <w:i/>
          <w:iCs/>
          <w:noProof/>
          <w:color w:val="auto"/>
          <w:sz w:val="20"/>
          <w:szCs w:val="20"/>
          <w:lang w:val="en-US"/>
        </w:rPr>
      </w:pPr>
      <w:bookmarkStart w:id="16" w:name="_Ref191019829"/>
      <w:r w:rsidRPr="00E15462">
        <w:rPr>
          <w:b w:val="0"/>
          <w:bCs w:val="0"/>
          <w:i/>
          <w:iCs/>
          <w:color w:val="auto"/>
          <w:sz w:val="20"/>
          <w:szCs w:val="20"/>
        </w:rPr>
        <w:t xml:space="preserve">Table </w:t>
      </w:r>
      <w:r w:rsidRPr="00E15462">
        <w:rPr>
          <w:b w:val="0"/>
          <w:bCs w:val="0"/>
          <w:i/>
          <w:iCs/>
          <w:color w:val="auto"/>
          <w:sz w:val="20"/>
          <w:szCs w:val="20"/>
        </w:rPr>
        <w:fldChar w:fldCharType="begin"/>
      </w:r>
      <w:r w:rsidRPr="00E15462">
        <w:rPr>
          <w:b w:val="0"/>
          <w:bCs w:val="0"/>
          <w:i/>
          <w:iCs/>
          <w:color w:val="auto"/>
          <w:sz w:val="20"/>
          <w:szCs w:val="20"/>
        </w:rPr>
        <w:instrText xml:space="preserve"> SEQ Table \* ARABIC </w:instrText>
      </w:r>
      <w:r w:rsidRPr="00E15462">
        <w:rPr>
          <w:b w:val="0"/>
          <w:bCs w:val="0"/>
          <w:i/>
          <w:iCs/>
          <w:color w:val="auto"/>
          <w:sz w:val="20"/>
          <w:szCs w:val="20"/>
        </w:rPr>
        <w:fldChar w:fldCharType="separate"/>
      </w:r>
      <w:r w:rsidR="009A4B45">
        <w:rPr>
          <w:b w:val="0"/>
          <w:bCs w:val="0"/>
          <w:i/>
          <w:iCs/>
          <w:noProof/>
          <w:color w:val="auto"/>
          <w:sz w:val="20"/>
          <w:szCs w:val="20"/>
        </w:rPr>
        <w:t>1</w:t>
      </w:r>
      <w:r w:rsidRPr="00E15462">
        <w:rPr>
          <w:b w:val="0"/>
          <w:bCs w:val="0"/>
          <w:i/>
          <w:iCs/>
          <w:color w:val="auto"/>
          <w:sz w:val="20"/>
          <w:szCs w:val="20"/>
        </w:rPr>
        <w:fldChar w:fldCharType="end"/>
      </w:r>
      <w:bookmarkEnd w:id="16"/>
      <w:r w:rsidRPr="00E15462">
        <w:rPr>
          <w:b w:val="0"/>
          <w:bCs w:val="0"/>
          <w:i/>
          <w:iCs/>
          <w:color w:val="auto"/>
          <w:sz w:val="20"/>
          <w:szCs w:val="20"/>
          <w:lang w:val="en-US"/>
        </w:rPr>
        <w:t xml:space="preserve">. </w:t>
      </w:r>
      <w:r w:rsidR="008E5AD4" w:rsidRPr="00E15462">
        <w:rPr>
          <w:b w:val="0"/>
          <w:bCs w:val="0"/>
          <w:i/>
          <w:iCs/>
          <w:noProof/>
          <w:color w:val="auto"/>
          <w:sz w:val="20"/>
          <w:szCs w:val="20"/>
        </w:rPr>
        <w:t>The controller parameters in different cases</w:t>
      </w:r>
    </w:p>
    <w:tbl>
      <w:tblPr>
        <w:tblW w:w="4377" w:type="dxa"/>
        <w:jc w:val="center"/>
        <w:tblLook w:val="04A0" w:firstRow="1" w:lastRow="0" w:firstColumn="1" w:lastColumn="0" w:noHBand="0" w:noVBand="1"/>
      </w:tblPr>
      <w:tblGrid>
        <w:gridCol w:w="1036"/>
        <w:gridCol w:w="711"/>
        <w:gridCol w:w="711"/>
        <w:gridCol w:w="711"/>
        <w:gridCol w:w="621"/>
        <w:gridCol w:w="711"/>
      </w:tblGrid>
      <w:tr w:rsidR="000707FE" w14:paraId="18E0BD64" w14:textId="77777777" w:rsidTr="0059153D">
        <w:trPr>
          <w:jc w:val="center"/>
        </w:trPr>
        <w:tc>
          <w:tcPr>
            <w:tcW w:w="1036" w:type="dxa"/>
            <w:tcBorders>
              <w:top w:val="single" w:sz="4" w:space="0" w:color="auto"/>
              <w:bottom w:val="single" w:sz="4" w:space="0" w:color="auto"/>
            </w:tcBorders>
            <w:shd w:val="clear" w:color="auto" w:fill="auto"/>
          </w:tcPr>
          <w:p w14:paraId="41FA9695" w14:textId="77777777" w:rsidR="000707FE" w:rsidRPr="00E15462" w:rsidRDefault="00E15462" w:rsidP="000707FE">
            <w:pPr>
              <w:rPr>
                <w:b/>
                <w:bCs/>
                <w:sz w:val="18"/>
                <w:szCs w:val="18"/>
                <w:lang w:eastAsia="x-none"/>
              </w:rPr>
            </w:pPr>
            <w:r w:rsidRPr="00E15462">
              <w:rPr>
                <w:b/>
                <w:bCs/>
                <w:sz w:val="18"/>
                <w:szCs w:val="18"/>
                <w:lang w:eastAsia="x-none"/>
              </w:rPr>
              <w:t>Parameter</w:t>
            </w:r>
          </w:p>
        </w:tc>
        <w:tc>
          <w:tcPr>
            <w:tcW w:w="711" w:type="dxa"/>
            <w:tcBorders>
              <w:top w:val="single" w:sz="4" w:space="0" w:color="auto"/>
              <w:bottom w:val="single" w:sz="4" w:space="0" w:color="auto"/>
            </w:tcBorders>
            <w:shd w:val="clear" w:color="auto" w:fill="auto"/>
          </w:tcPr>
          <w:p w14:paraId="456FBC27" w14:textId="77777777" w:rsidR="000707FE" w:rsidRPr="000707FE" w:rsidRDefault="000707FE" w:rsidP="000707FE">
            <w:pPr>
              <w:rPr>
                <w:lang w:eastAsia="x-none"/>
              </w:rPr>
            </w:pPr>
            <w:r>
              <w:rPr>
                <w:b/>
                <w:bCs/>
                <w:noProof/>
                <w:sz w:val="18"/>
                <w:szCs w:val="18"/>
              </w:rPr>
              <w:t>1</w:t>
            </w:r>
          </w:p>
        </w:tc>
        <w:tc>
          <w:tcPr>
            <w:tcW w:w="711" w:type="dxa"/>
            <w:tcBorders>
              <w:top w:val="single" w:sz="4" w:space="0" w:color="auto"/>
              <w:bottom w:val="single" w:sz="4" w:space="0" w:color="auto"/>
            </w:tcBorders>
            <w:shd w:val="clear" w:color="auto" w:fill="auto"/>
          </w:tcPr>
          <w:p w14:paraId="6A91FED4" w14:textId="77777777" w:rsidR="000707FE" w:rsidRPr="000707FE" w:rsidRDefault="000707FE" w:rsidP="000707FE">
            <w:pPr>
              <w:rPr>
                <w:lang w:eastAsia="x-none"/>
              </w:rPr>
            </w:pPr>
            <w:r>
              <w:rPr>
                <w:b/>
                <w:bCs/>
                <w:noProof/>
                <w:sz w:val="18"/>
                <w:szCs w:val="18"/>
              </w:rPr>
              <w:t>2</w:t>
            </w:r>
          </w:p>
        </w:tc>
        <w:tc>
          <w:tcPr>
            <w:tcW w:w="711" w:type="dxa"/>
            <w:tcBorders>
              <w:top w:val="single" w:sz="4" w:space="0" w:color="auto"/>
              <w:bottom w:val="single" w:sz="4" w:space="0" w:color="auto"/>
            </w:tcBorders>
            <w:shd w:val="clear" w:color="auto" w:fill="auto"/>
          </w:tcPr>
          <w:p w14:paraId="7DEA02F9" w14:textId="77777777" w:rsidR="000707FE" w:rsidRPr="000707FE" w:rsidRDefault="000707FE" w:rsidP="000707FE">
            <w:pPr>
              <w:rPr>
                <w:lang w:eastAsia="x-none"/>
              </w:rPr>
            </w:pPr>
            <w:r>
              <w:rPr>
                <w:b/>
                <w:bCs/>
                <w:noProof/>
                <w:sz w:val="18"/>
                <w:szCs w:val="18"/>
              </w:rPr>
              <w:t>3</w:t>
            </w:r>
          </w:p>
        </w:tc>
        <w:tc>
          <w:tcPr>
            <w:tcW w:w="621" w:type="dxa"/>
            <w:tcBorders>
              <w:top w:val="single" w:sz="4" w:space="0" w:color="auto"/>
              <w:bottom w:val="single" w:sz="4" w:space="0" w:color="auto"/>
            </w:tcBorders>
            <w:shd w:val="clear" w:color="auto" w:fill="auto"/>
          </w:tcPr>
          <w:p w14:paraId="1581033F" w14:textId="77777777" w:rsidR="000707FE" w:rsidRPr="000707FE" w:rsidRDefault="000707FE" w:rsidP="000707FE">
            <w:pPr>
              <w:rPr>
                <w:lang w:eastAsia="x-none"/>
              </w:rPr>
            </w:pPr>
            <w:r>
              <w:rPr>
                <w:b/>
                <w:bCs/>
                <w:noProof/>
                <w:sz w:val="18"/>
                <w:szCs w:val="18"/>
              </w:rPr>
              <w:t>4</w:t>
            </w:r>
          </w:p>
        </w:tc>
        <w:tc>
          <w:tcPr>
            <w:tcW w:w="587" w:type="dxa"/>
            <w:tcBorders>
              <w:top w:val="single" w:sz="4" w:space="0" w:color="auto"/>
              <w:bottom w:val="single" w:sz="4" w:space="0" w:color="auto"/>
            </w:tcBorders>
            <w:shd w:val="clear" w:color="auto" w:fill="auto"/>
          </w:tcPr>
          <w:p w14:paraId="116633DF" w14:textId="77777777" w:rsidR="000707FE" w:rsidRPr="000707FE" w:rsidRDefault="000707FE" w:rsidP="000707FE">
            <w:pPr>
              <w:rPr>
                <w:lang w:eastAsia="x-none"/>
              </w:rPr>
            </w:pPr>
            <w:r>
              <w:rPr>
                <w:b/>
                <w:bCs/>
                <w:noProof/>
                <w:sz w:val="18"/>
                <w:szCs w:val="18"/>
              </w:rPr>
              <w:t>5</w:t>
            </w:r>
          </w:p>
        </w:tc>
      </w:tr>
      <w:tr w:rsidR="000707FE" w14:paraId="3DBB5531" w14:textId="77777777" w:rsidTr="0059153D">
        <w:trPr>
          <w:jc w:val="center"/>
        </w:trPr>
        <w:tc>
          <w:tcPr>
            <w:tcW w:w="1036" w:type="dxa"/>
            <w:tcBorders>
              <w:top w:val="single" w:sz="4" w:space="0" w:color="auto"/>
            </w:tcBorders>
            <w:shd w:val="clear" w:color="auto" w:fill="auto"/>
          </w:tcPr>
          <w:p w14:paraId="00CE74D5" w14:textId="77777777" w:rsidR="000707FE" w:rsidRPr="000707FE" w:rsidRDefault="000707FE" w:rsidP="000707FE">
            <w:pPr>
              <w:rPr>
                <w:lang w:eastAsia="x-none"/>
              </w:rPr>
            </w:pPr>
            <w:r w:rsidRPr="00847646">
              <w:rPr>
                <w:i/>
                <w:iCs/>
                <w:noProof/>
                <w:sz w:val="18"/>
                <w:szCs w:val="18"/>
              </w:rPr>
              <w:t>e</w:t>
            </w:r>
            <w:r>
              <w:rPr>
                <w:noProof/>
                <w:sz w:val="18"/>
                <w:szCs w:val="18"/>
                <w:vertAlign w:val="subscript"/>
              </w:rPr>
              <w:t xml:space="preserve">ss </w:t>
            </w:r>
          </w:p>
        </w:tc>
        <w:tc>
          <w:tcPr>
            <w:tcW w:w="711" w:type="dxa"/>
            <w:tcBorders>
              <w:top w:val="single" w:sz="4" w:space="0" w:color="auto"/>
            </w:tcBorders>
            <w:shd w:val="clear" w:color="auto" w:fill="auto"/>
          </w:tcPr>
          <w:p w14:paraId="0B64B825" w14:textId="77777777" w:rsidR="000707FE" w:rsidRDefault="000707FE" w:rsidP="000707FE">
            <w:pPr>
              <w:rPr>
                <w:sz w:val="18"/>
                <w:szCs w:val="18"/>
                <w:lang w:eastAsia="x-none"/>
              </w:rPr>
            </w:pPr>
            <w:r>
              <w:rPr>
                <w:noProof/>
                <w:sz w:val="18"/>
                <w:szCs w:val="18"/>
              </w:rPr>
              <w:t>0.0021</w:t>
            </w:r>
          </w:p>
        </w:tc>
        <w:tc>
          <w:tcPr>
            <w:tcW w:w="711" w:type="dxa"/>
            <w:tcBorders>
              <w:top w:val="single" w:sz="4" w:space="0" w:color="auto"/>
            </w:tcBorders>
            <w:shd w:val="clear" w:color="auto" w:fill="auto"/>
          </w:tcPr>
          <w:p w14:paraId="31F90FBA" w14:textId="77777777" w:rsidR="000707FE" w:rsidRDefault="000707FE" w:rsidP="000707FE">
            <w:pPr>
              <w:rPr>
                <w:sz w:val="18"/>
                <w:szCs w:val="18"/>
                <w:lang w:eastAsia="x-none"/>
              </w:rPr>
            </w:pPr>
            <w:r>
              <w:rPr>
                <w:noProof/>
                <w:sz w:val="18"/>
                <w:szCs w:val="18"/>
              </w:rPr>
              <w:t>0.0023</w:t>
            </w:r>
          </w:p>
        </w:tc>
        <w:tc>
          <w:tcPr>
            <w:tcW w:w="711" w:type="dxa"/>
            <w:tcBorders>
              <w:top w:val="single" w:sz="4" w:space="0" w:color="auto"/>
            </w:tcBorders>
            <w:shd w:val="clear" w:color="auto" w:fill="auto"/>
          </w:tcPr>
          <w:p w14:paraId="3ADD1EF6" w14:textId="77777777" w:rsidR="000707FE" w:rsidRDefault="000707FE" w:rsidP="000707FE">
            <w:pPr>
              <w:rPr>
                <w:sz w:val="18"/>
                <w:szCs w:val="18"/>
                <w:lang w:eastAsia="x-none"/>
              </w:rPr>
            </w:pPr>
            <w:r>
              <w:rPr>
                <w:noProof/>
                <w:sz w:val="18"/>
                <w:szCs w:val="18"/>
              </w:rPr>
              <w:t>0.0019</w:t>
            </w:r>
          </w:p>
        </w:tc>
        <w:tc>
          <w:tcPr>
            <w:tcW w:w="621" w:type="dxa"/>
            <w:tcBorders>
              <w:top w:val="single" w:sz="4" w:space="0" w:color="auto"/>
            </w:tcBorders>
            <w:shd w:val="clear" w:color="auto" w:fill="auto"/>
          </w:tcPr>
          <w:p w14:paraId="4FF99108" w14:textId="77777777" w:rsidR="000707FE" w:rsidRDefault="000707FE" w:rsidP="000707FE">
            <w:pPr>
              <w:rPr>
                <w:sz w:val="18"/>
                <w:szCs w:val="18"/>
                <w:lang w:eastAsia="x-none"/>
              </w:rPr>
            </w:pPr>
            <w:r>
              <w:rPr>
                <w:noProof/>
                <w:sz w:val="18"/>
                <w:szCs w:val="18"/>
              </w:rPr>
              <w:t>0.002</w:t>
            </w:r>
          </w:p>
        </w:tc>
        <w:tc>
          <w:tcPr>
            <w:tcW w:w="587" w:type="dxa"/>
            <w:tcBorders>
              <w:top w:val="single" w:sz="4" w:space="0" w:color="auto"/>
            </w:tcBorders>
            <w:shd w:val="clear" w:color="auto" w:fill="auto"/>
          </w:tcPr>
          <w:p w14:paraId="343DB0FB" w14:textId="77777777" w:rsidR="000707FE" w:rsidRDefault="000707FE" w:rsidP="000707FE">
            <w:pPr>
              <w:rPr>
                <w:sz w:val="18"/>
                <w:szCs w:val="18"/>
                <w:lang w:eastAsia="x-none"/>
              </w:rPr>
            </w:pPr>
            <w:r>
              <w:rPr>
                <w:noProof/>
                <w:sz w:val="18"/>
                <w:szCs w:val="18"/>
              </w:rPr>
              <w:t>0.0018</w:t>
            </w:r>
          </w:p>
        </w:tc>
      </w:tr>
      <w:tr w:rsidR="000707FE" w14:paraId="6F87B732" w14:textId="77777777" w:rsidTr="0059153D">
        <w:trPr>
          <w:jc w:val="center"/>
        </w:trPr>
        <w:tc>
          <w:tcPr>
            <w:tcW w:w="1036" w:type="dxa"/>
            <w:shd w:val="clear" w:color="auto" w:fill="auto"/>
          </w:tcPr>
          <w:p w14:paraId="56C001A1" w14:textId="255D8F79" w:rsidR="000707FE" w:rsidRPr="00847646" w:rsidRDefault="00744F33" w:rsidP="000707FE">
            <w:pPr>
              <w:rPr>
                <w:i/>
                <w:iCs/>
                <w:lang w:eastAsia="x-none"/>
              </w:rPr>
            </w:pPr>
            <m:oMathPara>
              <m:oMath>
                <m:r>
                  <w:rPr>
                    <w:rFonts w:ascii="Cambria Math" w:hAnsi="Cambria Math"/>
                    <w:noProof/>
                    <w:sz w:val="18"/>
                    <w:szCs w:val="18"/>
                  </w:rPr>
                  <m:t>ξ</m:t>
                </m:r>
              </m:oMath>
            </m:oMathPara>
          </w:p>
        </w:tc>
        <w:tc>
          <w:tcPr>
            <w:tcW w:w="711" w:type="dxa"/>
            <w:shd w:val="clear" w:color="auto" w:fill="auto"/>
          </w:tcPr>
          <w:p w14:paraId="1F0B6C9C" w14:textId="77777777" w:rsidR="000707FE" w:rsidRDefault="000707FE" w:rsidP="000707FE">
            <w:pPr>
              <w:rPr>
                <w:sz w:val="18"/>
                <w:szCs w:val="18"/>
                <w:lang w:eastAsia="x-none"/>
              </w:rPr>
            </w:pPr>
            <w:r>
              <w:rPr>
                <w:noProof/>
                <w:sz w:val="18"/>
                <w:szCs w:val="18"/>
              </w:rPr>
              <w:t>1</w:t>
            </w:r>
          </w:p>
        </w:tc>
        <w:tc>
          <w:tcPr>
            <w:tcW w:w="711" w:type="dxa"/>
            <w:shd w:val="clear" w:color="auto" w:fill="auto"/>
          </w:tcPr>
          <w:p w14:paraId="14525E76" w14:textId="77777777" w:rsidR="000707FE" w:rsidRDefault="000707FE" w:rsidP="000707FE">
            <w:pPr>
              <w:rPr>
                <w:sz w:val="18"/>
                <w:szCs w:val="18"/>
                <w:lang w:eastAsia="x-none"/>
              </w:rPr>
            </w:pPr>
            <w:r>
              <w:rPr>
                <w:noProof/>
                <w:sz w:val="18"/>
                <w:szCs w:val="18"/>
              </w:rPr>
              <w:t>0.9</w:t>
            </w:r>
          </w:p>
        </w:tc>
        <w:tc>
          <w:tcPr>
            <w:tcW w:w="711" w:type="dxa"/>
            <w:shd w:val="clear" w:color="auto" w:fill="auto"/>
          </w:tcPr>
          <w:p w14:paraId="36FE9AC7" w14:textId="77777777" w:rsidR="000707FE" w:rsidRDefault="000707FE" w:rsidP="000707FE">
            <w:pPr>
              <w:rPr>
                <w:sz w:val="18"/>
                <w:szCs w:val="18"/>
                <w:lang w:eastAsia="x-none"/>
              </w:rPr>
            </w:pPr>
            <w:r>
              <w:rPr>
                <w:noProof/>
                <w:sz w:val="18"/>
                <w:szCs w:val="18"/>
              </w:rPr>
              <w:t>0.95</w:t>
            </w:r>
          </w:p>
        </w:tc>
        <w:tc>
          <w:tcPr>
            <w:tcW w:w="621" w:type="dxa"/>
            <w:shd w:val="clear" w:color="auto" w:fill="auto"/>
          </w:tcPr>
          <w:p w14:paraId="608489D3" w14:textId="77777777" w:rsidR="000707FE" w:rsidRDefault="000707FE" w:rsidP="000707FE">
            <w:pPr>
              <w:rPr>
                <w:sz w:val="18"/>
                <w:szCs w:val="18"/>
                <w:lang w:eastAsia="x-none"/>
              </w:rPr>
            </w:pPr>
            <w:r>
              <w:rPr>
                <w:noProof/>
                <w:sz w:val="18"/>
                <w:szCs w:val="18"/>
              </w:rPr>
              <w:t>1</w:t>
            </w:r>
          </w:p>
        </w:tc>
        <w:tc>
          <w:tcPr>
            <w:tcW w:w="587" w:type="dxa"/>
            <w:shd w:val="clear" w:color="auto" w:fill="auto"/>
          </w:tcPr>
          <w:p w14:paraId="57A85312" w14:textId="77777777" w:rsidR="000707FE" w:rsidRDefault="000707FE" w:rsidP="000707FE">
            <w:pPr>
              <w:rPr>
                <w:sz w:val="18"/>
                <w:szCs w:val="18"/>
                <w:lang w:eastAsia="x-none"/>
              </w:rPr>
            </w:pPr>
            <w:r>
              <w:rPr>
                <w:noProof/>
                <w:sz w:val="18"/>
                <w:szCs w:val="18"/>
              </w:rPr>
              <w:t>0.85</w:t>
            </w:r>
          </w:p>
        </w:tc>
      </w:tr>
      <w:tr w:rsidR="000707FE" w14:paraId="56728959" w14:textId="77777777" w:rsidTr="0059153D">
        <w:trPr>
          <w:jc w:val="center"/>
        </w:trPr>
        <w:tc>
          <w:tcPr>
            <w:tcW w:w="1036" w:type="dxa"/>
            <w:shd w:val="clear" w:color="auto" w:fill="auto"/>
          </w:tcPr>
          <w:p w14:paraId="448BFB51" w14:textId="1E670A14" w:rsidR="000707FE" w:rsidRPr="000707FE" w:rsidRDefault="00000000" w:rsidP="000707FE">
            <w:pPr>
              <w:rPr>
                <w:lang w:eastAsia="x-none"/>
              </w:rPr>
            </w:pPr>
            <m:oMathPara>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1</m:t>
                    </m:r>
                  </m:sub>
                </m:sSub>
              </m:oMath>
            </m:oMathPara>
          </w:p>
        </w:tc>
        <w:tc>
          <w:tcPr>
            <w:tcW w:w="711" w:type="dxa"/>
            <w:shd w:val="clear" w:color="auto" w:fill="auto"/>
          </w:tcPr>
          <w:p w14:paraId="49351988" w14:textId="77777777" w:rsidR="000707FE" w:rsidRDefault="000707FE" w:rsidP="000707FE">
            <w:pPr>
              <w:rPr>
                <w:sz w:val="18"/>
                <w:szCs w:val="18"/>
                <w:lang w:eastAsia="x-none"/>
              </w:rPr>
            </w:pPr>
            <w:r>
              <w:rPr>
                <w:noProof/>
                <w:sz w:val="18"/>
                <w:szCs w:val="18"/>
              </w:rPr>
              <w:t>1.109</w:t>
            </w:r>
          </w:p>
        </w:tc>
        <w:tc>
          <w:tcPr>
            <w:tcW w:w="711" w:type="dxa"/>
            <w:shd w:val="clear" w:color="auto" w:fill="auto"/>
          </w:tcPr>
          <w:p w14:paraId="15215EB6" w14:textId="77777777" w:rsidR="000707FE" w:rsidRDefault="000707FE" w:rsidP="000707FE">
            <w:pPr>
              <w:rPr>
                <w:sz w:val="18"/>
                <w:szCs w:val="18"/>
                <w:lang w:eastAsia="x-none"/>
              </w:rPr>
            </w:pPr>
            <w:r>
              <w:rPr>
                <w:noProof/>
                <w:sz w:val="18"/>
                <w:szCs w:val="18"/>
              </w:rPr>
              <w:t>0.87</w:t>
            </w:r>
          </w:p>
        </w:tc>
        <w:tc>
          <w:tcPr>
            <w:tcW w:w="711" w:type="dxa"/>
            <w:shd w:val="clear" w:color="auto" w:fill="auto"/>
          </w:tcPr>
          <w:p w14:paraId="3C3B1999" w14:textId="77777777" w:rsidR="000707FE" w:rsidRDefault="000707FE" w:rsidP="000707FE">
            <w:pPr>
              <w:rPr>
                <w:sz w:val="18"/>
                <w:szCs w:val="18"/>
                <w:lang w:eastAsia="x-none"/>
              </w:rPr>
            </w:pPr>
            <w:r>
              <w:rPr>
                <w:noProof/>
                <w:sz w:val="18"/>
                <w:szCs w:val="18"/>
              </w:rPr>
              <w:t>0.88</w:t>
            </w:r>
          </w:p>
        </w:tc>
        <w:tc>
          <w:tcPr>
            <w:tcW w:w="621" w:type="dxa"/>
            <w:shd w:val="clear" w:color="auto" w:fill="auto"/>
          </w:tcPr>
          <w:p w14:paraId="4251E63D" w14:textId="77777777" w:rsidR="000707FE" w:rsidRDefault="000707FE" w:rsidP="000707FE">
            <w:pPr>
              <w:rPr>
                <w:sz w:val="18"/>
                <w:szCs w:val="18"/>
                <w:lang w:eastAsia="x-none"/>
              </w:rPr>
            </w:pPr>
            <w:r>
              <w:rPr>
                <w:noProof/>
                <w:sz w:val="18"/>
                <w:szCs w:val="18"/>
              </w:rPr>
              <w:t>0.79</w:t>
            </w:r>
          </w:p>
        </w:tc>
        <w:tc>
          <w:tcPr>
            <w:tcW w:w="587" w:type="dxa"/>
            <w:shd w:val="clear" w:color="auto" w:fill="auto"/>
          </w:tcPr>
          <w:p w14:paraId="5AFA7BF7" w14:textId="77777777" w:rsidR="000707FE" w:rsidRDefault="000707FE" w:rsidP="000707FE">
            <w:pPr>
              <w:rPr>
                <w:sz w:val="18"/>
                <w:szCs w:val="18"/>
                <w:lang w:eastAsia="x-none"/>
              </w:rPr>
            </w:pPr>
            <w:r>
              <w:rPr>
                <w:noProof/>
                <w:sz w:val="18"/>
                <w:szCs w:val="18"/>
              </w:rPr>
              <w:t>0.772</w:t>
            </w:r>
          </w:p>
        </w:tc>
      </w:tr>
      <w:tr w:rsidR="000707FE" w14:paraId="4E98E603" w14:textId="77777777" w:rsidTr="0059153D">
        <w:trPr>
          <w:jc w:val="center"/>
        </w:trPr>
        <w:tc>
          <w:tcPr>
            <w:tcW w:w="1036" w:type="dxa"/>
            <w:tcBorders>
              <w:bottom w:val="single" w:sz="4" w:space="0" w:color="auto"/>
            </w:tcBorders>
            <w:shd w:val="clear" w:color="auto" w:fill="auto"/>
          </w:tcPr>
          <w:p w14:paraId="030BF447" w14:textId="76331663" w:rsidR="000707FE" w:rsidRPr="000707FE" w:rsidRDefault="00000000" w:rsidP="000707FE">
            <w:pPr>
              <w:rPr>
                <w:lang w:eastAsia="x-none"/>
              </w:rPr>
            </w:pPr>
            <m:oMathPara>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2</m:t>
                    </m:r>
                  </m:sub>
                </m:sSub>
              </m:oMath>
            </m:oMathPara>
          </w:p>
        </w:tc>
        <w:tc>
          <w:tcPr>
            <w:tcW w:w="711" w:type="dxa"/>
            <w:tcBorders>
              <w:bottom w:val="single" w:sz="4" w:space="0" w:color="auto"/>
            </w:tcBorders>
            <w:shd w:val="clear" w:color="auto" w:fill="auto"/>
          </w:tcPr>
          <w:p w14:paraId="7CA6EC34" w14:textId="77777777" w:rsidR="000707FE" w:rsidRDefault="000707FE" w:rsidP="000707FE">
            <w:pPr>
              <w:rPr>
                <w:sz w:val="18"/>
                <w:szCs w:val="18"/>
                <w:lang w:eastAsia="x-none"/>
              </w:rPr>
            </w:pPr>
            <w:r>
              <w:rPr>
                <w:noProof/>
                <w:sz w:val="18"/>
                <w:szCs w:val="18"/>
              </w:rPr>
              <w:t>61.01</w:t>
            </w:r>
          </w:p>
        </w:tc>
        <w:tc>
          <w:tcPr>
            <w:tcW w:w="711" w:type="dxa"/>
            <w:tcBorders>
              <w:bottom w:val="single" w:sz="4" w:space="0" w:color="auto"/>
            </w:tcBorders>
            <w:shd w:val="clear" w:color="auto" w:fill="auto"/>
          </w:tcPr>
          <w:p w14:paraId="2AC091BD" w14:textId="77777777" w:rsidR="000707FE" w:rsidRDefault="000707FE" w:rsidP="000707FE">
            <w:pPr>
              <w:rPr>
                <w:sz w:val="18"/>
                <w:szCs w:val="18"/>
                <w:lang w:eastAsia="x-none"/>
              </w:rPr>
            </w:pPr>
            <w:r>
              <w:rPr>
                <w:noProof/>
                <w:sz w:val="18"/>
                <w:szCs w:val="18"/>
              </w:rPr>
              <w:t>56.05</w:t>
            </w:r>
          </w:p>
        </w:tc>
        <w:tc>
          <w:tcPr>
            <w:tcW w:w="711" w:type="dxa"/>
            <w:tcBorders>
              <w:bottom w:val="single" w:sz="4" w:space="0" w:color="auto"/>
            </w:tcBorders>
            <w:shd w:val="clear" w:color="auto" w:fill="auto"/>
          </w:tcPr>
          <w:p w14:paraId="38A3BA08" w14:textId="77777777" w:rsidR="000707FE" w:rsidRDefault="000707FE" w:rsidP="000707FE">
            <w:pPr>
              <w:rPr>
                <w:sz w:val="18"/>
                <w:szCs w:val="18"/>
                <w:lang w:eastAsia="x-none"/>
              </w:rPr>
            </w:pPr>
            <w:r>
              <w:rPr>
                <w:noProof/>
                <w:sz w:val="18"/>
                <w:szCs w:val="18"/>
              </w:rPr>
              <w:t>60</w:t>
            </w:r>
          </w:p>
        </w:tc>
        <w:tc>
          <w:tcPr>
            <w:tcW w:w="621" w:type="dxa"/>
            <w:tcBorders>
              <w:bottom w:val="single" w:sz="4" w:space="0" w:color="auto"/>
            </w:tcBorders>
            <w:shd w:val="clear" w:color="auto" w:fill="auto"/>
          </w:tcPr>
          <w:p w14:paraId="7C248B7C" w14:textId="77777777" w:rsidR="000707FE" w:rsidRDefault="000707FE" w:rsidP="000707FE">
            <w:pPr>
              <w:rPr>
                <w:sz w:val="18"/>
                <w:szCs w:val="18"/>
                <w:lang w:eastAsia="x-none"/>
              </w:rPr>
            </w:pPr>
            <w:r>
              <w:rPr>
                <w:noProof/>
                <w:sz w:val="18"/>
                <w:szCs w:val="18"/>
              </w:rPr>
              <w:t>48.73</w:t>
            </w:r>
          </w:p>
        </w:tc>
        <w:tc>
          <w:tcPr>
            <w:tcW w:w="587" w:type="dxa"/>
            <w:tcBorders>
              <w:bottom w:val="single" w:sz="4" w:space="0" w:color="auto"/>
            </w:tcBorders>
            <w:shd w:val="clear" w:color="auto" w:fill="auto"/>
          </w:tcPr>
          <w:p w14:paraId="2108184C" w14:textId="77777777" w:rsidR="000707FE" w:rsidRDefault="000707FE" w:rsidP="000707FE">
            <w:pPr>
              <w:rPr>
                <w:sz w:val="18"/>
                <w:szCs w:val="18"/>
                <w:lang w:eastAsia="x-none"/>
              </w:rPr>
            </w:pPr>
            <w:r>
              <w:rPr>
                <w:noProof/>
                <w:sz w:val="18"/>
                <w:szCs w:val="18"/>
              </w:rPr>
              <w:t>54.65</w:t>
            </w:r>
          </w:p>
        </w:tc>
      </w:tr>
    </w:tbl>
    <w:p w14:paraId="5ABCE917" w14:textId="0487F05F" w:rsidR="00C53E53" w:rsidRDefault="00AB5D25" w:rsidP="00DB5CD4">
      <w:pPr>
        <w:pStyle w:val="Caption"/>
        <w:spacing w:before="120" w:after="0"/>
        <w:ind w:firstLine="360"/>
        <w:jc w:val="both"/>
        <w:rPr>
          <w:b w:val="0"/>
          <w:bCs w:val="0"/>
          <w:color w:val="auto"/>
          <w:sz w:val="20"/>
          <w:szCs w:val="20"/>
          <w:lang w:val="en-US"/>
        </w:rPr>
      </w:pPr>
      <w:r w:rsidRPr="00575831">
        <w:rPr>
          <w:b w:val="0"/>
          <w:bCs w:val="0"/>
          <w:color w:val="auto"/>
          <w:sz w:val="20"/>
          <w:szCs w:val="20"/>
          <w:lang w:val="en-US"/>
        </w:rPr>
        <w:t>The steady-state error varies within a small range but does not significantly affect the trend of the control parameters. When decreases</w:t>
      </w:r>
      <w:r w:rsidRPr="00744F33">
        <w:rPr>
          <w:b w:val="0"/>
          <w:bCs w:val="0"/>
          <w:color w:val="auto"/>
          <w:sz w:val="20"/>
          <w:szCs w:val="20"/>
          <w:lang w:val="en-US"/>
        </w:rPr>
        <w:t xml:space="preserve">, </w:t>
      </w:r>
      <m:oMath>
        <m:r>
          <m:rPr>
            <m:sty m:val="bi"/>
          </m:rPr>
          <w:rPr>
            <w:rFonts w:ascii="Cambria Math" w:hAnsi="Cambria Math"/>
            <w:color w:val="auto"/>
            <w:spacing w:val="-4"/>
          </w:rPr>
          <m:t>ξ</m:t>
        </m:r>
      </m:oMath>
      <w:r w:rsidR="00744F33" w:rsidRPr="00744F33">
        <w:rPr>
          <w:b w:val="0"/>
          <w:bCs w:val="0"/>
          <w:color w:val="auto"/>
          <w:sz w:val="20"/>
          <w:szCs w:val="20"/>
          <w:lang w:val="en-US"/>
        </w:rPr>
        <w:t xml:space="preserve"> </w:t>
      </w:r>
      <w:r w:rsidRPr="00744F33">
        <w:rPr>
          <w:b w:val="0"/>
          <w:bCs w:val="0"/>
          <w:color w:val="auto"/>
          <w:sz w:val="20"/>
          <w:szCs w:val="20"/>
          <w:lang w:val="en-US"/>
        </w:rPr>
        <w:t xml:space="preserve">the </w:t>
      </w:r>
      <w:r w:rsidRPr="00575831">
        <w:rPr>
          <w:b w:val="0"/>
          <w:bCs w:val="0"/>
          <w:color w:val="auto"/>
          <w:sz w:val="20"/>
          <w:szCs w:val="20"/>
          <w:lang w:val="en-US"/>
        </w:rPr>
        <w:t xml:space="preserve">system's oscillation level increases; therefore, </w:t>
      </w:r>
      <m:oMath>
        <m:sSub>
          <m:sSubPr>
            <m:ctrlPr>
              <w:rPr>
                <w:rFonts w:ascii="Cambria Math" w:eastAsia="Times New Roman" w:hAnsi="Cambria Math"/>
                <w:b w:val="0"/>
                <w:bCs w:val="0"/>
                <w:i/>
                <w:iCs/>
                <w:color w:val="auto"/>
                <w:spacing w:val="-4"/>
                <w:sz w:val="20"/>
                <w:szCs w:val="16"/>
                <w:lang w:val="en-US" w:eastAsia="en-US"/>
              </w:rPr>
            </m:ctrlPr>
          </m:sSubPr>
          <m:e>
            <m:r>
              <m:rPr>
                <m:sty m:val="bi"/>
              </m:rPr>
              <w:rPr>
                <w:rFonts w:ascii="Cambria Math" w:hAnsi="Cambria Math"/>
                <w:color w:val="auto"/>
                <w:spacing w:val="-4"/>
                <w:szCs w:val="16"/>
              </w:rPr>
              <m:t>K</m:t>
            </m:r>
          </m:e>
          <m:sub>
            <m:r>
              <m:rPr>
                <m:sty m:val="bi"/>
              </m:rPr>
              <w:rPr>
                <w:rFonts w:ascii="Cambria Math" w:hAnsi="Cambria Math"/>
                <w:color w:val="auto"/>
                <w:spacing w:val="-4"/>
                <w:szCs w:val="16"/>
              </w:rPr>
              <m:t>1</m:t>
            </m:r>
          </m:sub>
        </m:sSub>
      </m:oMath>
      <w:r w:rsidRPr="00744F33">
        <w:rPr>
          <w:b w:val="0"/>
          <w:bCs w:val="0"/>
          <w:color w:val="auto"/>
          <w:sz w:val="20"/>
          <w:szCs w:val="20"/>
          <w:lang w:val="en-US"/>
        </w:rPr>
        <w:t xml:space="preserve">​ tends </w:t>
      </w:r>
      <w:r w:rsidRPr="00575831">
        <w:rPr>
          <w:b w:val="0"/>
          <w:bCs w:val="0"/>
          <w:color w:val="auto"/>
          <w:sz w:val="20"/>
          <w:szCs w:val="20"/>
          <w:lang w:val="en-US"/>
        </w:rPr>
        <w:t>to decrease gradually to prevent excessive oscillations.</w:t>
      </w:r>
    </w:p>
    <w:p w14:paraId="1C46F5B1" w14:textId="00B441AB" w:rsidR="00347988" w:rsidRDefault="00750C10" w:rsidP="00347988">
      <w:pPr>
        <w:rPr>
          <w:noProof/>
          <w:lang w:eastAsia="x-none"/>
        </w:rPr>
      </w:pPr>
      <w:r w:rsidRPr="00DE134F">
        <w:rPr>
          <w:noProof/>
          <w:lang w:eastAsia="x-none"/>
        </w:rPr>
        <w:drawing>
          <wp:inline distT="0" distB="0" distL="0" distR="0" wp14:anchorId="27A425F3" wp14:editId="06BFA1F1">
            <wp:extent cx="2563495" cy="1744345"/>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l="3133" r="6078"/>
                    <a:stretch>
                      <a:fillRect/>
                    </a:stretch>
                  </pic:blipFill>
                  <pic:spPr bwMode="auto">
                    <a:xfrm>
                      <a:off x="0" y="0"/>
                      <a:ext cx="2563495" cy="1744345"/>
                    </a:xfrm>
                    <a:prstGeom prst="rect">
                      <a:avLst/>
                    </a:prstGeom>
                    <a:noFill/>
                    <a:ln>
                      <a:noFill/>
                    </a:ln>
                  </pic:spPr>
                </pic:pic>
              </a:graphicData>
            </a:graphic>
          </wp:inline>
        </w:drawing>
      </w:r>
    </w:p>
    <w:p w14:paraId="694C5513" w14:textId="19AA8368" w:rsidR="00244B0E" w:rsidRPr="00385D69" w:rsidRDefault="00244B0E" w:rsidP="003E479B">
      <w:pPr>
        <w:pStyle w:val="Caption"/>
        <w:spacing w:before="120" w:after="120"/>
        <w:jc w:val="center"/>
        <w:rPr>
          <w:b w:val="0"/>
          <w:bCs w:val="0"/>
          <w:i/>
          <w:color w:val="000000"/>
          <w:spacing w:val="-4"/>
          <w:sz w:val="20"/>
          <w:lang w:val="en-US"/>
        </w:rPr>
      </w:pPr>
      <w:bookmarkStart w:id="17" w:name="_Ref191989426"/>
      <w:r w:rsidRPr="00385D69">
        <w:rPr>
          <w:b w:val="0"/>
          <w:bCs w:val="0"/>
          <w:i/>
          <w:color w:val="000000"/>
          <w:spacing w:val="-4"/>
          <w:sz w:val="20"/>
          <w:lang w:val="en-US"/>
        </w:rPr>
        <w:t xml:space="preserve">Figure </w:t>
      </w:r>
      <w:r w:rsidRPr="00385D69">
        <w:rPr>
          <w:b w:val="0"/>
          <w:bCs w:val="0"/>
          <w:i/>
          <w:color w:val="000000"/>
          <w:spacing w:val="-4"/>
          <w:sz w:val="20"/>
          <w:lang w:val="en-US"/>
        </w:rPr>
        <w:fldChar w:fldCharType="begin"/>
      </w:r>
      <w:r w:rsidRPr="00385D69">
        <w:rPr>
          <w:b w:val="0"/>
          <w:bCs w:val="0"/>
          <w:i/>
          <w:color w:val="000000"/>
          <w:spacing w:val="-4"/>
          <w:sz w:val="20"/>
          <w:lang w:val="en-US"/>
        </w:rPr>
        <w:instrText xml:space="preserve"> SEQ Figure \* ARABIC </w:instrText>
      </w:r>
      <w:r w:rsidRPr="00385D69">
        <w:rPr>
          <w:b w:val="0"/>
          <w:bCs w:val="0"/>
          <w:i/>
          <w:color w:val="000000"/>
          <w:spacing w:val="-4"/>
          <w:sz w:val="20"/>
          <w:lang w:val="en-US"/>
        </w:rPr>
        <w:fldChar w:fldCharType="separate"/>
      </w:r>
      <w:r w:rsidR="009A4B45">
        <w:rPr>
          <w:b w:val="0"/>
          <w:bCs w:val="0"/>
          <w:i/>
          <w:noProof/>
          <w:color w:val="000000"/>
          <w:spacing w:val="-4"/>
          <w:sz w:val="20"/>
          <w:lang w:val="en-US"/>
        </w:rPr>
        <w:t>13</w:t>
      </w:r>
      <w:r w:rsidRPr="00385D69">
        <w:rPr>
          <w:b w:val="0"/>
          <w:bCs w:val="0"/>
          <w:i/>
          <w:color w:val="000000"/>
          <w:spacing w:val="-4"/>
          <w:sz w:val="20"/>
          <w:lang w:val="en-US"/>
        </w:rPr>
        <w:fldChar w:fldCharType="end"/>
      </w:r>
      <w:bookmarkEnd w:id="17"/>
      <w:r w:rsidRPr="00385D69">
        <w:rPr>
          <w:b w:val="0"/>
          <w:bCs w:val="0"/>
          <w:i/>
          <w:color w:val="000000"/>
          <w:spacing w:val="-4"/>
          <w:sz w:val="20"/>
          <w:lang w:val="en-US"/>
        </w:rPr>
        <w:t xml:space="preserve">. </w:t>
      </w:r>
      <w:r w:rsidR="00A9037A" w:rsidRPr="00385D69">
        <w:rPr>
          <w:b w:val="0"/>
          <w:bCs w:val="0"/>
          <w:i/>
          <w:color w:val="000000"/>
          <w:spacing w:val="-4"/>
          <w:sz w:val="20"/>
          <w:lang w:val="en-US"/>
        </w:rPr>
        <w:t>Speed response with different references</w:t>
      </w:r>
    </w:p>
    <w:p w14:paraId="3068A893" w14:textId="6E1D16EB" w:rsidR="00050BDB" w:rsidRPr="00050BDB" w:rsidRDefault="003538FC" w:rsidP="00050BDB">
      <w:pPr>
        <w:ind w:firstLine="360"/>
        <w:jc w:val="both"/>
        <w:rPr>
          <w:lang w:eastAsia="x-none"/>
        </w:rPr>
      </w:pPr>
      <w:r>
        <w:rPr>
          <w:lang w:eastAsia="x-none"/>
        </w:rPr>
        <w:t xml:space="preserve">The </w:t>
      </w:r>
      <w:r w:rsidR="004550B9">
        <w:rPr>
          <w:lang w:eastAsia="x-none"/>
        </w:rPr>
        <w:t xml:space="preserve">results </w:t>
      </w:r>
      <w:r w:rsidR="004550B9" w:rsidRPr="002A446F">
        <w:rPr>
          <w:lang w:eastAsia="x-none"/>
        </w:rPr>
        <w:t>in</w:t>
      </w:r>
      <w:r w:rsidR="00244B0E" w:rsidRPr="002A446F">
        <w:rPr>
          <w:lang w:eastAsia="x-none"/>
        </w:rPr>
        <w:t xml:space="preserve"> </w:t>
      </w:r>
      <w:r w:rsidR="00244B0E" w:rsidRPr="002A446F">
        <w:rPr>
          <w:lang w:eastAsia="x-none"/>
        </w:rPr>
        <w:fldChar w:fldCharType="begin"/>
      </w:r>
      <w:r w:rsidR="00244B0E" w:rsidRPr="002A446F">
        <w:rPr>
          <w:lang w:eastAsia="x-none"/>
        </w:rPr>
        <w:instrText xml:space="preserve"> REF _Ref191989426 \h </w:instrText>
      </w:r>
      <w:r w:rsidR="002A446F" w:rsidRPr="00847646">
        <w:rPr>
          <w:lang w:eastAsia="x-none"/>
        </w:rPr>
        <w:instrText xml:space="preserve"> \* MERGEFORMAT </w:instrText>
      </w:r>
      <w:r w:rsidR="00244B0E" w:rsidRPr="002A446F">
        <w:rPr>
          <w:lang w:eastAsia="x-none"/>
        </w:rPr>
      </w:r>
      <w:r w:rsidR="00244B0E" w:rsidRPr="002A446F">
        <w:rPr>
          <w:lang w:eastAsia="x-none"/>
        </w:rPr>
        <w:fldChar w:fldCharType="separate"/>
      </w:r>
      <w:r w:rsidR="009A4B45" w:rsidRPr="00847646">
        <w:rPr>
          <w:color w:val="000000"/>
          <w:spacing w:val="-4"/>
        </w:rPr>
        <w:t xml:space="preserve">Figure </w:t>
      </w:r>
      <w:r w:rsidR="009A4B45" w:rsidRPr="00847646">
        <w:rPr>
          <w:noProof/>
          <w:color w:val="000000"/>
          <w:spacing w:val="-4"/>
        </w:rPr>
        <w:t>13</w:t>
      </w:r>
      <w:r w:rsidR="00244B0E" w:rsidRPr="002A446F">
        <w:rPr>
          <w:lang w:eastAsia="x-none"/>
        </w:rPr>
        <w:fldChar w:fldCharType="end"/>
      </w:r>
      <w:r w:rsidR="00244B0E" w:rsidRPr="002A446F">
        <w:rPr>
          <w:lang w:eastAsia="x-none"/>
        </w:rPr>
        <w:t xml:space="preserve"> </w:t>
      </w:r>
      <w:r w:rsidR="00050BDB" w:rsidRPr="002A446F">
        <w:rPr>
          <w:lang w:eastAsia="x-none"/>
        </w:rPr>
        <w:t>illustrate</w:t>
      </w:r>
      <w:r w:rsidR="00050BDB" w:rsidRPr="00050BDB">
        <w:rPr>
          <w:lang w:eastAsia="x-none"/>
        </w:rPr>
        <w:t xml:space="preserve"> the system's response to sequential changes in the reference speed, specifically from 150 rpm to 230 rpm and then down to 130 rpm. The response demonstrates that the system is capable of tracking the reference values </w:t>
      </w:r>
      <w:r w:rsidR="00050BDB" w:rsidRPr="00050BDB">
        <w:rPr>
          <w:lang w:eastAsia="x-none"/>
        </w:rPr>
        <w:lastRenderedPageBreak/>
        <w:t>effectively, with the actual speed aligning with the setpoint after approximately 50 ms.</w:t>
      </w:r>
    </w:p>
    <w:p w14:paraId="3A17CDBE" w14:textId="77777777" w:rsidR="00050BDB" w:rsidRPr="00050BDB" w:rsidRDefault="00050BDB" w:rsidP="00050BDB">
      <w:pPr>
        <w:ind w:firstLine="360"/>
        <w:jc w:val="both"/>
        <w:rPr>
          <w:lang w:eastAsia="x-none"/>
        </w:rPr>
      </w:pPr>
      <w:r w:rsidRPr="00050BDB">
        <w:rPr>
          <w:lang w:eastAsia="x-none"/>
        </w:rPr>
        <w:t>A closer examination of the response dynamics reveals that during each transition, the system exhibits a rapid acceleration or deceleration phase followed by a brief settling period. The rise time, defined as the time taken for the velocity to reach 90% of its final value, remains consistently low, indicating a fast response characteristic. Additionally, the overshoot observed during transitions is minimal, suggesting that the control strategy effectively mitigates excessive deviation beyond the desired value.</w:t>
      </w:r>
    </w:p>
    <w:p w14:paraId="3E3CD0A9" w14:textId="77777777" w:rsidR="00050BDB" w:rsidRPr="00050BDB" w:rsidRDefault="00050BDB" w:rsidP="00050BDB">
      <w:pPr>
        <w:ind w:firstLine="360"/>
        <w:jc w:val="both"/>
        <w:rPr>
          <w:lang w:eastAsia="x-none"/>
        </w:rPr>
      </w:pPr>
      <w:r w:rsidRPr="00050BDB">
        <w:rPr>
          <w:lang w:eastAsia="x-none"/>
        </w:rPr>
        <w:t>The close agreement between the simulated and actual results further confirms the accuracy of the system model. Any minor discrepancies may arise from real-world factors such as sensor noise, friction variations, or slight nonlinearities in the motor and powertrain. The smooth convergence of the actual response to the reference speed without prolonged oscillations highlights the system’s stability and robustness.</w:t>
      </w:r>
      <w:r>
        <w:rPr>
          <w:lang w:eastAsia="x-none"/>
        </w:rPr>
        <w:t xml:space="preserve"> </w:t>
      </w:r>
      <w:r w:rsidRPr="00050BDB">
        <w:rPr>
          <w:lang w:eastAsia="x-none"/>
        </w:rPr>
        <w:t>Moreover, the results indicate that the control algorithm maintains a balance between fast response time and minimal steady-state error. The controller parameters, such as proportional and integral gains, appear to be well-tuned, ensuring that the system avoids excessive lag while preventing instability. The ability of the system to accurately follow varying reference speeds further reinforces its suitability for applications requiring precise speed control</w:t>
      </w:r>
    </w:p>
    <w:p w14:paraId="3E1DA6AE" w14:textId="77777777" w:rsidR="00BA26A9" w:rsidRPr="00BA26A9" w:rsidRDefault="00BA26A9" w:rsidP="00050BDB">
      <w:pPr>
        <w:spacing w:before="120"/>
        <w:jc w:val="both"/>
        <w:rPr>
          <w:b/>
          <w:bCs/>
          <w:lang w:eastAsia="x-none"/>
        </w:rPr>
      </w:pPr>
      <w:r w:rsidRPr="00BA26A9">
        <w:rPr>
          <w:b/>
          <w:bCs/>
          <w:lang w:eastAsia="x-none"/>
        </w:rPr>
        <w:t>3.4.2. Position control system</w:t>
      </w:r>
    </w:p>
    <w:p w14:paraId="12903F66" w14:textId="40A25CD9" w:rsidR="00BA26A9" w:rsidRDefault="00750C10" w:rsidP="00BA26A9">
      <w:pPr>
        <w:jc w:val="left"/>
        <w:rPr>
          <w:noProof/>
          <w:lang w:eastAsia="x-none"/>
        </w:rPr>
      </w:pPr>
      <w:r w:rsidRPr="008C1DF5">
        <w:rPr>
          <w:noProof/>
          <w:lang w:eastAsia="x-none"/>
        </w:rPr>
        <w:drawing>
          <wp:inline distT="0" distB="0" distL="0" distR="0" wp14:anchorId="5F50B471" wp14:editId="49BBB1D7">
            <wp:extent cx="2692400" cy="1896110"/>
            <wp:effectExtent l="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l="2563" r="6255"/>
                    <a:stretch>
                      <a:fillRect/>
                    </a:stretch>
                  </pic:blipFill>
                  <pic:spPr bwMode="auto">
                    <a:xfrm>
                      <a:off x="0" y="0"/>
                      <a:ext cx="2692400" cy="1896110"/>
                    </a:xfrm>
                    <a:prstGeom prst="rect">
                      <a:avLst/>
                    </a:prstGeom>
                    <a:noFill/>
                    <a:ln>
                      <a:noFill/>
                    </a:ln>
                  </pic:spPr>
                </pic:pic>
              </a:graphicData>
            </a:graphic>
          </wp:inline>
        </w:drawing>
      </w:r>
    </w:p>
    <w:p w14:paraId="42DCEBE5" w14:textId="3AC811C3" w:rsidR="00D01F32" w:rsidRPr="00385D69" w:rsidRDefault="00D01F32" w:rsidP="003E479B">
      <w:pPr>
        <w:pStyle w:val="Caption"/>
        <w:jc w:val="center"/>
        <w:rPr>
          <w:b w:val="0"/>
          <w:bCs w:val="0"/>
          <w:i/>
          <w:iCs/>
          <w:noProof/>
          <w:color w:val="auto"/>
          <w:sz w:val="20"/>
          <w:szCs w:val="20"/>
          <w:lang w:val="en-US"/>
        </w:rPr>
      </w:pPr>
      <w:bookmarkStart w:id="18" w:name="_Ref191036623"/>
      <w:r w:rsidRPr="00385D69">
        <w:rPr>
          <w:b w:val="0"/>
          <w:bCs w:val="0"/>
          <w:i/>
          <w:iCs/>
          <w:noProof/>
          <w:color w:val="auto"/>
          <w:sz w:val="20"/>
          <w:szCs w:val="20"/>
          <w:lang w:val="en-US"/>
        </w:rPr>
        <w:t xml:space="preserve">Figure </w:t>
      </w:r>
      <w:r w:rsidRPr="00385D69">
        <w:rPr>
          <w:b w:val="0"/>
          <w:bCs w:val="0"/>
          <w:i/>
          <w:iCs/>
          <w:noProof/>
          <w:color w:val="auto"/>
          <w:sz w:val="20"/>
          <w:szCs w:val="20"/>
        </w:rPr>
        <w:fldChar w:fldCharType="begin"/>
      </w:r>
      <w:r w:rsidRPr="00385D69">
        <w:rPr>
          <w:b w:val="0"/>
          <w:bCs w:val="0"/>
          <w:i/>
          <w:iCs/>
          <w:noProof/>
          <w:color w:val="auto"/>
          <w:sz w:val="20"/>
          <w:szCs w:val="20"/>
        </w:rPr>
        <w:instrText xml:space="preserve"> SEQ Figure \* ARABIC </w:instrText>
      </w:r>
      <w:r w:rsidRPr="00385D69">
        <w:rPr>
          <w:b w:val="0"/>
          <w:bCs w:val="0"/>
          <w:i/>
          <w:iCs/>
          <w:noProof/>
          <w:color w:val="auto"/>
          <w:sz w:val="20"/>
          <w:szCs w:val="20"/>
        </w:rPr>
        <w:fldChar w:fldCharType="separate"/>
      </w:r>
      <w:r w:rsidR="009A4B45">
        <w:rPr>
          <w:b w:val="0"/>
          <w:bCs w:val="0"/>
          <w:i/>
          <w:iCs/>
          <w:noProof/>
          <w:color w:val="auto"/>
          <w:sz w:val="20"/>
          <w:szCs w:val="20"/>
        </w:rPr>
        <w:t>14</w:t>
      </w:r>
      <w:r w:rsidRPr="00385D69">
        <w:rPr>
          <w:b w:val="0"/>
          <w:bCs w:val="0"/>
          <w:i/>
          <w:iCs/>
          <w:noProof/>
          <w:color w:val="auto"/>
          <w:sz w:val="20"/>
          <w:szCs w:val="20"/>
        </w:rPr>
        <w:fldChar w:fldCharType="end"/>
      </w:r>
      <w:bookmarkEnd w:id="18"/>
      <w:r w:rsidRPr="00385D69">
        <w:rPr>
          <w:b w:val="0"/>
          <w:bCs w:val="0"/>
          <w:i/>
          <w:iCs/>
          <w:noProof/>
          <w:color w:val="auto"/>
          <w:sz w:val="20"/>
          <w:szCs w:val="20"/>
          <w:lang w:val="en-US"/>
        </w:rPr>
        <w:t xml:space="preserve">. </w:t>
      </w:r>
      <w:r w:rsidR="00A9037A" w:rsidRPr="00385D69">
        <w:rPr>
          <w:b w:val="0"/>
          <w:bCs w:val="0"/>
          <w:i/>
          <w:iCs/>
          <w:color w:val="000000"/>
          <w:spacing w:val="-4"/>
          <w:sz w:val="20"/>
          <w:lang w:val="en-US"/>
        </w:rPr>
        <w:t>Position response with a reference of 100</w:t>
      </w:r>
      <w:r w:rsidR="003E479B" w:rsidRPr="00385D69">
        <w:rPr>
          <w:b w:val="0"/>
          <w:bCs w:val="0"/>
          <w:i/>
          <w:iCs/>
          <w:color w:val="000000"/>
          <w:spacing w:val="-4"/>
          <w:sz w:val="20"/>
          <w:lang w:val="en-US"/>
        </w:rPr>
        <w:t>mm</w:t>
      </w:r>
    </w:p>
    <w:p w14:paraId="305280BE" w14:textId="6D052E3A" w:rsidR="00050BDB" w:rsidRPr="00050BDB" w:rsidRDefault="00050BDB" w:rsidP="00050BDB">
      <w:pPr>
        <w:ind w:firstLine="360"/>
        <w:jc w:val="both"/>
        <w:rPr>
          <w:noProof/>
          <w:lang w:eastAsia="x-none"/>
        </w:rPr>
      </w:pPr>
      <w:r w:rsidRPr="00050BDB">
        <w:rPr>
          <w:noProof/>
          <w:lang w:eastAsia="x-none"/>
        </w:rPr>
        <w:t>The system response with the position controller (for setpoints within 10</w:t>
      </w:r>
      <w:r w:rsidR="003E479B">
        <w:rPr>
          <w:noProof/>
          <w:lang w:eastAsia="x-none"/>
        </w:rPr>
        <w:t>0</w:t>
      </w:r>
      <w:r w:rsidRPr="00050BDB">
        <w:rPr>
          <w:noProof/>
          <w:lang w:eastAsia="x-none"/>
        </w:rPr>
        <w:t>–20</w:t>
      </w:r>
      <w:r w:rsidR="003E479B">
        <w:rPr>
          <w:noProof/>
          <w:lang w:eastAsia="x-none"/>
        </w:rPr>
        <w:t>0</w:t>
      </w:r>
      <w:r w:rsidRPr="00050BDB">
        <w:rPr>
          <w:noProof/>
          <w:lang w:eastAsia="x-none"/>
        </w:rPr>
        <w:t xml:space="preserve"> mm) demonstrates fast tracking with minimal delay, reaching the desired value (~100%) quickly. Initial oscillations occur with an overshoot of 8</w:t>
      </w:r>
      <w:r w:rsidR="00744F33">
        <w:rPr>
          <w:noProof/>
          <w:lang w:eastAsia="x-none"/>
        </w:rPr>
        <w:t xml:space="preserve"> ÷ </w:t>
      </w:r>
      <w:r w:rsidRPr="00050BDB">
        <w:rPr>
          <w:noProof/>
          <w:lang w:eastAsia="x-none"/>
        </w:rPr>
        <w:t>12%, which is within an acceptable range for precise positioning applications. The system stabilizes within approximately 0.1 seconds, confirming its rapid convergence and stability. The close agreement between the simulation and actual results validates the accuracy of the model in representing system dynamics.</w:t>
      </w:r>
    </w:p>
    <w:p w14:paraId="6821B69D" w14:textId="71A0501E" w:rsidR="00050BDB" w:rsidRPr="00050BDB" w:rsidRDefault="00050BDB" w:rsidP="00050BDB">
      <w:pPr>
        <w:ind w:firstLine="360"/>
        <w:jc w:val="both"/>
        <w:rPr>
          <w:noProof/>
          <w:lang w:eastAsia="x-none"/>
        </w:rPr>
      </w:pPr>
      <w:r w:rsidRPr="00050BDB">
        <w:rPr>
          <w:noProof/>
          <w:lang w:eastAsia="x-none"/>
        </w:rPr>
        <w:t>The slight overshoot and transient oscillations are influenced by the proportional-integral (PI) control action, where the proportional gain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1</m:t>
            </m:r>
          </m:sub>
        </m:sSub>
      </m:oMath>
      <w:r w:rsidRPr="00050BDB">
        <w:rPr>
          <w:noProof/>
          <w:lang w:eastAsia="x-none"/>
        </w:rPr>
        <w:t>) primarily affects response speed, while the integral gain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2</m:t>
            </m:r>
          </m:sub>
        </m:sSub>
      </m:oMath>
      <w:r w:rsidRPr="00050BDB">
        <w:rPr>
          <w:noProof/>
          <w:lang w:eastAsia="x-none"/>
        </w:rPr>
        <w:t xml:space="preserve">) helps minimize steady-state error. The damping ratio, ranging from 0.85 to 1, ensures a well-damped response without excessive oscillations. By adjusting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1</m:t>
            </m:r>
          </m:sub>
        </m:sSub>
      </m:oMath>
      <w:r w:rsidRPr="00050BDB">
        <w:rPr>
          <w:noProof/>
          <w:lang w:eastAsia="x-none"/>
        </w:rPr>
        <w:t xml:space="preserve"> and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2</m:t>
            </m:r>
          </m:sub>
        </m:sSub>
      </m:oMath>
      <w:r w:rsidRPr="00050BDB">
        <w:rPr>
          <w:noProof/>
          <w:lang w:eastAsia="x-none"/>
        </w:rPr>
        <w:t>, the overshoot and peak time can be fine-tuned, allowing for better control over transient behavior.</w:t>
      </w:r>
    </w:p>
    <w:p w14:paraId="70678AB6" w14:textId="77777777" w:rsidR="00050BDB" w:rsidRPr="00050BDB" w:rsidRDefault="00050BDB" w:rsidP="00050BDB">
      <w:pPr>
        <w:ind w:firstLine="360"/>
        <w:jc w:val="both"/>
        <w:rPr>
          <w:noProof/>
          <w:lang w:eastAsia="x-none"/>
        </w:rPr>
      </w:pPr>
      <w:r w:rsidRPr="00050BDB">
        <w:rPr>
          <w:noProof/>
          <w:lang w:eastAsia="x-none"/>
        </w:rPr>
        <w:t>These results highlight the PI controller’s effectiveness in achieving fast, accurate, and stable positioning. The ability to modify control parameters provides flexibility to optimize performance for different operating conditions, ensuring precision and reliability in dynamic positioning tasks</w:t>
      </w:r>
    </w:p>
    <w:p w14:paraId="4F41549D" w14:textId="130D5925" w:rsidR="00D36FAE" w:rsidRDefault="00D36FAE" w:rsidP="003E479B">
      <w:pPr>
        <w:pStyle w:val="Caption"/>
        <w:keepNext/>
        <w:spacing w:before="120" w:after="120"/>
        <w:jc w:val="center"/>
        <w:rPr>
          <w:b w:val="0"/>
          <w:bCs w:val="0"/>
          <w:noProof/>
          <w:color w:val="auto"/>
          <w:sz w:val="20"/>
          <w:szCs w:val="20"/>
          <w:lang w:val="en-US"/>
        </w:rPr>
      </w:pPr>
      <w:bookmarkStart w:id="19" w:name="_Ref191037339"/>
      <w:r w:rsidRPr="00D36FAE">
        <w:rPr>
          <w:b w:val="0"/>
          <w:bCs w:val="0"/>
          <w:color w:val="auto"/>
          <w:sz w:val="20"/>
          <w:szCs w:val="20"/>
        </w:rPr>
        <w:t xml:space="preserve">Table </w:t>
      </w:r>
      <w:r w:rsidRPr="00D36FAE">
        <w:rPr>
          <w:b w:val="0"/>
          <w:bCs w:val="0"/>
          <w:color w:val="auto"/>
          <w:sz w:val="20"/>
          <w:szCs w:val="20"/>
        </w:rPr>
        <w:fldChar w:fldCharType="begin"/>
      </w:r>
      <w:r w:rsidRPr="00D36FAE">
        <w:rPr>
          <w:b w:val="0"/>
          <w:bCs w:val="0"/>
          <w:color w:val="auto"/>
          <w:sz w:val="20"/>
          <w:szCs w:val="20"/>
        </w:rPr>
        <w:instrText xml:space="preserve"> SEQ Table \* ARABIC </w:instrText>
      </w:r>
      <w:r w:rsidRPr="00D36FAE">
        <w:rPr>
          <w:b w:val="0"/>
          <w:bCs w:val="0"/>
          <w:color w:val="auto"/>
          <w:sz w:val="20"/>
          <w:szCs w:val="20"/>
        </w:rPr>
        <w:fldChar w:fldCharType="separate"/>
      </w:r>
      <w:r w:rsidR="009A4B45">
        <w:rPr>
          <w:b w:val="0"/>
          <w:bCs w:val="0"/>
          <w:noProof/>
          <w:color w:val="auto"/>
          <w:sz w:val="20"/>
          <w:szCs w:val="20"/>
        </w:rPr>
        <w:t>2</w:t>
      </w:r>
      <w:r w:rsidRPr="00D36FAE">
        <w:rPr>
          <w:b w:val="0"/>
          <w:bCs w:val="0"/>
          <w:color w:val="auto"/>
          <w:sz w:val="20"/>
          <w:szCs w:val="20"/>
        </w:rPr>
        <w:fldChar w:fldCharType="end"/>
      </w:r>
      <w:bookmarkEnd w:id="19"/>
      <w:r w:rsidRPr="00D36FAE">
        <w:rPr>
          <w:b w:val="0"/>
          <w:bCs w:val="0"/>
          <w:color w:val="auto"/>
          <w:sz w:val="20"/>
          <w:szCs w:val="20"/>
          <w:lang w:val="en-US"/>
        </w:rPr>
        <w:t xml:space="preserve">. </w:t>
      </w:r>
      <w:r w:rsidRPr="00D36FAE">
        <w:rPr>
          <w:b w:val="0"/>
          <w:bCs w:val="0"/>
          <w:noProof/>
          <w:color w:val="auto"/>
          <w:sz w:val="20"/>
          <w:szCs w:val="20"/>
        </w:rPr>
        <w:t>The controller parameters in different cases</w:t>
      </w:r>
    </w:p>
    <w:tbl>
      <w:tblPr>
        <w:tblW w:w="0" w:type="auto"/>
        <w:jc w:val="center"/>
        <w:tblLook w:val="04A0" w:firstRow="1" w:lastRow="0" w:firstColumn="1" w:lastColumn="0" w:noHBand="0" w:noVBand="1"/>
      </w:tblPr>
      <w:tblGrid>
        <w:gridCol w:w="991"/>
        <w:gridCol w:w="604"/>
        <w:gridCol w:w="685"/>
        <w:gridCol w:w="604"/>
        <w:gridCol w:w="685"/>
        <w:gridCol w:w="685"/>
      </w:tblGrid>
      <w:tr w:rsidR="000707FE" w14:paraId="28F71D74" w14:textId="77777777" w:rsidTr="00E15462">
        <w:trPr>
          <w:jc w:val="center"/>
        </w:trPr>
        <w:tc>
          <w:tcPr>
            <w:tcW w:w="567" w:type="dxa"/>
            <w:tcBorders>
              <w:top w:val="single" w:sz="4" w:space="0" w:color="auto"/>
              <w:bottom w:val="single" w:sz="4" w:space="0" w:color="auto"/>
            </w:tcBorders>
            <w:shd w:val="clear" w:color="auto" w:fill="auto"/>
          </w:tcPr>
          <w:p w14:paraId="1857E57A" w14:textId="77777777" w:rsidR="000707FE" w:rsidRPr="00847646" w:rsidRDefault="00E15462" w:rsidP="000707FE">
            <w:pPr>
              <w:rPr>
                <w:sz w:val="17"/>
                <w:szCs w:val="17"/>
                <w:lang w:eastAsia="x-none"/>
              </w:rPr>
            </w:pPr>
            <w:r w:rsidRPr="00847646">
              <w:rPr>
                <w:b/>
                <w:bCs/>
                <w:sz w:val="17"/>
                <w:szCs w:val="17"/>
                <w:lang w:eastAsia="x-none"/>
              </w:rPr>
              <w:t>Parameter</w:t>
            </w:r>
          </w:p>
        </w:tc>
        <w:tc>
          <w:tcPr>
            <w:tcW w:w="711" w:type="dxa"/>
            <w:tcBorders>
              <w:top w:val="single" w:sz="4" w:space="0" w:color="auto"/>
              <w:bottom w:val="single" w:sz="4" w:space="0" w:color="auto"/>
            </w:tcBorders>
            <w:shd w:val="clear" w:color="auto" w:fill="auto"/>
          </w:tcPr>
          <w:p w14:paraId="7F0B3602" w14:textId="77777777" w:rsidR="000707FE" w:rsidRPr="000707FE" w:rsidRDefault="000707FE" w:rsidP="000707FE">
            <w:pPr>
              <w:rPr>
                <w:lang w:eastAsia="x-none"/>
              </w:rPr>
            </w:pPr>
            <w:r>
              <w:rPr>
                <w:b/>
                <w:bCs/>
                <w:noProof/>
                <w:sz w:val="18"/>
                <w:szCs w:val="18"/>
              </w:rPr>
              <w:t>1</w:t>
            </w:r>
          </w:p>
        </w:tc>
        <w:tc>
          <w:tcPr>
            <w:tcW w:w="718" w:type="dxa"/>
            <w:tcBorders>
              <w:top w:val="single" w:sz="4" w:space="0" w:color="auto"/>
              <w:bottom w:val="single" w:sz="4" w:space="0" w:color="auto"/>
            </w:tcBorders>
            <w:shd w:val="clear" w:color="auto" w:fill="auto"/>
          </w:tcPr>
          <w:p w14:paraId="6C23EFDF" w14:textId="77777777" w:rsidR="000707FE" w:rsidRPr="000707FE" w:rsidRDefault="000707FE" w:rsidP="000707FE">
            <w:pPr>
              <w:rPr>
                <w:lang w:eastAsia="x-none"/>
              </w:rPr>
            </w:pPr>
            <w:r>
              <w:rPr>
                <w:b/>
                <w:bCs/>
                <w:noProof/>
                <w:sz w:val="18"/>
                <w:szCs w:val="18"/>
              </w:rPr>
              <w:t>2</w:t>
            </w:r>
          </w:p>
        </w:tc>
        <w:tc>
          <w:tcPr>
            <w:tcW w:w="711" w:type="dxa"/>
            <w:tcBorders>
              <w:top w:val="single" w:sz="4" w:space="0" w:color="auto"/>
              <w:bottom w:val="single" w:sz="4" w:space="0" w:color="auto"/>
            </w:tcBorders>
            <w:shd w:val="clear" w:color="auto" w:fill="auto"/>
          </w:tcPr>
          <w:p w14:paraId="39B635AC" w14:textId="77777777" w:rsidR="000707FE" w:rsidRPr="000707FE" w:rsidRDefault="000707FE" w:rsidP="000707FE">
            <w:pPr>
              <w:rPr>
                <w:lang w:eastAsia="x-none"/>
              </w:rPr>
            </w:pPr>
            <w:r>
              <w:rPr>
                <w:b/>
                <w:bCs/>
                <w:noProof/>
                <w:sz w:val="18"/>
                <w:szCs w:val="18"/>
              </w:rPr>
              <w:t>3</w:t>
            </w:r>
          </w:p>
        </w:tc>
        <w:tc>
          <w:tcPr>
            <w:tcW w:w="718" w:type="dxa"/>
            <w:tcBorders>
              <w:top w:val="single" w:sz="4" w:space="0" w:color="auto"/>
              <w:bottom w:val="single" w:sz="4" w:space="0" w:color="auto"/>
            </w:tcBorders>
            <w:shd w:val="clear" w:color="auto" w:fill="auto"/>
          </w:tcPr>
          <w:p w14:paraId="1E35E479" w14:textId="77777777" w:rsidR="000707FE" w:rsidRPr="000707FE" w:rsidRDefault="000707FE" w:rsidP="000707FE">
            <w:pPr>
              <w:rPr>
                <w:lang w:eastAsia="x-none"/>
              </w:rPr>
            </w:pPr>
            <w:r>
              <w:rPr>
                <w:b/>
                <w:bCs/>
                <w:noProof/>
                <w:sz w:val="18"/>
                <w:szCs w:val="18"/>
              </w:rPr>
              <w:t>4</w:t>
            </w:r>
          </w:p>
        </w:tc>
        <w:tc>
          <w:tcPr>
            <w:tcW w:w="718" w:type="dxa"/>
            <w:tcBorders>
              <w:top w:val="single" w:sz="4" w:space="0" w:color="auto"/>
              <w:bottom w:val="single" w:sz="4" w:space="0" w:color="auto"/>
            </w:tcBorders>
            <w:shd w:val="clear" w:color="auto" w:fill="auto"/>
          </w:tcPr>
          <w:p w14:paraId="148AB965" w14:textId="77777777" w:rsidR="000707FE" w:rsidRPr="000707FE" w:rsidRDefault="000707FE" w:rsidP="000707FE">
            <w:pPr>
              <w:rPr>
                <w:lang w:eastAsia="x-none"/>
              </w:rPr>
            </w:pPr>
            <w:r>
              <w:rPr>
                <w:b/>
                <w:bCs/>
                <w:noProof/>
                <w:sz w:val="18"/>
                <w:szCs w:val="18"/>
              </w:rPr>
              <w:t>5</w:t>
            </w:r>
          </w:p>
        </w:tc>
      </w:tr>
      <w:tr w:rsidR="000707FE" w14:paraId="77CEFA61" w14:textId="77777777" w:rsidTr="00E15462">
        <w:trPr>
          <w:jc w:val="center"/>
        </w:trPr>
        <w:tc>
          <w:tcPr>
            <w:tcW w:w="567" w:type="dxa"/>
            <w:tcBorders>
              <w:top w:val="single" w:sz="4" w:space="0" w:color="auto"/>
            </w:tcBorders>
            <w:shd w:val="clear" w:color="auto" w:fill="auto"/>
          </w:tcPr>
          <w:p w14:paraId="2B31A2BD" w14:textId="4AB07024" w:rsidR="000707FE" w:rsidRPr="00847646" w:rsidRDefault="00000000" w:rsidP="000707FE">
            <w:pPr>
              <w:rPr>
                <w:sz w:val="17"/>
                <w:szCs w:val="17"/>
                <w:lang w:eastAsia="x-none"/>
              </w:rPr>
            </w:pPr>
            <m:oMath>
              <m:sSub>
                <m:sSubPr>
                  <m:ctrlPr>
                    <w:rPr>
                      <w:rFonts w:ascii="Cambria Math" w:hAnsi="Cambria Math"/>
                      <w:i/>
                      <w:iCs/>
                      <w:spacing w:val="-4"/>
                      <w:sz w:val="17"/>
                      <w:szCs w:val="17"/>
                    </w:rPr>
                  </m:ctrlPr>
                </m:sSubPr>
                <m:e>
                  <m:r>
                    <w:rPr>
                      <w:rFonts w:ascii="Cambria Math" w:hAnsi="Cambria Math"/>
                      <w:spacing w:val="-4"/>
                      <w:sz w:val="17"/>
                      <w:szCs w:val="17"/>
                    </w:rPr>
                    <m:t>M</m:t>
                  </m:r>
                </m:e>
                <m:sub>
                  <m:r>
                    <m:rPr>
                      <m:sty m:val="p"/>
                    </m:rPr>
                    <w:rPr>
                      <w:rFonts w:ascii="Cambria Math" w:hAnsi="Cambria Math"/>
                      <w:spacing w:val="-4"/>
                      <w:sz w:val="17"/>
                      <w:szCs w:val="17"/>
                    </w:rPr>
                    <m:t>p</m:t>
                  </m:r>
                </m:sub>
              </m:sSub>
            </m:oMath>
            <w:r w:rsidR="000707FE" w:rsidRPr="00847646">
              <w:rPr>
                <w:noProof/>
                <w:sz w:val="17"/>
                <w:szCs w:val="17"/>
                <w:vertAlign w:val="subscript"/>
              </w:rPr>
              <w:t xml:space="preserve"> </w:t>
            </w:r>
          </w:p>
        </w:tc>
        <w:tc>
          <w:tcPr>
            <w:tcW w:w="711" w:type="dxa"/>
            <w:tcBorders>
              <w:top w:val="single" w:sz="4" w:space="0" w:color="auto"/>
            </w:tcBorders>
            <w:shd w:val="clear" w:color="auto" w:fill="auto"/>
          </w:tcPr>
          <w:p w14:paraId="2A3CFDF6" w14:textId="77777777" w:rsidR="000707FE" w:rsidRPr="00847646" w:rsidRDefault="000707FE" w:rsidP="000707FE">
            <w:pPr>
              <w:rPr>
                <w:sz w:val="17"/>
                <w:szCs w:val="17"/>
                <w:lang w:eastAsia="x-none"/>
              </w:rPr>
            </w:pPr>
            <w:r w:rsidRPr="00847646">
              <w:rPr>
                <w:noProof/>
                <w:sz w:val="17"/>
                <w:szCs w:val="17"/>
              </w:rPr>
              <w:t>0.088</w:t>
            </w:r>
          </w:p>
        </w:tc>
        <w:tc>
          <w:tcPr>
            <w:tcW w:w="718" w:type="dxa"/>
            <w:tcBorders>
              <w:top w:val="single" w:sz="4" w:space="0" w:color="auto"/>
            </w:tcBorders>
            <w:shd w:val="clear" w:color="auto" w:fill="auto"/>
          </w:tcPr>
          <w:p w14:paraId="00E77CEB" w14:textId="77777777" w:rsidR="000707FE" w:rsidRPr="00847646" w:rsidRDefault="000707FE" w:rsidP="000707FE">
            <w:pPr>
              <w:rPr>
                <w:sz w:val="17"/>
                <w:szCs w:val="17"/>
                <w:lang w:eastAsia="x-none"/>
              </w:rPr>
            </w:pPr>
            <w:r w:rsidRPr="00847646">
              <w:rPr>
                <w:noProof/>
                <w:sz w:val="17"/>
                <w:szCs w:val="17"/>
              </w:rPr>
              <w:t>0.012</w:t>
            </w:r>
          </w:p>
        </w:tc>
        <w:tc>
          <w:tcPr>
            <w:tcW w:w="711" w:type="dxa"/>
            <w:tcBorders>
              <w:top w:val="single" w:sz="4" w:space="0" w:color="auto"/>
            </w:tcBorders>
            <w:shd w:val="clear" w:color="auto" w:fill="auto"/>
          </w:tcPr>
          <w:p w14:paraId="4BAFFFD6" w14:textId="77777777" w:rsidR="000707FE" w:rsidRPr="00847646" w:rsidRDefault="000707FE" w:rsidP="000707FE">
            <w:pPr>
              <w:rPr>
                <w:sz w:val="17"/>
                <w:szCs w:val="17"/>
                <w:lang w:eastAsia="x-none"/>
              </w:rPr>
            </w:pPr>
            <w:r w:rsidRPr="00847646">
              <w:rPr>
                <w:noProof/>
                <w:sz w:val="17"/>
                <w:szCs w:val="17"/>
              </w:rPr>
              <w:t>0.09</w:t>
            </w:r>
          </w:p>
        </w:tc>
        <w:tc>
          <w:tcPr>
            <w:tcW w:w="718" w:type="dxa"/>
            <w:tcBorders>
              <w:top w:val="single" w:sz="4" w:space="0" w:color="auto"/>
            </w:tcBorders>
            <w:shd w:val="clear" w:color="auto" w:fill="auto"/>
          </w:tcPr>
          <w:p w14:paraId="39F6A4FD" w14:textId="77777777" w:rsidR="000707FE" w:rsidRPr="00847646" w:rsidRDefault="000707FE" w:rsidP="000707FE">
            <w:pPr>
              <w:rPr>
                <w:sz w:val="17"/>
                <w:szCs w:val="17"/>
                <w:lang w:eastAsia="x-none"/>
              </w:rPr>
            </w:pPr>
            <w:r w:rsidRPr="00847646">
              <w:rPr>
                <w:noProof/>
                <w:sz w:val="17"/>
                <w:szCs w:val="17"/>
              </w:rPr>
              <w:t>0.11</w:t>
            </w:r>
          </w:p>
        </w:tc>
        <w:tc>
          <w:tcPr>
            <w:tcW w:w="718" w:type="dxa"/>
            <w:tcBorders>
              <w:top w:val="single" w:sz="4" w:space="0" w:color="auto"/>
            </w:tcBorders>
            <w:shd w:val="clear" w:color="auto" w:fill="auto"/>
          </w:tcPr>
          <w:p w14:paraId="46244099" w14:textId="77777777" w:rsidR="000707FE" w:rsidRPr="00847646" w:rsidRDefault="000707FE" w:rsidP="000707FE">
            <w:pPr>
              <w:rPr>
                <w:sz w:val="17"/>
                <w:szCs w:val="17"/>
                <w:lang w:eastAsia="x-none"/>
              </w:rPr>
            </w:pPr>
            <w:r w:rsidRPr="00847646">
              <w:rPr>
                <w:noProof/>
                <w:sz w:val="17"/>
                <w:szCs w:val="17"/>
              </w:rPr>
              <w:t>0.13</w:t>
            </w:r>
          </w:p>
        </w:tc>
      </w:tr>
      <w:tr w:rsidR="000707FE" w14:paraId="152CF4CC" w14:textId="77777777" w:rsidTr="00E15462">
        <w:trPr>
          <w:jc w:val="center"/>
        </w:trPr>
        <w:tc>
          <w:tcPr>
            <w:tcW w:w="567" w:type="dxa"/>
            <w:shd w:val="clear" w:color="auto" w:fill="auto"/>
          </w:tcPr>
          <w:p w14:paraId="5A686268" w14:textId="1DE057AC" w:rsidR="000707FE" w:rsidRPr="00847646" w:rsidRDefault="00000000" w:rsidP="000707FE">
            <w:pPr>
              <w:rPr>
                <w:sz w:val="17"/>
                <w:szCs w:val="17"/>
                <w:lang w:eastAsia="x-none"/>
              </w:rPr>
            </w:pPr>
            <m:oMathPara>
              <m:oMath>
                <m:sSub>
                  <m:sSubPr>
                    <m:ctrlPr>
                      <w:rPr>
                        <w:rFonts w:ascii="Cambria Math" w:hAnsi="Cambria Math"/>
                        <w:i/>
                        <w:iCs/>
                        <w:spacing w:val="-4"/>
                        <w:sz w:val="17"/>
                        <w:szCs w:val="17"/>
                      </w:rPr>
                    </m:ctrlPr>
                  </m:sSubPr>
                  <m:e>
                    <m:r>
                      <w:rPr>
                        <w:rFonts w:ascii="Cambria Math" w:hAnsi="Cambria Math"/>
                        <w:spacing w:val="-4"/>
                        <w:sz w:val="17"/>
                        <w:szCs w:val="17"/>
                      </w:rPr>
                      <m:t>t</m:t>
                    </m:r>
                  </m:e>
                  <m:sub>
                    <m:r>
                      <m:rPr>
                        <m:sty m:val="p"/>
                      </m:rPr>
                      <w:rPr>
                        <w:rFonts w:ascii="Cambria Math" w:hAnsi="Cambria Math"/>
                        <w:spacing w:val="-4"/>
                        <w:sz w:val="17"/>
                        <w:szCs w:val="17"/>
                      </w:rPr>
                      <m:t>p</m:t>
                    </m:r>
                  </m:sub>
                </m:sSub>
              </m:oMath>
            </m:oMathPara>
          </w:p>
        </w:tc>
        <w:tc>
          <w:tcPr>
            <w:tcW w:w="711" w:type="dxa"/>
            <w:shd w:val="clear" w:color="auto" w:fill="auto"/>
          </w:tcPr>
          <w:p w14:paraId="719423B1" w14:textId="77777777" w:rsidR="000707FE" w:rsidRPr="00847646" w:rsidRDefault="000707FE" w:rsidP="000707FE">
            <w:pPr>
              <w:rPr>
                <w:sz w:val="17"/>
                <w:szCs w:val="17"/>
                <w:lang w:eastAsia="x-none"/>
              </w:rPr>
            </w:pPr>
            <w:r w:rsidRPr="00847646">
              <w:rPr>
                <w:noProof/>
                <w:sz w:val="17"/>
                <w:szCs w:val="17"/>
              </w:rPr>
              <w:t>0.025</w:t>
            </w:r>
          </w:p>
        </w:tc>
        <w:tc>
          <w:tcPr>
            <w:tcW w:w="718" w:type="dxa"/>
            <w:shd w:val="clear" w:color="auto" w:fill="auto"/>
          </w:tcPr>
          <w:p w14:paraId="5B2A3D6D" w14:textId="77777777" w:rsidR="000707FE" w:rsidRPr="00847646" w:rsidRDefault="000707FE" w:rsidP="000707FE">
            <w:pPr>
              <w:rPr>
                <w:sz w:val="17"/>
                <w:szCs w:val="17"/>
                <w:lang w:eastAsia="x-none"/>
              </w:rPr>
            </w:pPr>
            <w:r w:rsidRPr="00847646">
              <w:rPr>
                <w:noProof/>
                <w:sz w:val="17"/>
                <w:szCs w:val="17"/>
              </w:rPr>
              <w:t>0.02</w:t>
            </w:r>
          </w:p>
        </w:tc>
        <w:tc>
          <w:tcPr>
            <w:tcW w:w="711" w:type="dxa"/>
            <w:shd w:val="clear" w:color="auto" w:fill="auto"/>
          </w:tcPr>
          <w:p w14:paraId="7E836FD0" w14:textId="77777777" w:rsidR="000707FE" w:rsidRPr="00847646" w:rsidRDefault="000707FE" w:rsidP="000707FE">
            <w:pPr>
              <w:rPr>
                <w:sz w:val="17"/>
                <w:szCs w:val="17"/>
                <w:lang w:eastAsia="x-none"/>
              </w:rPr>
            </w:pPr>
            <w:r w:rsidRPr="00847646">
              <w:rPr>
                <w:noProof/>
                <w:sz w:val="17"/>
                <w:szCs w:val="17"/>
              </w:rPr>
              <w:t>0.03</w:t>
            </w:r>
          </w:p>
        </w:tc>
        <w:tc>
          <w:tcPr>
            <w:tcW w:w="718" w:type="dxa"/>
            <w:shd w:val="clear" w:color="auto" w:fill="auto"/>
          </w:tcPr>
          <w:p w14:paraId="13656A03" w14:textId="77777777" w:rsidR="000707FE" w:rsidRPr="00847646" w:rsidRDefault="000707FE" w:rsidP="000707FE">
            <w:pPr>
              <w:rPr>
                <w:sz w:val="17"/>
                <w:szCs w:val="17"/>
                <w:lang w:eastAsia="x-none"/>
              </w:rPr>
            </w:pPr>
            <w:r w:rsidRPr="00847646">
              <w:rPr>
                <w:noProof/>
                <w:sz w:val="17"/>
                <w:szCs w:val="17"/>
              </w:rPr>
              <w:t>0.028</w:t>
            </w:r>
          </w:p>
        </w:tc>
        <w:tc>
          <w:tcPr>
            <w:tcW w:w="718" w:type="dxa"/>
            <w:shd w:val="clear" w:color="auto" w:fill="auto"/>
          </w:tcPr>
          <w:p w14:paraId="34A0BAD9" w14:textId="77777777" w:rsidR="000707FE" w:rsidRPr="00847646" w:rsidRDefault="000707FE" w:rsidP="000707FE">
            <w:pPr>
              <w:rPr>
                <w:sz w:val="17"/>
                <w:szCs w:val="17"/>
                <w:lang w:eastAsia="x-none"/>
              </w:rPr>
            </w:pPr>
            <w:r w:rsidRPr="00847646">
              <w:rPr>
                <w:noProof/>
                <w:sz w:val="17"/>
                <w:szCs w:val="17"/>
              </w:rPr>
              <w:t>0.019</w:t>
            </w:r>
          </w:p>
        </w:tc>
      </w:tr>
      <w:tr w:rsidR="000707FE" w14:paraId="53D2D9F0" w14:textId="77777777" w:rsidTr="00E15462">
        <w:trPr>
          <w:jc w:val="center"/>
        </w:trPr>
        <w:tc>
          <w:tcPr>
            <w:tcW w:w="567" w:type="dxa"/>
            <w:shd w:val="clear" w:color="auto" w:fill="auto"/>
          </w:tcPr>
          <w:p w14:paraId="78B7E10A" w14:textId="2C18477A" w:rsidR="000707FE" w:rsidRPr="00847646" w:rsidRDefault="00000000" w:rsidP="000707FE">
            <w:pPr>
              <w:rPr>
                <w:sz w:val="17"/>
                <w:szCs w:val="17"/>
                <w:lang w:eastAsia="x-none"/>
              </w:rPr>
            </w:pPr>
            <m:oMathPara>
              <m:oMath>
                <m:sSub>
                  <m:sSubPr>
                    <m:ctrlPr>
                      <w:rPr>
                        <w:rFonts w:ascii="Cambria Math" w:hAnsi="Cambria Math"/>
                        <w:i/>
                        <w:iCs/>
                        <w:spacing w:val="-4"/>
                        <w:sz w:val="17"/>
                        <w:szCs w:val="17"/>
                      </w:rPr>
                    </m:ctrlPr>
                  </m:sSubPr>
                  <m:e>
                    <m:r>
                      <w:rPr>
                        <w:rFonts w:ascii="Cambria Math" w:hAnsi="Cambria Math"/>
                        <w:spacing w:val="-4"/>
                        <w:sz w:val="17"/>
                        <w:szCs w:val="17"/>
                      </w:rPr>
                      <m:t>K</m:t>
                    </m:r>
                  </m:e>
                  <m:sub>
                    <m:r>
                      <w:rPr>
                        <w:rFonts w:ascii="Cambria Math" w:hAnsi="Cambria Math"/>
                        <w:spacing w:val="-4"/>
                        <w:sz w:val="17"/>
                        <w:szCs w:val="17"/>
                      </w:rPr>
                      <m:t>3</m:t>
                    </m:r>
                  </m:sub>
                </m:sSub>
              </m:oMath>
            </m:oMathPara>
          </w:p>
        </w:tc>
        <w:tc>
          <w:tcPr>
            <w:tcW w:w="711" w:type="dxa"/>
            <w:shd w:val="clear" w:color="auto" w:fill="auto"/>
          </w:tcPr>
          <w:p w14:paraId="41413FE8" w14:textId="77777777" w:rsidR="000707FE" w:rsidRPr="00847646" w:rsidRDefault="000707FE" w:rsidP="000707FE">
            <w:pPr>
              <w:rPr>
                <w:sz w:val="17"/>
                <w:szCs w:val="17"/>
                <w:lang w:eastAsia="x-none"/>
              </w:rPr>
            </w:pPr>
            <w:r w:rsidRPr="00847646">
              <w:rPr>
                <w:noProof/>
                <w:sz w:val="17"/>
                <w:szCs w:val="17"/>
              </w:rPr>
              <w:t>159.1</w:t>
            </w:r>
          </w:p>
        </w:tc>
        <w:tc>
          <w:tcPr>
            <w:tcW w:w="718" w:type="dxa"/>
            <w:shd w:val="clear" w:color="auto" w:fill="auto"/>
          </w:tcPr>
          <w:p w14:paraId="7F3D8A1C" w14:textId="77777777" w:rsidR="000707FE" w:rsidRPr="00847646" w:rsidRDefault="000707FE" w:rsidP="000707FE">
            <w:pPr>
              <w:rPr>
                <w:sz w:val="17"/>
                <w:szCs w:val="17"/>
                <w:lang w:eastAsia="x-none"/>
              </w:rPr>
            </w:pPr>
            <w:r w:rsidRPr="00847646">
              <w:rPr>
                <w:noProof/>
                <w:sz w:val="17"/>
                <w:szCs w:val="17"/>
              </w:rPr>
              <w:t>193.93</w:t>
            </w:r>
          </w:p>
        </w:tc>
        <w:tc>
          <w:tcPr>
            <w:tcW w:w="711" w:type="dxa"/>
            <w:shd w:val="clear" w:color="auto" w:fill="auto"/>
          </w:tcPr>
          <w:p w14:paraId="76E84469" w14:textId="77777777" w:rsidR="000707FE" w:rsidRPr="00847646" w:rsidRDefault="000707FE" w:rsidP="000707FE">
            <w:pPr>
              <w:rPr>
                <w:sz w:val="17"/>
                <w:szCs w:val="17"/>
                <w:lang w:eastAsia="x-none"/>
              </w:rPr>
            </w:pPr>
            <w:r w:rsidRPr="00847646">
              <w:rPr>
                <w:noProof/>
                <w:sz w:val="17"/>
                <w:szCs w:val="17"/>
              </w:rPr>
              <w:t>83.56</w:t>
            </w:r>
          </w:p>
        </w:tc>
        <w:tc>
          <w:tcPr>
            <w:tcW w:w="718" w:type="dxa"/>
            <w:shd w:val="clear" w:color="auto" w:fill="auto"/>
          </w:tcPr>
          <w:p w14:paraId="4795743E" w14:textId="77777777" w:rsidR="000707FE" w:rsidRPr="00847646" w:rsidRDefault="000707FE" w:rsidP="000707FE">
            <w:pPr>
              <w:rPr>
                <w:sz w:val="17"/>
                <w:szCs w:val="17"/>
                <w:lang w:eastAsia="x-none"/>
              </w:rPr>
            </w:pPr>
            <w:r w:rsidRPr="00847646">
              <w:rPr>
                <w:noProof/>
                <w:sz w:val="17"/>
                <w:szCs w:val="17"/>
              </w:rPr>
              <w:t>75.212</w:t>
            </w:r>
          </w:p>
        </w:tc>
        <w:tc>
          <w:tcPr>
            <w:tcW w:w="718" w:type="dxa"/>
            <w:shd w:val="clear" w:color="auto" w:fill="auto"/>
          </w:tcPr>
          <w:p w14:paraId="4B99515A" w14:textId="77777777" w:rsidR="000707FE" w:rsidRPr="00847646" w:rsidRDefault="000707FE" w:rsidP="000707FE">
            <w:pPr>
              <w:rPr>
                <w:sz w:val="17"/>
                <w:szCs w:val="17"/>
                <w:lang w:eastAsia="x-none"/>
              </w:rPr>
            </w:pPr>
            <w:r w:rsidRPr="00847646">
              <w:rPr>
                <w:noProof/>
                <w:sz w:val="17"/>
                <w:szCs w:val="17"/>
              </w:rPr>
              <w:t>198.23</w:t>
            </w:r>
          </w:p>
        </w:tc>
      </w:tr>
      <w:tr w:rsidR="000707FE" w14:paraId="256076A7" w14:textId="77777777" w:rsidTr="00E15462">
        <w:trPr>
          <w:jc w:val="center"/>
        </w:trPr>
        <w:tc>
          <w:tcPr>
            <w:tcW w:w="567" w:type="dxa"/>
            <w:tcBorders>
              <w:bottom w:val="single" w:sz="4" w:space="0" w:color="auto"/>
            </w:tcBorders>
            <w:shd w:val="clear" w:color="auto" w:fill="auto"/>
          </w:tcPr>
          <w:p w14:paraId="5AFFA9C6" w14:textId="12B40F36" w:rsidR="000707FE" w:rsidRPr="00847646" w:rsidRDefault="00000000" w:rsidP="000707FE">
            <w:pPr>
              <w:rPr>
                <w:sz w:val="17"/>
                <w:szCs w:val="17"/>
                <w:lang w:eastAsia="x-none"/>
              </w:rPr>
            </w:pPr>
            <m:oMathPara>
              <m:oMath>
                <m:sSub>
                  <m:sSubPr>
                    <m:ctrlPr>
                      <w:rPr>
                        <w:rFonts w:ascii="Cambria Math" w:hAnsi="Cambria Math"/>
                        <w:i/>
                        <w:iCs/>
                        <w:spacing w:val="-4"/>
                        <w:sz w:val="17"/>
                        <w:szCs w:val="17"/>
                      </w:rPr>
                    </m:ctrlPr>
                  </m:sSubPr>
                  <m:e>
                    <m:r>
                      <w:rPr>
                        <w:rFonts w:ascii="Cambria Math" w:hAnsi="Cambria Math"/>
                        <w:spacing w:val="-4"/>
                        <w:sz w:val="17"/>
                        <w:szCs w:val="17"/>
                      </w:rPr>
                      <m:t>K</m:t>
                    </m:r>
                  </m:e>
                  <m:sub>
                    <m:r>
                      <w:rPr>
                        <w:rFonts w:ascii="Cambria Math" w:hAnsi="Cambria Math"/>
                        <w:spacing w:val="-4"/>
                        <w:sz w:val="17"/>
                        <w:szCs w:val="17"/>
                      </w:rPr>
                      <m:t>4</m:t>
                    </m:r>
                  </m:sub>
                </m:sSub>
              </m:oMath>
            </m:oMathPara>
          </w:p>
        </w:tc>
        <w:tc>
          <w:tcPr>
            <w:tcW w:w="711" w:type="dxa"/>
            <w:tcBorders>
              <w:bottom w:val="single" w:sz="4" w:space="0" w:color="auto"/>
            </w:tcBorders>
            <w:shd w:val="clear" w:color="auto" w:fill="auto"/>
          </w:tcPr>
          <w:p w14:paraId="1D20E5C0" w14:textId="77777777" w:rsidR="000707FE" w:rsidRPr="00847646" w:rsidRDefault="000707FE" w:rsidP="000707FE">
            <w:pPr>
              <w:rPr>
                <w:sz w:val="17"/>
                <w:szCs w:val="17"/>
                <w:lang w:eastAsia="x-none"/>
              </w:rPr>
            </w:pPr>
            <w:r w:rsidRPr="00847646">
              <w:rPr>
                <w:noProof/>
                <w:sz w:val="17"/>
                <w:szCs w:val="17"/>
              </w:rPr>
              <w:t>1.095</w:t>
            </w:r>
          </w:p>
        </w:tc>
        <w:tc>
          <w:tcPr>
            <w:tcW w:w="718" w:type="dxa"/>
            <w:tcBorders>
              <w:bottom w:val="single" w:sz="4" w:space="0" w:color="auto"/>
            </w:tcBorders>
            <w:shd w:val="clear" w:color="auto" w:fill="auto"/>
          </w:tcPr>
          <w:p w14:paraId="121AC1E8" w14:textId="77777777" w:rsidR="000707FE" w:rsidRPr="00847646" w:rsidRDefault="000707FE" w:rsidP="000707FE">
            <w:pPr>
              <w:rPr>
                <w:sz w:val="17"/>
                <w:szCs w:val="17"/>
                <w:lang w:eastAsia="x-none"/>
              </w:rPr>
            </w:pPr>
            <w:r w:rsidRPr="00847646">
              <w:rPr>
                <w:noProof/>
                <w:sz w:val="17"/>
                <w:szCs w:val="17"/>
              </w:rPr>
              <w:t>1.027</w:t>
            </w:r>
          </w:p>
        </w:tc>
        <w:tc>
          <w:tcPr>
            <w:tcW w:w="711" w:type="dxa"/>
            <w:tcBorders>
              <w:bottom w:val="single" w:sz="4" w:space="0" w:color="auto"/>
            </w:tcBorders>
            <w:shd w:val="clear" w:color="auto" w:fill="auto"/>
          </w:tcPr>
          <w:p w14:paraId="278D9BE1" w14:textId="77777777" w:rsidR="000707FE" w:rsidRPr="00847646" w:rsidRDefault="000707FE" w:rsidP="000707FE">
            <w:pPr>
              <w:rPr>
                <w:sz w:val="17"/>
                <w:szCs w:val="17"/>
                <w:lang w:eastAsia="x-none"/>
              </w:rPr>
            </w:pPr>
            <w:r w:rsidRPr="00847646">
              <w:rPr>
                <w:noProof/>
                <w:sz w:val="17"/>
                <w:szCs w:val="17"/>
              </w:rPr>
              <w:t>0.64</w:t>
            </w:r>
          </w:p>
        </w:tc>
        <w:tc>
          <w:tcPr>
            <w:tcW w:w="718" w:type="dxa"/>
            <w:tcBorders>
              <w:bottom w:val="single" w:sz="4" w:space="0" w:color="auto"/>
            </w:tcBorders>
            <w:shd w:val="clear" w:color="auto" w:fill="auto"/>
          </w:tcPr>
          <w:p w14:paraId="7EA1BBDC" w14:textId="77777777" w:rsidR="000707FE" w:rsidRPr="00847646" w:rsidRDefault="000707FE" w:rsidP="000707FE">
            <w:pPr>
              <w:rPr>
                <w:sz w:val="17"/>
                <w:szCs w:val="17"/>
                <w:lang w:eastAsia="x-none"/>
              </w:rPr>
            </w:pPr>
            <w:r w:rsidRPr="00847646">
              <w:rPr>
                <w:noProof/>
                <w:sz w:val="17"/>
                <w:szCs w:val="17"/>
              </w:rPr>
              <w:t>0.538</w:t>
            </w:r>
          </w:p>
        </w:tc>
        <w:tc>
          <w:tcPr>
            <w:tcW w:w="718" w:type="dxa"/>
            <w:tcBorders>
              <w:bottom w:val="single" w:sz="4" w:space="0" w:color="auto"/>
            </w:tcBorders>
            <w:shd w:val="clear" w:color="auto" w:fill="auto"/>
          </w:tcPr>
          <w:p w14:paraId="1DB0DECF" w14:textId="77777777" w:rsidR="000707FE" w:rsidRPr="00847646" w:rsidRDefault="000707FE" w:rsidP="000707FE">
            <w:pPr>
              <w:rPr>
                <w:sz w:val="17"/>
                <w:szCs w:val="17"/>
                <w:lang w:eastAsia="x-none"/>
              </w:rPr>
            </w:pPr>
            <w:r w:rsidRPr="00847646">
              <w:rPr>
                <w:noProof/>
                <w:sz w:val="17"/>
                <w:szCs w:val="17"/>
              </w:rPr>
              <w:t>0.9696</w:t>
            </w:r>
          </w:p>
        </w:tc>
      </w:tr>
    </w:tbl>
    <w:p w14:paraId="00B4BB24" w14:textId="4B100DC7" w:rsidR="00005F68" w:rsidRDefault="008A1B25" w:rsidP="00160C47">
      <w:pPr>
        <w:spacing w:before="120"/>
        <w:ind w:firstLine="357"/>
        <w:jc w:val="both"/>
        <w:rPr>
          <w:b/>
          <w:bCs/>
          <w:iCs/>
          <w:spacing w:val="-4"/>
          <w:szCs w:val="16"/>
        </w:rPr>
      </w:pPr>
      <w:r w:rsidRPr="008A1B25">
        <w:rPr>
          <w:lang w:eastAsia="x-none"/>
        </w:rPr>
        <w:t xml:space="preserve">Increasing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3</m:t>
            </m:r>
          </m:sub>
        </m:sSub>
      </m:oMath>
      <w:r w:rsidRPr="008A1B25">
        <w:rPr>
          <w:lang w:eastAsia="x-none"/>
        </w:rPr>
        <w:t xml:space="preserve">​ generally helps reduce the peak time </w:t>
      </w:r>
      <m:oMath>
        <m:sSub>
          <m:sSubPr>
            <m:ctrlPr>
              <w:rPr>
                <w:rFonts w:ascii="Cambria Math" w:hAnsi="Cambria Math"/>
                <w:i/>
                <w:iCs/>
                <w:spacing w:val="-4"/>
                <w:szCs w:val="16"/>
              </w:rPr>
            </m:ctrlPr>
          </m:sSubPr>
          <m:e>
            <m:r>
              <w:rPr>
                <w:rFonts w:ascii="Cambria Math" w:hAnsi="Cambria Math"/>
                <w:spacing w:val="-4"/>
                <w:szCs w:val="16"/>
              </w:rPr>
              <m:t>t</m:t>
            </m:r>
          </m:e>
          <m:sub>
            <m:r>
              <m:rPr>
                <m:sty m:val="p"/>
              </m:rPr>
              <w:rPr>
                <w:rFonts w:ascii="Cambria Math" w:hAnsi="Cambria Math"/>
                <w:spacing w:val="-4"/>
                <w:szCs w:val="16"/>
              </w:rPr>
              <m:t>p</m:t>
            </m:r>
          </m:sub>
        </m:sSub>
      </m:oMath>
      <w:r w:rsidRPr="008A1B25">
        <w:rPr>
          <w:lang w:eastAsia="x-none"/>
        </w:rPr>
        <w:t xml:space="preserve">​, but it can either increase or decrease the overshoot </w:t>
      </w:r>
      <m:oMath>
        <m:sSub>
          <m:sSubPr>
            <m:ctrlPr>
              <w:rPr>
                <w:rFonts w:ascii="Cambria Math" w:hAnsi="Cambria Math"/>
                <w:i/>
                <w:iCs/>
                <w:spacing w:val="-4"/>
                <w:szCs w:val="16"/>
              </w:rPr>
            </m:ctrlPr>
          </m:sSubPr>
          <m:e>
            <m:r>
              <w:rPr>
                <w:rFonts w:ascii="Cambria Math" w:hAnsi="Cambria Math"/>
                <w:spacing w:val="-4"/>
                <w:szCs w:val="16"/>
              </w:rPr>
              <m:t>M</m:t>
            </m:r>
          </m:e>
          <m:sub>
            <m:r>
              <m:rPr>
                <m:sty m:val="p"/>
              </m:rPr>
              <w:rPr>
                <w:rFonts w:ascii="Cambria Math" w:hAnsi="Cambria Math"/>
                <w:spacing w:val="-4"/>
                <w:szCs w:val="16"/>
              </w:rPr>
              <m:t>p</m:t>
            </m:r>
          </m:sub>
        </m:sSub>
      </m:oMath>
      <w:r w:rsidRPr="008A1B25">
        <w:rPr>
          <w:lang w:eastAsia="x-none"/>
        </w:rPr>
        <w:t xml:space="preserve">​ depending on the value of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4</m:t>
            </m:r>
          </m:sub>
        </m:sSub>
      </m:oMath>
      <w:r w:rsidRPr="008A1B25">
        <w:rPr>
          <w:lang w:eastAsia="x-none"/>
        </w:rPr>
        <w:t xml:space="preserve">. A lower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4</m:t>
            </m:r>
          </m:sub>
        </m:sSub>
      </m:oMath>
      <w:r w:rsidRPr="008A1B25">
        <w:rPr>
          <w:lang w:eastAsia="x-none"/>
        </w:rPr>
        <w:t xml:space="preserve">​ tends to reduce </w:t>
      </w:r>
      <m:oMath>
        <m:sSub>
          <m:sSubPr>
            <m:ctrlPr>
              <w:rPr>
                <w:rFonts w:ascii="Cambria Math" w:hAnsi="Cambria Math"/>
                <w:i/>
                <w:iCs/>
                <w:spacing w:val="-4"/>
                <w:szCs w:val="16"/>
              </w:rPr>
            </m:ctrlPr>
          </m:sSubPr>
          <m:e>
            <m:r>
              <w:rPr>
                <w:rFonts w:ascii="Cambria Math" w:hAnsi="Cambria Math"/>
                <w:spacing w:val="-4"/>
                <w:szCs w:val="16"/>
              </w:rPr>
              <m:t>M</m:t>
            </m:r>
          </m:e>
          <m:sub>
            <m:r>
              <m:rPr>
                <m:sty m:val="p"/>
              </m:rPr>
              <w:rPr>
                <w:rFonts w:ascii="Cambria Math" w:hAnsi="Cambria Math"/>
                <w:spacing w:val="-4"/>
                <w:szCs w:val="16"/>
              </w:rPr>
              <m:t>p</m:t>
            </m:r>
          </m:sub>
        </m:sSub>
      </m:oMath>
      <w:r w:rsidRPr="008A1B25">
        <w:rPr>
          <w:lang w:eastAsia="x-none"/>
        </w:rPr>
        <w:t xml:space="preserve">​ but may also slow down the system. To optimize the system, it is essential to balance response speed and overshoot by properly adjusting </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3</m:t>
            </m:r>
          </m:sub>
        </m:sSub>
      </m:oMath>
      <w:r w:rsidR="006D2C39">
        <w:rPr>
          <w:iCs/>
          <w:spacing w:val="-4"/>
          <w:szCs w:val="16"/>
        </w:rPr>
        <w:t xml:space="preserve"> and </w:t>
      </w:r>
      <w:r w:rsidRPr="008A1B25">
        <w:rPr>
          <w:lang w:eastAsia="x-none"/>
        </w:rPr>
        <w:t>​</w:t>
      </w:r>
      <m:oMath>
        <m:sSub>
          <m:sSubPr>
            <m:ctrlPr>
              <w:rPr>
                <w:rFonts w:ascii="Cambria Math" w:hAnsi="Cambria Math"/>
                <w:i/>
                <w:iCs/>
                <w:spacing w:val="-4"/>
                <w:szCs w:val="16"/>
              </w:rPr>
            </m:ctrlPr>
          </m:sSubPr>
          <m:e>
            <m:r>
              <w:rPr>
                <w:rFonts w:ascii="Cambria Math" w:hAnsi="Cambria Math"/>
                <w:spacing w:val="-4"/>
                <w:szCs w:val="16"/>
              </w:rPr>
              <m:t>K</m:t>
            </m:r>
          </m:e>
          <m:sub>
            <m:r>
              <w:rPr>
                <w:rFonts w:ascii="Cambria Math" w:hAnsi="Cambria Math"/>
                <w:spacing w:val="-4"/>
                <w:szCs w:val="16"/>
              </w:rPr>
              <m:t>4</m:t>
            </m:r>
          </m:sub>
        </m:sSub>
      </m:oMath>
      <w:r w:rsidR="006D2C39">
        <w:rPr>
          <w:iCs/>
          <w:spacing w:val="-4"/>
          <w:szCs w:val="16"/>
        </w:rPr>
        <w:t>.</w:t>
      </w:r>
    </w:p>
    <w:p w14:paraId="307BF8B8" w14:textId="12920D3C" w:rsidR="00347988" w:rsidRDefault="00750C10" w:rsidP="008C1DF5">
      <w:pPr>
        <w:spacing w:before="120"/>
        <w:rPr>
          <w:noProof/>
          <w:lang w:eastAsia="x-none"/>
        </w:rPr>
      </w:pPr>
      <w:r w:rsidRPr="008C1DF5">
        <w:rPr>
          <w:noProof/>
          <w:lang w:eastAsia="x-none"/>
        </w:rPr>
        <w:drawing>
          <wp:inline distT="0" distB="0" distL="0" distR="0" wp14:anchorId="36C7E81D" wp14:editId="57D146B2">
            <wp:extent cx="2642235" cy="1890395"/>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extLst>
                        <a:ext uri="{28A0092B-C50C-407E-A947-70E740481C1C}">
                          <a14:useLocalDpi xmlns:a14="http://schemas.microsoft.com/office/drawing/2010/main" val="0"/>
                        </a:ext>
                      </a:extLst>
                    </a:blip>
                    <a:srcRect l="2757" r="6644"/>
                    <a:stretch>
                      <a:fillRect/>
                    </a:stretch>
                  </pic:blipFill>
                  <pic:spPr bwMode="auto">
                    <a:xfrm>
                      <a:off x="0" y="0"/>
                      <a:ext cx="2642235" cy="1890395"/>
                    </a:xfrm>
                    <a:prstGeom prst="rect">
                      <a:avLst/>
                    </a:prstGeom>
                    <a:noFill/>
                    <a:ln>
                      <a:noFill/>
                    </a:ln>
                  </pic:spPr>
                </pic:pic>
              </a:graphicData>
            </a:graphic>
          </wp:inline>
        </w:drawing>
      </w:r>
    </w:p>
    <w:p w14:paraId="1F017DDE" w14:textId="1A1CA56F" w:rsidR="00244B0E" w:rsidRPr="00385D69" w:rsidRDefault="00244B0E" w:rsidP="003E479B">
      <w:pPr>
        <w:pStyle w:val="Caption"/>
        <w:jc w:val="center"/>
        <w:rPr>
          <w:b w:val="0"/>
          <w:bCs w:val="0"/>
          <w:i/>
          <w:iCs/>
          <w:noProof/>
          <w:color w:val="auto"/>
          <w:sz w:val="20"/>
          <w:szCs w:val="20"/>
          <w:lang w:val="en-US"/>
        </w:rPr>
      </w:pPr>
      <w:bookmarkStart w:id="20" w:name="_Ref191989518"/>
      <w:r w:rsidRPr="00385D69">
        <w:rPr>
          <w:b w:val="0"/>
          <w:bCs w:val="0"/>
          <w:i/>
          <w:iCs/>
          <w:noProof/>
          <w:color w:val="auto"/>
          <w:sz w:val="20"/>
          <w:szCs w:val="20"/>
          <w:lang w:val="en-US"/>
        </w:rPr>
        <w:t xml:space="preserve">Figure </w:t>
      </w:r>
      <w:r w:rsidRPr="00385D69">
        <w:rPr>
          <w:b w:val="0"/>
          <w:bCs w:val="0"/>
          <w:i/>
          <w:iCs/>
          <w:noProof/>
          <w:color w:val="auto"/>
          <w:sz w:val="20"/>
          <w:szCs w:val="20"/>
          <w:lang w:val="en-US"/>
        </w:rPr>
        <w:fldChar w:fldCharType="begin"/>
      </w:r>
      <w:r w:rsidRPr="00385D69">
        <w:rPr>
          <w:b w:val="0"/>
          <w:bCs w:val="0"/>
          <w:i/>
          <w:iCs/>
          <w:noProof/>
          <w:color w:val="auto"/>
          <w:sz w:val="20"/>
          <w:szCs w:val="20"/>
          <w:lang w:val="en-US"/>
        </w:rPr>
        <w:instrText xml:space="preserve"> SEQ Figure \* ARABIC </w:instrText>
      </w:r>
      <w:r w:rsidRPr="00385D69">
        <w:rPr>
          <w:b w:val="0"/>
          <w:bCs w:val="0"/>
          <w:i/>
          <w:iCs/>
          <w:noProof/>
          <w:color w:val="auto"/>
          <w:sz w:val="20"/>
          <w:szCs w:val="20"/>
          <w:lang w:val="en-US"/>
        </w:rPr>
        <w:fldChar w:fldCharType="separate"/>
      </w:r>
      <w:r w:rsidR="009A4B45">
        <w:rPr>
          <w:b w:val="0"/>
          <w:bCs w:val="0"/>
          <w:i/>
          <w:iCs/>
          <w:noProof/>
          <w:color w:val="auto"/>
          <w:sz w:val="20"/>
          <w:szCs w:val="20"/>
          <w:lang w:val="en-US"/>
        </w:rPr>
        <w:t>15</w:t>
      </w:r>
      <w:r w:rsidRPr="00385D69">
        <w:rPr>
          <w:b w:val="0"/>
          <w:bCs w:val="0"/>
          <w:i/>
          <w:iCs/>
          <w:noProof/>
          <w:color w:val="auto"/>
          <w:sz w:val="20"/>
          <w:szCs w:val="20"/>
          <w:lang w:val="en-US"/>
        </w:rPr>
        <w:fldChar w:fldCharType="end"/>
      </w:r>
      <w:bookmarkEnd w:id="20"/>
      <w:r w:rsidRPr="00385D69">
        <w:rPr>
          <w:b w:val="0"/>
          <w:bCs w:val="0"/>
          <w:i/>
          <w:iCs/>
          <w:noProof/>
          <w:color w:val="auto"/>
          <w:sz w:val="20"/>
          <w:szCs w:val="20"/>
          <w:lang w:val="en-US"/>
        </w:rPr>
        <w:t xml:space="preserve">. </w:t>
      </w:r>
      <w:r w:rsidR="00A9037A" w:rsidRPr="00385D69">
        <w:rPr>
          <w:b w:val="0"/>
          <w:bCs w:val="0"/>
          <w:i/>
          <w:iCs/>
          <w:color w:val="000000"/>
          <w:spacing w:val="-4"/>
          <w:sz w:val="20"/>
          <w:lang w:val="en-US"/>
        </w:rPr>
        <w:t>Position response with different references</w:t>
      </w:r>
    </w:p>
    <w:p w14:paraId="17467685" w14:textId="41ED64D5" w:rsidR="004550B9" w:rsidRPr="00347988" w:rsidRDefault="004550B9" w:rsidP="004550B9">
      <w:pPr>
        <w:ind w:firstLine="360"/>
        <w:jc w:val="both"/>
        <w:rPr>
          <w:lang w:eastAsia="x-none"/>
        </w:rPr>
      </w:pPr>
      <w:r>
        <w:rPr>
          <w:lang w:eastAsia="x-none"/>
        </w:rPr>
        <w:t xml:space="preserve">The results </w:t>
      </w:r>
      <w:r w:rsidRPr="002A446F">
        <w:rPr>
          <w:lang w:eastAsia="x-none"/>
        </w:rPr>
        <w:t>in</w:t>
      </w:r>
      <w:r w:rsidR="00244B0E" w:rsidRPr="002A446F">
        <w:rPr>
          <w:lang w:eastAsia="x-none"/>
        </w:rPr>
        <w:t xml:space="preserve"> </w:t>
      </w:r>
      <w:r w:rsidR="00244B0E" w:rsidRPr="002A446F">
        <w:rPr>
          <w:lang w:eastAsia="x-none"/>
        </w:rPr>
        <w:fldChar w:fldCharType="begin"/>
      </w:r>
      <w:r w:rsidR="00244B0E" w:rsidRPr="002A446F">
        <w:rPr>
          <w:lang w:eastAsia="x-none"/>
        </w:rPr>
        <w:instrText xml:space="preserve"> REF _Ref191989518 \h </w:instrText>
      </w:r>
      <w:r w:rsidR="002A446F" w:rsidRPr="00847646">
        <w:rPr>
          <w:lang w:eastAsia="x-none"/>
        </w:rPr>
        <w:instrText xml:space="preserve"> \* MERGEFORMAT </w:instrText>
      </w:r>
      <w:r w:rsidR="00244B0E" w:rsidRPr="002A446F">
        <w:rPr>
          <w:lang w:eastAsia="x-none"/>
        </w:rPr>
      </w:r>
      <w:r w:rsidR="00244B0E" w:rsidRPr="002A446F">
        <w:rPr>
          <w:lang w:eastAsia="x-none"/>
        </w:rPr>
        <w:fldChar w:fldCharType="separate"/>
      </w:r>
      <w:r w:rsidR="009A4B45" w:rsidRPr="00847646">
        <w:rPr>
          <w:noProof/>
        </w:rPr>
        <w:t>Figure 15</w:t>
      </w:r>
      <w:r w:rsidR="00244B0E" w:rsidRPr="002A446F">
        <w:rPr>
          <w:lang w:eastAsia="x-none"/>
        </w:rPr>
        <w:fldChar w:fldCharType="end"/>
      </w:r>
      <w:r w:rsidR="00244B0E" w:rsidRPr="002A446F">
        <w:rPr>
          <w:lang w:eastAsia="x-none"/>
        </w:rPr>
        <w:t xml:space="preserve"> </w:t>
      </w:r>
      <w:r w:rsidRPr="002A446F">
        <w:rPr>
          <w:lang w:eastAsia="x-none"/>
        </w:rPr>
        <w:t>show</w:t>
      </w:r>
      <w:r>
        <w:rPr>
          <w:lang w:eastAsia="x-none"/>
        </w:rPr>
        <w:t xml:space="preserve"> that </w:t>
      </w:r>
      <w:r w:rsidRPr="004550B9">
        <w:rPr>
          <w:lang w:eastAsia="x-none"/>
        </w:rPr>
        <w:t xml:space="preserve">when the </w:t>
      </w:r>
      <w:r>
        <w:rPr>
          <w:lang w:eastAsia="x-none"/>
        </w:rPr>
        <w:t xml:space="preserve">reference value </w:t>
      </w:r>
      <w:r w:rsidRPr="004550B9">
        <w:rPr>
          <w:lang w:eastAsia="x-none"/>
        </w:rPr>
        <w:t>changes sequentially from 1</w:t>
      </w:r>
      <w:r>
        <w:rPr>
          <w:lang w:eastAsia="x-none"/>
        </w:rPr>
        <w:t>0</w:t>
      </w:r>
      <w:r w:rsidRPr="004550B9">
        <w:rPr>
          <w:lang w:eastAsia="x-none"/>
        </w:rPr>
        <w:t xml:space="preserve">0, </w:t>
      </w:r>
      <w:r>
        <w:rPr>
          <w:lang w:eastAsia="x-none"/>
        </w:rPr>
        <w:t>15</w:t>
      </w:r>
      <w:r w:rsidRPr="004550B9">
        <w:rPr>
          <w:lang w:eastAsia="x-none"/>
        </w:rPr>
        <w:t xml:space="preserve">0, and </w:t>
      </w:r>
      <w:r>
        <w:rPr>
          <w:lang w:eastAsia="x-none"/>
        </w:rPr>
        <w:t>8</w:t>
      </w:r>
      <w:r w:rsidRPr="004550B9">
        <w:rPr>
          <w:lang w:eastAsia="x-none"/>
        </w:rPr>
        <w:t xml:space="preserve">0 </w:t>
      </w:r>
      <w:r>
        <w:rPr>
          <w:lang w:eastAsia="x-none"/>
        </w:rPr>
        <w:t>m</w:t>
      </w:r>
      <w:r w:rsidRPr="004550B9">
        <w:rPr>
          <w:lang w:eastAsia="x-none"/>
        </w:rPr>
        <w:t xml:space="preserve">m, the response follows the set value after approximately </w:t>
      </w:r>
      <w:r>
        <w:rPr>
          <w:lang w:eastAsia="x-none"/>
        </w:rPr>
        <w:t>8</w:t>
      </w:r>
      <w:r w:rsidRPr="004550B9">
        <w:rPr>
          <w:lang w:eastAsia="x-none"/>
        </w:rPr>
        <w:t>0ms. The simulation results closely match the actual results, confirming the accuracy of the model</w:t>
      </w:r>
      <w:r>
        <w:rPr>
          <w:lang w:eastAsia="x-none"/>
        </w:rPr>
        <w:t xml:space="preserve">. </w:t>
      </w:r>
    </w:p>
    <w:p w14:paraId="053D8561" w14:textId="77777777" w:rsidR="003D6113" w:rsidRPr="00AC0A23" w:rsidRDefault="006F3F5E" w:rsidP="001674D0">
      <w:pPr>
        <w:pStyle w:val="IEEEHeading1"/>
        <w:numPr>
          <w:ilvl w:val="0"/>
          <w:numId w:val="0"/>
        </w:numPr>
        <w:spacing w:before="120" w:after="120"/>
        <w:jc w:val="left"/>
        <w:rPr>
          <w:rFonts w:eastAsia="MS Mincho"/>
          <w:b/>
          <w:bCs/>
          <w:lang w:val="vi-VN"/>
        </w:rPr>
      </w:pPr>
      <w:r>
        <w:rPr>
          <w:rFonts w:eastAsia="MS Mincho"/>
          <w:b/>
          <w:bCs/>
        </w:rPr>
        <w:t xml:space="preserve">VI. </w:t>
      </w:r>
      <w:r w:rsidR="002F2688">
        <w:rPr>
          <w:rFonts w:eastAsia="MS Mincho"/>
          <w:b/>
          <w:bCs/>
        </w:rPr>
        <w:t>CONCLUSION</w:t>
      </w:r>
    </w:p>
    <w:p w14:paraId="243286C9" w14:textId="77777777" w:rsidR="002F2688" w:rsidRPr="002F2688" w:rsidRDefault="002F2688" w:rsidP="001674D0">
      <w:pPr>
        <w:spacing w:before="60"/>
        <w:ind w:firstLine="346"/>
        <w:jc w:val="both"/>
      </w:pPr>
      <w:r w:rsidRPr="002F2688">
        <w:t xml:space="preserve">This study presents an effective control strategy for DC motor speed and position regulation using an ARM Cortex-M3 microcontroller. By designing and implementing PID controllers with various parameter combinations, we analyze system performance through </w:t>
      </w:r>
      <w:r w:rsidR="007806A6" w:rsidRPr="007806A6">
        <w:t>output responses to different setpoint values</w:t>
      </w:r>
      <w:r w:rsidR="007806A6">
        <w:t xml:space="preserve">. </w:t>
      </w:r>
      <w:r w:rsidR="007806A6">
        <w:lastRenderedPageBreak/>
        <w:t xml:space="preserve">The simulation </w:t>
      </w:r>
      <w:r w:rsidRPr="002F2688">
        <w:t>and experimental results confirm the reliability of the proposed method, demonstrating minimal deviation between theoretical and real-world outcomes.</w:t>
      </w:r>
    </w:p>
    <w:p w14:paraId="4169931D" w14:textId="4B421B8A" w:rsidR="002F2688" w:rsidRPr="002F2688" w:rsidRDefault="002F2688" w:rsidP="001674D0">
      <w:pPr>
        <w:spacing w:before="60"/>
        <w:ind w:firstLine="346"/>
        <w:jc w:val="both"/>
      </w:pPr>
      <w:r w:rsidRPr="002F2688">
        <w:t>The findings indicate that adjusting controller parameters, particularly and, significantly influences overshoot, steady-state error, and response time. While increasing generally reduces peak time, its effect on overshoot varies depending on. Lower values tend to minimize overshoot but may slow down the system. Therefore, achieving optimal performance requires a careful balance between response speed and overshoot.</w:t>
      </w:r>
    </w:p>
    <w:p w14:paraId="0A3DA9AD" w14:textId="77777777" w:rsidR="002F2688" w:rsidRPr="002F2688" w:rsidRDefault="002F2688" w:rsidP="001674D0">
      <w:pPr>
        <w:spacing w:before="60"/>
        <w:ind w:firstLine="346"/>
        <w:jc w:val="both"/>
      </w:pPr>
      <w:r w:rsidRPr="002F2688">
        <w:t>Additionally, utilizing ARM Cortex-M3 enhances cost efficiency, making this approach suitable for low-power applications. The research contributes a practical and adaptable solution for DC motor control, facilitating further advancements in automation and embedded systems</w:t>
      </w:r>
    </w:p>
    <w:p w14:paraId="7AA2FD74" w14:textId="77777777" w:rsidR="00A026BB" w:rsidRDefault="00760324" w:rsidP="003154D2">
      <w:pPr>
        <w:ind w:firstLine="340"/>
        <w:jc w:val="both"/>
      </w:pPr>
      <w:r>
        <w:t xml:space="preserve"> </w:t>
      </w:r>
    </w:p>
    <w:p w14:paraId="59E24067" w14:textId="77777777" w:rsidR="009B04E2" w:rsidRPr="006F3F5E" w:rsidRDefault="006F3F5E" w:rsidP="005364F7">
      <w:pPr>
        <w:pStyle w:val="BodyText"/>
        <w:spacing w:before="120" w:line="240" w:lineRule="auto"/>
        <w:ind w:firstLine="0"/>
        <w:rPr>
          <w:b/>
          <w:lang w:val="en-US"/>
        </w:rPr>
      </w:pPr>
      <w:r>
        <w:rPr>
          <w:b/>
          <w:lang w:val="en-US"/>
        </w:rPr>
        <w:t>REFERENCES</w:t>
      </w:r>
    </w:p>
    <w:tbl>
      <w:tblPr>
        <w:tblW w:w="4951" w:type="pct"/>
        <w:tblCellSpacing w:w="15" w:type="dxa"/>
        <w:tblInd w:w="55" w:type="dxa"/>
        <w:tblLayout w:type="fixed"/>
        <w:tblCellMar>
          <w:top w:w="15" w:type="dxa"/>
          <w:left w:w="15" w:type="dxa"/>
          <w:bottom w:w="15" w:type="dxa"/>
          <w:right w:w="15" w:type="dxa"/>
        </w:tblCellMar>
        <w:tblLook w:val="04A0" w:firstRow="1" w:lastRow="0" w:firstColumn="1" w:lastColumn="0" w:noHBand="0" w:noVBand="1"/>
      </w:tblPr>
      <w:tblGrid>
        <w:gridCol w:w="4212"/>
      </w:tblGrid>
      <w:tr w:rsidR="00995AA0" w14:paraId="20F5B5E0" w14:textId="77777777" w:rsidTr="00AA7926">
        <w:trPr>
          <w:tblCellSpacing w:w="15" w:type="dxa"/>
        </w:trPr>
        <w:tc>
          <w:tcPr>
            <w:tcW w:w="4930" w:type="pct"/>
            <w:hideMark/>
          </w:tcPr>
          <w:p w14:paraId="57CD9399" w14:textId="7CA78473" w:rsidR="008D53A9" w:rsidRPr="00B50CDF" w:rsidRDefault="00B50CDF" w:rsidP="008D53A9">
            <w:pPr>
              <w:pStyle w:val="references"/>
              <w:numPr>
                <w:ilvl w:val="0"/>
                <w:numId w:val="7"/>
              </w:numPr>
              <w:rPr>
                <w:sz w:val="20"/>
                <w:szCs w:val="20"/>
              </w:rPr>
            </w:pPr>
            <w:bookmarkStart w:id="21" w:name="_Ref148517331"/>
            <w:bookmarkStart w:id="22" w:name="_Ref148519433"/>
            <w:r w:rsidRPr="00B50CDF">
              <w:rPr>
                <w:sz w:val="20"/>
                <w:szCs w:val="20"/>
              </w:rPr>
              <w:t xml:space="preserve">J. Holtz, W. Lotzkat, and A. M. Khambadkone. </w:t>
            </w:r>
            <w:r w:rsidR="001F612D">
              <w:rPr>
                <w:sz w:val="20"/>
                <w:szCs w:val="20"/>
              </w:rPr>
              <w:t>“</w:t>
            </w:r>
            <w:r w:rsidRPr="00B50CDF">
              <w:rPr>
                <w:sz w:val="20"/>
                <w:szCs w:val="20"/>
              </w:rPr>
              <w:t>On continuous control of PWM inverters in the overmodulation range including the six-step mode</w:t>
            </w:r>
            <w:r w:rsidR="001F612D">
              <w:rPr>
                <w:sz w:val="20"/>
                <w:szCs w:val="20"/>
              </w:rPr>
              <w:t>,”</w:t>
            </w:r>
            <w:r w:rsidRPr="00B50CDF">
              <w:rPr>
                <w:sz w:val="20"/>
                <w:szCs w:val="20"/>
              </w:rPr>
              <w:t xml:space="preserve"> IEEE Trans. Power Electron., vol. 8, no. 4, pp. 546–553,</w:t>
            </w:r>
            <w:r w:rsidR="001F612D">
              <w:rPr>
                <w:sz w:val="20"/>
                <w:szCs w:val="20"/>
              </w:rPr>
              <w:t xml:space="preserve"> 1993.</w:t>
            </w:r>
            <w:r w:rsidRPr="00B50CDF">
              <w:rPr>
                <w:sz w:val="20"/>
                <w:szCs w:val="20"/>
              </w:rPr>
              <w:t xml:space="preserve"> https://doi: 10.1109/63.261026</w:t>
            </w:r>
            <w:r w:rsidR="008D53A9" w:rsidRPr="00B50CDF">
              <w:rPr>
                <w:sz w:val="20"/>
                <w:szCs w:val="20"/>
              </w:rPr>
              <w:t>.</w:t>
            </w:r>
            <w:bookmarkEnd w:id="21"/>
          </w:p>
          <w:p w14:paraId="04A428CE" w14:textId="79EA81ED" w:rsidR="00781772" w:rsidRPr="00B50CDF" w:rsidRDefault="00B50CDF" w:rsidP="00B50CDF">
            <w:pPr>
              <w:pStyle w:val="references"/>
              <w:numPr>
                <w:ilvl w:val="0"/>
                <w:numId w:val="7"/>
              </w:numPr>
              <w:rPr>
                <w:sz w:val="20"/>
                <w:szCs w:val="20"/>
              </w:rPr>
            </w:pPr>
            <w:bookmarkStart w:id="23" w:name="_Ref148951320"/>
            <w:r w:rsidRPr="00B50CDF">
              <w:rPr>
                <w:sz w:val="20"/>
                <w:szCs w:val="20"/>
              </w:rPr>
              <w:t xml:space="preserve">Dong- Choon Lee and G-Myoung Lee </w:t>
            </w:r>
            <w:r w:rsidR="001F612D">
              <w:rPr>
                <w:sz w:val="20"/>
                <w:szCs w:val="20"/>
              </w:rPr>
              <w:t>“</w:t>
            </w:r>
            <w:r w:rsidRPr="00B50CDF">
              <w:rPr>
                <w:sz w:val="20"/>
                <w:szCs w:val="20"/>
              </w:rPr>
              <w:t>A novel overmodulation technique for space-vector PWM inverters</w:t>
            </w:r>
            <w:r w:rsidR="001F612D">
              <w:rPr>
                <w:sz w:val="20"/>
                <w:szCs w:val="20"/>
              </w:rPr>
              <w:t>,”</w:t>
            </w:r>
            <w:r w:rsidRPr="00B50CDF">
              <w:rPr>
                <w:sz w:val="20"/>
                <w:szCs w:val="20"/>
              </w:rPr>
              <w:t xml:space="preserve"> IEEE Trans. Power Electron., vol. 13, no. 6, pp. 1144–1151,</w:t>
            </w:r>
            <w:r w:rsidR="001F612D" w:rsidRPr="00B50CDF">
              <w:rPr>
                <w:sz w:val="20"/>
                <w:szCs w:val="20"/>
              </w:rPr>
              <w:t xml:space="preserve"> 1998</w:t>
            </w:r>
            <w:r w:rsidR="001F612D">
              <w:rPr>
                <w:sz w:val="20"/>
                <w:szCs w:val="20"/>
              </w:rPr>
              <w:t>.</w:t>
            </w:r>
            <w:r w:rsidRPr="00B50CDF">
              <w:rPr>
                <w:sz w:val="20"/>
                <w:szCs w:val="20"/>
              </w:rPr>
              <w:t xml:space="preserve"> https:// doi: 10.1109/63.728341</w:t>
            </w:r>
            <w:r w:rsidR="009F1299" w:rsidRPr="00B50CDF">
              <w:rPr>
                <w:sz w:val="20"/>
                <w:szCs w:val="20"/>
              </w:rPr>
              <w:t xml:space="preserve">. </w:t>
            </w:r>
          </w:p>
          <w:bookmarkEnd w:id="23"/>
          <w:p w14:paraId="28BE209B" w14:textId="6AC95F86" w:rsidR="002A38BD" w:rsidRDefault="00B50CDF" w:rsidP="00EE5BDB">
            <w:pPr>
              <w:pStyle w:val="references"/>
              <w:numPr>
                <w:ilvl w:val="0"/>
                <w:numId w:val="7"/>
              </w:numPr>
            </w:pPr>
            <w:r w:rsidRPr="00B50CDF">
              <w:rPr>
                <w:sz w:val="20"/>
                <w:szCs w:val="20"/>
              </w:rPr>
              <w:t>T.M. Jahns</w:t>
            </w:r>
            <w:r w:rsidR="001F612D">
              <w:rPr>
                <w:sz w:val="20"/>
                <w:szCs w:val="20"/>
              </w:rPr>
              <w:t>,</w:t>
            </w:r>
            <w:r w:rsidRPr="00B50CDF">
              <w:rPr>
                <w:sz w:val="20"/>
                <w:szCs w:val="20"/>
              </w:rPr>
              <w:t xml:space="preserve"> </w:t>
            </w:r>
            <w:r w:rsidR="001F612D">
              <w:rPr>
                <w:sz w:val="20"/>
                <w:szCs w:val="20"/>
              </w:rPr>
              <w:t>“</w:t>
            </w:r>
            <w:r w:rsidRPr="00B50CDF">
              <w:rPr>
                <w:sz w:val="20"/>
                <w:szCs w:val="20"/>
              </w:rPr>
              <w:t>Flux-Weakening Regime Operation of an Interior Permanent-Magnet Synchronous Motor Drive</w:t>
            </w:r>
            <w:r w:rsidR="001F612D">
              <w:rPr>
                <w:sz w:val="20"/>
                <w:szCs w:val="20"/>
              </w:rPr>
              <w:t>,”</w:t>
            </w:r>
            <w:r w:rsidRPr="00B50CDF">
              <w:rPr>
                <w:sz w:val="20"/>
                <w:szCs w:val="20"/>
              </w:rPr>
              <w:t xml:space="preserve"> IEEE Trans. Ind. Appl. vol. IA-23, no. 4, pp. 681–689,</w:t>
            </w:r>
            <w:r w:rsidR="001F612D">
              <w:rPr>
                <w:sz w:val="20"/>
                <w:szCs w:val="20"/>
              </w:rPr>
              <w:t xml:space="preserve"> </w:t>
            </w:r>
            <w:r w:rsidR="001F612D" w:rsidRPr="00B50CDF">
              <w:rPr>
                <w:sz w:val="20"/>
                <w:szCs w:val="20"/>
              </w:rPr>
              <w:t>1987</w:t>
            </w:r>
            <w:r w:rsidR="001F612D">
              <w:rPr>
                <w:sz w:val="20"/>
                <w:szCs w:val="20"/>
              </w:rPr>
              <w:t>.</w:t>
            </w:r>
            <w:r w:rsidRPr="00B50CDF">
              <w:rPr>
                <w:sz w:val="20"/>
                <w:szCs w:val="20"/>
              </w:rPr>
              <w:t xml:space="preserve"> https://doi: 10.1109/TIA.1987.4504966</w:t>
            </w:r>
            <w:r w:rsidR="009F1299" w:rsidRPr="00B50CDF">
              <w:rPr>
                <w:sz w:val="20"/>
                <w:szCs w:val="20"/>
              </w:rPr>
              <w:t>.</w:t>
            </w:r>
            <w:bookmarkEnd w:id="22"/>
          </w:p>
        </w:tc>
      </w:tr>
      <w:tr w:rsidR="00995AA0" w14:paraId="2B6C9032" w14:textId="77777777" w:rsidTr="00AA7926">
        <w:trPr>
          <w:tblCellSpacing w:w="15" w:type="dxa"/>
        </w:trPr>
        <w:tc>
          <w:tcPr>
            <w:tcW w:w="4930" w:type="pct"/>
            <w:hideMark/>
          </w:tcPr>
          <w:p w14:paraId="0D4F0481" w14:textId="77777777" w:rsidR="008D53A9" w:rsidRPr="002A38BD" w:rsidRDefault="008D53A9" w:rsidP="008D53A9">
            <w:pPr>
              <w:pStyle w:val="references"/>
              <w:numPr>
                <w:ilvl w:val="0"/>
                <w:numId w:val="0"/>
              </w:numPr>
              <w:ind w:left="360"/>
              <w:rPr>
                <w:sz w:val="18"/>
                <w:szCs w:val="18"/>
              </w:rPr>
            </w:pPr>
          </w:p>
        </w:tc>
      </w:tr>
      <w:tr w:rsidR="00995AA0" w14:paraId="6A23A72E" w14:textId="77777777" w:rsidTr="00AA7926">
        <w:trPr>
          <w:tblCellSpacing w:w="15" w:type="dxa"/>
        </w:trPr>
        <w:tc>
          <w:tcPr>
            <w:tcW w:w="4930" w:type="pct"/>
            <w:hideMark/>
          </w:tcPr>
          <w:p w14:paraId="7EE4A501" w14:textId="0222A87C" w:rsidR="00B50CDF" w:rsidRPr="00FA6F22" w:rsidRDefault="00B50CDF" w:rsidP="00B50CDF">
            <w:pPr>
              <w:pStyle w:val="references"/>
              <w:numPr>
                <w:ilvl w:val="0"/>
                <w:numId w:val="7"/>
              </w:numPr>
              <w:rPr>
                <w:sz w:val="20"/>
                <w:szCs w:val="20"/>
              </w:rPr>
            </w:pPr>
            <w:bookmarkStart w:id="24" w:name="_Ref148518740"/>
            <w:r w:rsidRPr="00FA6F22">
              <w:rPr>
                <w:sz w:val="20"/>
                <w:szCs w:val="20"/>
              </w:rPr>
              <w:t>Xu Hu, Peng Lu, Yan Yang, Chunpeng Pan, Guoguo Wu</w:t>
            </w:r>
            <w:r w:rsidR="004A6840">
              <w:rPr>
                <w:sz w:val="20"/>
                <w:szCs w:val="20"/>
              </w:rPr>
              <w:t>,</w:t>
            </w:r>
            <w:r w:rsidRPr="00FA6F22">
              <w:rPr>
                <w:sz w:val="20"/>
                <w:szCs w:val="20"/>
              </w:rPr>
              <w:t xml:space="preserve"> and Yan Ping, </w:t>
            </w:r>
            <w:r w:rsidR="004A6840">
              <w:rPr>
                <w:sz w:val="20"/>
                <w:szCs w:val="20"/>
              </w:rPr>
              <w:t>“</w:t>
            </w:r>
            <w:r w:rsidRPr="00FA6F22">
              <w:rPr>
                <w:sz w:val="20"/>
                <w:szCs w:val="20"/>
              </w:rPr>
              <w:t>Design of DC motor controller based on MBD,</w:t>
            </w:r>
            <w:r w:rsidR="004A6840">
              <w:rPr>
                <w:sz w:val="20"/>
                <w:szCs w:val="20"/>
              </w:rPr>
              <w:t>”</w:t>
            </w:r>
            <w:r w:rsidRPr="00FA6F22">
              <w:rPr>
                <w:sz w:val="20"/>
                <w:szCs w:val="20"/>
              </w:rPr>
              <w:t xml:space="preserve"> Journal of Physics: Conference Series 2125</w:t>
            </w:r>
            <w:r w:rsidR="004A6840">
              <w:rPr>
                <w:sz w:val="20"/>
                <w:szCs w:val="20"/>
              </w:rPr>
              <w:t xml:space="preserve">, </w:t>
            </w:r>
            <w:r w:rsidRPr="00FA6F22">
              <w:rPr>
                <w:sz w:val="20"/>
                <w:szCs w:val="20"/>
              </w:rPr>
              <w:t>2021</w:t>
            </w:r>
            <w:r w:rsidR="001F612D">
              <w:rPr>
                <w:sz w:val="20"/>
                <w:szCs w:val="20"/>
              </w:rPr>
              <w:t>.</w:t>
            </w:r>
            <w:r w:rsidRPr="00FA6F22">
              <w:rPr>
                <w:sz w:val="20"/>
                <w:szCs w:val="20"/>
              </w:rPr>
              <w:t xml:space="preserve"> doi:10.1088/1742-6596/2125/1/012069.</w:t>
            </w:r>
          </w:p>
          <w:p w14:paraId="249B0536" w14:textId="371B22F5" w:rsidR="00995AA0" w:rsidRPr="00FA6F22" w:rsidRDefault="004A6840" w:rsidP="0049177D">
            <w:pPr>
              <w:pStyle w:val="references"/>
              <w:numPr>
                <w:ilvl w:val="0"/>
                <w:numId w:val="7"/>
              </w:numPr>
              <w:rPr>
                <w:sz w:val="20"/>
                <w:szCs w:val="20"/>
              </w:rPr>
            </w:pPr>
            <w:r>
              <w:rPr>
                <w:sz w:val="20"/>
                <w:szCs w:val="20"/>
              </w:rPr>
              <w:t>T. Ahmad, “Design and Construction of DC Motor Speed Controller Uisng Android,” Department of EEE, World Iniversity of Bangladesh, 2022.</w:t>
            </w:r>
            <w:r w:rsidR="00B50CDF" w:rsidRPr="00FA6F22">
              <w:rPr>
                <w:sz w:val="20"/>
                <w:szCs w:val="20"/>
              </w:rPr>
              <w:t xml:space="preserve"> </w:t>
            </w:r>
            <w:bookmarkEnd w:id="24"/>
          </w:p>
        </w:tc>
      </w:tr>
      <w:tr w:rsidR="00995AA0" w14:paraId="229993BA" w14:textId="77777777" w:rsidTr="00AA7926">
        <w:trPr>
          <w:tblCellSpacing w:w="15" w:type="dxa"/>
        </w:trPr>
        <w:tc>
          <w:tcPr>
            <w:tcW w:w="4930" w:type="pct"/>
            <w:hideMark/>
          </w:tcPr>
          <w:p w14:paraId="74D1833F" w14:textId="73B977E2" w:rsidR="00B50CDF" w:rsidRPr="004A6840" w:rsidRDefault="004A6840" w:rsidP="00B50CDF">
            <w:pPr>
              <w:pStyle w:val="references"/>
              <w:numPr>
                <w:ilvl w:val="0"/>
                <w:numId w:val="7"/>
              </w:numPr>
              <w:rPr>
                <w:sz w:val="20"/>
                <w:szCs w:val="20"/>
              </w:rPr>
            </w:pPr>
            <w:bookmarkStart w:id="25" w:name="_Ref148951482"/>
            <w:r w:rsidRPr="004A6840">
              <w:rPr>
                <w:sz w:val="20"/>
                <w:szCs w:val="20"/>
              </w:rPr>
              <w:t>N. Bacac, V. Slukic, M. Puškarić, B. Stih, E. Kamenar and S. Zelenika, "Comparison of different DC motor positioning control algorithms", </w:t>
            </w:r>
            <w:r w:rsidRPr="00847646">
              <w:rPr>
                <w:sz w:val="20"/>
                <w:szCs w:val="20"/>
              </w:rPr>
              <w:t>2014 37th International Convention on Information and Communication Technology Electronics and Microelectronics (MIPRO)</w:t>
            </w:r>
            <w:r w:rsidRPr="004A6840">
              <w:rPr>
                <w:sz w:val="20"/>
                <w:szCs w:val="20"/>
              </w:rPr>
              <w:t>, pp. 1654-1659, 2014</w:t>
            </w:r>
          </w:p>
          <w:p w14:paraId="7AF15E96" w14:textId="7FBDF769" w:rsidR="000E307C" w:rsidRPr="00847646" w:rsidRDefault="000E307C" w:rsidP="00594D59">
            <w:pPr>
              <w:pStyle w:val="references"/>
              <w:numPr>
                <w:ilvl w:val="0"/>
                <w:numId w:val="7"/>
              </w:numPr>
              <w:rPr>
                <w:sz w:val="20"/>
                <w:szCs w:val="20"/>
              </w:rPr>
            </w:pPr>
            <w:r w:rsidRPr="000E307C">
              <w:rPr>
                <w:sz w:val="20"/>
                <w:szCs w:val="20"/>
              </w:rPr>
              <w:t>Elias N, Yahya NM</w:t>
            </w:r>
            <w:r>
              <w:rPr>
                <w:sz w:val="20"/>
                <w:szCs w:val="20"/>
              </w:rPr>
              <w:t>, “</w:t>
            </w:r>
            <w:r w:rsidRPr="000E307C">
              <w:rPr>
                <w:sz w:val="20"/>
                <w:szCs w:val="20"/>
              </w:rPr>
              <w:t>Comparison of DC motor position control simulation using MABSA-FLC and PSO-FLC</w:t>
            </w:r>
            <w:r>
              <w:rPr>
                <w:sz w:val="20"/>
                <w:szCs w:val="20"/>
              </w:rPr>
              <w:t>,”</w:t>
            </w:r>
            <w:r w:rsidRPr="000E307C">
              <w:rPr>
                <w:sz w:val="20"/>
                <w:szCs w:val="20"/>
              </w:rPr>
              <w:t xml:space="preserve"> In: 15th international colloquium on signal processing &amp; its applications (CSPA), Penang, pp 39–42</w:t>
            </w:r>
            <w:r>
              <w:rPr>
                <w:sz w:val="20"/>
                <w:szCs w:val="20"/>
              </w:rPr>
              <w:t>, 2019.</w:t>
            </w:r>
          </w:p>
          <w:p w14:paraId="6AB86627" w14:textId="0D19C153" w:rsidR="00B50CDF" w:rsidRPr="00851F5B" w:rsidRDefault="000E307C" w:rsidP="00851F5B">
            <w:pPr>
              <w:pStyle w:val="references"/>
              <w:numPr>
                <w:ilvl w:val="0"/>
                <w:numId w:val="7"/>
              </w:numPr>
              <w:rPr>
                <w:sz w:val="20"/>
                <w:szCs w:val="20"/>
              </w:rPr>
            </w:pPr>
            <w:r w:rsidRPr="00847646">
              <w:rPr>
                <w:sz w:val="20"/>
                <w:szCs w:val="20"/>
                <w:lang w:val="en-GB"/>
              </w:rPr>
              <w:t>A. Almawla, M J. Hussein, A T. Abdu</w:t>
            </w:r>
            <w:r w:rsidR="00851F5B" w:rsidRPr="00847646">
              <w:rPr>
                <w:sz w:val="20"/>
                <w:szCs w:val="20"/>
                <w:lang w:val="en-GB"/>
              </w:rPr>
              <w:t xml:space="preserve">llah, “A Comparative Study of DC Motor Speed Control Techniques Using Fuzzy, SMC and PID,” </w:t>
            </w:r>
            <w:r w:rsidR="00851F5B" w:rsidRPr="00851F5B">
              <w:rPr>
                <w:sz w:val="20"/>
                <w:szCs w:val="20"/>
                <w:lang w:val="en-GB"/>
              </w:rPr>
              <w:t>Journal Européen des Systèmes Automatisés</w:t>
            </w:r>
            <w:r w:rsidR="00851F5B">
              <w:rPr>
                <w:sz w:val="20"/>
                <w:szCs w:val="20"/>
                <w:lang w:val="en-GB"/>
              </w:rPr>
              <w:t xml:space="preserve">, 2024. </w:t>
            </w:r>
            <w:hyperlink r:id="rId33" w:history="1">
              <w:r w:rsidR="00851F5B" w:rsidRPr="00847646">
                <w:rPr>
                  <w:rStyle w:val="Hyperlink"/>
                  <w:color w:val="auto"/>
                  <w:sz w:val="20"/>
                  <w:szCs w:val="20"/>
                  <w:u w:val="none"/>
                </w:rPr>
                <w:t>https://doi</w:t>
              </w:r>
            </w:hyperlink>
            <w:r w:rsidR="00851F5B" w:rsidRPr="00851F5B">
              <w:rPr>
                <w:sz w:val="20"/>
                <w:szCs w:val="20"/>
              </w:rPr>
              <w:t>:</w:t>
            </w:r>
            <w:r w:rsidR="00851F5B">
              <w:rPr>
                <w:sz w:val="20"/>
                <w:szCs w:val="20"/>
              </w:rPr>
              <w:t xml:space="preserve"> 10.18280/jesa.570209.</w:t>
            </w:r>
          </w:p>
          <w:p w14:paraId="3F33C8C6" w14:textId="7D952AF9" w:rsidR="00C50D10" w:rsidRPr="00FA6F22" w:rsidRDefault="00C50D10" w:rsidP="00594D59">
            <w:pPr>
              <w:pStyle w:val="references"/>
              <w:numPr>
                <w:ilvl w:val="0"/>
                <w:numId w:val="7"/>
              </w:numPr>
              <w:rPr>
                <w:sz w:val="20"/>
                <w:szCs w:val="20"/>
              </w:rPr>
            </w:pPr>
            <w:r>
              <w:rPr>
                <w:sz w:val="20"/>
                <w:szCs w:val="20"/>
              </w:rPr>
              <w:t xml:space="preserve">Jeen Ann Abraham, </w:t>
            </w:r>
            <w:r w:rsidR="000E307C">
              <w:rPr>
                <w:sz w:val="20"/>
                <w:szCs w:val="20"/>
              </w:rPr>
              <w:t>“</w:t>
            </w:r>
            <w:r>
              <w:rPr>
                <w:sz w:val="20"/>
                <w:szCs w:val="20"/>
              </w:rPr>
              <w:t>DC Motor speed control using Machine Learning Algorithm</w:t>
            </w:r>
            <w:r w:rsidR="000E307C">
              <w:rPr>
                <w:sz w:val="20"/>
                <w:szCs w:val="20"/>
              </w:rPr>
              <w:t>,”</w:t>
            </w:r>
            <w:r>
              <w:rPr>
                <w:sz w:val="20"/>
                <w:szCs w:val="20"/>
              </w:rPr>
              <w:t xml:space="preserve"> </w:t>
            </w:r>
            <w:r w:rsidRPr="00C50D10">
              <w:rPr>
                <w:sz w:val="20"/>
                <w:szCs w:val="20"/>
              </w:rPr>
              <w:t>International Journal of Engineering Research &amp; Technology (IJERT) ISSN: 2278-0181</w:t>
            </w:r>
            <w:r w:rsidR="000E307C">
              <w:rPr>
                <w:sz w:val="20"/>
                <w:szCs w:val="20"/>
              </w:rPr>
              <w:t>, 2018.</w:t>
            </w:r>
          </w:p>
          <w:p w14:paraId="40AA2F44" w14:textId="01343430" w:rsidR="00982C2A" w:rsidRDefault="00982C2A" w:rsidP="00594D59">
            <w:pPr>
              <w:pStyle w:val="references"/>
              <w:numPr>
                <w:ilvl w:val="0"/>
                <w:numId w:val="7"/>
              </w:numPr>
              <w:rPr>
                <w:sz w:val="20"/>
                <w:szCs w:val="20"/>
              </w:rPr>
            </w:pPr>
            <w:r w:rsidRPr="00982C2A">
              <w:rPr>
                <w:bCs/>
                <w:sz w:val="20"/>
                <w:szCs w:val="20"/>
              </w:rPr>
              <w:t>Xiaogang Wu, Minghao Zhou, Yafei Liang &amp; Yujin Wang</w:t>
            </w:r>
            <w:r w:rsidR="000E307C">
              <w:rPr>
                <w:bCs/>
                <w:sz w:val="20"/>
                <w:szCs w:val="20"/>
              </w:rPr>
              <w:t>,</w:t>
            </w:r>
            <w:r w:rsidRPr="00982C2A">
              <w:rPr>
                <w:bCs/>
                <w:sz w:val="20"/>
                <w:szCs w:val="20"/>
              </w:rPr>
              <w:t xml:space="preserve"> </w:t>
            </w:r>
            <w:r w:rsidR="000E307C">
              <w:rPr>
                <w:bCs/>
                <w:sz w:val="20"/>
                <w:szCs w:val="20"/>
              </w:rPr>
              <w:t>“</w:t>
            </w:r>
            <w:r w:rsidRPr="00982C2A">
              <w:rPr>
                <w:sz w:val="20"/>
                <w:szCs w:val="20"/>
              </w:rPr>
              <w:t>Review and Development of Electric Motor Systems and Electric Powertrains for New Energy Vehicles</w:t>
            </w:r>
            <w:r w:rsidR="000E307C">
              <w:rPr>
                <w:sz w:val="20"/>
                <w:szCs w:val="20"/>
              </w:rPr>
              <w:t>,”</w:t>
            </w:r>
            <w:r w:rsidRPr="00982C2A">
              <w:rPr>
                <w:sz w:val="20"/>
                <w:szCs w:val="20"/>
              </w:rPr>
              <w:t xml:space="preserve"> Springer nature link, Open access, Volume 4, pages 3–22</w:t>
            </w:r>
            <w:r w:rsidR="000E307C">
              <w:rPr>
                <w:sz w:val="20"/>
                <w:szCs w:val="20"/>
              </w:rPr>
              <w:t>, 2021.</w:t>
            </w:r>
          </w:p>
          <w:p w14:paraId="5BE42DA6" w14:textId="2C9736B6" w:rsidR="00982C2A" w:rsidRPr="00982C2A" w:rsidRDefault="00982C2A" w:rsidP="00982C2A">
            <w:pPr>
              <w:pStyle w:val="references"/>
              <w:numPr>
                <w:ilvl w:val="0"/>
                <w:numId w:val="7"/>
              </w:numPr>
              <w:rPr>
                <w:sz w:val="20"/>
                <w:lang w:val="x-none"/>
              </w:rPr>
            </w:pPr>
            <w:r>
              <w:rPr>
                <w:sz w:val="20"/>
                <w:szCs w:val="20"/>
              </w:rPr>
              <w:t xml:space="preserve"> </w:t>
            </w:r>
            <w:r w:rsidRPr="00982C2A">
              <w:rPr>
                <w:sz w:val="20"/>
                <w:lang w:val="x-none"/>
              </w:rPr>
              <w:t xml:space="preserve">Jawad Faiz &amp; Farbod Parvin, </w:t>
            </w:r>
            <w:r w:rsidR="000E307C">
              <w:rPr>
                <w:sz w:val="20"/>
                <w:lang w:val="x-none"/>
              </w:rPr>
              <w:t>“</w:t>
            </w:r>
            <w:r w:rsidRPr="00982C2A">
              <w:rPr>
                <w:sz w:val="20"/>
                <w:lang w:val="x-none"/>
              </w:rPr>
              <w:t>Trends and Technical Advancements on High-Efficiency Electric Motors: A Review</w:t>
            </w:r>
            <w:r w:rsidR="000E307C">
              <w:rPr>
                <w:sz w:val="20"/>
                <w:lang w:val="x-none"/>
              </w:rPr>
              <w:t>,”</w:t>
            </w:r>
            <w:r w:rsidRPr="00982C2A">
              <w:rPr>
                <w:sz w:val="20"/>
                <w:lang w:val="x-none"/>
              </w:rPr>
              <w:t xml:space="preserve"> Springer nature link, Open access, pp 81–95</w:t>
            </w:r>
            <w:r w:rsidR="000E307C">
              <w:rPr>
                <w:sz w:val="20"/>
                <w:lang w:val="x-none"/>
              </w:rPr>
              <w:t>, 2022.</w:t>
            </w:r>
          </w:p>
          <w:p w14:paraId="5BB8335D" w14:textId="58CEA186" w:rsidR="00F74686" w:rsidRDefault="00F74686" w:rsidP="00594D59">
            <w:pPr>
              <w:pStyle w:val="references"/>
              <w:numPr>
                <w:ilvl w:val="0"/>
                <w:numId w:val="7"/>
              </w:numPr>
              <w:rPr>
                <w:sz w:val="20"/>
                <w:szCs w:val="20"/>
              </w:rPr>
            </w:pPr>
            <w:r>
              <w:rPr>
                <w:sz w:val="20"/>
                <w:szCs w:val="20"/>
              </w:rPr>
              <w:t>Infineon</w:t>
            </w:r>
            <w:r w:rsidR="000E307C">
              <w:rPr>
                <w:sz w:val="20"/>
                <w:szCs w:val="20"/>
              </w:rPr>
              <w:t>,</w:t>
            </w:r>
            <w:r>
              <w:rPr>
                <w:sz w:val="20"/>
                <w:szCs w:val="20"/>
              </w:rPr>
              <w:t xml:space="preserve"> </w:t>
            </w:r>
            <w:r w:rsidR="000E307C">
              <w:rPr>
                <w:sz w:val="20"/>
                <w:szCs w:val="20"/>
              </w:rPr>
              <w:t>“</w:t>
            </w:r>
            <w:r w:rsidRPr="00F74686">
              <w:rPr>
                <w:sz w:val="20"/>
                <w:szCs w:val="20"/>
              </w:rPr>
              <w:t>2EDL05 family Datasheet</w:t>
            </w:r>
            <w:r w:rsidR="000E307C">
              <w:rPr>
                <w:sz w:val="20"/>
                <w:szCs w:val="20"/>
              </w:rPr>
              <w:t>,” 2022.</w:t>
            </w:r>
            <w:r>
              <w:rPr>
                <w:sz w:val="20"/>
                <w:szCs w:val="20"/>
              </w:rPr>
              <w:t xml:space="preserve"> </w:t>
            </w:r>
            <w:hyperlink r:id="rId34" w:history="1">
              <w:r w:rsidRPr="00A9080F">
                <w:rPr>
                  <w:rStyle w:val="Hyperlink"/>
                  <w:sz w:val="20"/>
                  <w:szCs w:val="20"/>
                </w:rPr>
                <w:t>http://www.infineon.com/gdHalfBridge</w:t>
              </w:r>
            </w:hyperlink>
            <w:r>
              <w:rPr>
                <w:sz w:val="20"/>
                <w:szCs w:val="20"/>
              </w:rPr>
              <w:t xml:space="preserve">. </w:t>
            </w:r>
          </w:p>
          <w:p w14:paraId="44974C81" w14:textId="77777777" w:rsidR="00AC796D" w:rsidRDefault="00AC796D" w:rsidP="00594D59">
            <w:pPr>
              <w:pStyle w:val="references"/>
              <w:numPr>
                <w:ilvl w:val="0"/>
                <w:numId w:val="7"/>
              </w:numPr>
              <w:rPr>
                <w:sz w:val="20"/>
                <w:szCs w:val="20"/>
              </w:rPr>
            </w:pPr>
            <w:r w:rsidRPr="00AC796D">
              <w:rPr>
                <w:sz w:val="20"/>
                <w:szCs w:val="20"/>
              </w:rPr>
              <w:t>Xu Hu et al</w:t>
            </w:r>
            <w:r>
              <w:rPr>
                <w:sz w:val="20"/>
                <w:szCs w:val="20"/>
              </w:rPr>
              <w:t>,</w:t>
            </w:r>
            <w:r w:rsidRPr="00AC796D">
              <w:rPr>
                <w:sz w:val="20"/>
                <w:szCs w:val="20"/>
              </w:rPr>
              <w:t xml:space="preserve"> </w:t>
            </w:r>
            <w:r>
              <w:rPr>
                <w:sz w:val="20"/>
                <w:szCs w:val="20"/>
              </w:rPr>
              <w:t>[</w:t>
            </w:r>
            <w:r w:rsidRPr="00AC796D">
              <w:rPr>
                <w:sz w:val="20"/>
                <w:szCs w:val="20"/>
              </w:rPr>
              <w:t>2021</w:t>
            </w:r>
            <w:r>
              <w:rPr>
                <w:sz w:val="20"/>
                <w:szCs w:val="20"/>
              </w:rPr>
              <w:t xml:space="preserve">]. </w:t>
            </w:r>
            <w:r w:rsidRPr="00AC796D">
              <w:rPr>
                <w:sz w:val="20"/>
                <w:szCs w:val="20"/>
              </w:rPr>
              <w:t>Design of DC motor controller based on MBD</w:t>
            </w:r>
            <w:r>
              <w:rPr>
                <w:sz w:val="20"/>
                <w:szCs w:val="20"/>
              </w:rPr>
              <w:t xml:space="preserve">. </w:t>
            </w:r>
            <w:r w:rsidRPr="00AC796D">
              <w:rPr>
                <w:sz w:val="20"/>
                <w:szCs w:val="20"/>
              </w:rPr>
              <w:t>Journal of Physics: Conference Series</w:t>
            </w:r>
            <w:r>
              <w:rPr>
                <w:sz w:val="20"/>
                <w:szCs w:val="20"/>
              </w:rPr>
              <w:t xml:space="preserve">. </w:t>
            </w:r>
          </w:p>
          <w:p w14:paraId="7D683A82" w14:textId="36900567" w:rsidR="00995AA0" w:rsidRPr="00FA6F22" w:rsidRDefault="00544F7C" w:rsidP="001F612D">
            <w:pPr>
              <w:pStyle w:val="references"/>
              <w:numPr>
                <w:ilvl w:val="0"/>
                <w:numId w:val="7"/>
              </w:numPr>
              <w:rPr>
                <w:sz w:val="20"/>
                <w:szCs w:val="20"/>
              </w:rPr>
            </w:pPr>
            <w:r w:rsidRPr="00FA6F22">
              <w:rPr>
                <w:sz w:val="20"/>
                <w:szCs w:val="20"/>
              </w:rPr>
              <w:t>Katshuhiko Ogata</w:t>
            </w:r>
            <w:r>
              <w:rPr>
                <w:sz w:val="20"/>
                <w:szCs w:val="20"/>
              </w:rPr>
              <w:t xml:space="preserve">, </w:t>
            </w:r>
            <w:r w:rsidR="001F612D">
              <w:rPr>
                <w:sz w:val="20"/>
                <w:szCs w:val="20"/>
              </w:rPr>
              <w:t>“</w:t>
            </w:r>
            <w:bookmarkEnd w:id="25"/>
            <w:r w:rsidR="00FA6F22" w:rsidRPr="001F612D">
              <w:rPr>
                <w:sz w:val="20"/>
                <w:szCs w:val="20"/>
              </w:rPr>
              <w:t>Modern Control Engineering</w:t>
            </w:r>
            <w:r w:rsidR="001F612D">
              <w:rPr>
                <w:sz w:val="20"/>
                <w:szCs w:val="20"/>
              </w:rPr>
              <w:t>”</w:t>
            </w:r>
            <w:r w:rsidR="00FA6F22" w:rsidRPr="001F612D">
              <w:rPr>
                <w:sz w:val="20"/>
                <w:szCs w:val="20"/>
              </w:rPr>
              <w:t xml:space="preserve">, </w:t>
            </w:r>
            <w:r w:rsidR="001F612D" w:rsidRPr="001F612D">
              <w:rPr>
                <w:sz w:val="20"/>
                <w:szCs w:val="20"/>
              </w:rPr>
              <w:t>Prentice Hall PTR</w:t>
            </w:r>
            <w:r w:rsidR="001F612D">
              <w:rPr>
                <w:sz w:val="20"/>
                <w:szCs w:val="20"/>
              </w:rPr>
              <w:t>,</w:t>
            </w:r>
            <w:r w:rsidR="001F612D" w:rsidRPr="001F612D">
              <w:rPr>
                <w:sz w:val="20"/>
                <w:szCs w:val="20"/>
              </w:rPr>
              <w:t xml:space="preserve"> Upper Saddle River, NJ</w:t>
            </w:r>
            <w:r w:rsidR="001F612D">
              <w:rPr>
                <w:sz w:val="20"/>
                <w:szCs w:val="20"/>
              </w:rPr>
              <w:t xml:space="preserve">, </w:t>
            </w:r>
            <w:r w:rsidR="001F612D" w:rsidRPr="001F612D">
              <w:rPr>
                <w:sz w:val="20"/>
                <w:szCs w:val="20"/>
              </w:rPr>
              <w:t>United States</w:t>
            </w:r>
            <w:r w:rsidR="001F612D">
              <w:rPr>
                <w:sz w:val="20"/>
                <w:szCs w:val="20"/>
              </w:rPr>
              <w:t>, 2001.</w:t>
            </w:r>
          </w:p>
        </w:tc>
      </w:tr>
      <w:tr w:rsidR="00995AA0" w:rsidRPr="004550B9" w14:paraId="37FE6CEE" w14:textId="77777777" w:rsidTr="006F3F5E">
        <w:trPr>
          <w:tblCellSpacing w:w="15" w:type="dxa"/>
        </w:trPr>
        <w:tc>
          <w:tcPr>
            <w:tcW w:w="4930" w:type="pct"/>
          </w:tcPr>
          <w:p w14:paraId="78C4FBD7" w14:textId="77777777" w:rsidR="00995AA0" w:rsidRPr="004550B9" w:rsidRDefault="00995AA0" w:rsidP="00244B0E">
            <w:pPr>
              <w:pStyle w:val="references"/>
              <w:numPr>
                <w:ilvl w:val="0"/>
                <w:numId w:val="0"/>
              </w:numPr>
              <w:rPr>
                <w:b/>
                <w:bCs/>
                <w:sz w:val="20"/>
                <w:szCs w:val="20"/>
              </w:rPr>
            </w:pPr>
          </w:p>
        </w:tc>
      </w:tr>
    </w:tbl>
    <w:p w14:paraId="36A5A9D3" w14:textId="4042696D" w:rsidR="003C1DEE" w:rsidRDefault="00750C10" w:rsidP="003C1DEE">
      <w:pPr>
        <w:pStyle w:val="NormalWeb"/>
        <w:jc w:val="both"/>
        <w:rPr>
          <w:noProof/>
          <w:sz w:val="20"/>
          <w:szCs w:val="20"/>
        </w:rPr>
      </w:pPr>
      <w:r w:rsidRPr="003C1DEE">
        <w:rPr>
          <w:b/>
          <w:bCs/>
          <w:noProof/>
          <w:sz w:val="20"/>
          <w:szCs w:val="20"/>
        </w:rPr>
        <w:drawing>
          <wp:anchor distT="0" distB="0" distL="114300" distR="114300" simplePos="0" relativeHeight="251657216" behindDoc="0" locked="0" layoutInCell="1" allowOverlap="1" wp14:anchorId="47716180" wp14:editId="0D045C8D">
            <wp:simplePos x="0" y="0"/>
            <wp:positionH relativeFrom="column">
              <wp:posOffset>49530</wp:posOffset>
            </wp:positionH>
            <wp:positionV relativeFrom="paragraph">
              <wp:posOffset>68580</wp:posOffset>
            </wp:positionV>
            <wp:extent cx="870585" cy="1256030"/>
            <wp:effectExtent l="0" t="0" r="0" b="0"/>
            <wp:wrapSquare wrapText="bothSides"/>
            <wp:docPr id="31" name="Picture 13" descr="D:\GIẤY TỜ\Ảnh thẻ\DSC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IẤY TỜ\Ảnh thẻ\DSC_069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058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DEE" w:rsidRPr="003C1DEE">
        <w:rPr>
          <w:b/>
          <w:bCs/>
          <w:noProof/>
          <w:sz w:val="20"/>
          <w:szCs w:val="20"/>
        </w:rPr>
        <w:t>Dr. Pham Thi Thanh Loan</w:t>
      </w:r>
      <w:r w:rsidR="003C1DEE" w:rsidRPr="003C1DEE">
        <w:rPr>
          <w:noProof/>
          <w:sz w:val="20"/>
          <w:szCs w:val="20"/>
        </w:rPr>
        <w:t xml:space="preserve"> earned her Bachelor's, Master's, and Ph.D. degrees in Control Engineering and Automation in 2003, 2005, and 2015, respectively, from Hanoi University of Science and Technology</w:t>
      </w:r>
      <w:r w:rsidR="003C1DEE">
        <w:rPr>
          <w:noProof/>
          <w:sz w:val="20"/>
          <w:szCs w:val="20"/>
        </w:rPr>
        <w:t xml:space="preserve"> (HUST)</w:t>
      </w:r>
      <w:r w:rsidR="003C1DEE" w:rsidRPr="003C1DEE">
        <w:rPr>
          <w:noProof/>
          <w:sz w:val="20"/>
          <w:szCs w:val="20"/>
        </w:rPr>
        <w:t>.</w:t>
      </w:r>
      <w:r w:rsidR="003C1DEE">
        <w:rPr>
          <w:noProof/>
          <w:sz w:val="20"/>
          <w:szCs w:val="20"/>
        </w:rPr>
        <w:t xml:space="preserve"> </w:t>
      </w:r>
      <w:r w:rsidR="003C1DEE" w:rsidRPr="003C1DEE">
        <w:rPr>
          <w:noProof/>
          <w:sz w:val="20"/>
          <w:szCs w:val="20"/>
        </w:rPr>
        <w:t>In 2003, she worked as an Automation Engineer at the High-Tech Center – Institute of Machinery and Industrial Equipment. Since 2004, Dr. Loan has been a lecturer at the Automation Department, Faculty of Electromechanics, Hanoi University of Mining and Geology.</w:t>
      </w:r>
      <w:r w:rsidR="003C1DEE">
        <w:rPr>
          <w:noProof/>
          <w:sz w:val="20"/>
          <w:szCs w:val="20"/>
        </w:rPr>
        <w:t xml:space="preserve"> </w:t>
      </w:r>
      <w:r w:rsidR="003C1DEE" w:rsidRPr="003C1DEE">
        <w:rPr>
          <w:noProof/>
          <w:sz w:val="20"/>
          <w:szCs w:val="20"/>
        </w:rPr>
        <w:t>Her research interests include process control, predictive control, modeling, renewable energy and artificial intelligence (AI)</w:t>
      </w:r>
      <w:r w:rsidR="003C1DEE">
        <w:rPr>
          <w:noProof/>
          <w:sz w:val="20"/>
          <w:szCs w:val="20"/>
        </w:rPr>
        <w:t>.</w:t>
      </w:r>
    </w:p>
    <w:p w14:paraId="0C70C272" w14:textId="77777777" w:rsidR="00CF7689" w:rsidRPr="003C1DEE" w:rsidRDefault="00CF7689" w:rsidP="003C1DEE">
      <w:pPr>
        <w:pStyle w:val="NormalWeb"/>
        <w:jc w:val="both"/>
        <w:rPr>
          <w:noProof/>
          <w:sz w:val="20"/>
          <w:szCs w:val="20"/>
        </w:rPr>
      </w:pPr>
    </w:p>
    <w:p w14:paraId="5CE04B21" w14:textId="686CD856" w:rsidR="003C1DEE" w:rsidRPr="003C1DEE" w:rsidRDefault="00750C10" w:rsidP="003C1DEE">
      <w:pPr>
        <w:pStyle w:val="NormalWeb"/>
        <w:spacing w:beforeAutospacing="0" w:after="240" w:afterAutospacing="0"/>
        <w:jc w:val="both"/>
        <w:rPr>
          <w:noProof/>
          <w:sz w:val="20"/>
          <w:szCs w:val="20"/>
        </w:rPr>
      </w:pPr>
      <w:r w:rsidRPr="003C1DEE">
        <w:rPr>
          <w:b/>
          <w:bCs/>
          <w:noProof/>
          <w:sz w:val="20"/>
          <w:szCs w:val="20"/>
        </w:rPr>
        <w:drawing>
          <wp:anchor distT="0" distB="0" distL="114300" distR="114300" simplePos="0" relativeHeight="251658240" behindDoc="0" locked="0" layoutInCell="1" allowOverlap="1" wp14:anchorId="63B653A6" wp14:editId="200B313E">
            <wp:simplePos x="0" y="0"/>
            <wp:positionH relativeFrom="column">
              <wp:align>left</wp:align>
            </wp:positionH>
            <wp:positionV relativeFrom="paragraph">
              <wp:posOffset>64135</wp:posOffset>
            </wp:positionV>
            <wp:extent cx="927100" cy="1168400"/>
            <wp:effectExtent l="0" t="0" r="0" b="0"/>
            <wp:wrapSquare wrapText="bothSides"/>
            <wp:docPr id="2961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71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DEE" w:rsidRPr="003C1DEE">
        <w:rPr>
          <w:b/>
          <w:bCs/>
          <w:sz w:val="20"/>
          <w:szCs w:val="20"/>
        </w:rPr>
        <w:t xml:space="preserve">Dr. Dao Hieu </w:t>
      </w:r>
      <w:r w:rsidR="003C1DEE" w:rsidRPr="003C1DEE">
        <w:rPr>
          <w:noProof/>
          <w:sz w:val="20"/>
          <w:szCs w:val="20"/>
        </w:rPr>
        <w:t>earned his Bachelor's, Master's, and Ph.D. degrees in Control Engineering and Automation in 2005, 2009, and 2023, respectively, from Hanoi University of Mining and Geology</w:t>
      </w:r>
      <w:r w:rsidR="003C1DEE">
        <w:rPr>
          <w:noProof/>
          <w:sz w:val="20"/>
          <w:szCs w:val="20"/>
        </w:rPr>
        <w:t xml:space="preserve"> (HUMG)</w:t>
      </w:r>
      <w:r w:rsidR="003C1DEE" w:rsidRPr="003C1DEE">
        <w:rPr>
          <w:noProof/>
          <w:sz w:val="20"/>
          <w:szCs w:val="20"/>
        </w:rPr>
        <w:t>.</w:t>
      </w:r>
      <w:r w:rsidR="003C1DEE">
        <w:rPr>
          <w:noProof/>
          <w:sz w:val="20"/>
          <w:szCs w:val="20"/>
        </w:rPr>
        <w:t xml:space="preserve"> </w:t>
      </w:r>
      <w:r w:rsidR="003C1DEE" w:rsidRPr="003C1DEE">
        <w:rPr>
          <w:noProof/>
          <w:sz w:val="20"/>
          <w:szCs w:val="20"/>
        </w:rPr>
        <w:t>From 2005 to 2007, he worked as an Automation Engineer in various industrial plants. Since 2008, Dr. Hieu has been a lecturer at the Automation Department, Faculty of Electromechanics, Hanoi University of Mining and Geology.</w:t>
      </w:r>
      <w:r w:rsidR="003C1DEE">
        <w:rPr>
          <w:noProof/>
          <w:sz w:val="20"/>
          <w:szCs w:val="20"/>
        </w:rPr>
        <w:t xml:space="preserve"> </w:t>
      </w:r>
      <w:r w:rsidR="003C1DEE" w:rsidRPr="003C1DEE">
        <w:rPr>
          <w:noProof/>
          <w:sz w:val="20"/>
          <w:szCs w:val="20"/>
        </w:rPr>
        <w:t>His research interests include renewable energy, intelligent control systems</w:t>
      </w:r>
      <w:r w:rsidR="003C1DEE">
        <w:rPr>
          <w:noProof/>
          <w:sz w:val="20"/>
          <w:szCs w:val="20"/>
        </w:rPr>
        <w:t xml:space="preserve"> </w:t>
      </w:r>
      <w:r w:rsidR="003C1DEE" w:rsidRPr="003C1DEE">
        <w:rPr>
          <w:noProof/>
          <w:sz w:val="20"/>
          <w:szCs w:val="20"/>
        </w:rPr>
        <w:t>and IoT</w:t>
      </w:r>
      <w:r w:rsidR="003C1DEE">
        <w:rPr>
          <w:noProof/>
          <w:sz w:val="20"/>
          <w:szCs w:val="20"/>
        </w:rPr>
        <w:t xml:space="preserve">. </w:t>
      </w:r>
    </w:p>
    <w:p w14:paraId="23AF2847" w14:textId="77777777" w:rsidR="002361FC" w:rsidRDefault="002361FC" w:rsidP="002361FC">
      <w:pPr>
        <w:pStyle w:val="NormalWeb"/>
        <w:spacing w:beforeAutospacing="0" w:after="240" w:afterAutospacing="0"/>
        <w:jc w:val="both"/>
        <w:rPr>
          <w:noProof/>
          <w:sz w:val="20"/>
          <w:szCs w:val="20"/>
        </w:rPr>
      </w:pPr>
      <w:r w:rsidRPr="00D64DFC">
        <w:rPr>
          <w:noProof/>
          <w:sz w:val="20"/>
          <w:szCs w:val="20"/>
        </w:rPr>
        <w:t>.</w:t>
      </w:r>
    </w:p>
    <w:p w14:paraId="11A8E5DE" w14:textId="77777777" w:rsidR="002361FC" w:rsidRPr="00D64DFC" w:rsidRDefault="002361FC" w:rsidP="00D64DFC">
      <w:pPr>
        <w:pStyle w:val="NormalWeb"/>
        <w:spacing w:beforeAutospacing="0" w:after="240" w:afterAutospacing="0"/>
        <w:jc w:val="both"/>
        <w:rPr>
          <w:sz w:val="20"/>
          <w:szCs w:val="20"/>
        </w:rPr>
      </w:pPr>
    </w:p>
    <w:sectPr w:rsidR="002361FC" w:rsidRPr="00D64DFC" w:rsidSect="00B97AC5">
      <w:headerReference w:type="default" r:id="rId37"/>
      <w:type w:val="continuous"/>
      <w:pgSz w:w="11909" w:h="16834" w:code="9"/>
      <w:pgMar w:top="1134" w:right="1134" w:bottom="1418" w:left="1701" w:header="851" w:footer="851" w:gutter="0"/>
      <w:cols w:num="2" w:space="56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DF502" w14:textId="77777777" w:rsidR="00F31331" w:rsidRDefault="00F31331" w:rsidP="00402E54">
      <w:r>
        <w:separator/>
      </w:r>
    </w:p>
  </w:endnote>
  <w:endnote w:type="continuationSeparator" w:id="0">
    <w:p w14:paraId="1965F57C" w14:textId="77777777" w:rsidR="00F31331" w:rsidRDefault="00F31331" w:rsidP="00402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Italic">
    <w:altName w:val="Calibri"/>
    <w:charset w:val="00"/>
    <w:family w:val="auto"/>
    <w:pitch w:val="variable"/>
    <w:sig w:usb0="20002A87" w:usb1="00000000" w:usb2="00000000" w:usb3="00000000" w:csb0="000001FF" w:csb1="00000000"/>
  </w:font>
  <w:font w:name="TimesLTStd-Italic">
    <w:altName w:val="Times New Roman"/>
    <w:panose1 w:val="00000000000000000000"/>
    <w:charset w:val="00"/>
    <w:family w:val="roman"/>
    <w:notTrueType/>
    <w:pitch w:val="default"/>
  </w:font>
  <w:font w:name="Caladea">
    <w:altName w:val="Cambria"/>
    <w:charset w:val="00"/>
    <w:family w:val="roman"/>
    <w:pitch w:val="variable"/>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042BD" w14:textId="77777777" w:rsidR="00F31331" w:rsidRDefault="00F31331" w:rsidP="00402E54"/>
  </w:footnote>
  <w:footnote w:type="continuationSeparator" w:id="0">
    <w:p w14:paraId="718C942D" w14:textId="77777777" w:rsidR="00F31331" w:rsidRDefault="00F31331" w:rsidP="00402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8175" w14:textId="56E4FCF9" w:rsidR="002D6D0B" w:rsidRDefault="00750C10" w:rsidP="00EA37F9">
    <w:pPr>
      <w:pStyle w:val="Header"/>
      <w:spacing w:after="120"/>
      <w:jc w:val="left"/>
      <w:rPr>
        <w:rFonts w:ascii="Arial" w:hAnsi="Arial" w:cs="Arial"/>
        <w:sz w:val="18"/>
        <w:szCs w:val="18"/>
        <w:lang w:val="de-DE"/>
      </w:rPr>
    </w:pPr>
    <w:r>
      <w:rPr>
        <w:noProof/>
        <w:sz w:val="16"/>
        <w:szCs w:val="16"/>
      </w:rPr>
      <mc:AlternateContent>
        <mc:Choice Requires="wps">
          <w:drawing>
            <wp:anchor distT="0" distB="0" distL="114300" distR="114300" simplePos="0" relativeHeight="251657728" behindDoc="0" locked="0" layoutInCell="1" allowOverlap="1" wp14:anchorId="731B0B08" wp14:editId="7AEC50CF">
              <wp:simplePos x="0" y="0"/>
              <wp:positionH relativeFrom="column">
                <wp:posOffset>15240</wp:posOffset>
              </wp:positionH>
              <wp:positionV relativeFrom="paragraph">
                <wp:posOffset>170180</wp:posOffset>
              </wp:positionV>
              <wp:extent cx="5736590" cy="0"/>
              <wp:effectExtent l="9525" t="5715" r="6985" b="13335"/>
              <wp:wrapNone/>
              <wp:docPr id="174127700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6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19FBD82" id="_x0000_t32" coordsize="21600,21600" o:spt="32" o:oned="t" path="m,l21600,21600e" filled="f">
              <v:path arrowok="t" fillok="f" o:connecttype="none"/>
              <o:lock v:ext="edit" shapetype="t"/>
            </v:shapetype>
            <v:shape id="AutoShape 1" o:spid="_x0000_s1026" type="#_x0000_t32" style="position:absolute;margin-left:1.2pt;margin-top:13.4pt;width:451.7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"/>
          </w:pict>
        </mc:Fallback>
      </mc:AlternateContent>
    </w:r>
    <w:r w:rsidR="00193310">
      <w:rPr>
        <w:rFonts w:ascii="Arial" w:hAnsi="Arial" w:cs="Arial"/>
        <w:sz w:val="18"/>
        <w:szCs w:val="18"/>
        <w:lang w:val="de-DE"/>
      </w:rPr>
      <w:t>D</w:t>
    </w:r>
    <w:r w:rsidR="00C96B7B">
      <w:rPr>
        <w:rFonts w:ascii="Arial" w:hAnsi="Arial" w:cs="Arial"/>
        <w:sz w:val="18"/>
        <w:szCs w:val="18"/>
        <w:lang w:val="de-DE"/>
      </w:rPr>
      <w:t>ESIGN OF DC MOTOR CONTROLLER BASED ON ARM - M3</w:t>
    </w:r>
  </w:p>
  <w:p w14:paraId="2CCD298A" w14:textId="77777777" w:rsidR="00743B2E" w:rsidRPr="00EC2CF8" w:rsidRDefault="00743B2E" w:rsidP="00193310">
    <w:pPr>
      <w:pStyle w:val="Header"/>
      <w:jc w:val="lef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E2C9" w14:textId="77777777" w:rsidR="003154D2" w:rsidRDefault="003154D2" w:rsidP="006C1F45">
    <w:pPr>
      <w:pStyle w:val="Header"/>
      <w:tabs>
        <w:tab w:val="clear" w:pos="9360"/>
        <w:tab w:val="right" w:pos="9072"/>
      </w:tabs>
      <w:jc w:val="left"/>
    </w:pPr>
    <w:r w:rsidRPr="009B3168">
      <w:rPr>
        <w:b/>
        <w:sz w:val="16"/>
        <w:szCs w:val="16"/>
      </w:rPr>
      <w:t>N. H. DƯƠNG VÀ H. D. HẢI</w:t>
    </w:r>
    <w:r>
      <w:rPr>
        <w:sz w:val="16"/>
        <w:szCs w:val="16"/>
      </w:rPr>
      <w:t xml:space="preserve">:  </w:t>
    </w:r>
    <w:r w:rsidRPr="006C1F45">
      <w:rPr>
        <w:sz w:val="16"/>
        <w:szCs w:val="16"/>
      </w:rPr>
      <w:t xml:space="preserve">PHÁT HIỆN LƯU LƯỢNG MẠNG BẤT THƯỜNG TRONG ĐIỀU KIỆN </w:t>
    </w:r>
    <w:r>
      <w:rPr>
        <w:sz w:val="16"/>
        <w:szCs w:val="16"/>
      </w:rPr>
      <w:t>DỮ LIỆU HUẤN LUYỆN…</w:t>
    </w:r>
    <w:r w:rsidRPr="006C1F45">
      <w:rPr>
        <w:i/>
        <w:sz w:val="16"/>
        <w:szCs w:val="16"/>
      </w:rPr>
      <w:t xml:space="preserve"> </w:t>
    </w:r>
    <w:r>
      <w:rPr>
        <w:sz w:val="16"/>
        <w:szCs w:val="16"/>
      </w:rPr>
      <w:tab/>
    </w:r>
    <w:r>
      <w:rPr>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9D2B" w14:textId="77777777" w:rsidR="003154D2" w:rsidRPr="00622FB9" w:rsidRDefault="003154D2" w:rsidP="00C52880">
    <w:pPr>
      <w:pStyle w:val="Header"/>
      <w:pBdr>
        <w:bottom w:val="single" w:sz="4" w:space="5" w:color="auto"/>
      </w:pBdr>
      <w:spacing w:after="120"/>
      <w:jc w:val="right"/>
      <w:rPr>
        <w:rFonts w:ascii="Arial" w:hAnsi="Arial" w:cs="Arial"/>
        <w:i/>
        <w:sz w:val="22"/>
        <w:szCs w:val="22"/>
        <w:lang w:val="en-US"/>
      </w:rPr>
    </w:pPr>
    <w:r>
      <w:rPr>
        <w:rFonts w:ascii="Arial" w:hAnsi="Arial" w:cs="Arial"/>
        <w:i/>
        <w:sz w:val="22"/>
        <w:szCs w:val="22"/>
        <w:lang w:val="en-US"/>
      </w:rPr>
      <w:t>Phạm Thị Thanh Loan</w:t>
    </w:r>
    <w:r w:rsidR="00214490">
      <w:rPr>
        <w:rFonts w:ascii="Arial" w:hAnsi="Arial" w:cs="Arial"/>
        <w:i/>
        <w:sz w:val="22"/>
        <w:szCs w:val="22"/>
        <w:lang w:val="en-US"/>
      </w:rPr>
      <w:t>, Đào Hiếu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4AE4" w14:textId="77777777" w:rsidR="003154D2" w:rsidRPr="00C33D84" w:rsidRDefault="00C96B7B" w:rsidP="008E4B83">
    <w:pPr>
      <w:pStyle w:val="Header"/>
      <w:pBdr>
        <w:bottom w:val="single" w:sz="4" w:space="3" w:color="auto"/>
      </w:pBdr>
      <w:tabs>
        <w:tab w:val="clear" w:pos="4680"/>
        <w:tab w:val="clear" w:pos="9360"/>
        <w:tab w:val="right" w:pos="9072"/>
      </w:tabs>
      <w:jc w:val="left"/>
      <w:rPr>
        <w:rFonts w:ascii="Arial" w:hAnsi="Arial" w:cs="Arial"/>
        <w:sz w:val="18"/>
        <w:szCs w:val="18"/>
        <w:lang w:val="en-US"/>
      </w:rPr>
    </w:pPr>
    <w:r>
      <w:rPr>
        <w:rFonts w:ascii="Arial" w:hAnsi="Arial" w:cs="Arial"/>
        <w:sz w:val="18"/>
        <w:szCs w:val="18"/>
        <w:lang w:val="de-DE"/>
      </w:rPr>
      <w:t>DESIGN OF DC MOTOR CONTROLLER BASED ON ARM</w:t>
    </w:r>
    <w:r>
      <w:rPr>
        <w:rFonts w:ascii="Arial" w:hAnsi="Arial" w:cs="Arial"/>
        <w:sz w:val="18"/>
        <w:szCs w:val="18"/>
        <w:lang w:val="en-US"/>
      </w:rPr>
      <w:t xml:space="preserve"> - M3</w:t>
    </w:r>
  </w:p>
  <w:p w14:paraId="4E80F700" w14:textId="77777777" w:rsidR="003154D2" w:rsidRPr="008E4B83" w:rsidRDefault="003154D2" w:rsidP="008E4B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3D3B"/>
    <w:multiLevelType w:val="hybridMultilevel"/>
    <w:tmpl w:val="4258B64C"/>
    <w:lvl w:ilvl="0" w:tplc="04090011">
      <w:start w:val="1"/>
      <w:numFmt w:val="decimal"/>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 w15:restartNumberingAfterBreak="0">
    <w:nsid w:val="023E2E4D"/>
    <w:multiLevelType w:val="multilevel"/>
    <w:tmpl w:val="C0ECDA5C"/>
    <w:lvl w:ilvl="0">
      <w:start w:val="1"/>
      <w:numFmt w:val="upperRoman"/>
      <w:pStyle w:val="IEEEHeading1"/>
      <w:lvlText w:val="%1."/>
      <w:lvlJc w:val="left"/>
      <w:pPr>
        <w:tabs>
          <w:tab w:val="num" w:pos="2538"/>
        </w:tabs>
        <w:ind w:left="2538" w:hanging="288"/>
      </w:pPr>
      <w:rPr>
        <w:rFonts w:ascii="Times New Roman" w:hAnsi="Times New Roman" w:cs="Times New Roman" w:hint="default"/>
        <w:b/>
        <w:bCs/>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8C10F98"/>
    <w:multiLevelType w:val="hybridMultilevel"/>
    <w:tmpl w:val="FA681A58"/>
    <w:lvl w:ilvl="0" w:tplc="98C67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D4A56"/>
    <w:multiLevelType w:val="hybridMultilevel"/>
    <w:tmpl w:val="275A285E"/>
    <w:lvl w:ilvl="0" w:tplc="3720442E">
      <w:start w:val="1"/>
      <w:numFmt w:val="lowerLetter"/>
      <w:lvlText w:val="%1."/>
      <w:lvlJc w:val="left"/>
      <w:pPr>
        <w:ind w:left="10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46CBE"/>
    <w:multiLevelType w:val="multilevel"/>
    <w:tmpl w:val="AA54C50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1472BC"/>
    <w:multiLevelType w:val="hybridMultilevel"/>
    <w:tmpl w:val="AA16BC90"/>
    <w:lvl w:ilvl="0" w:tplc="04090011">
      <w:start w:val="1"/>
      <w:numFmt w:val="decimal"/>
      <w:lvlText w:val="%1)"/>
      <w:lvlJc w:val="left"/>
      <w:pPr>
        <w:ind w:left="33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F13C3"/>
    <w:multiLevelType w:val="hybridMultilevel"/>
    <w:tmpl w:val="02F23B66"/>
    <w:lvl w:ilvl="0" w:tplc="58B45D4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207D13D8"/>
    <w:multiLevelType w:val="hybridMultilevel"/>
    <w:tmpl w:val="63D8AB84"/>
    <w:lvl w:ilvl="0" w:tplc="90F482D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A041B72"/>
    <w:multiLevelType w:val="hybridMultilevel"/>
    <w:tmpl w:val="45A675D0"/>
    <w:lvl w:ilvl="0" w:tplc="4EEAD3DA">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4D3A37"/>
    <w:multiLevelType w:val="hybridMultilevel"/>
    <w:tmpl w:val="8BA001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D1D6E"/>
    <w:multiLevelType w:val="hybridMultilevel"/>
    <w:tmpl w:val="D8920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27953"/>
    <w:multiLevelType w:val="hybridMultilevel"/>
    <w:tmpl w:val="23921BFE"/>
    <w:lvl w:ilvl="0" w:tplc="04090015">
      <w:start w:val="1"/>
      <w:numFmt w:val="upperLetter"/>
      <w:lvlText w:val="%1."/>
      <w:lvlJc w:val="left"/>
      <w:pPr>
        <w:ind w:left="1009" w:hanging="360"/>
      </w:p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13" w15:restartNumberingAfterBreak="0">
    <w:nsid w:val="34B1153D"/>
    <w:multiLevelType w:val="hybridMultilevel"/>
    <w:tmpl w:val="CD2C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660336"/>
    <w:multiLevelType w:val="hybridMultilevel"/>
    <w:tmpl w:val="78D27160"/>
    <w:lvl w:ilvl="0" w:tplc="FFFFFFFF">
      <w:start w:val="1"/>
      <w:numFmt w:val="bullet"/>
      <w:pStyle w:val="bulletlist"/>
      <w:lvlText w:val=""/>
      <w:lvlJc w:val="left"/>
      <w:pPr>
        <w:tabs>
          <w:tab w:val="num" w:pos="648"/>
        </w:tabs>
        <w:ind w:left="648"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8D1ACC"/>
    <w:multiLevelType w:val="hybridMultilevel"/>
    <w:tmpl w:val="301CEB68"/>
    <w:lvl w:ilvl="0" w:tplc="04090019">
      <w:start w:val="1"/>
      <w:numFmt w:val="lowerLetter"/>
      <w:lvlText w:val="%1."/>
      <w:lvlJc w:val="left"/>
      <w:pPr>
        <w:ind w:left="1009" w:hanging="360"/>
      </w:p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16" w15:restartNumberingAfterBreak="0">
    <w:nsid w:val="3D9C4467"/>
    <w:multiLevelType w:val="multilevel"/>
    <w:tmpl w:val="BF4EC0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189603E"/>
    <w:multiLevelType w:val="multilevel"/>
    <w:tmpl w:val="B24CAEF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15:restartNumberingAfterBreak="0">
    <w:nsid w:val="48CB4ACC"/>
    <w:multiLevelType w:val="hybridMultilevel"/>
    <w:tmpl w:val="77A686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B5DFD"/>
    <w:multiLevelType w:val="hybridMultilevel"/>
    <w:tmpl w:val="09C66B46"/>
    <w:lvl w:ilvl="0" w:tplc="04090001">
      <w:start w:val="1"/>
      <w:numFmt w:val="bullet"/>
      <w:lvlText w:val=""/>
      <w:lvlJc w:val="left"/>
      <w:pPr>
        <w:ind w:left="1009" w:hanging="360"/>
      </w:pPr>
      <w:rPr>
        <w:rFonts w:ascii="Symbol" w:hAnsi="Symbol" w:hint="default"/>
      </w:rPr>
    </w:lvl>
    <w:lvl w:ilvl="1" w:tplc="04090003">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20" w15:restartNumberingAfterBreak="0">
    <w:nsid w:val="5F9A556D"/>
    <w:multiLevelType w:val="hybridMultilevel"/>
    <w:tmpl w:val="E2D6CEC6"/>
    <w:lvl w:ilvl="0" w:tplc="C85E5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CA61B2"/>
    <w:multiLevelType w:val="hybridMultilevel"/>
    <w:tmpl w:val="55842F1C"/>
    <w:lvl w:ilvl="0" w:tplc="BA2EEFA8">
      <w:start w:val="2"/>
      <w:numFmt w:val="upperLetter"/>
      <w:lvlText w:val="%1."/>
      <w:lvlJc w:val="left"/>
      <w:pPr>
        <w:ind w:left="10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E27FD6"/>
    <w:multiLevelType w:val="hybridMultilevel"/>
    <w:tmpl w:val="0026E878"/>
    <w:lvl w:ilvl="0" w:tplc="3CBE9D4C">
      <w:start w:val="1"/>
      <w:numFmt w:val="decimal"/>
      <w:lvlText w:val="%1)"/>
      <w:lvlJc w:val="left"/>
      <w:pPr>
        <w:ind w:left="3330" w:hanging="36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3" w15:restartNumberingAfterBreak="0">
    <w:nsid w:val="6C402C58"/>
    <w:multiLevelType w:val="hybridMultilevel"/>
    <w:tmpl w:val="D1A2E92C"/>
    <w:lvl w:ilvl="0" w:tplc="E77C2FA2">
      <w:start w:val="1"/>
      <w:numFmt w:val="decimal"/>
      <w:lvlText w:val="Hình %1. "/>
      <w:lvlJc w:val="left"/>
      <w:pPr>
        <w:tabs>
          <w:tab w:val="num" w:pos="288"/>
        </w:tabs>
        <w:ind w:left="648" w:hanging="360"/>
      </w:pPr>
      <w:rPr>
        <w:rFonts w:ascii="Arial" w:hAnsi="Arial" w:cs="Times New Roman" w:hint="default"/>
        <w:b w:val="0"/>
        <w:bCs w:val="0"/>
        <w:i/>
        <w:iCs w:val="0"/>
        <w:color w:val="auto"/>
        <w:sz w:val="18"/>
        <w:szCs w:val="18"/>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4" w15:restartNumberingAfterBreak="0">
    <w:nsid w:val="76A97967"/>
    <w:multiLevelType w:val="hybridMultilevel"/>
    <w:tmpl w:val="0FB26ADA"/>
    <w:lvl w:ilvl="0" w:tplc="95CE670E">
      <w:start w:val="1"/>
      <w:numFmt w:val="decimal"/>
      <w:lvlText w:val="%1)"/>
      <w:lvlJc w:val="left"/>
      <w:pPr>
        <w:ind w:left="720" w:hanging="360"/>
      </w:pPr>
      <w:rPr>
        <w:rFonts w:hint="default"/>
        <w:i/>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372506659">
    <w:abstractNumId w:val="8"/>
  </w:num>
  <w:num w:numId="2" w16cid:durableId="1992756349">
    <w:abstractNumId w:val="1"/>
  </w:num>
  <w:num w:numId="3" w16cid:durableId="1145659124">
    <w:abstractNumId w:val="25"/>
  </w:num>
  <w:num w:numId="4" w16cid:durableId="2003925640">
    <w:abstractNumId w:val="14"/>
  </w:num>
  <w:num w:numId="5" w16cid:durableId="95641405">
    <w:abstractNumId w:val="17"/>
  </w:num>
  <w:num w:numId="6" w16cid:durableId="1844734981">
    <w:abstractNumId w:val="9"/>
  </w:num>
  <w:num w:numId="7" w16cid:durableId="1202747803">
    <w:abstractNumId w:val="9"/>
    <w:lvlOverride w:ilvl="0">
      <w:startOverride w:val="1"/>
    </w:lvlOverride>
  </w:num>
  <w:num w:numId="8" w16cid:durableId="98380858">
    <w:abstractNumId w:val="23"/>
  </w:num>
  <w:num w:numId="9" w16cid:durableId="1773936822">
    <w:abstractNumId w:val="19"/>
  </w:num>
  <w:num w:numId="10" w16cid:durableId="465054454">
    <w:abstractNumId w:val="12"/>
  </w:num>
  <w:num w:numId="11" w16cid:durableId="1832790835">
    <w:abstractNumId w:val="21"/>
  </w:num>
  <w:num w:numId="12" w16cid:durableId="2104764296">
    <w:abstractNumId w:val="15"/>
  </w:num>
  <w:num w:numId="13" w16cid:durableId="1405954868">
    <w:abstractNumId w:val="3"/>
  </w:num>
  <w:num w:numId="14" w16cid:durableId="355695005">
    <w:abstractNumId w:val="6"/>
  </w:num>
  <w:num w:numId="15" w16cid:durableId="1123495979">
    <w:abstractNumId w:val="20"/>
  </w:num>
  <w:num w:numId="16" w16cid:durableId="237329126">
    <w:abstractNumId w:val="1"/>
  </w:num>
  <w:num w:numId="17" w16cid:durableId="1789885711">
    <w:abstractNumId w:val="18"/>
  </w:num>
  <w:num w:numId="18" w16cid:durableId="115220842">
    <w:abstractNumId w:val="2"/>
  </w:num>
  <w:num w:numId="19" w16cid:durableId="446851537">
    <w:abstractNumId w:val="9"/>
  </w:num>
  <w:num w:numId="20" w16cid:durableId="1333993470">
    <w:abstractNumId w:val="9"/>
  </w:num>
  <w:num w:numId="21" w16cid:durableId="159203996">
    <w:abstractNumId w:val="9"/>
  </w:num>
  <w:num w:numId="22" w16cid:durableId="410008918">
    <w:abstractNumId w:val="9"/>
  </w:num>
  <w:num w:numId="23" w16cid:durableId="1016926048">
    <w:abstractNumId w:val="9"/>
  </w:num>
  <w:num w:numId="24" w16cid:durableId="234706397">
    <w:abstractNumId w:val="9"/>
  </w:num>
  <w:num w:numId="25" w16cid:durableId="1090076426">
    <w:abstractNumId w:val="9"/>
  </w:num>
  <w:num w:numId="26" w16cid:durableId="308287844">
    <w:abstractNumId w:val="9"/>
  </w:num>
  <w:num w:numId="27" w16cid:durableId="1133792178">
    <w:abstractNumId w:val="9"/>
  </w:num>
  <w:num w:numId="28" w16cid:durableId="806048638">
    <w:abstractNumId w:val="9"/>
  </w:num>
  <w:num w:numId="29" w16cid:durableId="1185096974">
    <w:abstractNumId w:val="16"/>
  </w:num>
  <w:num w:numId="30" w16cid:durableId="1306743874">
    <w:abstractNumId w:val="5"/>
  </w:num>
  <w:num w:numId="31" w16cid:durableId="512108810">
    <w:abstractNumId w:val="11"/>
  </w:num>
  <w:num w:numId="32" w16cid:durableId="373189959">
    <w:abstractNumId w:val="0"/>
  </w:num>
  <w:num w:numId="33" w16cid:durableId="245460809">
    <w:abstractNumId w:val="24"/>
  </w:num>
  <w:num w:numId="34" w16cid:durableId="607659912">
    <w:abstractNumId w:val="22"/>
  </w:num>
  <w:num w:numId="35" w16cid:durableId="878199613">
    <w:abstractNumId w:val="10"/>
  </w:num>
  <w:num w:numId="36" w16cid:durableId="1189610447">
    <w:abstractNumId w:val="4"/>
  </w:num>
  <w:num w:numId="37" w16cid:durableId="1106655219">
    <w:abstractNumId w:val="7"/>
  </w:num>
  <w:num w:numId="38" w16cid:durableId="33056430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04"/>
  <w:doNotHyphenateCaps/>
  <w:evenAndOddHeader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3D6"/>
    <w:rsid w:val="0000062B"/>
    <w:rsid w:val="00000F94"/>
    <w:rsid w:val="00003197"/>
    <w:rsid w:val="00003C4D"/>
    <w:rsid w:val="000044A4"/>
    <w:rsid w:val="00004853"/>
    <w:rsid w:val="00004D6D"/>
    <w:rsid w:val="00005778"/>
    <w:rsid w:val="00005BC3"/>
    <w:rsid w:val="00005BD4"/>
    <w:rsid w:val="00005F68"/>
    <w:rsid w:val="0000656B"/>
    <w:rsid w:val="000068BE"/>
    <w:rsid w:val="00007551"/>
    <w:rsid w:val="00007909"/>
    <w:rsid w:val="00007ADB"/>
    <w:rsid w:val="00010ABE"/>
    <w:rsid w:val="000110D9"/>
    <w:rsid w:val="00011831"/>
    <w:rsid w:val="000122E3"/>
    <w:rsid w:val="00012826"/>
    <w:rsid w:val="0001580E"/>
    <w:rsid w:val="0001662D"/>
    <w:rsid w:val="000175AB"/>
    <w:rsid w:val="00017CC8"/>
    <w:rsid w:val="0002000F"/>
    <w:rsid w:val="000204AE"/>
    <w:rsid w:val="000218B5"/>
    <w:rsid w:val="000236B7"/>
    <w:rsid w:val="00023A0A"/>
    <w:rsid w:val="00023A25"/>
    <w:rsid w:val="00023FA2"/>
    <w:rsid w:val="000244B3"/>
    <w:rsid w:val="00024631"/>
    <w:rsid w:val="0002500F"/>
    <w:rsid w:val="00025469"/>
    <w:rsid w:val="000263CD"/>
    <w:rsid w:val="00026D3B"/>
    <w:rsid w:val="000272BB"/>
    <w:rsid w:val="000273F9"/>
    <w:rsid w:val="000277D4"/>
    <w:rsid w:val="00027C93"/>
    <w:rsid w:val="00030149"/>
    <w:rsid w:val="00030DEB"/>
    <w:rsid w:val="00030FF0"/>
    <w:rsid w:val="00033263"/>
    <w:rsid w:val="00033755"/>
    <w:rsid w:val="00036CEB"/>
    <w:rsid w:val="000373C8"/>
    <w:rsid w:val="0004007F"/>
    <w:rsid w:val="00041518"/>
    <w:rsid w:val="00041CAC"/>
    <w:rsid w:val="00041D38"/>
    <w:rsid w:val="00042134"/>
    <w:rsid w:val="00042437"/>
    <w:rsid w:val="00042743"/>
    <w:rsid w:val="00043CB1"/>
    <w:rsid w:val="000440CB"/>
    <w:rsid w:val="00044E5C"/>
    <w:rsid w:val="000454DF"/>
    <w:rsid w:val="00045F30"/>
    <w:rsid w:val="00046A4F"/>
    <w:rsid w:val="00050422"/>
    <w:rsid w:val="00050AB2"/>
    <w:rsid w:val="00050BDB"/>
    <w:rsid w:val="00050DA2"/>
    <w:rsid w:val="000521CE"/>
    <w:rsid w:val="000529D3"/>
    <w:rsid w:val="00052DB6"/>
    <w:rsid w:val="00052F7F"/>
    <w:rsid w:val="00053504"/>
    <w:rsid w:val="00053F2E"/>
    <w:rsid w:val="00054401"/>
    <w:rsid w:val="0005491E"/>
    <w:rsid w:val="0005522D"/>
    <w:rsid w:val="00055385"/>
    <w:rsid w:val="00055702"/>
    <w:rsid w:val="0005578C"/>
    <w:rsid w:val="00057B7F"/>
    <w:rsid w:val="00061189"/>
    <w:rsid w:val="000624B8"/>
    <w:rsid w:val="00063D5E"/>
    <w:rsid w:val="00064CB7"/>
    <w:rsid w:val="00065632"/>
    <w:rsid w:val="000666E9"/>
    <w:rsid w:val="00066954"/>
    <w:rsid w:val="00066A87"/>
    <w:rsid w:val="0006725D"/>
    <w:rsid w:val="0007047B"/>
    <w:rsid w:val="000707FE"/>
    <w:rsid w:val="0007182E"/>
    <w:rsid w:val="00071D81"/>
    <w:rsid w:val="00071EB0"/>
    <w:rsid w:val="00071FB0"/>
    <w:rsid w:val="00072977"/>
    <w:rsid w:val="00072E65"/>
    <w:rsid w:val="00072F81"/>
    <w:rsid w:val="00073609"/>
    <w:rsid w:val="0007417D"/>
    <w:rsid w:val="00074663"/>
    <w:rsid w:val="00074913"/>
    <w:rsid w:val="00074940"/>
    <w:rsid w:val="00074D76"/>
    <w:rsid w:val="00075831"/>
    <w:rsid w:val="00075A46"/>
    <w:rsid w:val="00076418"/>
    <w:rsid w:val="000767A7"/>
    <w:rsid w:val="00076CD6"/>
    <w:rsid w:val="0007709C"/>
    <w:rsid w:val="00077274"/>
    <w:rsid w:val="000775D0"/>
    <w:rsid w:val="0007788E"/>
    <w:rsid w:val="000807E3"/>
    <w:rsid w:val="00080A65"/>
    <w:rsid w:val="00080C2C"/>
    <w:rsid w:val="00081014"/>
    <w:rsid w:val="00081022"/>
    <w:rsid w:val="00081967"/>
    <w:rsid w:val="00082B4E"/>
    <w:rsid w:val="00082E02"/>
    <w:rsid w:val="0008403E"/>
    <w:rsid w:val="00085FAE"/>
    <w:rsid w:val="0009007F"/>
    <w:rsid w:val="0009067C"/>
    <w:rsid w:val="00090B03"/>
    <w:rsid w:val="00090CC6"/>
    <w:rsid w:val="00091090"/>
    <w:rsid w:val="0009197C"/>
    <w:rsid w:val="00094B19"/>
    <w:rsid w:val="00096510"/>
    <w:rsid w:val="00096635"/>
    <w:rsid w:val="000A0933"/>
    <w:rsid w:val="000A099B"/>
    <w:rsid w:val="000A1739"/>
    <w:rsid w:val="000A1DB1"/>
    <w:rsid w:val="000A2301"/>
    <w:rsid w:val="000A2A3C"/>
    <w:rsid w:val="000A37C8"/>
    <w:rsid w:val="000A3BF3"/>
    <w:rsid w:val="000A439E"/>
    <w:rsid w:val="000A4AEA"/>
    <w:rsid w:val="000A585E"/>
    <w:rsid w:val="000A727F"/>
    <w:rsid w:val="000A72A5"/>
    <w:rsid w:val="000A731F"/>
    <w:rsid w:val="000A7E8D"/>
    <w:rsid w:val="000B0CEB"/>
    <w:rsid w:val="000B1CA6"/>
    <w:rsid w:val="000B2D46"/>
    <w:rsid w:val="000B3332"/>
    <w:rsid w:val="000B3423"/>
    <w:rsid w:val="000B3F24"/>
    <w:rsid w:val="000B45A4"/>
    <w:rsid w:val="000B4EA0"/>
    <w:rsid w:val="000B7010"/>
    <w:rsid w:val="000C0657"/>
    <w:rsid w:val="000C0A82"/>
    <w:rsid w:val="000C0B74"/>
    <w:rsid w:val="000C0C1E"/>
    <w:rsid w:val="000C10FF"/>
    <w:rsid w:val="000C11DD"/>
    <w:rsid w:val="000C1C03"/>
    <w:rsid w:val="000C1C51"/>
    <w:rsid w:val="000C2127"/>
    <w:rsid w:val="000C37BA"/>
    <w:rsid w:val="000C386D"/>
    <w:rsid w:val="000C4121"/>
    <w:rsid w:val="000C4178"/>
    <w:rsid w:val="000C42C5"/>
    <w:rsid w:val="000C4F07"/>
    <w:rsid w:val="000C52C7"/>
    <w:rsid w:val="000C535F"/>
    <w:rsid w:val="000C57D6"/>
    <w:rsid w:val="000C5C60"/>
    <w:rsid w:val="000C5D00"/>
    <w:rsid w:val="000C68A0"/>
    <w:rsid w:val="000C6EB9"/>
    <w:rsid w:val="000C7A5C"/>
    <w:rsid w:val="000D00CE"/>
    <w:rsid w:val="000D0C12"/>
    <w:rsid w:val="000D2327"/>
    <w:rsid w:val="000D25B9"/>
    <w:rsid w:val="000D289F"/>
    <w:rsid w:val="000D2D95"/>
    <w:rsid w:val="000D2EBB"/>
    <w:rsid w:val="000D2F8F"/>
    <w:rsid w:val="000D3681"/>
    <w:rsid w:val="000D480F"/>
    <w:rsid w:val="000D4D04"/>
    <w:rsid w:val="000D6A57"/>
    <w:rsid w:val="000D6EE4"/>
    <w:rsid w:val="000D7B4E"/>
    <w:rsid w:val="000E06B2"/>
    <w:rsid w:val="000E0FF3"/>
    <w:rsid w:val="000E1663"/>
    <w:rsid w:val="000E1889"/>
    <w:rsid w:val="000E1935"/>
    <w:rsid w:val="000E307C"/>
    <w:rsid w:val="000E3FA1"/>
    <w:rsid w:val="000E4096"/>
    <w:rsid w:val="000E4892"/>
    <w:rsid w:val="000E54A6"/>
    <w:rsid w:val="000E56D4"/>
    <w:rsid w:val="000F04B6"/>
    <w:rsid w:val="000F06F5"/>
    <w:rsid w:val="000F164B"/>
    <w:rsid w:val="000F2B84"/>
    <w:rsid w:val="000F2C5A"/>
    <w:rsid w:val="000F332A"/>
    <w:rsid w:val="000F35F7"/>
    <w:rsid w:val="000F3845"/>
    <w:rsid w:val="000F3CBD"/>
    <w:rsid w:val="000F44F1"/>
    <w:rsid w:val="000F4B8E"/>
    <w:rsid w:val="000F4C9B"/>
    <w:rsid w:val="000F536E"/>
    <w:rsid w:val="000F555D"/>
    <w:rsid w:val="000F5E2E"/>
    <w:rsid w:val="000F6006"/>
    <w:rsid w:val="0010050A"/>
    <w:rsid w:val="001028CE"/>
    <w:rsid w:val="00103154"/>
    <w:rsid w:val="00104F2E"/>
    <w:rsid w:val="00105EAF"/>
    <w:rsid w:val="00106402"/>
    <w:rsid w:val="00107227"/>
    <w:rsid w:val="001076A6"/>
    <w:rsid w:val="00110F9C"/>
    <w:rsid w:val="0011198D"/>
    <w:rsid w:val="001121FC"/>
    <w:rsid w:val="00112E3A"/>
    <w:rsid w:val="00113FCC"/>
    <w:rsid w:val="00115C2C"/>
    <w:rsid w:val="00116003"/>
    <w:rsid w:val="00117EE3"/>
    <w:rsid w:val="00120ABD"/>
    <w:rsid w:val="00120DEE"/>
    <w:rsid w:val="0012293F"/>
    <w:rsid w:val="001234B3"/>
    <w:rsid w:val="00123A47"/>
    <w:rsid w:val="00123A95"/>
    <w:rsid w:val="001255DF"/>
    <w:rsid w:val="001260D2"/>
    <w:rsid w:val="00126103"/>
    <w:rsid w:val="0012695C"/>
    <w:rsid w:val="00126B32"/>
    <w:rsid w:val="001270C0"/>
    <w:rsid w:val="00127B0D"/>
    <w:rsid w:val="00130A0E"/>
    <w:rsid w:val="00130B48"/>
    <w:rsid w:val="001310C4"/>
    <w:rsid w:val="00132A2B"/>
    <w:rsid w:val="001331BE"/>
    <w:rsid w:val="00133E03"/>
    <w:rsid w:val="00133EFE"/>
    <w:rsid w:val="00134265"/>
    <w:rsid w:val="0013450B"/>
    <w:rsid w:val="001352F0"/>
    <w:rsid w:val="00135B5E"/>
    <w:rsid w:val="00135F6F"/>
    <w:rsid w:val="00136681"/>
    <w:rsid w:val="0013723D"/>
    <w:rsid w:val="001400D2"/>
    <w:rsid w:val="001409A2"/>
    <w:rsid w:val="00141625"/>
    <w:rsid w:val="00141BB1"/>
    <w:rsid w:val="00142398"/>
    <w:rsid w:val="001448F3"/>
    <w:rsid w:val="00144AFD"/>
    <w:rsid w:val="0014513A"/>
    <w:rsid w:val="00145A44"/>
    <w:rsid w:val="001462E3"/>
    <w:rsid w:val="00147266"/>
    <w:rsid w:val="0015026C"/>
    <w:rsid w:val="00151023"/>
    <w:rsid w:val="00151235"/>
    <w:rsid w:val="00151325"/>
    <w:rsid w:val="001517BE"/>
    <w:rsid w:val="001524D7"/>
    <w:rsid w:val="00152FE3"/>
    <w:rsid w:val="00154BDB"/>
    <w:rsid w:val="001553D7"/>
    <w:rsid w:val="001556EA"/>
    <w:rsid w:val="00156051"/>
    <w:rsid w:val="00157402"/>
    <w:rsid w:val="00160583"/>
    <w:rsid w:val="00160C47"/>
    <w:rsid w:val="0016151C"/>
    <w:rsid w:val="00161951"/>
    <w:rsid w:val="00161DFD"/>
    <w:rsid w:val="001623C5"/>
    <w:rsid w:val="001627BC"/>
    <w:rsid w:val="00162C4F"/>
    <w:rsid w:val="00163418"/>
    <w:rsid w:val="00163B44"/>
    <w:rsid w:val="00163D9E"/>
    <w:rsid w:val="00164CE8"/>
    <w:rsid w:val="001652C3"/>
    <w:rsid w:val="0016687F"/>
    <w:rsid w:val="00166B47"/>
    <w:rsid w:val="00166C93"/>
    <w:rsid w:val="001674D0"/>
    <w:rsid w:val="00167514"/>
    <w:rsid w:val="001712AC"/>
    <w:rsid w:val="00171F61"/>
    <w:rsid w:val="001720F2"/>
    <w:rsid w:val="00173171"/>
    <w:rsid w:val="0017456C"/>
    <w:rsid w:val="0017484B"/>
    <w:rsid w:val="00174AB1"/>
    <w:rsid w:val="001759AE"/>
    <w:rsid w:val="00175A50"/>
    <w:rsid w:val="00175E8B"/>
    <w:rsid w:val="00176548"/>
    <w:rsid w:val="00176A67"/>
    <w:rsid w:val="00176DCB"/>
    <w:rsid w:val="001770DE"/>
    <w:rsid w:val="001777D9"/>
    <w:rsid w:val="00177A29"/>
    <w:rsid w:val="00177C18"/>
    <w:rsid w:val="0018081F"/>
    <w:rsid w:val="0018098E"/>
    <w:rsid w:val="001811C4"/>
    <w:rsid w:val="001820EE"/>
    <w:rsid w:val="001821BC"/>
    <w:rsid w:val="001822A5"/>
    <w:rsid w:val="00183CED"/>
    <w:rsid w:val="00184024"/>
    <w:rsid w:val="00187942"/>
    <w:rsid w:val="00190385"/>
    <w:rsid w:val="001904A6"/>
    <w:rsid w:val="001904EB"/>
    <w:rsid w:val="00190637"/>
    <w:rsid w:val="00191071"/>
    <w:rsid w:val="001911F1"/>
    <w:rsid w:val="0019144F"/>
    <w:rsid w:val="0019167B"/>
    <w:rsid w:val="00191AA8"/>
    <w:rsid w:val="00191E7E"/>
    <w:rsid w:val="001927D9"/>
    <w:rsid w:val="00193310"/>
    <w:rsid w:val="001935A0"/>
    <w:rsid w:val="00193A5B"/>
    <w:rsid w:val="00193D52"/>
    <w:rsid w:val="0019434C"/>
    <w:rsid w:val="00194A72"/>
    <w:rsid w:val="00194B4E"/>
    <w:rsid w:val="00194C37"/>
    <w:rsid w:val="00195285"/>
    <w:rsid w:val="00195B9C"/>
    <w:rsid w:val="001961BF"/>
    <w:rsid w:val="0019782B"/>
    <w:rsid w:val="001A01E2"/>
    <w:rsid w:val="001A020E"/>
    <w:rsid w:val="001A07C0"/>
    <w:rsid w:val="001A0ED4"/>
    <w:rsid w:val="001A21C8"/>
    <w:rsid w:val="001A236E"/>
    <w:rsid w:val="001A2966"/>
    <w:rsid w:val="001A2AE2"/>
    <w:rsid w:val="001A3002"/>
    <w:rsid w:val="001A3B9D"/>
    <w:rsid w:val="001A51B2"/>
    <w:rsid w:val="001A5732"/>
    <w:rsid w:val="001A65F7"/>
    <w:rsid w:val="001A7702"/>
    <w:rsid w:val="001B116D"/>
    <w:rsid w:val="001B372D"/>
    <w:rsid w:val="001B37B0"/>
    <w:rsid w:val="001B43D5"/>
    <w:rsid w:val="001B5033"/>
    <w:rsid w:val="001B6B62"/>
    <w:rsid w:val="001C0963"/>
    <w:rsid w:val="001C1A01"/>
    <w:rsid w:val="001C296F"/>
    <w:rsid w:val="001C538E"/>
    <w:rsid w:val="001C5487"/>
    <w:rsid w:val="001C57E4"/>
    <w:rsid w:val="001C5AA9"/>
    <w:rsid w:val="001C5C2C"/>
    <w:rsid w:val="001C6658"/>
    <w:rsid w:val="001C6D92"/>
    <w:rsid w:val="001C766F"/>
    <w:rsid w:val="001D0439"/>
    <w:rsid w:val="001D134B"/>
    <w:rsid w:val="001D14A6"/>
    <w:rsid w:val="001D2C44"/>
    <w:rsid w:val="001D404E"/>
    <w:rsid w:val="001D4A43"/>
    <w:rsid w:val="001D680A"/>
    <w:rsid w:val="001D6A45"/>
    <w:rsid w:val="001D6B49"/>
    <w:rsid w:val="001D6DE1"/>
    <w:rsid w:val="001E0D8F"/>
    <w:rsid w:val="001E21C7"/>
    <w:rsid w:val="001E21F8"/>
    <w:rsid w:val="001E2B56"/>
    <w:rsid w:val="001E2CC8"/>
    <w:rsid w:val="001E30E1"/>
    <w:rsid w:val="001E3C58"/>
    <w:rsid w:val="001E45D2"/>
    <w:rsid w:val="001E5694"/>
    <w:rsid w:val="001E5A63"/>
    <w:rsid w:val="001E5DE4"/>
    <w:rsid w:val="001E7224"/>
    <w:rsid w:val="001F1AD6"/>
    <w:rsid w:val="001F22F5"/>
    <w:rsid w:val="001F247F"/>
    <w:rsid w:val="001F2EFD"/>
    <w:rsid w:val="001F361C"/>
    <w:rsid w:val="001F373B"/>
    <w:rsid w:val="001F3968"/>
    <w:rsid w:val="001F3DBA"/>
    <w:rsid w:val="001F3FD5"/>
    <w:rsid w:val="001F5266"/>
    <w:rsid w:val="001F6119"/>
    <w:rsid w:val="001F612D"/>
    <w:rsid w:val="001F68AB"/>
    <w:rsid w:val="001F6B77"/>
    <w:rsid w:val="001F738D"/>
    <w:rsid w:val="00200CA7"/>
    <w:rsid w:val="00200DA8"/>
    <w:rsid w:val="00200EE3"/>
    <w:rsid w:val="00200FC4"/>
    <w:rsid w:val="00201D0F"/>
    <w:rsid w:val="00202995"/>
    <w:rsid w:val="00203531"/>
    <w:rsid w:val="0020419D"/>
    <w:rsid w:val="0020457E"/>
    <w:rsid w:val="002046B6"/>
    <w:rsid w:val="00204E94"/>
    <w:rsid w:val="002057B8"/>
    <w:rsid w:val="002063DD"/>
    <w:rsid w:val="00206F9D"/>
    <w:rsid w:val="002076A2"/>
    <w:rsid w:val="00207BB8"/>
    <w:rsid w:val="00207CD1"/>
    <w:rsid w:val="00210D3D"/>
    <w:rsid w:val="00212A95"/>
    <w:rsid w:val="00212E1F"/>
    <w:rsid w:val="00212FAF"/>
    <w:rsid w:val="002131D6"/>
    <w:rsid w:val="0021363C"/>
    <w:rsid w:val="00214490"/>
    <w:rsid w:val="00214B83"/>
    <w:rsid w:val="00214C8B"/>
    <w:rsid w:val="0021584B"/>
    <w:rsid w:val="00216494"/>
    <w:rsid w:val="0021703D"/>
    <w:rsid w:val="002213AF"/>
    <w:rsid w:val="00221865"/>
    <w:rsid w:val="0022280C"/>
    <w:rsid w:val="00222CE2"/>
    <w:rsid w:val="002244DA"/>
    <w:rsid w:val="00224E0B"/>
    <w:rsid w:val="00224F61"/>
    <w:rsid w:val="00224F71"/>
    <w:rsid w:val="00227B6C"/>
    <w:rsid w:val="002304AF"/>
    <w:rsid w:val="0023086A"/>
    <w:rsid w:val="00230A03"/>
    <w:rsid w:val="00230DF4"/>
    <w:rsid w:val="00232C1A"/>
    <w:rsid w:val="00232CA2"/>
    <w:rsid w:val="00233242"/>
    <w:rsid w:val="00233A40"/>
    <w:rsid w:val="00233D22"/>
    <w:rsid w:val="002347C3"/>
    <w:rsid w:val="0023573F"/>
    <w:rsid w:val="00235F37"/>
    <w:rsid w:val="002361FC"/>
    <w:rsid w:val="00236F5D"/>
    <w:rsid w:val="002374D5"/>
    <w:rsid w:val="002376C2"/>
    <w:rsid w:val="00237F96"/>
    <w:rsid w:val="00241923"/>
    <w:rsid w:val="00241E7F"/>
    <w:rsid w:val="00242047"/>
    <w:rsid w:val="00242760"/>
    <w:rsid w:val="00242B04"/>
    <w:rsid w:val="00242BF7"/>
    <w:rsid w:val="0024325D"/>
    <w:rsid w:val="002440E0"/>
    <w:rsid w:val="00244AE3"/>
    <w:rsid w:val="00244B0E"/>
    <w:rsid w:val="00245966"/>
    <w:rsid w:val="0024756C"/>
    <w:rsid w:val="002511FC"/>
    <w:rsid w:val="002516BB"/>
    <w:rsid w:val="002528D3"/>
    <w:rsid w:val="00252E98"/>
    <w:rsid w:val="00253FF1"/>
    <w:rsid w:val="00255442"/>
    <w:rsid w:val="00255CF1"/>
    <w:rsid w:val="002562FC"/>
    <w:rsid w:val="00256514"/>
    <w:rsid w:val="00256B17"/>
    <w:rsid w:val="00256C83"/>
    <w:rsid w:val="002570E2"/>
    <w:rsid w:val="00260AF5"/>
    <w:rsid w:val="002614A0"/>
    <w:rsid w:val="0026169C"/>
    <w:rsid w:val="0026202F"/>
    <w:rsid w:val="0026285D"/>
    <w:rsid w:val="00262BD5"/>
    <w:rsid w:val="00266B23"/>
    <w:rsid w:val="0026739F"/>
    <w:rsid w:val="002674D1"/>
    <w:rsid w:val="00267B79"/>
    <w:rsid w:val="00267E74"/>
    <w:rsid w:val="002700D1"/>
    <w:rsid w:val="002702DE"/>
    <w:rsid w:val="00270B1A"/>
    <w:rsid w:val="00270F7F"/>
    <w:rsid w:val="00271BCE"/>
    <w:rsid w:val="00271C59"/>
    <w:rsid w:val="00272085"/>
    <w:rsid w:val="0027215D"/>
    <w:rsid w:val="002726AA"/>
    <w:rsid w:val="002729FB"/>
    <w:rsid w:val="00273131"/>
    <w:rsid w:val="0027321D"/>
    <w:rsid w:val="00273D51"/>
    <w:rsid w:val="0027555E"/>
    <w:rsid w:val="002757C2"/>
    <w:rsid w:val="0027637E"/>
    <w:rsid w:val="00276CFA"/>
    <w:rsid w:val="00277574"/>
    <w:rsid w:val="00277856"/>
    <w:rsid w:val="00277CCA"/>
    <w:rsid w:val="00277EC2"/>
    <w:rsid w:val="00277FD8"/>
    <w:rsid w:val="00281944"/>
    <w:rsid w:val="00282539"/>
    <w:rsid w:val="00282C5F"/>
    <w:rsid w:val="00283040"/>
    <w:rsid w:val="00283467"/>
    <w:rsid w:val="00284905"/>
    <w:rsid w:val="002856F4"/>
    <w:rsid w:val="00286127"/>
    <w:rsid w:val="00286797"/>
    <w:rsid w:val="00286B67"/>
    <w:rsid w:val="00287A93"/>
    <w:rsid w:val="00290631"/>
    <w:rsid w:val="00290C80"/>
    <w:rsid w:val="00291735"/>
    <w:rsid w:val="002920E9"/>
    <w:rsid w:val="00292C80"/>
    <w:rsid w:val="0029318B"/>
    <w:rsid w:val="002940CF"/>
    <w:rsid w:val="0029421A"/>
    <w:rsid w:val="00294BCA"/>
    <w:rsid w:val="00295313"/>
    <w:rsid w:val="0029660D"/>
    <w:rsid w:val="00296B9D"/>
    <w:rsid w:val="00296EA9"/>
    <w:rsid w:val="002A12BF"/>
    <w:rsid w:val="002A15E8"/>
    <w:rsid w:val="002A1CE1"/>
    <w:rsid w:val="002A1F88"/>
    <w:rsid w:val="002A2274"/>
    <w:rsid w:val="002A2E12"/>
    <w:rsid w:val="002A300D"/>
    <w:rsid w:val="002A38BD"/>
    <w:rsid w:val="002A3DBF"/>
    <w:rsid w:val="002A3F5D"/>
    <w:rsid w:val="002A446F"/>
    <w:rsid w:val="002A5464"/>
    <w:rsid w:val="002A6826"/>
    <w:rsid w:val="002A6F29"/>
    <w:rsid w:val="002A75D8"/>
    <w:rsid w:val="002B084A"/>
    <w:rsid w:val="002B0FEE"/>
    <w:rsid w:val="002B13F9"/>
    <w:rsid w:val="002B1D63"/>
    <w:rsid w:val="002B1F06"/>
    <w:rsid w:val="002B21F8"/>
    <w:rsid w:val="002B275A"/>
    <w:rsid w:val="002B2EAF"/>
    <w:rsid w:val="002B32CF"/>
    <w:rsid w:val="002B4A78"/>
    <w:rsid w:val="002C275F"/>
    <w:rsid w:val="002C2BFA"/>
    <w:rsid w:val="002C34F4"/>
    <w:rsid w:val="002C5304"/>
    <w:rsid w:val="002C64B6"/>
    <w:rsid w:val="002C7161"/>
    <w:rsid w:val="002C72EC"/>
    <w:rsid w:val="002D0565"/>
    <w:rsid w:val="002D0AF3"/>
    <w:rsid w:val="002D0D77"/>
    <w:rsid w:val="002D185B"/>
    <w:rsid w:val="002D18EC"/>
    <w:rsid w:val="002D3F89"/>
    <w:rsid w:val="002D42D8"/>
    <w:rsid w:val="002D45F3"/>
    <w:rsid w:val="002D464B"/>
    <w:rsid w:val="002D64A1"/>
    <w:rsid w:val="002D65B2"/>
    <w:rsid w:val="002D6D0B"/>
    <w:rsid w:val="002D7F73"/>
    <w:rsid w:val="002E0413"/>
    <w:rsid w:val="002E0B25"/>
    <w:rsid w:val="002E0F7A"/>
    <w:rsid w:val="002E10EE"/>
    <w:rsid w:val="002E14FC"/>
    <w:rsid w:val="002E1CE4"/>
    <w:rsid w:val="002E25C5"/>
    <w:rsid w:val="002E27EC"/>
    <w:rsid w:val="002E2FED"/>
    <w:rsid w:val="002E314F"/>
    <w:rsid w:val="002E32B5"/>
    <w:rsid w:val="002E333D"/>
    <w:rsid w:val="002E37FC"/>
    <w:rsid w:val="002E3CB4"/>
    <w:rsid w:val="002E4BBC"/>
    <w:rsid w:val="002E6673"/>
    <w:rsid w:val="002E66E5"/>
    <w:rsid w:val="002E6769"/>
    <w:rsid w:val="002F043C"/>
    <w:rsid w:val="002F0831"/>
    <w:rsid w:val="002F1226"/>
    <w:rsid w:val="002F1357"/>
    <w:rsid w:val="002F2688"/>
    <w:rsid w:val="002F303F"/>
    <w:rsid w:val="002F325D"/>
    <w:rsid w:val="002F34B4"/>
    <w:rsid w:val="002F3710"/>
    <w:rsid w:val="002F3DA8"/>
    <w:rsid w:val="002F3F04"/>
    <w:rsid w:val="002F4205"/>
    <w:rsid w:val="002F4843"/>
    <w:rsid w:val="002F49FF"/>
    <w:rsid w:val="002F4E70"/>
    <w:rsid w:val="002F50CF"/>
    <w:rsid w:val="002F57A3"/>
    <w:rsid w:val="002F5FB4"/>
    <w:rsid w:val="002F73D1"/>
    <w:rsid w:val="002F7CBE"/>
    <w:rsid w:val="003004C9"/>
    <w:rsid w:val="003005B2"/>
    <w:rsid w:val="00300796"/>
    <w:rsid w:val="00301149"/>
    <w:rsid w:val="003019E6"/>
    <w:rsid w:val="00301F40"/>
    <w:rsid w:val="003026B4"/>
    <w:rsid w:val="00303716"/>
    <w:rsid w:val="0030378A"/>
    <w:rsid w:val="00304C97"/>
    <w:rsid w:val="00304DB7"/>
    <w:rsid w:val="00305B8D"/>
    <w:rsid w:val="0030657B"/>
    <w:rsid w:val="00307454"/>
    <w:rsid w:val="00307521"/>
    <w:rsid w:val="00307607"/>
    <w:rsid w:val="00310C1F"/>
    <w:rsid w:val="0031123C"/>
    <w:rsid w:val="003115FF"/>
    <w:rsid w:val="00313DA2"/>
    <w:rsid w:val="003141F9"/>
    <w:rsid w:val="003149DF"/>
    <w:rsid w:val="003151BE"/>
    <w:rsid w:val="003151CD"/>
    <w:rsid w:val="003154D2"/>
    <w:rsid w:val="00315AFC"/>
    <w:rsid w:val="00316ACB"/>
    <w:rsid w:val="00320003"/>
    <w:rsid w:val="00320634"/>
    <w:rsid w:val="00320F4D"/>
    <w:rsid w:val="00323DEF"/>
    <w:rsid w:val="003242F7"/>
    <w:rsid w:val="003247E3"/>
    <w:rsid w:val="00324893"/>
    <w:rsid w:val="00324C84"/>
    <w:rsid w:val="00325E46"/>
    <w:rsid w:val="00330658"/>
    <w:rsid w:val="00330775"/>
    <w:rsid w:val="00330BBA"/>
    <w:rsid w:val="00331295"/>
    <w:rsid w:val="00331374"/>
    <w:rsid w:val="00331800"/>
    <w:rsid w:val="003319B2"/>
    <w:rsid w:val="00332CFE"/>
    <w:rsid w:val="003330A6"/>
    <w:rsid w:val="00333E56"/>
    <w:rsid w:val="00334305"/>
    <w:rsid w:val="003356F3"/>
    <w:rsid w:val="00337DC2"/>
    <w:rsid w:val="00340BBE"/>
    <w:rsid w:val="003412F3"/>
    <w:rsid w:val="003420C3"/>
    <w:rsid w:val="00342B60"/>
    <w:rsid w:val="0034333E"/>
    <w:rsid w:val="0034340D"/>
    <w:rsid w:val="0034407E"/>
    <w:rsid w:val="003442BE"/>
    <w:rsid w:val="0034437F"/>
    <w:rsid w:val="00344B8B"/>
    <w:rsid w:val="00344CB5"/>
    <w:rsid w:val="00345E8C"/>
    <w:rsid w:val="00346734"/>
    <w:rsid w:val="00346BEE"/>
    <w:rsid w:val="0034797A"/>
    <w:rsid w:val="00347988"/>
    <w:rsid w:val="00347D27"/>
    <w:rsid w:val="00350714"/>
    <w:rsid w:val="00350917"/>
    <w:rsid w:val="0035255A"/>
    <w:rsid w:val="003532C3"/>
    <w:rsid w:val="003538FC"/>
    <w:rsid w:val="00353AB9"/>
    <w:rsid w:val="003540EE"/>
    <w:rsid w:val="00354253"/>
    <w:rsid w:val="0035490B"/>
    <w:rsid w:val="00354CB0"/>
    <w:rsid w:val="003610F4"/>
    <w:rsid w:val="00361FCD"/>
    <w:rsid w:val="00363B84"/>
    <w:rsid w:val="00363C78"/>
    <w:rsid w:val="00364B02"/>
    <w:rsid w:val="0036501A"/>
    <w:rsid w:val="003661D4"/>
    <w:rsid w:val="00366441"/>
    <w:rsid w:val="00367726"/>
    <w:rsid w:val="00370BA2"/>
    <w:rsid w:val="003712F0"/>
    <w:rsid w:val="0037245E"/>
    <w:rsid w:val="00374F2F"/>
    <w:rsid w:val="00375061"/>
    <w:rsid w:val="003753AF"/>
    <w:rsid w:val="0037551B"/>
    <w:rsid w:val="003769BB"/>
    <w:rsid w:val="00377A88"/>
    <w:rsid w:val="00380401"/>
    <w:rsid w:val="00381873"/>
    <w:rsid w:val="0038280B"/>
    <w:rsid w:val="003839C3"/>
    <w:rsid w:val="003841AA"/>
    <w:rsid w:val="00385102"/>
    <w:rsid w:val="003852D0"/>
    <w:rsid w:val="00385693"/>
    <w:rsid w:val="0038588E"/>
    <w:rsid w:val="00385B50"/>
    <w:rsid w:val="00385D23"/>
    <w:rsid w:val="00385D69"/>
    <w:rsid w:val="00385F6C"/>
    <w:rsid w:val="003865C4"/>
    <w:rsid w:val="003866EF"/>
    <w:rsid w:val="00387F11"/>
    <w:rsid w:val="003900F1"/>
    <w:rsid w:val="0039150A"/>
    <w:rsid w:val="00391C52"/>
    <w:rsid w:val="00393511"/>
    <w:rsid w:val="00394845"/>
    <w:rsid w:val="00394FC6"/>
    <w:rsid w:val="00395671"/>
    <w:rsid w:val="00395C51"/>
    <w:rsid w:val="00396246"/>
    <w:rsid w:val="00397382"/>
    <w:rsid w:val="00397D17"/>
    <w:rsid w:val="00397F6E"/>
    <w:rsid w:val="003A04E8"/>
    <w:rsid w:val="003A1547"/>
    <w:rsid w:val="003A1E5E"/>
    <w:rsid w:val="003A21A6"/>
    <w:rsid w:val="003A29BA"/>
    <w:rsid w:val="003A3911"/>
    <w:rsid w:val="003A3D38"/>
    <w:rsid w:val="003A4050"/>
    <w:rsid w:val="003A540F"/>
    <w:rsid w:val="003A59A2"/>
    <w:rsid w:val="003A5EFE"/>
    <w:rsid w:val="003A611D"/>
    <w:rsid w:val="003A71DB"/>
    <w:rsid w:val="003A782E"/>
    <w:rsid w:val="003A7F4C"/>
    <w:rsid w:val="003B0D00"/>
    <w:rsid w:val="003B2619"/>
    <w:rsid w:val="003B3A24"/>
    <w:rsid w:val="003B3B0C"/>
    <w:rsid w:val="003B3FD2"/>
    <w:rsid w:val="003B44CD"/>
    <w:rsid w:val="003B4C0D"/>
    <w:rsid w:val="003B54DD"/>
    <w:rsid w:val="003B6023"/>
    <w:rsid w:val="003B6662"/>
    <w:rsid w:val="003B6A07"/>
    <w:rsid w:val="003C1DEE"/>
    <w:rsid w:val="003C2181"/>
    <w:rsid w:val="003C3118"/>
    <w:rsid w:val="003C4884"/>
    <w:rsid w:val="003C5EB2"/>
    <w:rsid w:val="003C631B"/>
    <w:rsid w:val="003C734B"/>
    <w:rsid w:val="003C7804"/>
    <w:rsid w:val="003C7E33"/>
    <w:rsid w:val="003D083C"/>
    <w:rsid w:val="003D1135"/>
    <w:rsid w:val="003D137F"/>
    <w:rsid w:val="003D1933"/>
    <w:rsid w:val="003D2179"/>
    <w:rsid w:val="003D363D"/>
    <w:rsid w:val="003D3A8B"/>
    <w:rsid w:val="003D3AC8"/>
    <w:rsid w:val="003D421C"/>
    <w:rsid w:val="003D4F9C"/>
    <w:rsid w:val="003D60D1"/>
    <w:rsid w:val="003D6113"/>
    <w:rsid w:val="003D6190"/>
    <w:rsid w:val="003D785E"/>
    <w:rsid w:val="003E0032"/>
    <w:rsid w:val="003E004D"/>
    <w:rsid w:val="003E09E3"/>
    <w:rsid w:val="003E0A39"/>
    <w:rsid w:val="003E1794"/>
    <w:rsid w:val="003E1E2C"/>
    <w:rsid w:val="003E1E50"/>
    <w:rsid w:val="003E24CB"/>
    <w:rsid w:val="003E2950"/>
    <w:rsid w:val="003E3A9D"/>
    <w:rsid w:val="003E42FA"/>
    <w:rsid w:val="003E479B"/>
    <w:rsid w:val="003E4E96"/>
    <w:rsid w:val="003E78AA"/>
    <w:rsid w:val="003E7DD7"/>
    <w:rsid w:val="003E7EE3"/>
    <w:rsid w:val="003F13DC"/>
    <w:rsid w:val="003F177A"/>
    <w:rsid w:val="003F1905"/>
    <w:rsid w:val="003F1F40"/>
    <w:rsid w:val="003F2523"/>
    <w:rsid w:val="003F2532"/>
    <w:rsid w:val="003F2AB1"/>
    <w:rsid w:val="003F3459"/>
    <w:rsid w:val="003F3BCB"/>
    <w:rsid w:val="003F3D55"/>
    <w:rsid w:val="003F4CA5"/>
    <w:rsid w:val="003F59E3"/>
    <w:rsid w:val="003F5C9F"/>
    <w:rsid w:val="003F63D3"/>
    <w:rsid w:val="003F7D84"/>
    <w:rsid w:val="003F7FBE"/>
    <w:rsid w:val="00401B50"/>
    <w:rsid w:val="00401F4E"/>
    <w:rsid w:val="00402E54"/>
    <w:rsid w:val="00402FB1"/>
    <w:rsid w:val="004030D8"/>
    <w:rsid w:val="00403B62"/>
    <w:rsid w:val="00404759"/>
    <w:rsid w:val="00404F48"/>
    <w:rsid w:val="00405E34"/>
    <w:rsid w:val="00406701"/>
    <w:rsid w:val="00406E8D"/>
    <w:rsid w:val="004071EC"/>
    <w:rsid w:val="00407A82"/>
    <w:rsid w:val="00410DF6"/>
    <w:rsid w:val="00410F81"/>
    <w:rsid w:val="00411472"/>
    <w:rsid w:val="00411485"/>
    <w:rsid w:val="004118E3"/>
    <w:rsid w:val="00411947"/>
    <w:rsid w:val="004126BC"/>
    <w:rsid w:val="00412891"/>
    <w:rsid w:val="00413A88"/>
    <w:rsid w:val="004141AF"/>
    <w:rsid w:val="0041480E"/>
    <w:rsid w:val="00414830"/>
    <w:rsid w:val="00415252"/>
    <w:rsid w:val="004154FD"/>
    <w:rsid w:val="00417002"/>
    <w:rsid w:val="004172F9"/>
    <w:rsid w:val="00417C98"/>
    <w:rsid w:val="00420101"/>
    <w:rsid w:val="0042023B"/>
    <w:rsid w:val="0042023F"/>
    <w:rsid w:val="00420868"/>
    <w:rsid w:val="0042160C"/>
    <w:rsid w:val="00421C3F"/>
    <w:rsid w:val="00421F2A"/>
    <w:rsid w:val="00423422"/>
    <w:rsid w:val="004237D6"/>
    <w:rsid w:val="004255E9"/>
    <w:rsid w:val="00425AF5"/>
    <w:rsid w:val="0042606A"/>
    <w:rsid w:val="00426A06"/>
    <w:rsid w:val="00426C14"/>
    <w:rsid w:val="00432451"/>
    <w:rsid w:val="0043293F"/>
    <w:rsid w:val="00433185"/>
    <w:rsid w:val="0043378D"/>
    <w:rsid w:val="00433A7C"/>
    <w:rsid w:val="00434756"/>
    <w:rsid w:val="00434767"/>
    <w:rsid w:val="004347FD"/>
    <w:rsid w:val="00435784"/>
    <w:rsid w:val="0043611E"/>
    <w:rsid w:val="00436268"/>
    <w:rsid w:val="00437067"/>
    <w:rsid w:val="0043738F"/>
    <w:rsid w:val="0044093E"/>
    <w:rsid w:val="0044141D"/>
    <w:rsid w:val="00441558"/>
    <w:rsid w:val="004415D1"/>
    <w:rsid w:val="00441E27"/>
    <w:rsid w:val="00442BBF"/>
    <w:rsid w:val="004438A8"/>
    <w:rsid w:val="0044454E"/>
    <w:rsid w:val="004453A7"/>
    <w:rsid w:val="0044748A"/>
    <w:rsid w:val="004477B7"/>
    <w:rsid w:val="0045002B"/>
    <w:rsid w:val="00450D2A"/>
    <w:rsid w:val="004511C8"/>
    <w:rsid w:val="00451347"/>
    <w:rsid w:val="00451782"/>
    <w:rsid w:val="00451D07"/>
    <w:rsid w:val="00453C09"/>
    <w:rsid w:val="00453D65"/>
    <w:rsid w:val="00453D76"/>
    <w:rsid w:val="00454700"/>
    <w:rsid w:val="004550B9"/>
    <w:rsid w:val="00455BE5"/>
    <w:rsid w:val="004576C4"/>
    <w:rsid w:val="00460418"/>
    <w:rsid w:val="004612F3"/>
    <w:rsid w:val="0046297E"/>
    <w:rsid w:val="004636F3"/>
    <w:rsid w:val="00463E8A"/>
    <w:rsid w:val="0046443C"/>
    <w:rsid w:val="00465177"/>
    <w:rsid w:val="004659A8"/>
    <w:rsid w:val="00466842"/>
    <w:rsid w:val="00466B57"/>
    <w:rsid w:val="00466B95"/>
    <w:rsid w:val="004677B7"/>
    <w:rsid w:val="004707D8"/>
    <w:rsid w:val="00471FB1"/>
    <w:rsid w:val="00472A28"/>
    <w:rsid w:val="00472CD2"/>
    <w:rsid w:val="00473751"/>
    <w:rsid w:val="00473F1D"/>
    <w:rsid w:val="00473F3C"/>
    <w:rsid w:val="00474086"/>
    <w:rsid w:val="00474529"/>
    <w:rsid w:val="00474806"/>
    <w:rsid w:val="00474868"/>
    <w:rsid w:val="00474BA3"/>
    <w:rsid w:val="0047506C"/>
    <w:rsid w:val="00475170"/>
    <w:rsid w:val="004752D4"/>
    <w:rsid w:val="0047585A"/>
    <w:rsid w:val="00476603"/>
    <w:rsid w:val="00476B10"/>
    <w:rsid w:val="00476CB0"/>
    <w:rsid w:val="00476F7C"/>
    <w:rsid w:val="00477A9F"/>
    <w:rsid w:val="00481281"/>
    <w:rsid w:val="004818D9"/>
    <w:rsid w:val="00481CBB"/>
    <w:rsid w:val="0048305A"/>
    <w:rsid w:val="004839CD"/>
    <w:rsid w:val="004839E6"/>
    <w:rsid w:val="0048582F"/>
    <w:rsid w:val="00485B1F"/>
    <w:rsid w:val="0048678C"/>
    <w:rsid w:val="00486BD5"/>
    <w:rsid w:val="00486DAD"/>
    <w:rsid w:val="00486F42"/>
    <w:rsid w:val="00487085"/>
    <w:rsid w:val="004876C7"/>
    <w:rsid w:val="00490AE8"/>
    <w:rsid w:val="00490C01"/>
    <w:rsid w:val="0049177D"/>
    <w:rsid w:val="004918C0"/>
    <w:rsid w:val="00492CB3"/>
    <w:rsid w:val="00493057"/>
    <w:rsid w:val="00493392"/>
    <w:rsid w:val="00493EBE"/>
    <w:rsid w:val="00494632"/>
    <w:rsid w:val="004946A9"/>
    <w:rsid w:val="00494E03"/>
    <w:rsid w:val="0049713E"/>
    <w:rsid w:val="004973CD"/>
    <w:rsid w:val="004A04C7"/>
    <w:rsid w:val="004A0643"/>
    <w:rsid w:val="004A1AD0"/>
    <w:rsid w:val="004A1E66"/>
    <w:rsid w:val="004A2608"/>
    <w:rsid w:val="004A4591"/>
    <w:rsid w:val="004A4F2B"/>
    <w:rsid w:val="004A519C"/>
    <w:rsid w:val="004A6840"/>
    <w:rsid w:val="004A7391"/>
    <w:rsid w:val="004B0763"/>
    <w:rsid w:val="004B1803"/>
    <w:rsid w:val="004B2113"/>
    <w:rsid w:val="004B2115"/>
    <w:rsid w:val="004B255D"/>
    <w:rsid w:val="004B25B2"/>
    <w:rsid w:val="004B29B5"/>
    <w:rsid w:val="004B35C3"/>
    <w:rsid w:val="004B40D9"/>
    <w:rsid w:val="004B53C9"/>
    <w:rsid w:val="004B5FEE"/>
    <w:rsid w:val="004B60E6"/>
    <w:rsid w:val="004B767D"/>
    <w:rsid w:val="004C0886"/>
    <w:rsid w:val="004C0F87"/>
    <w:rsid w:val="004C1154"/>
    <w:rsid w:val="004C1983"/>
    <w:rsid w:val="004C3F3B"/>
    <w:rsid w:val="004C4007"/>
    <w:rsid w:val="004C6C22"/>
    <w:rsid w:val="004C78D7"/>
    <w:rsid w:val="004D08C4"/>
    <w:rsid w:val="004D1A0F"/>
    <w:rsid w:val="004D1AE2"/>
    <w:rsid w:val="004D24B3"/>
    <w:rsid w:val="004D2982"/>
    <w:rsid w:val="004D3BA0"/>
    <w:rsid w:val="004D3C7D"/>
    <w:rsid w:val="004D3CF0"/>
    <w:rsid w:val="004D3DEF"/>
    <w:rsid w:val="004D3E29"/>
    <w:rsid w:val="004D4519"/>
    <w:rsid w:val="004D5043"/>
    <w:rsid w:val="004D551B"/>
    <w:rsid w:val="004D58E6"/>
    <w:rsid w:val="004D59B2"/>
    <w:rsid w:val="004D6501"/>
    <w:rsid w:val="004D6F4D"/>
    <w:rsid w:val="004D71B9"/>
    <w:rsid w:val="004D74EB"/>
    <w:rsid w:val="004D7B80"/>
    <w:rsid w:val="004D7C70"/>
    <w:rsid w:val="004E058C"/>
    <w:rsid w:val="004E1698"/>
    <w:rsid w:val="004E2A31"/>
    <w:rsid w:val="004E39EC"/>
    <w:rsid w:val="004E44AF"/>
    <w:rsid w:val="004E5960"/>
    <w:rsid w:val="004E5C1C"/>
    <w:rsid w:val="004E62D5"/>
    <w:rsid w:val="004E71D2"/>
    <w:rsid w:val="004E7FEC"/>
    <w:rsid w:val="004F1995"/>
    <w:rsid w:val="004F1CA5"/>
    <w:rsid w:val="004F1DEE"/>
    <w:rsid w:val="004F1F9F"/>
    <w:rsid w:val="004F3A10"/>
    <w:rsid w:val="004F3BFA"/>
    <w:rsid w:val="004F3F20"/>
    <w:rsid w:val="004F50F6"/>
    <w:rsid w:val="004F589C"/>
    <w:rsid w:val="004F5BFA"/>
    <w:rsid w:val="004F5D51"/>
    <w:rsid w:val="004F7826"/>
    <w:rsid w:val="004F7C25"/>
    <w:rsid w:val="00500BF5"/>
    <w:rsid w:val="00501781"/>
    <w:rsid w:val="00502FF6"/>
    <w:rsid w:val="00503CB0"/>
    <w:rsid w:val="00503FAD"/>
    <w:rsid w:val="0050426B"/>
    <w:rsid w:val="00505365"/>
    <w:rsid w:val="00505FDD"/>
    <w:rsid w:val="0050779A"/>
    <w:rsid w:val="00507C01"/>
    <w:rsid w:val="00507C86"/>
    <w:rsid w:val="0051025C"/>
    <w:rsid w:val="00511746"/>
    <w:rsid w:val="00511B5D"/>
    <w:rsid w:val="00511CE2"/>
    <w:rsid w:val="00511DDD"/>
    <w:rsid w:val="005122C9"/>
    <w:rsid w:val="005124B5"/>
    <w:rsid w:val="00512F5D"/>
    <w:rsid w:val="00512FF9"/>
    <w:rsid w:val="00513A17"/>
    <w:rsid w:val="00513B32"/>
    <w:rsid w:val="00514430"/>
    <w:rsid w:val="005155D5"/>
    <w:rsid w:val="00515640"/>
    <w:rsid w:val="00515C4A"/>
    <w:rsid w:val="0051631B"/>
    <w:rsid w:val="005172B4"/>
    <w:rsid w:val="005202C7"/>
    <w:rsid w:val="00520548"/>
    <w:rsid w:val="00520B4C"/>
    <w:rsid w:val="005212DD"/>
    <w:rsid w:val="00521CB1"/>
    <w:rsid w:val="00523BFD"/>
    <w:rsid w:val="005243C1"/>
    <w:rsid w:val="00524D99"/>
    <w:rsid w:val="005252CD"/>
    <w:rsid w:val="0052531E"/>
    <w:rsid w:val="00526782"/>
    <w:rsid w:val="0052694D"/>
    <w:rsid w:val="00526E75"/>
    <w:rsid w:val="00526FBF"/>
    <w:rsid w:val="005276A0"/>
    <w:rsid w:val="005276F0"/>
    <w:rsid w:val="0053023D"/>
    <w:rsid w:val="00530C60"/>
    <w:rsid w:val="00531327"/>
    <w:rsid w:val="005317BA"/>
    <w:rsid w:val="00533681"/>
    <w:rsid w:val="005336F2"/>
    <w:rsid w:val="00533B09"/>
    <w:rsid w:val="00533DA2"/>
    <w:rsid w:val="00534847"/>
    <w:rsid w:val="00534DF2"/>
    <w:rsid w:val="005355A1"/>
    <w:rsid w:val="00535F62"/>
    <w:rsid w:val="005361E6"/>
    <w:rsid w:val="005364F7"/>
    <w:rsid w:val="00536D15"/>
    <w:rsid w:val="005375A3"/>
    <w:rsid w:val="0053781B"/>
    <w:rsid w:val="00540A94"/>
    <w:rsid w:val="00541492"/>
    <w:rsid w:val="00541A53"/>
    <w:rsid w:val="00541CE6"/>
    <w:rsid w:val="00541EC4"/>
    <w:rsid w:val="00542733"/>
    <w:rsid w:val="0054275C"/>
    <w:rsid w:val="005431B5"/>
    <w:rsid w:val="00543BDA"/>
    <w:rsid w:val="00543D6F"/>
    <w:rsid w:val="00543DBB"/>
    <w:rsid w:val="00544F7C"/>
    <w:rsid w:val="00545489"/>
    <w:rsid w:val="00545C17"/>
    <w:rsid w:val="00546775"/>
    <w:rsid w:val="00547AE7"/>
    <w:rsid w:val="00550BCA"/>
    <w:rsid w:val="00550E7A"/>
    <w:rsid w:val="00551319"/>
    <w:rsid w:val="00551A71"/>
    <w:rsid w:val="00551B5D"/>
    <w:rsid w:val="0055266E"/>
    <w:rsid w:val="00552AF4"/>
    <w:rsid w:val="005536B1"/>
    <w:rsid w:val="0055477C"/>
    <w:rsid w:val="0055696C"/>
    <w:rsid w:val="00556C44"/>
    <w:rsid w:val="005571C7"/>
    <w:rsid w:val="00557947"/>
    <w:rsid w:val="00561E40"/>
    <w:rsid w:val="005620B4"/>
    <w:rsid w:val="005626C8"/>
    <w:rsid w:val="00562BA2"/>
    <w:rsid w:val="00562EC7"/>
    <w:rsid w:val="00563277"/>
    <w:rsid w:val="0056330B"/>
    <w:rsid w:val="00563BCC"/>
    <w:rsid w:val="00563D25"/>
    <w:rsid w:val="005647C6"/>
    <w:rsid w:val="00564947"/>
    <w:rsid w:val="00566D21"/>
    <w:rsid w:val="005673FF"/>
    <w:rsid w:val="0057099A"/>
    <w:rsid w:val="0057125D"/>
    <w:rsid w:val="005714E5"/>
    <w:rsid w:val="00571923"/>
    <w:rsid w:val="00571BB1"/>
    <w:rsid w:val="00572755"/>
    <w:rsid w:val="0057362B"/>
    <w:rsid w:val="0057458C"/>
    <w:rsid w:val="0057478C"/>
    <w:rsid w:val="00574831"/>
    <w:rsid w:val="00575831"/>
    <w:rsid w:val="00575D5D"/>
    <w:rsid w:val="00576021"/>
    <w:rsid w:val="005767E0"/>
    <w:rsid w:val="00576D94"/>
    <w:rsid w:val="0057700F"/>
    <w:rsid w:val="00580347"/>
    <w:rsid w:val="005806B5"/>
    <w:rsid w:val="00581A0A"/>
    <w:rsid w:val="00581E76"/>
    <w:rsid w:val="00581EC2"/>
    <w:rsid w:val="00582618"/>
    <w:rsid w:val="00582CBE"/>
    <w:rsid w:val="005838DE"/>
    <w:rsid w:val="00583E59"/>
    <w:rsid w:val="005851C6"/>
    <w:rsid w:val="00586017"/>
    <w:rsid w:val="00586C4C"/>
    <w:rsid w:val="005872BA"/>
    <w:rsid w:val="005901BC"/>
    <w:rsid w:val="00590422"/>
    <w:rsid w:val="00591293"/>
    <w:rsid w:val="0059153D"/>
    <w:rsid w:val="00591976"/>
    <w:rsid w:val="00591B77"/>
    <w:rsid w:val="00591EE2"/>
    <w:rsid w:val="0059272F"/>
    <w:rsid w:val="00592FE6"/>
    <w:rsid w:val="00594D59"/>
    <w:rsid w:val="00596201"/>
    <w:rsid w:val="005967A7"/>
    <w:rsid w:val="00596BA8"/>
    <w:rsid w:val="00597450"/>
    <w:rsid w:val="00597A9A"/>
    <w:rsid w:val="00597EAC"/>
    <w:rsid w:val="005A0889"/>
    <w:rsid w:val="005A091F"/>
    <w:rsid w:val="005A0D95"/>
    <w:rsid w:val="005A221F"/>
    <w:rsid w:val="005A4D88"/>
    <w:rsid w:val="005A5E68"/>
    <w:rsid w:val="005A639F"/>
    <w:rsid w:val="005A77EC"/>
    <w:rsid w:val="005A7999"/>
    <w:rsid w:val="005A7C85"/>
    <w:rsid w:val="005A7FD1"/>
    <w:rsid w:val="005B070B"/>
    <w:rsid w:val="005B07EE"/>
    <w:rsid w:val="005B0947"/>
    <w:rsid w:val="005B193E"/>
    <w:rsid w:val="005B58E3"/>
    <w:rsid w:val="005B5FDE"/>
    <w:rsid w:val="005B5FEC"/>
    <w:rsid w:val="005B687C"/>
    <w:rsid w:val="005B73EB"/>
    <w:rsid w:val="005C01D4"/>
    <w:rsid w:val="005C1185"/>
    <w:rsid w:val="005C1851"/>
    <w:rsid w:val="005C260A"/>
    <w:rsid w:val="005C3105"/>
    <w:rsid w:val="005C4B88"/>
    <w:rsid w:val="005D0D65"/>
    <w:rsid w:val="005D1858"/>
    <w:rsid w:val="005D4342"/>
    <w:rsid w:val="005D481E"/>
    <w:rsid w:val="005D548A"/>
    <w:rsid w:val="005D6786"/>
    <w:rsid w:val="005D6F72"/>
    <w:rsid w:val="005D7813"/>
    <w:rsid w:val="005D7B18"/>
    <w:rsid w:val="005E0BCA"/>
    <w:rsid w:val="005E0D0E"/>
    <w:rsid w:val="005E1591"/>
    <w:rsid w:val="005E1C8A"/>
    <w:rsid w:val="005E38E9"/>
    <w:rsid w:val="005E3C24"/>
    <w:rsid w:val="005E3E0C"/>
    <w:rsid w:val="005E417B"/>
    <w:rsid w:val="005E4756"/>
    <w:rsid w:val="005E5F72"/>
    <w:rsid w:val="005E6444"/>
    <w:rsid w:val="005E6828"/>
    <w:rsid w:val="005F033D"/>
    <w:rsid w:val="005F0876"/>
    <w:rsid w:val="005F0A0A"/>
    <w:rsid w:val="005F1F5B"/>
    <w:rsid w:val="005F226A"/>
    <w:rsid w:val="005F310C"/>
    <w:rsid w:val="005F32B9"/>
    <w:rsid w:val="005F428F"/>
    <w:rsid w:val="005F4360"/>
    <w:rsid w:val="005F46E1"/>
    <w:rsid w:val="005F59C0"/>
    <w:rsid w:val="005F65D9"/>
    <w:rsid w:val="005F6639"/>
    <w:rsid w:val="005F732B"/>
    <w:rsid w:val="005F7628"/>
    <w:rsid w:val="005F7794"/>
    <w:rsid w:val="00600533"/>
    <w:rsid w:val="006005A2"/>
    <w:rsid w:val="00600ACE"/>
    <w:rsid w:val="00600DD1"/>
    <w:rsid w:val="006010D2"/>
    <w:rsid w:val="0060164F"/>
    <w:rsid w:val="00601C1E"/>
    <w:rsid w:val="00601EA2"/>
    <w:rsid w:val="00601F4C"/>
    <w:rsid w:val="00602190"/>
    <w:rsid w:val="00602F47"/>
    <w:rsid w:val="00604858"/>
    <w:rsid w:val="00604961"/>
    <w:rsid w:val="00604E17"/>
    <w:rsid w:val="00605F4D"/>
    <w:rsid w:val="00606417"/>
    <w:rsid w:val="00606C69"/>
    <w:rsid w:val="006073A0"/>
    <w:rsid w:val="00607459"/>
    <w:rsid w:val="00610DB9"/>
    <w:rsid w:val="00612656"/>
    <w:rsid w:val="006129BD"/>
    <w:rsid w:val="00612A7E"/>
    <w:rsid w:val="0061376E"/>
    <w:rsid w:val="006137FA"/>
    <w:rsid w:val="006144D5"/>
    <w:rsid w:val="0061472B"/>
    <w:rsid w:val="0061596B"/>
    <w:rsid w:val="00616FD9"/>
    <w:rsid w:val="00620092"/>
    <w:rsid w:val="00620A24"/>
    <w:rsid w:val="00620A92"/>
    <w:rsid w:val="00621364"/>
    <w:rsid w:val="00622FB9"/>
    <w:rsid w:val="006241B9"/>
    <w:rsid w:val="006245AD"/>
    <w:rsid w:val="00624D54"/>
    <w:rsid w:val="00625622"/>
    <w:rsid w:val="006261ED"/>
    <w:rsid w:val="006266EF"/>
    <w:rsid w:val="00626BA5"/>
    <w:rsid w:val="006270FA"/>
    <w:rsid w:val="00627F89"/>
    <w:rsid w:val="006309DB"/>
    <w:rsid w:val="00630F76"/>
    <w:rsid w:val="0063166D"/>
    <w:rsid w:val="00631B1E"/>
    <w:rsid w:val="00632B14"/>
    <w:rsid w:val="00632EF4"/>
    <w:rsid w:val="00634279"/>
    <w:rsid w:val="00635356"/>
    <w:rsid w:val="00636649"/>
    <w:rsid w:val="00636A6C"/>
    <w:rsid w:val="00640482"/>
    <w:rsid w:val="006404B6"/>
    <w:rsid w:val="00640568"/>
    <w:rsid w:val="00640E66"/>
    <w:rsid w:val="0064122C"/>
    <w:rsid w:val="006421DF"/>
    <w:rsid w:val="0064240E"/>
    <w:rsid w:val="006436EA"/>
    <w:rsid w:val="00643FC0"/>
    <w:rsid w:val="00645199"/>
    <w:rsid w:val="00645F13"/>
    <w:rsid w:val="00646814"/>
    <w:rsid w:val="0065215F"/>
    <w:rsid w:val="00652210"/>
    <w:rsid w:val="00655804"/>
    <w:rsid w:val="00657024"/>
    <w:rsid w:val="00657CA1"/>
    <w:rsid w:val="00660767"/>
    <w:rsid w:val="00662084"/>
    <w:rsid w:val="0066251A"/>
    <w:rsid w:val="00662EE1"/>
    <w:rsid w:val="00663207"/>
    <w:rsid w:val="00665149"/>
    <w:rsid w:val="006652A4"/>
    <w:rsid w:val="006652D2"/>
    <w:rsid w:val="00665CB2"/>
    <w:rsid w:val="00665D19"/>
    <w:rsid w:val="00666D74"/>
    <w:rsid w:val="006679BF"/>
    <w:rsid w:val="00667AE3"/>
    <w:rsid w:val="0067069D"/>
    <w:rsid w:val="00671852"/>
    <w:rsid w:val="00671F80"/>
    <w:rsid w:val="0067206D"/>
    <w:rsid w:val="00672A9F"/>
    <w:rsid w:val="006735BF"/>
    <w:rsid w:val="00673633"/>
    <w:rsid w:val="006749AA"/>
    <w:rsid w:val="00675B6B"/>
    <w:rsid w:val="00676EE6"/>
    <w:rsid w:val="00677499"/>
    <w:rsid w:val="006774F5"/>
    <w:rsid w:val="00677B95"/>
    <w:rsid w:val="00680E69"/>
    <w:rsid w:val="0068206E"/>
    <w:rsid w:val="006827FD"/>
    <w:rsid w:val="00682962"/>
    <w:rsid w:val="006835CF"/>
    <w:rsid w:val="00683876"/>
    <w:rsid w:val="00684116"/>
    <w:rsid w:val="00685E6A"/>
    <w:rsid w:val="00686109"/>
    <w:rsid w:val="0068669F"/>
    <w:rsid w:val="0069052B"/>
    <w:rsid w:val="00691B21"/>
    <w:rsid w:val="00692BDF"/>
    <w:rsid w:val="006933B7"/>
    <w:rsid w:val="00693D60"/>
    <w:rsid w:val="006954E4"/>
    <w:rsid w:val="00695727"/>
    <w:rsid w:val="00696042"/>
    <w:rsid w:val="00696681"/>
    <w:rsid w:val="00696FF4"/>
    <w:rsid w:val="00697310"/>
    <w:rsid w:val="00697405"/>
    <w:rsid w:val="006A07CA"/>
    <w:rsid w:val="006A07E6"/>
    <w:rsid w:val="006A0DBE"/>
    <w:rsid w:val="006A1795"/>
    <w:rsid w:val="006A221F"/>
    <w:rsid w:val="006A3450"/>
    <w:rsid w:val="006A43B2"/>
    <w:rsid w:val="006A6544"/>
    <w:rsid w:val="006A682F"/>
    <w:rsid w:val="006A7008"/>
    <w:rsid w:val="006A7ACD"/>
    <w:rsid w:val="006A7B5E"/>
    <w:rsid w:val="006A7D3F"/>
    <w:rsid w:val="006B0824"/>
    <w:rsid w:val="006B1666"/>
    <w:rsid w:val="006B1E32"/>
    <w:rsid w:val="006B2A30"/>
    <w:rsid w:val="006B4C8A"/>
    <w:rsid w:val="006B5658"/>
    <w:rsid w:val="006B5B91"/>
    <w:rsid w:val="006B5BAC"/>
    <w:rsid w:val="006B600A"/>
    <w:rsid w:val="006B603F"/>
    <w:rsid w:val="006B62AA"/>
    <w:rsid w:val="006B6D0F"/>
    <w:rsid w:val="006B756C"/>
    <w:rsid w:val="006B7CE5"/>
    <w:rsid w:val="006B7F3C"/>
    <w:rsid w:val="006C1F45"/>
    <w:rsid w:val="006C36EF"/>
    <w:rsid w:val="006C3BF3"/>
    <w:rsid w:val="006C44D9"/>
    <w:rsid w:val="006C56E5"/>
    <w:rsid w:val="006C603C"/>
    <w:rsid w:val="006C62AD"/>
    <w:rsid w:val="006C684D"/>
    <w:rsid w:val="006C73B1"/>
    <w:rsid w:val="006C7786"/>
    <w:rsid w:val="006D07FA"/>
    <w:rsid w:val="006D09A9"/>
    <w:rsid w:val="006D2250"/>
    <w:rsid w:val="006D25F5"/>
    <w:rsid w:val="006D2C39"/>
    <w:rsid w:val="006D2E14"/>
    <w:rsid w:val="006D309F"/>
    <w:rsid w:val="006D3A3E"/>
    <w:rsid w:val="006D5E5E"/>
    <w:rsid w:val="006D62A8"/>
    <w:rsid w:val="006D6AB7"/>
    <w:rsid w:val="006E0236"/>
    <w:rsid w:val="006E0260"/>
    <w:rsid w:val="006E07B4"/>
    <w:rsid w:val="006E19C4"/>
    <w:rsid w:val="006E256C"/>
    <w:rsid w:val="006E2FD3"/>
    <w:rsid w:val="006E4137"/>
    <w:rsid w:val="006E528D"/>
    <w:rsid w:val="006E57B0"/>
    <w:rsid w:val="006E6866"/>
    <w:rsid w:val="006E6C61"/>
    <w:rsid w:val="006E7DBE"/>
    <w:rsid w:val="006F0078"/>
    <w:rsid w:val="006F0310"/>
    <w:rsid w:val="006F0407"/>
    <w:rsid w:val="006F0BA6"/>
    <w:rsid w:val="006F1343"/>
    <w:rsid w:val="006F14D8"/>
    <w:rsid w:val="006F1A3A"/>
    <w:rsid w:val="006F1DFE"/>
    <w:rsid w:val="006F21AE"/>
    <w:rsid w:val="006F2619"/>
    <w:rsid w:val="006F2D9D"/>
    <w:rsid w:val="006F3444"/>
    <w:rsid w:val="006F3F5E"/>
    <w:rsid w:val="006F4172"/>
    <w:rsid w:val="006F44D7"/>
    <w:rsid w:val="006F4AA2"/>
    <w:rsid w:val="006F4B1E"/>
    <w:rsid w:val="006F4E01"/>
    <w:rsid w:val="006F66CA"/>
    <w:rsid w:val="006F67A2"/>
    <w:rsid w:val="006F743D"/>
    <w:rsid w:val="006F7A30"/>
    <w:rsid w:val="006F7DC7"/>
    <w:rsid w:val="007016AF"/>
    <w:rsid w:val="00702568"/>
    <w:rsid w:val="00702A82"/>
    <w:rsid w:val="00703501"/>
    <w:rsid w:val="00703511"/>
    <w:rsid w:val="00703B0C"/>
    <w:rsid w:val="00706786"/>
    <w:rsid w:val="00706A32"/>
    <w:rsid w:val="00706CF9"/>
    <w:rsid w:val="00707B7D"/>
    <w:rsid w:val="00707B90"/>
    <w:rsid w:val="007105F5"/>
    <w:rsid w:val="00710A5F"/>
    <w:rsid w:val="00711247"/>
    <w:rsid w:val="007136BC"/>
    <w:rsid w:val="007136F7"/>
    <w:rsid w:val="007137D0"/>
    <w:rsid w:val="00713B05"/>
    <w:rsid w:val="00713FEF"/>
    <w:rsid w:val="0071468E"/>
    <w:rsid w:val="0071475F"/>
    <w:rsid w:val="00714BB5"/>
    <w:rsid w:val="0071533D"/>
    <w:rsid w:val="00715363"/>
    <w:rsid w:val="007168B7"/>
    <w:rsid w:val="00716FF5"/>
    <w:rsid w:val="00717022"/>
    <w:rsid w:val="00720471"/>
    <w:rsid w:val="00721C74"/>
    <w:rsid w:val="00722ADD"/>
    <w:rsid w:val="007232FF"/>
    <w:rsid w:val="00723B87"/>
    <w:rsid w:val="00723D9B"/>
    <w:rsid w:val="0072406A"/>
    <w:rsid w:val="00724E75"/>
    <w:rsid w:val="007252E2"/>
    <w:rsid w:val="00726179"/>
    <w:rsid w:val="00726546"/>
    <w:rsid w:val="007266BB"/>
    <w:rsid w:val="00726C4E"/>
    <w:rsid w:val="007274F6"/>
    <w:rsid w:val="00727566"/>
    <w:rsid w:val="00727B91"/>
    <w:rsid w:val="0073010C"/>
    <w:rsid w:val="0073089E"/>
    <w:rsid w:val="00730E95"/>
    <w:rsid w:val="007319B2"/>
    <w:rsid w:val="00731B32"/>
    <w:rsid w:val="00732CD0"/>
    <w:rsid w:val="00733555"/>
    <w:rsid w:val="00733C46"/>
    <w:rsid w:val="00734570"/>
    <w:rsid w:val="00734A48"/>
    <w:rsid w:val="007356E0"/>
    <w:rsid w:val="00735BE2"/>
    <w:rsid w:val="00736495"/>
    <w:rsid w:val="00736F8D"/>
    <w:rsid w:val="00736FF0"/>
    <w:rsid w:val="00737AC2"/>
    <w:rsid w:val="00737EF2"/>
    <w:rsid w:val="007400AB"/>
    <w:rsid w:val="0074097D"/>
    <w:rsid w:val="0074114C"/>
    <w:rsid w:val="0074186A"/>
    <w:rsid w:val="007424A0"/>
    <w:rsid w:val="00743B2E"/>
    <w:rsid w:val="00743F93"/>
    <w:rsid w:val="007445B5"/>
    <w:rsid w:val="00744F33"/>
    <w:rsid w:val="00746934"/>
    <w:rsid w:val="00747F0F"/>
    <w:rsid w:val="007501F6"/>
    <w:rsid w:val="00750707"/>
    <w:rsid w:val="00750C10"/>
    <w:rsid w:val="007510E8"/>
    <w:rsid w:val="00752EC6"/>
    <w:rsid w:val="0075327F"/>
    <w:rsid w:val="0075387E"/>
    <w:rsid w:val="00753EB5"/>
    <w:rsid w:val="00756018"/>
    <w:rsid w:val="00756613"/>
    <w:rsid w:val="00756664"/>
    <w:rsid w:val="00760324"/>
    <w:rsid w:val="00760862"/>
    <w:rsid w:val="00760F14"/>
    <w:rsid w:val="007637C4"/>
    <w:rsid w:val="00764EF2"/>
    <w:rsid w:val="0076553F"/>
    <w:rsid w:val="00765680"/>
    <w:rsid w:val="00765B1A"/>
    <w:rsid w:val="00766829"/>
    <w:rsid w:val="00767136"/>
    <w:rsid w:val="00770F9E"/>
    <w:rsid w:val="00771EFD"/>
    <w:rsid w:val="00772990"/>
    <w:rsid w:val="0077405B"/>
    <w:rsid w:val="00774FB6"/>
    <w:rsid w:val="007757F8"/>
    <w:rsid w:val="0077592F"/>
    <w:rsid w:val="00775ACF"/>
    <w:rsid w:val="007762B6"/>
    <w:rsid w:val="007763C4"/>
    <w:rsid w:val="00776874"/>
    <w:rsid w:val="007806A6"/>
    <w:rsid w:val="007807C5"/>
    <w:rsid w:val="007816A6"/>
    <w:rsid w:val="00781772"/>
    <w:rsid w:val="00781E83"/>
    <w:rsid w:val="007827AF"/>
    <w:rsid w:val="00782DEC"/>
    <w:rsid w:val="007833CF"/>
    <w:rsid w:val="00784D0F"/>
    <w:rsid w:val="0078518D"/>
    <w:rsid w:val="00785280"/>
    <w:rsid w:val="00785865"/>
    <w:rsid w:val="00785A72"/>
    <w:rsid w:val="00786AE6"/>
    <w:rsid w:val="00786C07"/>
    <w:rsid w:val="00786C84"/>
    <w:rsid w:val="00786CDE"/>
    <w:rsid w:val="00791B71"/>
    <w:rsid w:val="00792350"/>
    <w:rsid w:val="007923E2"/>
    <w:rsid w:val="00794F28"/>
    <w:rsid w:val="00795B81"/>
    <w:rsid w:val="00795EF5"/>
    <w:rsid w:val="00795F10"/>
    <w:rsid w:val="00795F36"/>
    <w:rsid w:val="00796138"/>
    <w:rsid w:val="007968A9"/>
    <w:rsid w:val="0079780E"/>
    <w:rsid w:val="00797BAD"/>
    <w:rsid w:val="007A004A"/>
    <w:rsid w:val="007A09BA"/>
    <w:rsid w:val="007A160F"/>
    <w:rsid w:val="007A1D01"/>
    <w:rsid w:val="007A2926"/>
    <w:rsid w:val="007A35FE"/>
    <w:rsid w:val="007A4603"/>
    <w:rsid w:val="007A4898"/>
    <w:rsid w:val="007A48E9"/>
    <w:rsid w:val="007A4A56"/>
    <w:rsid w:val="007A57DD"/>
    <w:rsid w:val="007A6413"/>
    <w:rsid w:val="007B03D1"/>
    <w:rsid w:val="007B0DDC"/>
    <w:rsid w:val="007B15D7"/>
    <w:rsid w:val="007B23DD"/>
    <w:rsid w:val="007B2CCD"/>
    <w:rsid w:val="007B3C0E"/>
    <w:rsid w:val="007B422D"/>
    <w:rsid w:val="007B4BA1"/>
    <w:rsid w:val="007B70C8"/>
    <w:rsid w:val="007B7851"/>
    <w:rsid w:val="007B7FBC"/>
    <w:rsid w:val="007C018A"/>
    <w:rsid w:val="007C1160"/>
    <w:rsid w:val="007C161B"/>
    <w:rsid w:val="007C1707"/>
    <w:rsid w:val="007C1A39"/>
    <w:rsid w:val="007C1DF8"/>
    <w:rsid w:val="007C227F"/>
    <w:rsid w:val="007C29CD"/>
    <w:rsid w:val="007C2F8B"/>
    <w:rsid w:val="007C39E7"/>
    <w:rsid w:val="007C44CF"/>
    <w:rsid w:val="007C472B"/>
    <w:rsid w:val="007C55F7"/>
    <w:rsid w:val="007C600C"/>
    <w:rsid w:val="007C69A7"/>
    <w:rsid w:val="007C6DA6"/>
    <w:rsid w:val="007C74C2"/>
    <w:rsid w:val="007D042B"/>
    <w:rsid w:val="007D16D5"/>
    <w:rsid w:val="007D195D"/>
    <w:rsid w:val="007D2F3C"/>
    <w:rsid w:val="007D363D"/>
    <w:rsid w:val="007D460A"/>
    <w:rsid w:val="007D46D0"/>
    <w:rsid w:val="007D6C7F"/>
    <w:rsid w:val="007D6FE7"/>
    <w:rsid w:val="007D720C"/>
    <w:rsid w:val="007D743E"/>
    <w:rsid w:val="007D76E9"/>
    <w:rsid w:val="007D7C15"/>
    <w:rsid w:val="007E00CA"/>
    <w:rsid w:val="007E03F8"/>
    <w:rsid w:val="007E0688"/>
    <w:rsid w:val="007E12AD"/>
    <w:rsid w:val="007E156E"/>
    <w:rsid w:val="007E2926"/>
    <w:rsid w:val="007E3194"/>
    <w:rsid w:val="007E3A15"/>
    <w:rsid w:val="007E400A"/>
    <w:rsid w:val="007E524C"/>
    <w:rsid w:val="007E5D34"/>
    <w:rsid w:val="007E61BB"/>
    <w:rsid w:val="007E61D7"/>
    <w:rsid w:val="007E62B8"/>
    <w:rsid w:val="007E6F85"/>
    <w:rsid w:val="007E6FFD"/>
    <w:rsid w:val="007F1C41"/>
    <w:rsid w:val="007F24A9"/>
    <w:rsid w:val="007F300A"/>
    <w:rsid w:val="007F44D3"/>
    <w:rsid w:val="007F4C06"/>
    <w:rsid w:val="007F7652"/>
    <w:rsid w:val="007F79C6"/>
    <w:rsid w:val="00800C4E"/>
    <w:rsid w:val="00800D8F"/>
    <w:rsid w:val="0080127D"/>
    <w:rsid w:val="00802FCB"/>
    <w:rsid w:val="008030DA"/>
    <w:rsid w:val="008033A9"/>
    <w:rsid w:val="00803827"/>
    <w:rsid w:val="00804EBF"/>
    <w:rsid w:val="0080693C"/>
    <w:rsid w:val="00807095"/>
    <w:rsid w:val="00807EED"/>
    <w:rsid w:val="008102CC"/>
    <w:rsid w:val="00810303"/>
    <w:rsid w:val="0081217F"/>
    <w:rsid w:val="00812DF8"/>
    <w:rsid w:val="008138E8"/>
    <w:rsid w:val="00814B46"/>
    <w:rsid w:val="00816091"/>
    <w:rsid w:val="00817A08"/>
    <w:rsid w:val="008204D5"/>
    <w:rsid w:val="00820C49"/>
    <w:rsid w:val="00820E0A"/>
    <w:rsid w:val="00822964"/>
    <w:rsid w:val="00822CAC"/>
    <w:rsid w:val="00822DE6"/>
    <w:rsid w:val="008231D1"/>
    <w:rsid w:val="00823318"/>
    <w:rsid w:val="008234C1"/>
    <w:rsid w:val="008236F3"/>
    <w:rsid w:val="00823CA6"/>
    <w:rsid w:val="008300C9"/>
    <w:rsid w:val="00830417"/>
    <w:rsid w:val="008317EA"/>
    <w:rsid w:val="0083204F"/>
    <w:rsid w:val="008328A8"/>
    <w:rsid w:val="00832D37"/>
    <w:rsid w:val="00834139"/>
    <w:rsid w:val="008364EE"/>
    <w:rsid w:val="00836611"/>
    <w:rsid w:val="008368FF"/>
    <w:rsid w:val="00836E29"/>
    <w:rsid w:val="00837844"/>
    <w:rsid w:val="00837D82"/>
    <w:rsid w:val="00840248"/>
    <w:rsid w:val="00840EC4"/>
    <w:rsid w:val="008418BF"/>
    <w:rsid w:val="00841F9E"/>
    <w:rsid w:val="00842B42"/>
    <w:rsid w:val="008438F0"/>
    <w:rsid w:val="00844089"/>
    <w:rsid w:val="00844253"/>
    <w:rsid w:val="00844BD6"/>
    <w:rsid w:val="00846E72"/>
    <w:rsid w:val="00846FA3"/>
    <w:rsid w:val="00847646"/>
    <w:rsid w:val="008501BE"/>
    <w:rsid w:val="008504C8"/>
    <w:rsid w:val="00851270"/>
    <w:rsid w:val="00851F5B"/>
    <w:rsid w:val="008532F5"/>
    <w:rsid w:val="00854574"/>
    <w:rsid w:val="00854B57"/>
    <w:rsid w:val="00854B5A"/>
    <w:rsid w:val="008568B8"/>
    <w:rsid w:val="008572C3"/>
    <w:rsid w:val="00857523"/>
    <w:rsid w:val="00857592"/>
    <w:rsid w:val="008615AD"/>
    <w:rsid w:val="008617D0"/>
    <w:rsid w:val="0086242C"/>
    <w:rsid w:val="0086271E"/>
    <w:rsid w:val="008635AE"/>
    <w:rsid w:val="00863AC4"/>
    <w:rsid w:val="00863B0A"/>
    <w:rsid w:val="008658ED"/>
    <w:rsid w:val="00865DB1"/>
    <w:rsid w:val="0086623D"/>
    <w:rsid w:val="00866458"/>
    <w:rsid w:val="00866CBC"/>
    <w:rsid w:val="00867202"/>
    <w:rsid w:val="008677F2"/>
    <w:rsid w:val="00867A14"/>
    <w:rsid w:val="00867B4A"/>
    <w:rsid w:val="008705CA"/>
    <w:rsid w:val="0087141D"/>
    <w:rsid w:val="00871E44"/>
    <w:rsid w:val="00873702"/>
    <w:rsid w:val="00874531"/>
    <w:rsid w:val="00875C77"/>
    <w:rsid w:val="008768FF"/>
    <w:rsid w:val="0088058B"/>
    <w:rsid w:val="008808CF"/>
    <w:rsid w:val="00880A1B"/>
    <w:rsid w:val="00880BE0"/>
    <w:rsid w:val="00880EE4"/>
    <w:rsid w:val="00881167"/>
    <w:rsid w:val="008815E3"/>
    <w:rsid w:val="00881DEA"/>
    <w:rsid w:val="0088223A"/>
    <w:rsid w:val="00882332"/>
    <w:rsid w:val="008829CC"/>
    <w:rsid w:val="008830B6"/>
    <w:rsid w:val="008831E1"/>
    <w:rsid w:val="008848D0"/>
    <w:rsid w:val="00884AA9"/>
    <w:rsid w:val="00884EF6"/>
    <w:rsid w:val="008855ED"/>
    <w:rsid w:val="00886FE9"/>
    <w:rsid w:val="008872BC"/>
    <w:rsid w:val="008874D0"/>
    <w:rsid w:val="00887B43"/>
    <w:rsid w:val="00891197"/>
    <w:rsid w:val="00892397"/>
    <w:rsid w:val="00893768"/>
    <w:rsid w:val="00893A01"/>
    <w:rsid w:val="00893ED5"/>
    <w:rsid w:val="00895366"/>
    <w:rsid w:val="0089564A"/>
    <w:rsid w:val="008965C5"/>
    <w:rsid w:val="00896F20"/>
    <w:rsid w:val="008979F3"/>
    <w:rsid w:val="00897BDA"/>
    <w:rsid w:val="008A0849"/>
    <w:rsid w:val="008A189C"/>
    <w:rsid w:val="008A1B25"/>
    <w:rsid w:val="008A200E"/>
    <w:rsid w:val="008A2BED"/>
    <w:rsid w:val="008A3EBB"/>
    <w:rsid w:val="008A442B"/>
    <w:rsid w:val="008A5738"/>
    <w:rsid w:val="008A7347"/>
    <w:rsid w:val="008B0045"/>
    <w:rsid w:val="008B15CE"/>
    <w:rsid w:val="008B1A83"/>
    <w:rsid w:val="008B1DBD"/>
    <w:rsid w:val="008B26ED"/>
    <w:rsid w:val="008B2E5D"/>
    <w:rsid w:val="008B4599"/>
    <w:rsid w:val="008B4D45"/>
    <w:rsid w:val="008B4ED4"/>
    <w:rsid w:val="008B5016"/>
    <w:rsid w:val="008B55DE"/>
    <w:rsid w:val="008B5A71"/>
    <w:rsid w:val="008B71ED"/>
    <w:rsid w:val="008C1DF5"/>
    <w:rsid w:val="008C288F"/>
    <w:rsid w:val="008C3A21"/>
    <w:rsid w:val="008C5070"/>
    <w:rsid w:val="008C50FF"/>
    <w:rsid w:val="008C5822"/>
    <w:rsid w:val="008C5CD6"/>
    <w:rsid w:val="008C6479"/>
    <w:rsid w:val="008C715C"/>
    <w:rsid w:val="008C7564"/>
    <w:rsid w:val="008C757D"/>
    <w:rsid w:val="008C7FEC"/>
    <w:rsid w:val="008D02C7"/>
    <w:rsid w:val="008D27CB"/>
    <w:rsid w:val="008D30E1"/>
    <w:rsid w:val="008D3105"/>
    <w:rsid w:val="008D3C04"/>
    <w:rsid w:val="008D53A9"/>
    <w:rsid w:val="008D5432"/>
    <w:rsid w:val="008D59EC"/>
    <w:rsid w:val="008D5ADE"/>
    <w:rsid w:val="008D5E10"/>
    <w:rsid w:val="008D6912"/>
    <w:rsid w:val="008D6961"/>
    <w:rsid w:val="008D6A39"/>
    <w:rsid w:val="008D7216"/>
    <w:rsid w:val="008D738A"/>
    <w:rsid w:val="008D7601"/>
    <w:rsid w:val="008E13BA"/>
    <w:rsid w:val="008E1F69"/>
    <w:rsid w:val="008E221C"/>
    <w:rsid w:val="008E235B"/>
    <w:rsid w:val="008E372D"/>
    <w:rsid w:val="008E3B9C"/>
    <w:rsid w:val="008E4B83"/>
    <w:rsid w:val="008E4E16"/>
    <w:rsid w:val="008E5119"/>
    <w:rsid w:val="008E5AD4"/>
    <w:rsid w:val="008E5CE9"/>
    <w:rsid w:val="008E6970"/>
    <w:rsid w:val="008E6E6C"/>
    <w:rsid w:val="008E7301"/>
    <w:rsid w:val="008E7502"/>
    <w:rsid w:val="008F09BF"/>
    <w:rsid w:val="008F2176"/>
    <w:rsid w:val="008F2324"/>
    <w:rsid w:val="008F30E4"/>
    <w:rsid w:val="008F4C65"/>
    <w:rsid w:val="008F4C89"/>
    <w:rsid w:val="008F5AE1"/>
    <w:rsid w:val="008F624C"/>
    <w:rsid w:val="008F6592"/>
    <w:rsid w:val="008F67DD"/>
    <w:rsid w:val="008F6C9B"/>
    <w:rsid w:val="00900BB3"/>
    <w:rsid w:val="00901CA9"/>
    <w:rsid w:val="00902234"/>
    <w:rsid w:val="009022E4"/>
    <w:rsid w:val="00902657"/>
    <w:rsid w:val="0090337C"/>
    <w:rsid w:val="009048B8"/>
    <w:rsid w:val="009074D5"/>
    <w:rsid w:val="00907684"/>
    <w:rsid w:val="00910161"/>
    <w:rsid w:val="0091021F"/>
    <w:rsid w:val="0091052F"/>
    <w:rsid w:val="00910EF2"/>
    <w:rsid w:val="00911E74"/>
    <w:rsid w:val="00912D6E"/>
    <w:rsid w:val="00913419"/>
    <w:rsid w:val="0091388D"/>
    <w:rsid w:val="00913AD0"/>
    <w:rsid w:val="00913CA0"/>
    <w:rsid w:val="00913D88"/>
    <w:rsid w:val="00913DA6"/>
    <w:rsid w:val="0091406C"/>
    <w:rsid w:val="009148AA"/>
    <w:rsid w:val="0091594C"/>
    <w:rsid w:val="0091692F"/>
    <w:rsid w:val="00916A60"/>
    <w:rsid w:val="00920F8B"/>
    <w:rsid w:val="0092126B"/>
    <w:rsid w:val="00921B44"/>
    <w:rsid w:val="009227CC"/>
    <w:rsid w:val="0092310A"/>
    <w:rsid w:val="009240C0"/>
    <w:rsid w:val="00924EF6"/>
    <w:rsid w:val="0092527B"/>
    <w:rsid w:val="00925360"/>
    <w:rsid w:val="00926030"/>
    <w:rsid w:val="00926F89"/>
    <w:rsid w:val="009314D8"/>
    <w:rsid w:val="00931659"/>
    <w:rsid w:val="00931735"/>
    <w:rsid w:val="0093236E"/>
    <w:rsid w:val="0093289A"/>
    <w:rsid w:val="009337F6"/>
    <w:rsid w:val="00934318"/>
    <w:rsid w:val="009351DF"/>
    <w:rsid w:val="009354E9"/>
    <w:rsid w:val="0093598E"/>
    <w:rsid w:val="0093792D"/>
    <w:rsid w:val="0094075F"/>
    <w:rsid w:val="009426DC"/>
    <w:rsid w:val="009448BC"/>
    <w:rsid w:val="009448E2"/>
    <w:rsid w:val="00944BAA"/>
    <w:rsid w:val="00944BBB"/>
    <w:rsid w:val="0094554E"/>
    <w:rsid w:val="009456C7"/>
    <w:rsid w:val="009459C9"/>
    <w:rsid w:val="00945B42"/>
    <w:rsid w:val="00947A9E"/>
    <w:rsid w:val="00953FF9"/>
    <w:rsid w:val="00954361"/>
    <w:rsid w:val="00954C84"/>
    <w:rsid w:val="0095588D"/>
    <w:rsid w:val="009562B5"/>
    <w:rsid w:val="009562FB"/>
    <w:rsid w:val="00956609"/>
    <w:rsid w:val="009567B8"/>
    <w:rsid w:val="00957640"/>
    <w:rsid w:val="00957DB2"/>
    <w:rsid w:val="00957E5F"/>
    <w:rsid w:val="0096070F"/>
    <w:rsid w:val="00961255"/>
    <w:rsid w:val="00961998"/>
    <w:rsid w:val="009625EC"/>
    <w:rsid w:val="00962FF0"/>
    <w:rsid w:val="00964ABA"/>
    <w:rsid w:val="00964AE6"/>
    <w:rsid w:val="009654C5"/>
    <w:rsid w:val="00965D51"/>
    <w:rsid w:val="009662EF"/>
    <w:rsid w:val="00966BEB"/>
    <w:rsid w:val="009672D0"/>
    <w:rsid w:val="0097056B"/>
    <w:rsid w:val="00970A1A"/>
    <w:rsid w:val="00970B9D"/>
    <w:rsid w:val="0097193C"/>
    <w:rsid w:val="00972150"/>
    <w:rsid w:val="009723F2"/>
    <w:rsid w:val="00972A56"/>
    <w:rsid w:val="00972B1E"/>
    <w:rsid w:val="00972CD8"/>
    <w:rsid w:val="00973CA5"/>
    <w:rsid w:val="0097460C"/>
    <w:rsid w:val="009748B9"/>
    <w:rsid w:val="00975726"/>
    <w:rsid w:val="00975E54"/>
    <w:rsid w:val="009765B8"/>
    <w:rsid w:val="00977B72"/>
    <w:rsid w:val="00977C07"/>
    <w:rsid w:val="0098057C"/>
    <w:rsid w:val="00980DF0"/>
    <w:rsid w:val="009811D3"/>
    <w:rsid w:val="00981416"/>
    <w:rsid w:val="009816EB"/>
    <w:rsid w:val="00981C73"/>
    <w:rsid w:val="00982135"/>
    <w:rsid w:val="00982774"/>
    <w:rsid w:val="00982819"/>
    <w:rsid w:val="00982931"/>
    <w:rsid w:val="00982C2A"/>
    <w:rsid w:val="00982C7D"/>
    <w:rsid w:val="00983196"/>
    <w:rsid w:val="00983C32"/>
    <w:rsid w:val="00985595"/>
    <w:rsid w:val="00985DE3"/>
    <w:rsid w:val="0098633C"/>
    <w:rsid w:val="009907EA"/>
    <w:rsid w:val="00990DDC"/>
    <w:rsid w:val="00991883"/>
    <w:rsid w:val="009918C0"/>
    <w:rsid w:val="00991FF1"/>
    <w:rsid w:val="009920CA"/>
    <w:rsid w:val="00993A88"/>
    <w:rsid w:val="00993B27"/>
    <w:rsid w:val="00994F88"/>
    <w:rsid w:val="00995222"/>
    <w:rsid w:val="009953C6"/>
    <w:rsid w:val="00995AA0"/>
    <w:rsid w:val="00995B54"/>
    <w:rsid w:val="00996746"/>
    <w:rsid w:val="0099692D"/>
    <w:rsid w:val="00996A6B"/>
    <w:rsid w:val="00996D53"/>
    <w:rsid w:val="0099715E"/>
    <w:rsid w:val="009A0AD2"/>
    <w:rsid w:val="009A0DB3"/>
    <w:rsid w:val="009A18F3"/>
    <w:rsid w:val="009A280C"/>
    <w:rsid w:val="009A2846"/>
    <w:rsid w:val="009A2C89"/>
    <w:rsid w:val="009A3220"/>
    <w:rsid w:val="009A367D"/>
    <w:rsid w:val="009A3C73"/>
    <w:rsid w:val="009A3E64"/>
    <w:rsid w:val="009A47CF"/>
    <w:rsid w:val="009A4B45"/>
    <w:rsid w:val="009A4F44"/>
    <w:rsid w:val="009A5349"/>
    <w:rsid w:val="009A537A"/>
    <w:rsid w:val="009A5E41"/>
    <w:rsid w:val="009A6701"/>
    <w:rsid w:val="009A68DC"/>
    <w:rsid w:val="009A6F29"/>
    <w:rsid w:val="009A71EB"/>
    <w:rsid w:val="009A7C1F"/>
    <w:rsid w:val="009A7F9D"/>
    <w:rsid w:val="009B04E2"/>
    <w:rsid w:val="009B21A3"/>
    <w:rsid w:val="009B2332"/>
    <w:rsid w:val="009B303F"/>
    <w:rsid w:val="009B3168"/>
    <w:rsid w:val="009B34D6"/>
    <w:rsid w:val="009B42D2"/>
    <w:rsid w:val="009B5880"/>
    <w:rsid w:val="009B780E"/>
    <w:rsid w:val="009B7F4D"/>
    <w:rsid w:val="009C07FD"/>
    <w:rsid w:val="009C0945"/>
    <w:rsid w:val="009C0A51"/>
    <w:rsid w:val="009C0A56"/>
    <w:rsid w:val="009C33B1"/>
    <w:rsid w:val="009C390E"/>
    <w:rsid w:val="009C4F16"/>
    <w:rsid w:val="009C5A13"/>
    <w:rsid w:val="009C5C01"/>
    <w:rsid w:val="009C5C58"/>
    <w:rsid w:val="009C6B50"/>
    <w:rsid w:val="009C6C68"/>
    <w:rsid w:val="009C6EDA"/>
    <w:rsid w:val="009C7321"/>
    <w:rsid w:val="009C74F6"/>
    <w:rsid w:val="009D058C"/>
    <w:rsid w:val="009D0E3A"/>
    <w:rsid w:val="009D17E3"/>
    <w:rsid w:val="009D2861"/>
    <w:rsid w:val="009D2A4D"/>
    <w:rsid w:val="009D3467"/>
    <w:rsid w:val="009D3F29"/>
    <w:rsid w:val="009D54B4"/>
    <w:rsid w:val="009D5EDE"/>
    <w:rsid w:val="009D65C7"/>
    <w:rsid w:val="009D77A2"/>
    <w:rsid w:val="009E04E9"/>
    <w:rsid w:val="009E0D4D"/>
    <w:rsid w:val="009E1E1C"/>
    <w:rsid w:val="009E274D"/>
    <w:rsid w:val="009E2C85"/>
    <w:rsid w:val="009E3D21"/>
    <w:rsid w:val="009E3FB8"/>
    <w:rsid w:val="009E47F7"/>
    <w:rsid w:val="009E48D9"/>
    <w:rsid w:val="009E525F"/>
    <w:rsid w:val="009E6DC9"/>
    <w:rsid w:val="009E78DF"/>
    <w:rsid w:val="009F1299"/>
    <w:rsid w:val="009F1CE1"/>
    <w:rsid w:val="009F261D"/>
    <w:rsid w:val="009F2CC0"/>
    <w:rsid w:val="009F2E01"/>
    <w:rsid w:val="009F3828"/>
    <w:rsid w:val="009F3920"/>
    <w:rsid w:val="009F395B"/>
    <w:rsid w:val="009F3A3C"/>
    <w:rsid w:val="009F3CCB"/>
    <w:rsid w:val="009F4065"/>
    <w:rsid w:val="009F40A7"/>
    <w:rsid w:val="009F450B"/>
    <w:rsid w:val="009F459D"/>
    <w:rsid w:val="009F4DB3"/>
    <w:rsid w:val="009F577B"/>
    <w:rsid w:val="009F7BCD"/>
    <w:rsid w:val="00A005CA"/>
    <w:rsid w:val="00A00800"/>
    <w:rsid w:val="00A0191A"/>
    <w:rsid w:val="00A01DF1"/>
    <w:rsid w:val="00A01FB6"/>
    <w:rsid w:val="00A026BB"/>
    <w:rsid w:val="00A03435"/>
    <w:rsid w:val="00A04653"/>
    <w:rsid w:val="00A047A2"/>
    <w:rsid w:val="00A04D1F"/>
    <w:rsid w:val="00A04E93"/>
    <w:rsid w:val="00A0558C"/>
    <w:rsid w:val="00A05E94"/>
    <w:rsid w:val="00A06500"/>
    <w:rsid w:val="00A06E2E"/>
    <w:rsid w:val="00A073C7"/>
    <w:rsid w:val="00A07819"/>
    <w:rsid w:val="00A124B2"/>
    <w:rsid w:val="00A126BB"/>
    <w:rsid w:val="00A145E8"/>
    <w:rsid w:val="00A14901"/>
    <w:rsid w:val="00A1542D"/>
    <w:rsid w:val="00A1592B"/>
    <w:rsid w:val="00A15D24"/>
    <w:rsid w:val="00A162CF"/>
    <w:rsid w:val="00A1756E"/>
    <w:rsid w:val="00A178C7"/>
    <w:rsid w:val="00A2128C"/>
    <w:rsid w:val="00A21371"/>
    <w:rsid w:val="00A216B8"/>
    <w:rsid w:val="00A2268E"/>
    <w:rsid w:val="00A230A7"/>
    <w:rsid w:val="00A230C3"/>
    <w:rsid w:val="00A23E8B"/>
    <w:rsid w:val="00A240FB"/>
    <w:rsid w:val="00A2556A"/>
    <w:rsid w:val="00A25748"/>
    <w:rsid w:val="00A25D9B"/>
    <w:rsid w:val="00A2712A"/>
    <w:rsid w:val="00A275E6"/>
    <w:rsid w:val="00A276ED"/>
    <w:rsid w:val="00A278B9"/>
    <w:rsid w:val="00A27A91"/>
    <w:rsid w:val="00A306A8"/>
    <w:rsid w:val="00A3075F"/>
    <w:rsid w:val="00A30B04"/>
    <w:rsid w:val="00A311B3"/>
    <w:rsid w:val="00A330CB"/>
    <w:rsid w:val="00A341E0"/>
    <w:rsid w:val="00A35AFD"/>
    <w:rsid w:val="00A3762F"/>
    <w:rsid w:val="00A37960"/>
    <w:rsid w:val="00A37F95"/>
    <w:rsid w:val="00A40815"/>
    <w:rsid w:val="00A40EE8"/>
    <w:rsid w:val="00A420C7"/>
    <w:rsid w:val="00A4222F"/>
    <w:rsid w:val="00A42F99"/>
    <w:rsid w:val="00A442F1"/>
    <w:rsid w:val="00A46151"/>
    <w:rsid w:val="00A46BDA"/>
    <w:rsid w:val="00A46E5E"/>
    <w:rsid w:val="00A46E74"/>
    <w:rsid w:val="00A47016"/>
    <w:rsid w:val="00A505A9"/>
    <w:rsid w:val="00A50649"/>
    <w:rsid w:val="00A508B2"/>
    <w:rsid w:val="00A50D52"/>
    <w:rsid w:val="00A51CA3"/>
    <w:rsid w:val="00A524C7"/>
    <w:rsid w:val="00A533A3"/>
    <w:rsid w:val="00A53444"/>
    <w:rsid w:val="00A554E8"/>
    <w:rsid w:val="00A55A1D"/>
    <w:rsid w:val="00A57331"/>
    <w:rsid w:val="00A57438"/>
    <w:rsid w:val="00A57AFC"/>
    <w:rsid w:val="00A60173"/>
    <w:rsid w:val="00A606F5"/>
    <w:rsid w:val="00A60B1F"/>
    <w:rsid w:val="00A626DF"/>
    <w:rsid w:val="00A6277F"/>
    <w:rsid w:val="00A64C5D"/>
    <w:rsid w:val="00A65291"/>
    <w:rsid w:val="00A657CC"/>
    <w:rsid w:val="00A65D18"/>
    <w:rsid w:val="00A70133"/>
    <w:rsid w:val="00A704DF"/>
    <w:rsid w:val="00A70A41"/>
    <w:rsid w:val="00A721A7"/>
    <w:rsid w:val="00A7313A"/>
    <w:rsid w:val="00A7405F"/>
    <w:rsid w:val="00A75480"/>
    <w:rsid w:val="00A76543"/>
    <w:rsid w:val="00A77199"/>
    <w:rsid w:val="00A771E6"/>
    <w:rsid w:val="00A774EC"/>
    <w:rsid w:val="00A77A62"/>
    <w:rsid w:val="00A80E9F"/>
    <w:rsid w:val="00A816AA"/>
    <w:rsid w:val="00A81A6C"/>
    <w:rsid w:val="00A81EE6"/>
    <w:rsid w:val="00A82E69"/>
    <w:rsid w:val="00A8355F"/>
    <w:rsid w:val="00A839E0"/>
    <w:rsid w:val="00A85131"/>
    <w:rsid w:val="00A85889"/>
    <w:rsid w:val="00A85E01"/>
    <w:rsid w:val="00A8677B"/>
    <w:rsid w:val="00A87026"/>
    <w:rsid w:val="00A87AC5"/>
    <w:rsid w:val="00A9037A"/>
    <w:rsid w:val="00A90806"/>
    <w:rsid w:val="00A91ED1"/>
    <w:rsid w:val="00A9307B"/>
    <w:rsid w:val="00A940EE"/>
    <w:rsid w:val="00A94249"/>
    <w:rsid w:val="00A9439A"/>
    <w:rsid w:val="00A951D0"/>
    <w:rsid w:val="00A954C4"/>
    <w:rsid w:val="00A95D2D"/>
    <w:rsid w:val="00A96B3A"/>
    <w:rsid w:val="00A96B68"/>
    <w:rsid w:val="00A96DE1"/>
    <w:rsid w:val="00A97153"/>
    <w:rsid w:val="00A97806"/>
    <w:rsid w:val="00AA0518"/>
    <w:rsid w:val="00AA1BD8"/>
    <w:rsid w:val="00AA21E2"/>
    <w:rsid w:val="00AA2C36"/>
    <w:rsid w:val="00AA317D"/>
    <w:rsid w:val="00AA3247"/>
    <w:rsid w:val="00AA3787"/>
    <w:rsid w:val="00AA3B2E"/>
    <w:rsid w:val="00AA3EA6"/>
    <w:rsid w:val="00AA43E8"/>
    <w:rsid w:val="00AA4D7C"/>
    <w:rsid w:val="00AA598D"/>
    <w:rsid w:val="00AA6062"/>
    <w:rsid w:val="00AA66B7"/>
    <w:rsid w:val="00AA76A3"/>
    <w:rsid w:val="00AA7926"/>
    <w:rsid w:val="00AB163B"/>
    <w:rsid w:val="00AB2B2D"/>
    <w:rsid w:val="00AB2EEB"/>
    <w:rsid w:val="00AB3651"/>
    <w:rsid w:val="00AB4C95"/>
    <w:rsid w:val="00AB5D25"/>
    <w:rsid w:val="00AB61F0"/>
    <w:rsid w:val="00AB6F91"/>
    <w:rsid w:val="00AB7D69"/>
    <w:rsid w:val="00AB7E85"/>
    <w:rsid w:val="00AC0103"/>
    <w:rsid w:val="00AC0A23"/>
    <w:rsid w:val="00AC29B2"/>
    <w:rsid w:val="00AC35B5"/>
    <w:rsid w:val="00AC3860"/>
    <w:rsid w:val="00AC415E"/>
    <w:rsid w:val="00AC41C7"/>
    <w:rsid w:val="00AC4265"/>
    <w:rsid w:val="00AC4362"/>
    <w:rsid w:val="00AC4735"/>
    <w:rsid w:val="00AC4ABC"/>
    <w:rsid w:val="00AC4BCE"/>
    <w:rsid w:val="00AC5195"/>
    <w:rsid w:val="00AC57EA"/>
    <w:rsid w:val="00AC6A8A"/>
    <w:rsid w:val="00AC6ACC"/>
    <w:rsid w:val="00AC6E26"/>
    <w:rsid w:val="00AC796D"/>
    <w:rsid w:val="00AD05E2"/>
    <w:rsid w:val="00AD07B8"/>
    <w:rsid w:val="00AD14B9"/>
    <w:rsid w:val="00AD169C"/>
    <w:rsid w:val="00AD1912"/>
    <w:rsid w:val="00AD3B7C"/>
    <w:rsid w:val="00AD512E"/>
    <w:rsid w:val="00AD52DB"/>
    <w:rsid w:val="00AD6CFD"/>
    <w:rsid w:val="00AD780E"/>
    <w:rsid w:val="00AD7F7F"/>
    <w:rsid w:val="00AE00E1"/>
    <w:rsid w:val="00AE060C"/>
    <w:rsid w:val="00AE1C1A"/>
    <w:rsid w:val="00AE25E9"/>
    <w:rsid w:val="00AE2FE1"/>
    <w:rsid w:val="00AE3783"/>
    <w:rsid w:val="00AE3918"/>
    <w:rsid w:val="00AE5E7F"/>
    <w:rsid w:val="00AE6B67"/>
    <w:rsid w:val="00AE70D7"/>
    <w:rsid w:val="00AE7177"/>
    <w:rsid w:val="00AF0797"/>
    <w:rsid w:val="00AF0A3D"/>
    <w:rsid w:val="00AF2E08"/>
    <w:rsid w:val="00AF3054"/>
    <w:rsid w:val="00AF5217"/>
    <w:rsid w:val="00AF5FC1"/>
    <w:rsid w:val="00AF642B"/>
    <w:rsid w:val="00AF6854"/>
    <w:rsid w:val="00B00DDB"/>
    <w:rsid w:val="00B00E07"/>
    <w:rsid w:val="00B00F7D"/>
    <w:rsid w:val="00B0269D"/>
    <w:rsid w:val="00B034F3"/>
    <w:rsid w:val="00B03ADE"/>
    <w:rsid w:val="00B04437"/>
    <w:rsid w:val="00B04981"/>
    <w:rsid w:val="00B050FC"/>
    <w:rsid w:val="00B05C1A"/>
    <w:rsid w:val="00B05C30"/>
    <w:rsid w:val="00B06579"/>
    <w:rsid w:val="00B06D57"/>
    <w:rsid w:val="00B0733C"/>
    <w:rsid w:val="00B10171"/>
    <w:rsid w:val="00B102C6"/>
    <w:rsid w:val="00B111BC"/>
    <w:rsid w:val="00B13425"/>
    <w:rsid w:val="00B135C7"/>
    <w:rsid w:val="00B137E4"/>
    <w:rsid w:val="00B13C76"/>
    <w:rsid w:val="00B14112"/>
    <w:rsid w:val="00B143E2"/>
    <w:rsid w:val="00B14A3A"/>
    <w:rsid w:val="00B14D91"/>
    <w:rsid w:val="00B14F61"/>
    <w:rsid w:val="00B16016"/>
    <w:rsid w:val="00B167E0"/>
    <w:rsid w:val="00B16B04"/>
    <w:rsid w:val="00B21EA5"/>
    <w:rsid w:val="00B22875"/>
    <w:rsid w:val="00B22903"/>
    <w:rsid w:val="00B22D91"/>
    <w:rsid w:val="00B2316C"/>
    <w:rsid w:val="00B233A3"/>
    <w:rsid w:val="00B234C7"/>
    <w:rsid w:val="00B23C79"/>
    <w:rsid w:val="00B244E8"/>
    <w:rsid w:val="00B245C7"/>
    <w:rsid w:val="00B247E7"/>
    <w:rsid w:val="00B24B31"/>
    <w:rsid w:val="00B24DD1"/>
    <w:rsid w:val="00B24EF9"/>
    <w:rsid w:val="00B257CD"/>
    <w:rsid w:val="00B25CF2"/>
    <w:rsid w:val="00B26505"/>
    <w:rsid w:val="00B2713C"/>
    <w:rsid w:val="00B27663"/>
    <w:rsid w:val="00B3057A"/>
    <w:rsid w:val="00B3081D"/>
    <w:rsid w:val="00B313BF"/>
    <w:rsid w:val="00B31B96"/>
    <w:rsid w:val="00B33906"/>
    <w:rsid w:val="00B33F71"/>
    <w:rsid w:val="00B37BD8"/>
    <w:rsid w:val="00B37D00"/>
    <w:rsid w:val="00B37DC7"/>
    <w:rsid w:val="00B41A94"/>
    <w:rsid w:val="00B41AD7"/>
    <w:rsid w:val="00B43ECF"/>
    <w:rsid w:val="00B46AF9"/>
    <w:rsid w:val="00B46BF5"/>
    <w:rsid w:val="00B4772C"/>
    <w:rsid w:val="00B47CD0"/>
    <w:rsid w:val="00B50CDF"/>
    <w:rsid w:val="00B50EA2"/>
    <w:rsid w:val="00B5123C"/>
    <w:rsid w:val="00B51F4F"/>
    <w:rsid w:val="00B53B9D"/>
    <w:rsid w:val="00B53FD9"/>
    <w:rsid w:val="00B544FC"/>
    <w:rsid w:val="00B54BF7"/>
    <w:rsid w:val="00B552C2"/>
    <w:rsid w:val="00B55330"/>
    <w:rsid w:val="00B55DAB"/>
    <w:rsid w:val="00B55ED3"/>
    <w:rsid w:val="00B57A1C"/>
    <w:rsid w:val="00B60760"/>
    <w:rsid w:val="00B60E11"/>
    <w:rsid w:val="00B61895"/>
    <w:rsid w:val="00B6254D"/>
    <w:rsid w:val="00B6257E"/>
    <w:rsid w:val="00B62CF1"/>
    <w:rsid w:val="00B62F3B"/>
    <w:rsid w:val="00B63450"/>
    <w:rsid w:val="00B6424A"/>
    <w:rsid w:val="00B648ED"/>
    <w:rsid w:val="00B65210"/>
    <w:rsid w:val="00B65694"/>
    <w:rsid w:val="00B65D43"/>
    <w:rsid w:val="00B6615C"/>
    <w:rsid w:val="00B7005F"/>
    <w:rsid w:val="00B70E06"/>
    <w:rsid w:val="00B7152B"/>
    <w:rsid w:val="00B72179"/>
    <w:rsid w:val="00B728B9"/>
    <w:rsid w:val="00B749FB"/>
    <w:rsid w:val="00B752C5"/>
    <w:rsid w:val="00B76CEA"/>
    <w:rsid w:val="00B77B85"/>
    <w:rsid w:val="00B804CD"/>
    <w:rsid w:val="00B80622"/>
    <w:rsid w:val="00B814AF"/>
    <w:rsid w:val="00B81E6F"/>
    <w:rsid w:val="00B820A0"/>
    <w:rsid w:val="00B82102"/>
    <w:rsid w:val="00B84400"/>
    <w:rsid w:val="00B84961"/>
    <w:rsid w:val="00B84A82"/>
    <w:rsid w:val="00B84BA9"/>
    <w:rsid w:val="00B8568B"/>
    <w:rsid w:val="00B86099"/>
    <w:rsid w:val="00B8660E"/>
    <w:rsid w:val="00B86B01"/>
    <w:rsid w:val="00B87F8F"/>
    <w:rsid w:val="00B916E8"/>
    <w:rsid w:val="00B92102"/>
    <w:rsid w:val="00B92742"/>
    <w:rsid w:val="00B9453F"/>
    <w:rsid w:val="00B96F81"/>
    <w:rsid w:val="00B976AB"/>
    <w:rsid w:val="00B97AC5"/>
    <w:rsid w:val="00B97BEF"/>
    <w:rsid w:val="00BA00DB"/>
    <w:rsid w:val="00BA02BA"/>
    <w:rsid w:val="00BA0393"/>
    <w:rsid w:val="00BA0C00"/>
    <w:rsid w:val="00BA1274"/>
    <w:rsid w:val="00BA1B8A"/>
    <w:rsid w:val="00BA1D79"/>
    <w:rsid w:val="00BA26A9"/>
    <w:rsid w:val="00BA282F"/>
    <w:rsid w:val="00BA2932"/>
    <w:rsid w:val="00BA3505"/>
    <w:rsid w:val="00BA3845"/>
    <w:rsid w:val="00BA4330"/>
    <w:rsid w:val="00BA67C5"/>
    <w:rsid w:val="00BA7CF2"/>
    <w:rsid w:val="00BB0890"/>
    <w:rsid w:val="00BB0FC3"/>
    <w:rsid w:val="00BB1A6D"/>
    <w:rsid w:val="00BB36FA"/>
    <w:rsid w:val="00BB3C5B"/>
    <w:rsid w:val="00BB4A7E"/>
    <w:rsid w:val="00BB5469"/>
    <w:rsid w:val="00BB54F7"/>
    <w:rsid w:val="00BB5AC0"/>
    <w:rsid w:val="00BB63FE"/>
    <w:rsid w:val="00BB6507"/>
    <w:rsid w:val="00BB7067"/>
    <w:rsid w:val="00BB70A9"/>
    <w:rsid w:val="00BB72C0"/>
    <w:rsid w:val="00BB7E19"/>
    <w:rsid w:val="00BB7F70"/>
    <w:rsid w:val="00BC0B21"/>
    <w:rsid w:val="00BC2CDF"/>
    <w:rsid w:val="00BC3EAA"/>
    <w:rsid w:val="00BC45B8"/>
    <w:rsid w:val="00BC5703"/>
    <w:rsid w:val="00BC593E"/>
    <w:rsid w:val="00BC5C1C"/>
    <w:rsid w:val="00BC77F1"/>
    <w:rsid w:val="00BD0189"/>
    <w:rsid w:val="00BD020A"/>
    <w:rsid w:val="00BD02DF"/>
    <w:rsid w:val="00BD1617"/>
    <w:rsid w:val="00BD1B7E"/>
    <w:rsid w:val="00BD2E39"/>
    <w:rsid w:val="00BD3B6F"/>
    <w:rsid w:val="00BD3E26"/>
    <w:rsid w:val="00BD3E79"/>
    <w:rsid w:val="00BD432B"/>
    <w:rsid w:val="00BD4DB8"/>
    <w:rsid w:val="00BD4DF2"/>
    <w:rsid w:val="00BD6D3C"/>
    <w:rsid w:val="00BD7246"/>
    <w:rsid w:val="00BD7334"/>
    <w:rsid w:val="00BD778E"/>
    <w:rsid w:val="00BD7E1F"/>
    <w:rsid w:val="00BD7E58"/>
    <w:rsid w:val="00BE0826"/>
    <w:rsid w:val="00BE0D58"/>
    <w:rsid w:val="00BE167C"/>
    <w:rsid w:val="00BE1A1A"/>
    <w:rsid w:val="00BE25B8"/>
    <w:rsid w:val="00BE3FDB"/>
    <w:rsid w:val="00BE4193"/>
    <w:rsid w:val="00BE4549"/>
    <w:rsid w:val="00BE5028"/>
    <w:rsid w:val="00BE584E"/>
    <w:rsid w:val="00BE747A"/>
    <w:rsid w:val="00BE7C26"/>
    <w:rsid w:val="00BF0006"/>
    <w:rsid w:val="00BF16FF"/>
    <w:rsid w:val="00BF1D54"/>
    <w:rsid w:val="00BF2762"/>
    <w:rsid w:val="00BF2FDF"/>
    <w:rsid w:val="00BF50EF"/>
    <w:rsid w:val="00BF53B7"/>
    <w:rsid w:val="00BF5E8B"/>
    <w:rsid w:val="00BF6040"/>
    <w:rsid w:val="00BF6DE6"/>
    <w:rsid w:val="00C00F0C"/>
    <w:rsid w:val="00C01B77"/>
    <w:rsid w:val="00C02FB3"/>
    <w:rsid w:val="00C038C6"/>
    <w:rsid w:val="00C04B90"/>
    <w:rsid w:val="00C05087"/>
    <w:rsid w:val="00C05553"/>
    <w:rsid w:val="00C06CAE"/>
    <w:rsid w:val="00C06D11"/>
    <w:rsid w:val="00C07824"/>
    <w:rsid w:val="00C10093"/>
    <w:rsid w:val="00C10111"/>
    <w:rsid w:val="00C10288"/>
    <w:rsid w:val="00C1033F"/>
    <w:rsid w:val="00C110D6"/>
    <w:rsid w:val="00C1275B"/>
    <w:rsid w:val="00C129EB"/>
    <w:rsid w:val="00C13204"/>
    <w:rsid w:val="00C13DD9"/>
    <w:rsid w:val="00C147E9"/>
    <w:rsid w:val="00C14A14"/>
    <w:rsid w:val="00C174B4"/>
    <w:rsid w:val="00C20273"/>
    <w:rsid w:val="00C20951"/>
    <w:rsid w:val="00C20DF2"/>
    <w:rsid w:val="00C21602"/>
    <w:rsid w:val="00C21B91"/>
    <w:rsid w:val="00C21E30"/>
    <w:rsid w:val="00C22BD0"/>
    <w:rsid w:val="00C22C05"/>
    <w:rsid w:val="00C24250"/>
    <w:rsid w:val="00C24380"/>
    <w:rsid w:val="00C244C9"/>
    <w:rsid w:val="00C24F83"/>
    <w:rsid w:val="00C250B0"/>
    <w:rsid w:val="00C275EF"/>
    <w:rsid w:val="00C276F3"/>
    <w:rsid w:val="00C27BE3"/>
    <w:rsid w:val="00C32473"/>
    <w:rsid w:val="00C32BC4"/>
    <w:rsid w:val="00C33D84"/>
    <w:rsid w:val="00C34723"/>
    <w:rsid w:val="00C34CBD"/>
    <w:rsid w:val="00C35BF0"/>
    <w:rsid w:val="00C36C30"/>
    <w:rsid w:val="00C37F5F"/>
    <w:rsid w:val="00C407EC"/>
    <w:rsid w:val="00C40872"/>
    <w:rsid w:val="00C4089F"/>
    <w:rsid w:val="00C4187F"/>
    <w:rsid w:val="00C421D3"/>
    <w:rsid w:val="00C4469E"/>
    <w:rsid w:val="00C46054"/>
    <w:rsid w:val="00C46799"/>
    <w:rsid w:val="00C46DA8"/>
    <w:rsid w:val="00C475DD"/>
    <w:rsid w:val="00C47882"/>
    <w:rsid w:val="00C478BA"/>
    <w:rsid w:val="00C47F84"/>
    <w:rsid w:val="00C50873"/>
    <w:rsid w:val="00C50A66"/>
    <w:rsid w:val="00C50C7E"/>
    <w:rsid w:val="00C50D10"/>
    <w:rsid w:val="00C51224"/>
    <w:rsid w:val="00C52880"/>
    <w:rsid w:val="00C528F9"/>
    <w:rsid w:val="00C52D21"/>
    <w:rsid w:val="00C52D5B"/>
    <w:rsid w:val="00C5349B"/>
    <w:rsid w:val="00C53B8D"/>
    <w:rsid w:val="00C53E53"/>
    <w:rsid w:val="00C54095"/>
    <w:rsid w:val="00C54A97"/>
    <w:rsid w:val="00C5531F"/>
    <w:rsid w:val="00C55326"/>
    <w:rsid w:val="00C55408"/>
    <w:rsid w:val="00C56DE0"/>
    <w:rsid w:val="00C56F20"/>
    <w:rsid w:val="00C57432"/>
    <w:rsid w:val="00C578E0"/>
    <w:rsid w:val="00C6161A"/>
    <w:rsid w:val="00C63D27"/>
    <w:rsid w:val="00C64F44"/>
    <w:rsid w:val="00C65183"/>
    <w:rsid w:val="00C6558A"/>
    <w:rsid w:val="00C655BC"/>
    <w:rsid w:val="00C65C30"/>
    <w:rsid w:val="00C65DFA"/>
    <w:rsid w:val="00C65F64"/>
    <w:rsid w:val="00C663E5"/>
    <w:rsid w:val="00C668F5"/>
    <w:rsid w:val="00C66C5E"/>
    <w:rsid w:val="00C6722C"/>
    <w:rsid w:val="00C708D6"/>
    <w:rsid w:val="00C72569"/>
    <w:rsid w:val="00C72716"/>
    <w:rsid w:val="00C72CA3"/>
    <w:rsid w:val="00C7330A"/>
    <w:rsid w:val="00C73700"/>
    <w:rsid w:val="00C73F51"/>
    <w:rsid w:val="00C742D9"/>
    <w:rsid w:val="00C768A1"/>
    <w:rsid w:val="00C769AD"/>
    <w:rsid w:val="00C779F6"/>
    <w:rsid w:val="00C77E84"/>
    <w:rsid w:val="00C77FF0"/>
    <w:rsid w:val="00C803C9"/>
    <w:rsid w:val="00C807CE"/>
    <w:rsid w:val="00C80A5A"/>
    <w:rsid w:val="00C80D3D"/>
    <w:rsid w:val="00C81AFD"/>
    <w:rsid w:val="00C8263F"/>
    <w:rsid w:val="00C82A49"/>
    <w:rsid w:val="00C82AEC"/>
    <w:rsid w:val="00C82B95"/>
    <w:rsid w:val="00C82F80"/>
    <w:rsid w:val="00C83426"/>
    <w:rsid w:val="00C84B7E"/>
    <w:rsid w:val="00C86226"/>
    <w:rsid w:val="00C86A10"/>
    <w:rsid w:val="00C8710F"/>
    <w:rsid w:val="00C873FE"/>
    <w:rsid w:val="00C87A16"/>
    <w:rsid w:val="00C90042"/>
    <w:rsid w:val="00C90A7D"/>
    <w:rsid w:val="00C90AB3"/>
    <w:rsid w:val="00C90DD2"/>
    <w:rsid w:val="00C91A20"/>
    <w:rsid w:val="00C91FB1"/>
    <w:rsid w:val="00C92260"/>
    <w:rsid w:val="00C93269"/>
    <w:rsid w:val="00C94231"/>
    <w:rsid w:val="00C9443F"/>
    <w:rsid w:val="00C9595E"/>
    <w:rsid w:val="00C962B3"/>
    <w:rsid w:val="00C96B7B"/>
    <w:rsid w:val="00C970AC"/>
    <w:rsid w:val="00C97FA9"/>
    <w:rsid w:val="00C97FFB"/>
    <w:rsid w:val="00CA0BA2"/>
    <w:rsid w:val="00CA0C3F"/>
    <w:rsid w:val="00CA0D9B"/>
    <w:rsid w:val="00CA1481"/>
    <w:rsid w:val="00CA1F1F"/>
    <w:rsid w:val="00CA2814"/>
    <w:rsid w:val="00CA2932"/>
    <w:rsid w:val="00CA2B80"/>
    <w:rsid w:val="00CA3377"/>
    <w:rsid w:val="00CA35DE"/>
    <w:rsid w:val="00CA3DD0"/>
    <w:rsid w:val="00CA447C"/>
    <w:rsid w:val="00CA4556"/>
    <w:rsid w:val="00CA46A8"/>
    <w:rsid w:val="00CA5D9F"/>
    <w:rsid w:val="00CA716E"/>
    <w:rsid w:val="00CA74F1"/>
    <w:rsid w:val="00CA7701"/>
    <w:rsid w:val="00CB138F"/>
    <w:rsid w:val="00CB2798"/>
    <w:rsid w:val="00CB3879"/>
    <w:rsid w:val="00CB4254"/>
    <w:rsid w:val="00CB4FB5"/>
    <w:rsid w:val="00CB507E"/>
    <w:rsid w:val="00CB547E"/>
    <w:rsid w:val="00CB62C6"/>
    <w:rsid w:val="00CB6725"/>
    <w:rsid w:val="00CB68FE"/>
    <w:rsid w:val="00CB74DF"/>
    <w:rsid w:val="00CC0898"/>
    <w:rsid w:val="00CC221A"/>
    <w:rsid w:val="00CC2F12"/>
    <w:rsid w:val="00CC3568"/>
    <w:rsid w:val="00CC3955"/>
    <w:rsid w:val="00CC3DDF"/>
    <w:rsid w:val="00CC55C4"/>
    <w:rsid w:val="00CC5AAF"/>
    <w:rsid w:val="00CC6627"/>
    <w:rsid w:val="00CC677D"/>
    <w:rsid w:val="00CC6887"/>
    <w:rsid w:val="00CC7935"/>
    <w:rsid w:val="00CC7B00"/>
    <w:rsid w:val="00CC7DBE"/>
    <w:rsid w:val="00CD01C4"/>
    <w:rsid w:val="00CD0725"/>
    <w:rsid w:val="00CD0862"/>
    <w:rsid w:val="00CD0E90"/>
    <w:rsid w:val="00CD21A9"/>
    <w:rsid w:val="00CD279B"/>
    <w:rsid w:val="00CD39F9"/>
    <w:rsid w:val="00CD3FAF"/>
    <w:rsid w:val="00CD44BB"/>
    <w:rsid w:val="00CD48C0"/>
    <w:rsid w:val="00CD62C0"/>
    <w:rsid w:val="00CD65B1"/>
    <w:rsid w:val="00CD69EF"/>
    <w:rsid w:val="00CD7319"/>
    <w:rsid w:val="00CE0975"/>
    <w:rsid w:val="00CE1D24"/>
    <w:rsid w:val="00CE1DE2"/>
    <w:rsid w:val="00CE2B89"/>
    <w:rsid w:val="00CE3449"/>
    <w:rsid w:val="00CE36D8"/>
    <w:rsid w:val="00CE37C9"/>
    <w:rsid w:val="00CE3F6C"/>
    <w:rsid w:val="00CE463A"/>
    <w:rsid w:val="00CE53FC"/>
    <w:rsid w:val="00CE56C0"/>
    <w:rsid w:val="00CE56C8"/>
    <w:rsid w:val="00CE5835"/>
    <w:rsid w:val="00CE5C4C"/>
    <w:rsid w:val="00CE6923"/>
    <w:rsid w:val="00CF0006"/>
    <w:rsid w:val="00CF0502"/>
    <w:rsid w:val="00CF1091"/>
    <w:rsid w:val="00CF13A3"/>
    <w:rsid w:val="00CF17EF"/>
    <w:rsid w:val="00CF1849"/>
    <w:rsid w:val="00CF19FE"/>
    <w:rsid w:val="00CF1DF5"/>
    <w:rsid w:val="00CF1F9C"/>
    <w:rsid w:val="00CF2078"/>
    <w:rsid w:val="00CF476D"/>
    <w:rsid w:val="00CF5C9E"/>
    <w:rsid w:val="00CF5CCD"/>
    <w:rsid w:val="00CF633C"/>
    <w:rsid w:val="00CF65D9"/>
    <w:rsid w:val="00CF720B"/>
    <w:rsid w:val="00CF75E1"/>
    <w:rsid w:val="00CF7689"/>
    <w:rsid w:val="00CF7D90"/>
    <w:rsid w:val="00D006FB"/>
    <w:rsid w:val="00D0083B"/>
    <w:rsid w:val="00D00AD9"/>
    <w:rsid w:val="00D011C7"/>
    <w:rsid w:val="00D012D0"/>
    <w:rsid w:val="00D01F32"/>
    <w:rsid w:val="00D02AC2"/>
    <w:rsid w:val="00D02F05"/>
    <w:rsid w:val="00D02FEF"/>
    <w:rsid w:val="00D041E5"/>
    <w:rsid w:val="00D049DD"/>
    <w:rsid w:val="00D059E9"/>
    <w:rsid w:val="00D05F5B"/>
    <w:rsid w:val="00D060FB"/>
    <w:rsid w:val="00D06CD7"/>
    <w:rsid w:val="00D07838"/>
    <w:rsid w:val="00D07CD7"/>
    <w:rsid w:val="00D11271"/>
    <w:rsid w:val="00D1167B"/>
    <w:rsid w:val="00D117BA"/>
    <w:rsid w:val="00D12B11"/>
    <w:rsid w:val="00D13994"/>
    <w:rsid w:val="00D13A33"/>
    <w:rsid w:val="00D13D45"/>
    <w:rsid w:val="00D13D98"/>
    <w:rsid w:val="00D14266"/>
    <w:rsid w:val="00D15052"/>
    <w:rsid w:val="00D16B2A"/>
    <w:rsid w:val="00D17193"/>
    <w:rsid w:val="00D175D5"/>
    <w:rsid w:val="00D17663"/>
    <w:rsid w:val="00D20717"/>
    <w:rsid w:val="00D21444"/>
    <w:rsid w:val="00D216CB"/>
    <w:rsid w:val="00D21FDE"/>
    <w:rsid w:val="00D230D6"/>
    <w:rsid w:val="00D2323A"/>
    <w:rsid w:val="00D2398B"/>
    <w:rsid w:val="00D26655"/>
    <w:rsid w:val="00D267F7"/>
    <w:rsid w:val="00D26B66"/>
    <w:rsid w:val="00D27FA3"/>
    <w:rsid w:val="00D30056"/>
    <w:rsid w:val="00D301CC"/>
    <w:rsid w:val="00D302DC"/>
    <w:rsid w:val="00D305BE"/>
    <w:rsid w:val="00D30EB4"/>
    <w:rsid w:val="00D324B1"/>
    <w:rsid w:val="00D324DF"/>
    <w:rsid w:val="00D325F1"/>
    <w:rsid w:val="00D325FD"/>
    <w:rsid w:val="00D32AD6"/>
    <w:rsid w:val="00D33709"/>
    <w:rsid w:val="00D34307"/>
    <w:rsid w:val="00D354D2"/>
    <w:rsid w:val="00D3557F"/>
    <w:rsid w:val="00D35C28"/>
    <w:rsid w:val="00D36639"/>
    <w:rsid w:val="00D36CBE"/>
    <w:rsid w:val="00D36FAE"/>
    <w:rsid w:val="00D403E5"/>
    <w:rsid w:val="00D41657"/>
    <w:rsid w:val="00D426B3"/>
    <w:rsid w:val="00D4278B"/>
    <w:rsid w:val="00D427E2"/>
    <w:rsid w:val="00D42AFA"/>
    <w:rsid w:val="00D44914"/>
    <w:rsid w:val="00D44DC4"/>
    <w:rsid w:val="00D44F03"/>
    <w:rsid w:val="00D45067"/>
    <w:rsid w:val="00D4618F"/>
    <w:rsid w:val="00D4638A"/>
    <w:rsid w:val="00D46F0A"/>
    <w:rsid w:val="00D47524"/>
    <w:rsid w:val="00D5061C"/>
    <w:rsid w:val="00D50CD5"/>
    <w:rsid w:val="00D50F3C"/>
    <w:rsid w:val="00D51514"/>
    <w:rsid w:val="00D51567"/>
    <w:rsid w:val="00D51DD4"/>
    <w:rsid w:val="00D52977"/>
    <w:rsid w:val="00D52C39"/>
    <w:rsid w:val="00D530E5"/>
    <w:rsid w:val="00D541FD"/>
    <w:rsid w:val="00D544F2"/>
    <w:rsid w:val="00D54601"/>
    <w:rsid w:val="00D551DA"/>
    <w:rsid w:val="00D55371"/>
    <w:rsid w:val="00D55A94"/>
    <w:rsid w:val="00D55AFB"/>
    <w:rsid w:val="00D55D9D"/>
    <w:rsid w:val="00D56A92"/>
    <w:rsid w:val="00D57F49"/>
    <w:rsid w:val="00D604DF"/>
    <w:rsid w:val="00D60771"/>
    <w:rsid w:val="00D61234"/>
    <w:rsid w:val="00D61A04"/>
    <w:rsid w:val="00D6336B"/>
    <w:rsid w:val="00D641A4"/>
    <w:rsid w:val="00D64B66"/>
    <w:rsid w:val="00D64D91"/>
    <w:rsid w:val="00D64DFC"/>
    <w:rsid w:val="00D65185"/>
    <w:rsid w:val="00D65EE8"/>
    <w:rsid w:val="00D67944"/>
    <w:rsid w:val="00D67E0B"/>
    <w:rsid w:val="00D7071F"/>
    <w:rsid w:val="00D71629"/>
    <w:rsid w:val="00D716D7"/>
    <w:rsid w:val="00D72D84"/>
    <w:rsid w:val="00D72DB5"/>
    <w:rsid w:val="00D7384E"/>
    <w:rsid w:val="00D73E32"/>
    <w:rsid w:val="00D7405C"/>
    <w:rsid w:val="00D7415C"/>
    <w:rsid w:val="00D746C0"/>
    <w:rsid w:val="00D756F4"/>
    <w:rsid w:val="00D75B4B"/>
    <w:rsid w:val="00D7615D"/>
    <w:rsid w:val="00D761DB"/>
    <w:rsid w:val="00D7638B"/>
    <w:rsid w:val="00D766CE"/>
    <w:rsid w:val="00D76FA4"/>
    <w:rsid w:val="00D77136"/>
    <w:rsid w:val="00D802F5"/>
    <w:rsid w:val="00D8142C"/>
    <w:rsid w:val="00D81D8C"/>
    <w:rsid w:val="00D81E64"/>
    <w:rsid w:val="00D82990"/>
    <w:rsid w:val="00D84E1B"/>
    <w:rsid w:val="00D85B49"/>
    <w:rsid w:val="00D85FF3"/>
    <w:rsid w:val="00D87AEE"/>
    <w:rsid w:val="00D87B64"/>
    <w:rsid w:val="00D90054"/>
    <w:rsid w:val="00D90535"/>
    <w:rsid w:val="00D907BA"/>
    <w:rsid w:val="00D90AEE"/>
    <w:rsid w:val="00D93D20"/>
    <w:rsid w:val="00D93E20"/>
    <w:rsid w:val="00D9516B"/>
    <w:rsid w:val="00D96350"/>
    <w:rsid w:val="00D968AF"/>
    <w:rsid w:val="00D96C10"/>
    <w:rsid w:val="00D97793"/>
    <w:rsid w:val="00DA0453"/>
    <w:rsid w:val="00DA0FE8"/>
    <w:rsid w:val="00DA4804"/>
    <w:rsid w:val="00DA51D1"/>
    <w:rsid w:val="00DA5433"/>
    <w:rsid w:val="00DA5829"/>
    <w:rsid w:val="00DA5B78"/>
    <w:rsid w:val="00DA65B4"/>
    <w:rsid w:val="00DA6D9B"/>
    <w:rsid w:val="00DB14F7"/>
    <w:rsid w:val="00DB2BD1"/>
    <w:rsid w:val="00DB4975"/>
    <w:rsid w:val="00DB4B7B"/>
    <w:rsid w:val="00DB5616"/>
    <w:rsid w:val="00DB59EE"/>
    <w:rsid w:val="00DB5CD4"/>
    <w:rsid w:val="00DB64B9"/>
    <w:rsid w:val="00DB765D"/>
    <w:rsid w:val="00DB7A3A"/>
    <w:rsid w:val="00DB7BC0"/>
    <w:rsid w:val="00DC072F"/>
    <w:rsid w:val="00DC1C36"/>
    <w:rsid w:val="00DC2365"/>
    <w:rsid w:val="00DC243F"/>
    <w:rsid w:val="00DC30DF"/>
    <w:rsid w:val="00DC43E1"/>
    <w:rsid w:val="00DC48EB"/>
    <w:rsid w:val="00DC529D"/>
    <w:rsid w:val="00DC680E"/>
    <w:rsid w:val="00DC709B"/>
    <w:rsid w:val="00DC73E8"/>
    <w:rsid w:val="00DD19EB"/>
    <w:rsid w:val="00DD2A4E"/>
    <w:rsid w:val="00DD2AFC"/>
    <w:rsid w:val="00DD4895"/>
    <w:rsid w:val="00DD5196"/>
    <w:rsid w:val="00DD61DD"/>
    <w:rsid w:val="00DD6693"/>
    <w:rsid w:val="00DD6D08"/>
    <w:rsid w:val="00DD7FCB"/>
    <w:rsid w:val="00DE0262"/>
    <w:rsid w:val="00DE0E99"/>
    <w:rsid w:val="00DE134F"/>
    <w:rsid w:val="00DE13C4"/>
    <w:rsid w:val="00DE1482"/>
    <w:rsid w:val="00DE1E00"/>
    <w:rsid w:val="00DE2732"/>
    <w:rsid w:val="00DE4074"/>
    <w:rsid w:val="00DE4B6B"/>
    <w:rsid w:val="00DE543E"/>
    <w:rsid w:val="00DE6EA3"/>
    <w:rsid w:val="00DE775B"/>
    <w:rsid w:val="00DE7911"/>
    <w:rsid w:val="00DF06EF"/>
    <w:rsid w:val="00DF3761"/>
    <w:rsid w:val="00DF42B8"/>
    <w:rsid w:val="00DF4696"/>
    <w:rsid w:val="00DF47FE"/>
    <w:rsid w:val="00DF513C"/>
    <w:rsid w:val="00DF62AC"/>
    <w:rsid w:val="00DF679D"/>
    <w:rsid w:val="00DF76E0"/>
    <w:rsid w:val="00E00C2B"/>
    <w:rsid w:val="00E01082"/>
    <w:rsid w:val="00E01C58"/>
    <w:rsid w:val="00E028B4"/>
    <w:rsid w:val="00E02BE6"/>
    <w:rsid w:val="00E02D42"/>
    <w:rsid w:val="00E03981"/>
    <w:rsid w:val="00E04A92"/>
    <w:rsid w:val="00E04D58"/>
    <w:rsid w:val="00E04DFE"/>
    <w:rsid w:val="00E05243"/>
    <w:rsid w:val="00E061D4"/>
    <w:rsid w:val="00E06305"/>
    <w:rsid w:val="00E066D5"/>
    <w:rsid w:val="00E0697D"/>
    <w:rsid w:val="00E06B29"/>
    <w:rsid w:val="00E07E75"/>
    <w:rsid w:val="00E119B1"/>
    <w:rsid w:val="00E11E5E"/>
    <w:rsid w:val="00E11FB0"/>
    <w:rsid w:val="00E12631"/>
    <w:rsid w:val="00E12F8C"/>
    <w:rsid w:val="00E13C9B"/>
    <w:rsid w:val="00E13FB3"/>
    <w:rsid w:val="00E14329"/>
    <w:rsid w:val="00E15442"/>
    <w:rsid w:val="00E15462"/>
    <w:rsid w:val="00E15F41"/>
    <w:rsid w:val="00E17377"/>
    <w:rsid w:val="00E17460"/>
    <w:rsid w:val="00E17DF2"/>
    <w:rsid w:val="00E2012D"/>
    <w:rsid w:val="00E2060C"/>
    <w:rsid w:val="00E21B2C"/>
    <w:rsid w:val="00E21CF5"/>
    <w:rsid w:val="00E221C8"/>
    <w:rsid w:val="00E234E7"/>
    <w:rsid w:val="00E235CE"/>
    <w:rsid w:val="00E2394D"/>
    <w:rsid w:val="00E23985"/>
    <w:rsid w:val="00E24588"/>
    <w:rsid w:val="00E24C83"/>
    <w:rsid w:val="00E25003"/>
    <w:rsid w:val="00E25193"/>
    <w:rsid w:val="00E253F5"/>
    <w:rsid w:val="00E267D7"/>
    <w:rsid w:val="00E26990"/>
    <w:rsid w:val="00E26C47"/>
    <w:rsid w:val="00E278B4"/>
    <w:rsid w:val="00E27C71"/>
    <w:rsid w:val="00E3037E"/>
    <w:rsid w:val="00E303C0"/>
    <w:rsid w:val="00E31C8B"/>
    <w:rsid w:val="00E32591"/>
    <w:rsid w:val="00E332FA"/>
    <w:rsid w:val="00E334A2"/>
    <w:rsid w:val="00E3402A"/>
    <w:rsid w:val="00E369DA"/>
    <w:rsid w:val="00E36ABA"/>
    <w:rsid w:val="00E372AE"/>
    <w:rsid w:val="00E40899"/>
    <w:rsid w:val="00E42615"/>
    <w:rsid w:val="00E4287F"/>
    <w:rsid w:val="00E4337A"/>
    <w:rsid w:val="00E433C1"/>
    <w:rsid w:val="00E43765"/>
    <w:rsid w:val="00E43BAA"/>
    <w:rsid w:val="00E46CAC"/>
    <w:rsid w:val="00E50D25"/>
    <w:rsid w:val="00E5124C"/>
    <w:rsid w:val="00E51F63"/>
    <w:rsid w:val="00E52D70"/>
    <w:rsid w:val="00E5310E"/>
    <w:rsid w:val="00E53613"/>
    <w:rsid w:val="00E577DD"/>
    <w:rsid w:val="00E60168"/>
    <w:rsid w:val="00E60E8B"/>
    <w:rsid w:val="00E61457"/>
    <w:rsid w:val="00E61B8B"/>
    <w:rsid w:val="00E62A59"/>
    <w:rsid w:val="00E63456"/>
    <w:rsid w:val="00E63C8D"/>
    <w:rsid w:val="00E64BD3"/>
    <w:rsid w:val="00E64E22"/>
    <w:rsid w:val="00E65EDD"/>
    <w:rsid w:val="00E66031"/>
    <w:rsid w:val="00E665B3"/>
    <w:rsid w:val="00E67879"/>
    <w:rsid w:val="00E7020F"/>
    <w:rsid w:val="00E70312"/>
    <w:rsid w:val="00E70356"/>
    <w:rsid w:val="00E70CFA"/>
    <w:rsid w:val="00E714FA"/>
    <w:rsid w:val="00E725FB"/>
    <w:rsid w:val="00E727D9"/>
    <w:rsid w:val="00E72EBC"/>
    <w:rsid w:val="00E73C2D"/>
    <w:rsid w:val="00E74B6B"/>
    <w:rsid w:val="00E763DE"/>
    <w:rsid w:val="00E76985"/>
    <w:rsid w:val="00E77212"/>
    <w:rsid w:val="00E77ECE"/>
    <w:rsid w:val="00E81BFA"/>
    <w:rsid w:val="00E82759"/>
    <w:rsid w:val="00E829A3"/>
    <w:rsid w:val="00E82B80"/>
    <w:rsid w:val="00E82C40"/>
    <w:rsid w:val="00E82F6D"/>
    <w:rsid w:val="00E84561"/>
    <w:rsid w:val="00E84F2C"/>
    <w:rsid w:val="00E85EEA"/>
    <w:rsid w:val="00E874F7"/>
    <w:rsid w:val="00E91760"/>
    <w:rsid w:val="00E918D5"/>
    <w:rsid w:val="00E91B9B"/>
    <w:rsid w:val="00E92719"/>
    <w:rsid w:val="00E92AD6"/>
    <w:rsid w:val="00E93672"/>
    <w:rsid w:val="00E93B4D"/>
    <w:rsid w:val="00E96FE5"/>
    <w:rsid w:val="00E97144"/>
    <w:rsid w:val="00EA0272"/>
    <w:rsid w:val="00EA0B56"/>
    <w:rsid w:val="00EA0EAC"/>
    <w:rsid w:val="00EA16CA"/>
    <w:rsid w:val="00EA25CF"/>
    <w:rsid w:val="00EA2E63"/>
    <w:rsid w:val="00EA37F9"/>
    <w:rsid w:val="00EA4556"/>
    <w:rsid w:val="00EA4726"/>
    <w:rsid w:val="00EA4BA8"/>
    <w:rsid w:val="00EA5CB2"/>
    <w:rsid w:val="00EA5F0B"/>
    <w:rsid w:val="00EA71C0"/>
    <w:rsid w:val="00EA7324"/>
    <w:rsid w:val="00EA7708"/>
    <w:rsid w:val="00EA7BA7"/>
    <w:rsid w:val="00EA7E0F"/>
    <w:rsid w:val="00EB05C2"/>
    <w:rsid w:val="00EB106A"/>
    <w:rsid w:val="00EB172D"/>
    <w:rsid w:val="00EB37E5"/>
    <w:rsid w:val="00EB504A"/>
    <w:rsid w:val="00EB5EDE"/>
    <w:rsid w:val="00EB7D04"/>
    <w:rsid w:val="00EB7DEE"/>
    <w:rsid w:val="00EC0079"/>
    <w:rsid w:val="00EC2739"/>
    <w:rsid w:val="00EC2CF8"/>
    <w:rsid w:val="00EC332D"/>
    <w:rsid w:val="00EC34F9"/>
    <w:rsid w:val="00EC3A4B"/>
    <w:rsid w:val="00EC426B"/>
    <w:rsid w:val="00EC4296"/>
    <w:rsid w:val="00EC5D37"/>
    <w:rsid w:val="00EC603A"/>
    <w:rsid w:val="00EC69AC"/>
    <w:rsid w:val="00EC6D5B"/>
    <w:rsid w:val="00EC7309"/>
    <w:rsid w:val="00EC7850"/>
    <w:rsid w:val="00EC7BED"/>
    <w:rsid w:val="00EC7D01"/>
    <w:rsid w:val="00EC7E3B"/>
    <w:rsid w:val="00ED00FD"/>
    <w:rsid w:val="00ED09E5"/>
    <w:rsid w:val="00ED13D6"/>
    <w:rsid w:val="00ED18FC"/>
    <w:rsid w:val="00ED250C"/>
    <w:rsid w:val="00ED3AB0"/>
    <w:rsid w:val="00ED44E6"/>
    <w:rsid w:val="00ED4668"/>
    <w:rsid w:val="00ED51ED"/>
    <w:rsid w:val="00ED593B"/>
    <w:rsid w:val="00ED5A5B"/>
    <w:rsid w:val="00ED5B91"/>
    <w:rsid w:val="00ED63AA"/>
    <w:rsid w:val="00ED6431"/>
    <w:rsid w:val="00ED70E1"/>
    <w:rsid w:val="00ED7492"/>
    <w:rsid w:val="00EE0E52"/>
    <w:rsid w:val="00EE17D6"/>
    <w:rsid w:val="00EE1A99"/>
    <w:rsid w:val="00EE1D4F"/>
    <w:rsid w:val="00EE1D74"/>
    <w:rsid w:val="00EE1F8D"/>
    <w:rsid w:val="00EE2B54"/>
    <w:rsid w:val="00EE2F3F"/>
    <w:rsid w:val="00EE3491"/>
    <w:rsid w:val="00EE36DC"/>
    <w:rsid w:val="00EE465C"/>
    <w:rsid w:val="00EE4886"/>
    <w:rsid w:val="00EE5081"/>
    <w:rsid w:val="00EE5BDB"/>
    <w:rsid w:val="00EE5BE0"/>
    <w:rsid w:val="00EE689B"/>
    <w:rsid w:val="00EE6A86"/>
    <w:rsid w:val="00EE7196"/>
    <w:rsid w:val="00EE793D"/>
    <w:rsid w:val="00EF0329"/>
    <w:rsid w:val="00EF0946"/>
    <w:rsid w:val="00EF0C85"/>
    <w:rsid w:val="00EF20F2"/>
    <w:rsid w:val="00EF4002"/>
    <w:rsid w:val="00EF480F"/>
    <w:rsid w:val="00EF5616"/>
    <w:rsid w:val="00EF659B"/>
    <w:rsid w:val="00F013BB"/>
    <w:rsid w:val="00F01E4D"/>
    <w:rsid w:val="00F020A6"/>
    <w:rsid w:val="00F0311B"/>
    <w:rsid w:val="00F05555"/>
    <w:rsid w:val="00F05ABB"/>
    <w:rsid w:val="00F05B48"/>
    <w:rsid w:val="00F062B5"/>
    <w:rsid w:val="00F076AB"/>
    <w:rsid w:val="00F11088"/>
    <w:rsid w:val="00F14263"/>
    <w:rsid w:val="00F15035"/>
    <w:rsid w:val="00F16341"/>
    <w:rsid w:val="00F17615"/>
    <w:rsid w:val="00F21092"/>
    <w:rsid w:val="00F213EE"/>
    <w:rsid w:val="00F22CF0"/>
    <w:rsid w:val="00F236D6"/>
    <w:rsid w:val="00F24C4C"/>
    <w:rsid w:val="00F24F89"/>
    <w:rsid w:val="00F255F4"/>
    <w:rsid w:val="00F25D89"/>
    <w:rsid w:val="00F26327"/>
    <w:rsid w:val="00F268E5"/>
    <w:rsid w:val="00F269D6"/>
    <w:rsid w:val="00F27443"/>
    <w:rsid w:val="00F3036A"/>
    <w:rsid w:val="00F30865"/>
    <w:rsid w:val="00F30CCD"/>
    <w:rsid w:val="00F31251"/>
    <w:rsid w:val="00F31331"/>
    <w:rsid w:val="00F32520"/>
    <w:rsid w:val="00F32CEE"/>
    <w:rsid w:val="00F32EB3"/>
    <w:rsid w:val="00F336D7"/>
    <w:rsid w:val="00F33D6E"/>
    <w:rsid w:val="00F33F16"/>
    <w:rsid w:val="00F34C94"/>
    <w:rsid w:val="00F34CEC"/>
    <w:rsid w:val="00F35D8A"/>
    <w:rsid w:val="00F3668A"/>
    <w:rsid w:val="00F36A19"/>
    <w:rsid w:val="00F36FC1"/>
    <w:rsid w:val="00F37991"/>
    <w:rsid w:val="00F4140C"/>
    <w:rsid w:val="00F41AC5"/>
    <w:rsid w:val="00F422A7"/>
    <w:rsid w:val="00F43A3C"/>
    <w:rsid w:val="00F43C92"/>
    <w:rsid w:val="00F45196"/>
    <w:rsid w:val="00F45926"/>
    <w:rsid w:val="00F45EE7"/>
    <w:rsid w:val="00F45EF7"/>
    <w:rsid w:val="00F45F3D"/>
    <w:rsid w:val="00F4691D"/>
    <w:rsid w:val="00F46BE0"/>
    <w:rsid w:val="00F46CCB"/>
    <w:rsid w:val="00F46CE0"/>
    <w:rsid w:val="00F47183"/>
    <w:rsid w:val="00F479C9"/>
    <w:rsid w:val="00F47D36"/>
    <w:rsid w:val="00F50ECE"/>
    <w:rsid w:val="00F513C5"/>
    <w:rsid w:val="00F5143D"/>
    <w:rsid w:val="00F51A52"/>
    <w:rsid w:val="00F52373"/>
    <w:rsid w:val="00F52B76"/>
    <w:rsid w:val="00F53612"/>
    <w:rsid w:val="00F538D0"/>
    <w:rsid w:val="00F53905"/>
    <w:rsid w:val="00F542DD"/>
    <w:rsid w:val="00F54FDC"/>
    <w:rsid w:val="00F56588"/>
    <w:rsid w:val="00F56B3E"/>
    <w:rsid w:val="00F56D9D"/>
    <w:rsid w:val="00F57EAE"/>
    <w:rsid w:val="00F60877"/>
    <w:rsid w:val="00F61FF6"/>
    <w:rsid w:val="00F621B2"/>
    <w:rsid w:val="00F6269A"/>
    <w:rsid w:val="00F63332"/>
    <w:rsid w:val="00F6389A"/>
    <w:rsid w:val="00F63A0F"/>
    <w:rsid w:val="00F6543B"/>
    <w:rsid w:val="00F65DAE"/>
    <w:rsid w:val="00F66626"/>
    <w:rsid w:val="00F66C12"/>
    <w:rsid w:val="00F66F73"/>
    <w:rsid w:val="00F70052"/>
    <w:rsid w:val="00F70B75"/>
    <w:rsid w:val="00F71399"/>
    <w:rsid w:val="00F7258D"/>
    <w:rsid w:val="00F73C38"/>
    <w:rsid w:val="00F74686"/>
    <w:rsid w:val="00F748AC"/>
    <w:rsid w:val="00F74EF6"/>
    <w:rsid w:val="00F75C02"/>
    <w:rsid w:val="00F75E37"/>
    <w:rsid w:val="00F762BE"/>
    <w:rsid w:val="00F76E8D"/>
    <w:rsid w:val="00F77113"/>
    <w:rsid w:val="00F77715"/>
    <w:rsid w:val="00F809E9"/>
    <w:rsid w:val="00F81B0B"/>
    <w:rsid w:val="00F81BE4"/>
    <w:rsid w:val="00F82BB5"/>
    <w:rsid w:val="00F835C0"/>
    <w:rsid w:val="00F84703"/>
    <w:rsid w:val="00F84DC7"/>
    <w:rsid w:val="00F855B6"/>
    <w:rsid w:val="00F85E3D"/>
    <w:rsid w:val="00F86492"/>
    <w:rsid w:val="00F86EF1"/>
    <w:rsid w:val="00F875DC"/>
    <w:rsid w:val="00F90235"/>
    <w:rsid w:val="00F903D5"/>
    <w:rsid w:val="00F908B8"/>
    <w:rsid w:val="00F920E8"/>
    <w:rsid w:val="00F93759"/>
    <w:rsid w:val="00F941C5"/>
    <w:rsid w:val="00F95ADD"/>
    <w:rsid w:val="00F95B0E"/>
    <w:rsid w:val="00F95D70"/>
    <w:rsid w:val="00F95E26"/>
    <w:rsid w:val="00F95FE2"/>
    <w:rsid w:val="00F96122"/>
    <w:rsid w:val="00F968EF"/>
    <w:rsid w:val="00F96BBC"/>
    <w:rsid w:val="00F96F0B"/>
    <w:rsid w:val="00F97194"/>
    <w:rsid w:val="00F973EF"/>
    <w:rsid w:val="00FA06CF"/>
    <w:rsid w:val="00FA1259"/>
    <w:rsid w:val="00FA1358"/>
    <w:rsid w:val="00FA235A"/>
    <w:rsid w:val="00FA2691"/>
    <w:rsid w:val="00FA2C3E"/>
    <w:rsid w:val="00FA2E32"/>
    <w:rsid w:val="00FA2E66"/>
    <w:rsid w:val="00FA3710"/>
    <w:rsid w:val="00FA48F8"/>
    <w:rsid w:val="00FA4D8F"/>
    <w:rsid w:val="00FA520A"/>
    <w:rsid w:val="00FA5C03"/>
    <w:rsid w:val="00FA6559"/>
    <w:rsid w:val="00FA6F22"/>
    <w:rsid w:val="00FA70AE"/>
    <w:rsid w:val="00FA70F5"/>
    <w:rsid w:val="00FA7C01"/>
    <w:rsid w:val="00FB049E"/>
    <w:rsid w:val="00FB15BF"/>
    <w:rsid w:val="00FB224E"/>
    <w:rsid w:val="00FB3E7D"/>
    <w:rsid w:val="00FB3EDC"/>
    <w:rsid w:val="00FB5AE1"/>
    <w:rsid w:val="00FB5DCD"/>
    <w:rsid w:val="00FB6966"/>
    <w:rsid w:val="00FB738C"/>
    <w:rsid w:val="00FB7B5D"/>
    <w:rsid w:val="00FC0129"/>
    <w:rsid w:val="00FC0A80"/>
    <w:rsid w:val="00FC13C0"/>
    <w:rsid w:val="00FC2B58"/>
    <w:rsid w:val="00FC2C91"/>
    <w:rsid w:val="00FC35AA"/>
    <w:rsid w:val="00FC47CF"/>
    <w:rsid w:val="00FC5492"/>
    <w:rsid w:val="00FC5A83"/>
    <w:rsid w:val="00FC5ED7"/>
    <w:rsid w:val="00FC7308"/>
    <w:rsid w:val="00FD03AE"/>
    <w:rsid w:val="00FD1456"/>
    <w:rsid w:val="00FD153E"/>
    <w:rsid w:val="00FD191D"/>
    <w:rsid w:val="00FD289D"/>
    <w:rsid w:val="00FD410B"/>
    <w:rsid w:val="00FD548F"/>
    <w:rsid w:val="00FD5696"/>
    <w:rsid w:val="00FD5F94"/>
    <w:rsid w:val="00FD6930"/>
    <w:rsid w:val="00FD7590"/>
    <w:rsid w:val="00FE02E6"/>
    <w:rsid w:val="00FE0491"/>
    <w:rsid w:val="00FE075E"/>
    <w:rsid w:val="00FE11DD"/>
    <w:rsid w:val="00FE23EE"/>
    <w:rsid w:val="00FE26D1"/>
    <w:rsid w:val="00FE29A5"/>
    <w:rsid w:val="00FE2EB1"/>
    <w:rsid w:val="00FE44B5"/>
    <w:rsid w:val="00FE4F07"/>
    <w:rsid w:val="00FF03E7"/>
    <w:rsid w:val="00FF09B6"/>
    <w:rsid w:val="00FF0C3A"/>
    <w:rsid w:val="00FF0F23"/>
    <w:rsid w:val="00FF158A"/>
    <w:rsid w:val="00FF1ECE"/>
    <w:rsid w:val="00FF24C2"/>
    <w:rsid w:val="00FF25FA"/>
    <w:rsid w:val="00FF2D8C"/>
    <w:rsid w:val="00FF31FC"/>
    <w:rsid w:val="00FF3468"/>
    <w:rsid w:val="00FF387A"/>
    <w:rsid w:val="00FF4A45"/>
    <w:rsid w:val="00FF4EE5"/>
    <w:rsid w:val="00FF543A"/>
    <w:rsid w:val="00FF5AE3"/>
    <w:rsid w:val="00FF66AC"/>
    <w:rsid w:val="00FF68E6"/>
    <w:rsid w:val="00FF717F"/>
    <w:rsid w:val="00FF7248"/>
    <w:rsid w:val="00FF76CF"/>
    <w:rsid w:val="00FF7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579CA"/>
  <w15:chartTrackingRefBased/>
  <w15:docId w15:val="{DD38AA56-6A90-4154-9086-F517F0376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uiPriority="35" w:qFormat="1"/>
    <w:lsdException w:name="table of figures" w:uiPriority="99" w:qFormat="1"/>
    <w:lsdException w:name="Title" w:qFormat="1"/>
    <w:lsdException w:name="Default Paragraph Font" w:uiPriority="99"/>
    <w:lsdException w:name="Body Text" w:uiPriority="99"/>
    <w:lsdException w:name="Subtitle" w:qFormat="1"/>
    <w:lsdException w:name="Hyperlink" w:uiPriority="99"/>
    <w:lsdException w:name="Strong" w:uiPriority="22" w:qFormat="1"/>
    <w:lsdException w:name="Emphasis" w:qFormat="1"/>
    <w:lsdException w:name="Normal (Web)" w:uiPriority="99"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49AA"/>
    <w:pPr>
      <w:jc w:val="center"/>
    </w:pPr>
    <w:rPr>
      <w:rFonts w:eastAsia="Times New Roman"/>
    </w:rPr>
  </w:style>
  <w:style w:type="paragraph" w:styleId="Heading1">
    <w:name w:val="heading 1"/>
    <w:basedOn w:val="Normal"/>
    <w:next w:val="Normal"/>
    <w:link w:val="Heading1Char"/>
    <w:uiPriority w:val="99"/>
    <w:qFormat/>
    <w:rsid w:val="006749AA"/>
    <w:pPr>
      <w:keepNext/>
      <w:keepLines/>
      <w:numPr>
        <w:numId w:val="5"/>
      </w:numPr>
      <w:tabs>
        <w:tab w:val="left" w:pos="216"/>
      </w:tabs>
      <w:spacing w:before="160" w:after="80"/>
      <w:outlineLvl w:val="0"/>
    </w:pPr>
    <w:rPr>
      <w:rFonts w:eastAsia="MS Mincho"/>
      <w:smallCaps/>
      <w:noProof/>
      <w:lang w:val="x-none" w:eastAsia="x-none"/>
    </w:rPr>
  </w:style>
  <w:style w:type="paragraph" w:styleId="Heading2">
    <w:name w:val="heading 2"/>
    <w:basedOn w:val="Normal"/>
    <w:next w:val="Normal"/>
    <w:link w:val="Heading2Char"/>
    <w:uiPriority w:val="99"/>
    <w:qFormat/>
    <w:rsid w:val="006749AA"/>
    <w:pPr>
      <w:keepNext/>
      <w:keepLines/>
      <w:numPr>
        <w:ilvl w:val="1"/>
        <w:numId w:val="5"/>
      </w:numPr>
      <w:spacing w:before="120" w:after="60"/>
      <w:jc w:val="left"/>
      <w:outlineLvl w:val="1"/>
    </w:pPr>
    <w:rPr>
      <w:rFonts w:eastAsia="MS Mincho"/>
      <w:i/>
      <w:iCs/>
      <w:noProof/>
      <w:lang w:val="x-none" w:eastAsia="x-none"/>
    </w:rPr>
  </w:style>
  <w:style w:type="paragraph" w:styleId="Heading3">
    <w:name w:val="heading 3"/>
    <w:aliases w:val="Heading 3 Char Char Char,Heading 31 Char,h3,h31,h31 Char,NormalHeading 3 Char,Char Char,TABMIS Heading 3 Char,H3 Char,Level 3 Topic Heading Char,Level 1 - 1 Char,Normal + num Char,DOD Heading 3 Char,Level 3 Head Char,proj3 Char,proj31 Char"/>
    <w:basedOn w:val="Normal"/>
    <w:next w:val="Normal"/>
    <w:link w:val="Heading3Char"/>
    <w:qFormat/>
    <w:rsid w:val="006749AA"/>
    <w:pPr>
      <w:numPr>
        <w:ilvl w:val="2"/>
        <w:numId w:val="5"/>
      </w:numPr>
      <w:spacing w:line="240" w:lineRule="exact"/>
      <w:jc w:val="both"/>
      <w:outlineLvl w:val="2"/>
    </w:pPr>
    <w:rPr>
      <w:rFonts w:eastAsia="MS Mincho"/>
      <w:i/>
      <w:iCs/>
      <w:noProof/>
      <w:lang w:val="x-none" w:eastAsia="x-none"/>
    </w:rPr>
  </w:style>
  <w:style w:type="paragraph" w:styleId="Heading4">
    <w:name w:val="heading 4"/>
    <w:basedOn w:val="Normal"/>
    <w:next w:val="Normal"/>
    <w:link w:val="Heading4Char2"/>
    <w:uiPriority w:val="99"/>
    <w:qFormat/>
    <w:rsid w:val="006749AA"/>
    <w:pPr>
      <w:numPr>
        <w:ilvl w:val="3"/>
        <w:numId w:val="5"/>
      </w:numPr>
      <w:tabs>
        <w:tab w:val="left" w:pos="821"/>
      </w:tabs>
      <w:spacing w:before="40" w:after="40"/>
      <w:jc w:val="both"/>
      <w:outlineLvl w:val="3"/>
    </w:pPr>
    <w:rPr>
      <w:rFonts w:eastAsia="MS Mincho"/>
      <w:i/>
      <w:iCs/>
      <w:noProof/>
      <w:lang w:val="x-none" w:eastAsia="x-none"/>
    </w:rPr>
  </w:style>
  <w:style w:type="paragraph" w:styleId="Heading5">
    <w:name w:val="heading 5"/>
    <w:basedOn w:val="Normal"/>
    <w:next w:val="Normal"/>
    <w:link w:val="Heading5Char1"/>
    <w:uiPriority w:val="99"/>
    <w:qFormat/>
    <w:pPr>
      <w:tabs>
        <w:tab w:val="left" w:pos="360"/>
      </w:tabs>
      <w:spacing w:before="160" w:after="80"/>
      <w:outlineLvl w:val="4"/>
    </w:pPr>
    <w:rPr>
      <w:rFonts w:eastAsia="SimSun"/>
      <w:smallCaps/>
      <w:noProof/>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uiPriority w:val="99"/>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uiPriority w:val="99"/>
    <w:rsid w:val="006749AA"/>
    <w:pPr>
      <w:tabs>
        <w:tab w:val="left" w:pos="288"/>
      </w:tabs>
      <w:spacing w:after="120" w:line="228" w:lineRule="auto"/>
      <w:ind w:firstLine="288"/>
      <w:jc w:val="both"/>
    </w:pPr>
    <w:rPr>
      <w:rFonts w:eastAsia="MS Mincho"/>
      <w:spacing w:val="-1"/>
      <w:lang w:val="x-none" w:eastAsia="x-none"/>
    </w:rPr>
  </w:style>
  <w:style w:type="paragraph" w:customStyle="1" w:styleId="bulletlist">
    <w:name w:val="bullet list"/>
    <w:basedOn w:val="BodyText"/>
    <w:qFormat/>
    <w:rsid w:val="006749AA"/>
    <w:pPr>
      <w:numPr>
        <w:numId w:val="4"/>
      </w:numPr>
    </w:pPr>
  </w:style>
  <w:style w:type="paragraph" w:customStyle="1" w:styleId="equation">
    <w:name w:val="equation"/>
    <w:basedOn w:val="Normal"/>
    <w:uiPriority w:val="99"/>
    <w:rsid w:val="00C769A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8C757D"/>
    <w:pPr>
      <w:tabs>
        <w:tab w:val="left" w:pos="533"/>
      </w:tabs>
      <w:spacing w:before="80" w:after="200"/>
      <w:jc w:val="both"/>
    </w:pPr>
    <w:rPr>
      <w:rFonts w:eastAsia="Times New Roman"/>
      <w:noProof/>
      <w:sz w:val="16"/>
      <w:szCs w:val="16"/>
    </w:rPr>
  </w:style>
  <w:style w:type="paragraph" w:customStyle="1" w:styleId="footnote">
    <w:name w:val="footnote"/>
    <w:link w:val="footnoteChar"/>
    <w:pPr>
      <w:framePr w:hSpace="187" w:vSpace="187" w:wrap="notBeside" w:vAnchor="text" w:hAnchor="page" w:x="6121" w:y="577"/>
      <w:numPr>
        <w:numId w:val="1"/>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uiPriority w:val="99"/>
    <w:rsid w:val="006749AA"/>
    <w:pPr>
      <w:numPr>
        <w:numId w:val="6"/>
      </w:numPr>
      <w:spacing w:after="50" w:line="180" w:lineRule="exact"/>
      <w:jc w:val="both"/>
    </w:pPr>
    <w:rPr>
      <w:rFonts w:eastAsia="Times New Roman"/>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6749AA"/>
    <w:rPr>
      <w:b/>
      <w:bCs/>
      <w:sz w:val="16"/>
      <w:szCs w:val="16"/>
    </w:rPr>
  </w:style>
  <w:style w:type="paragraph" w:customStyle="1" w:styleId="tablecolsubhead">
    <w:name w:val="table col subhead"/>
    <w:basedOn w:val="tablecolhead"/>
    <w:uiPriority w:val="99"/>
    <w:rsid w:val="006749AA"/>
    <w:rPr>
      <w:i/>
      <w:iCs/>
      <w:sz w:val="15"/>
      <w:szCs w:val="15"/>
    </w:rPr>
  </w:style>
  <w:style w:type="paragraph" w:customStyle="1" w:styleId="tablecopy">
    <w:name w:val="table copy"/>
    <w:uiPriority w:val="99"/>
    <w:rsid w:val="00C769AD"/>
    <w:pPr>
      <w:jc w:val="both"/>
    </w:pPr>
    <w:rPr>
      <w:rFonts w:eastAsia="Times New Roman"/>
      <w:noProof/>
      <w:sz w:val="16"/>
      <w:szCs w:val="16"/>
    </w:rPr>
  </w:style>
  <w:style w:type="paragraph" w:customStyle="1" w:styleId="tablefootnote">
    <w:name w:val="table footnote"/>
    <w:uiPriority w:val="99"/>
    <w:rsid w:val="00C769AD"/>
    <w:pPr>
      <w:numPr>
        <w:numId w:val="3"/>
      </w:numPr>
      <w:tabs>
        <w:tab w:val="left" w:pos="29"/>
      </w:tabs>
      <w:spacing w:before="60" w:after="30"/>
      <w:jc w:val="right"/>
    </w:pPr>
    <w:rPr>
      <w:rFonts w:eastAsia="MS Mincho"/>
      <w:sz w:val="12"/>
      <w:szCs w:val="12"/>
    </w:rPr>
  </w:style>
  <w:style w:type="paragraph" w:customStyle="1" w:styleId="tablehead">
    <w:name w:val="table head"/>
    <w:uiPriority w:val="99"/>
    <w:qFormat/>
    <w:rsid w:val="00C769AD"/>
    <w:pPr>
      <w:spacing w:before="240" w:after="120" w:line="216" w:lineRule="auto"/>
      <w:jc w:val="center"/>
    </w:pPr>
    <w:rPr>
      <w:rFonts w:eastAsia="Times New Roman"/>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uiPriority w:val="99"/>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uiPriority w:val="99"/>
    <w:rsid w:val="006749AA"/>
    <w:rPr>
      <w:rFonts w:eastAsia="MS Mincho"/>
      <w:spacing w:val="-1"/>
    </w:rPr>
  </w:style>
  <w:style w:type="paragraph" w:styleId="Footer">
    <w:name w:val="footer"/>
    <w:basedOn w:val="Normal"/>
    <w:next w:val="BlockText"/>
    <w:link w:val="FooterChar"/>
    <w:uiPriority w:val="99"/>
    <w:rsid w:val="000C0B74"/>
    <w:pPr>
      <w:widowControl w:val="0"/>
      <w:tabs>
        <w:tab w:val="center" w:pos="4513"/>
        <w:tab w:val="right" w:pos="9026"/>
      </w:tabs>
      <w:wordWrap w:val="0"/>
      <w:autoSpaceDE w:val="0"/>
      <w:autoSpaceDN w:val="0"/>
      <w:snapToGrid w:val="0"/>
      <w:jc w:val="both"/>
    </w:pPr>
    <w:rPr>
      <w:rFonts w:eastAsia="Malgun Gothic"/>
      <w:kern w:val="2"/>
      <w:sz w:val="16"/>
      <w:szCs w:val="22"/>
      <w:lang w:eastAsia="ko-KR"/>
    </w:rPr>
  </w:style>
  <w:style w:type="character" w:customStyle="1" w:styleId="FooterChar">
    <w:name w:val="Footer Char"/>
    <w:link w:val="Footer"/>
    <w:uiPriority w:val="99"/>
    <w:rsid w:val="000C0B74"/>
    <w:rPr>
      <w:rFonts w:eastAsia="Malgun Gothic"/>
      <w:kern w:val="2"/>
      <w:sz w:val="16"/>
      <w:szCs w:val="22"/>
      <w:lang w:val="en-US" w:eastAsia="ko-KR"/>
    </w:rPr>
  </w:style>
  <w:style w:type="paragraph" w:styleId="Header">
    <w:name w:val="header"/>
    <w:basedOn w:val="Normal"/>
    <w:link w:val="HeaderChar"/>
    <w:uiPriority w:val="99"/>
    <w:rsid w:val="00402E54"/>
    <w:pPr>
      <w:tabs>
        <w:tab w:val="center" w:pos="4680"/>
        <w:tab w:val="right" w:pos="9360"/>
      </w:tabs>
    </w:pPr>
    <w:rPr>
      <w:rFonts w:eastAsia="SimSun"/>
      <w:lang w:val="x-none"/>
    </w:rPr>
  </w:style>
  <w:style w:type="character" w:customStyle="1" w:styleId="HeaderChar">
    <w:name w:val="Header Char"/>
    <w:link w:val="Header"/>
    <w:uiPriority w:val="99"/>
    <w:rsid w:val="00402E54"/>
    <w:rPr>
      <w:lang w:eastAsia="en-US" w:bidi="ar-SA"/>
    </w:rPr>
  </w:style>
  <w:style w:type="paragraph" w:styleId="BalloonText">
    <w:name w:val="Balloon Text"/>
    <w:basedOn w:val="Normal"/>
    <w:link w:val="BalloonTextChar"/>
    <w:rsid w:val="00270B1A"/>
    <w:rPr>
      <w:rFonts w:ascii="Tahoma" w:eastAsia="SimSun" w:hAnsi="Tahoma"/>
      <w:sz w:val="16"/>
      <w:szCs w:val="16"/>
      <w:lang w:val="x-none" w:eastAsia="x-none"/>
    </w:rPr>
  </w:style>
  <w:style w:type="character" w:customStyle="1" w:styleId="BalloonTextChar">
    <w:name w:val="Balloon Text Char"/>
    <w:link w:val="BalloonText"/>
    <w:rsid w:val="00270B1A"/>
    <w:rPr>
      <w:rFonts w:ascii="Tahoma" w:hAnsi="Tahoma" w:cs="Tahoma"/>
      <w:sz w:val="16"/>
      <w:szCs w:val="16"/>
    </w:rPr>
  </w:style>
  <w:style w:type="paragraph" w:styleId="ListParagraph">
    <w:name w:val="List Paragraph"/>
    <w:aliases w:val="Paragraph,Norm,abc,List Paragraph1,Đoạn của Danh sách,List Paragraph11,Đoạn c𞹺Danh sách,List Paragraph111,Nga 3,List Paragraph2,List A,Cấp1,List Paragraph 1"/>
    <w:basedOn w:val="Normal"/>
    <w:link w:val="ListParagraphChar"/>
    <w:uiPriority w:val="34"/>
    <w:qFormat/>
    <w:rsid w:val="003A3911"/>
    <w:pPr>
      <w:spacing w:after="200" w:line="276" w:lineRule="auto"/>
      <w:ind w:left="720"/>
      <w:contextualSpacing/>
      <w:jc w:val="left"/>
    </w:pPr>
    <w:rPr>
      <w:rFonts w:eastAsia="Calibri"/>
      <w:sz w:val="24"/>
      <w:lang w:val="x-none" w:eastAsia="x-none"/>
    </w:rPr>
  </w:style>
  <w:style w:type="character" w:customStyle="1" w:styleId="notranslate">
    <w:name w:val="notranslate"/>
    <w:basedOn w:val="DefaultParagraphFont"/>
    <w:rsid w:val="003A3911"/>
  </w:style>
  <w:style w:type="paragraph" w:styleId="Caption">
    <w:name w:val="caption"/>
    <w:aliases w:val="Bang"/>
    <w:basedOn w:val="Normal"/>
    <w:next w:val="Normal"/>
    <w:link w:val="CaptionChar"/>
    <w:uiPriority w:val="35"/>
    <w:qFormat/>
    <w:rsid w:val="006266EF"/>
    <w:pPr>
      <w:spacing w:after="200"/>
      <w:jc w:val="left"/>
    </w:pPr>
    <w:rPr>
      <w:rFonts w:eastAsia="Batang"/>
      <w:b/>
      <w:bCs/>
      <w:color w:val="4F81BD"/>
      <w:sz w:val="18"/>
      <w:szCs w:val="18"/>
      <w:lang w:val="vi-VN" w:eastAsia="x-none"/>
    </w:rPr>
  </w:style>
  <w:style w:type="character" w:styleId="Hyperlink">
    <w:name w:val="Hyperlink"/>
    <w:uiPriority w:val="99"/>
    <w:rsid w:val="007D6FE7"/>
    <w:rPr>
      <w:color w:val="0563C1"/>
      <w:u w:val="single"/>
    </w:rPr>
  </w:style>
  <w:style w:type="paragraph" w:customStyle="1" w:styleId="IEEEHeading2">
    <w:name w:val="IEEE Heading 2"/>
    <w:basedOn w:val="Normal"/>
    <w:next w:val="IEEEParagraph"/>
    <w:rsid w:val="0096070F"/>
    <w:pPr>
      <w:adjustRightInd w:val="0"/>
      <w:snapToGrid w:val="0"/>
      <w:spacing w:before="150" w:after="60"/>
      <w:jc w:val="left"/>
    </w:pPr>
    <w:rPr>
      <w:i/>
      <w:szCs w:val="24"/>
      <w:lang w:val="en-AU" w:eastAsia="zh-CN"/>
    </w:rPr>
  </w:style>
  <w:style w:type="paragraph" w:customStyle="1" w:styleId="IEEEParagraph">
    <w:name w:val="IEEE Paragraph"/>
    <w:basedOn w:val="Normal"/>
    <w:link w:val="IEEEParagraphChar"/>
    <w:rsid w:val="0096070F"/>
    <w:pPr>
      <w:adjustRightInd w:val="0"/>
      <w:snapToGrid w:val="0"/>
      <w:ind w:firstLine="216"/>
      <w:jc w:val="both"/>
    </w:pPr>
    <w:rPr>
      <w:rFonts w:eastAsia="SimSun"/>
      <w:szCs w:val="24"/>
      <w:lang w:val="en-AU" w:eastAsia="zh-CN"/>
    </w:rPr>
  </w:style>
  <w:style w:type="character" w:customStyle="1" w:styleId="IEEEParagraphChar">
    <w:name w:val="IEEE Paragraph Char"/>
    <w:link w:val="IEEEParagraph"/>
    <w:rsid w:val="0096070F"/>
    <w:rPr>
      <w:szCs w:val="24"/>
      <w:lang w:val="en-AU" w:eastAsia="zh-CN"/>
    </w:rPr>
  </w:style>
  <w:style w:type="paragraph" w:customStyle="1" w:styleId="MTDisplayEquation">
    <w:name w:val="MTDisplayEquation"/>
    <w:basedOn w:val="IEEEParagraph"/>
    <w:next w:val="Normal"/>
    <w:link w:val="MTDisplayEquationChar"/>
    <w:rsid w:val="0096070F"/>
    <w:pPr>
      <w:tabs>
        <w:tab w:val="center" w:pos="2520"/>
        <w:tab w:val="right" w:pos="5020"/>
      </w:tabs>
      <w:ind w:firstLine="0"/>
    </w:pPr>
    <w:rPr>
      <w:sz w:val="24"/>
    </w:rPr>
  </w:style>
  <w:style w:type="character" w:customStyle="1" w:styleId="MTDisplayEquationChar">
    <w:name w:val="MTDisplayEquation Char"/>
    <w:link w:val="MTDisplayEquation"/>
    <w:rsid w:val="0096070F"/>
    <w:rPr>
      <w:sz w:val="24"/>
      <w:szCs w:val="24"/>
      <w:lang w:val="en-AU" w:eastAsia="zh-CN"/>
    </w:rPr>
  </w:style>
  <w:style w:type="paragraph" w:customStyle="1" w:styleId="IEEEAuthorAffiliation1">
    <w:name w:val="스타일 IEEE Author Affiliation + (한글) 바탕1"/>
    <w:basedOn w:val="Normal"/>
    <w:link w:val="IEEEAuthorAffiliation1Char"/>
    <w:rsid w:val="005276F0"/>
    <w:pPr>
      <w:spacing w:after="60"/>
    </w:pPr>
    <w:rPr>
      <w:i/>
      <w:iCs/>
      <w:szCs w:val="24"/>
      <w:lang w:val="en-GB" w:eastAsia="en-GB"/>
    </w:rPr>
  </w:style>
  <w:style w:type="character" w:customStyle="1" w:styleId="IEEEAuthorAffiliation1Char">
    <w:name w:val="스타일 IEEE Author Affiliation + (한글) 바탕1 Char"/>
    <w:link w:val="IEEEAuthorAffiliation1"/>
    <w:rsid w:val="005276F0"/>
    <w:rPr>
      <w:rFonts w:eastAsia="Times New Roman"/>
      <w:i/>
      <w:iCs/>
      <w:szCs w:val="24"/>
      <w:lang w:val="en-GB" w:eastAsia="en-GB"/>
    </w:rPr>
  </w:style>
  <w:style w:type="character" w:customStyle="1" w:styleId="Heading2Char">
    <w:name w:val="Heading 2 Char"/>
    <w:link w:val="Heading2"/>
    <w:uiPriority w:val="99"/>
    <w:locked/>
    <w:rsid w:val="006749AA"/>
    <w:rPr>
      <w:rFonts w:eastAsia="MS Mincho"/>
      <w:i/>
      <w:iCs/>
      <w:noProof/>
    </w:rPr>
  </w:style>
  <w:style w:type="character" w:customStyle="1" w:styleId="Heading1Char">
    <w:name w:val="Heading 1 Char"/>
    <w:link w:val="Heading1"/>
    <w:uiPriority w:val="9"/>
    <w:locked/>
    <w:rsid w:val="006749AA"/>
    <w:rPr>
      <w:rFonts w:eastAsia="MS Mincho"/>
      <w:smallCaps/>
      <w:noProof/>
    </w:rPr>
  </w:style>
  <w:style w:type="paragraph" w:customStyle="1" w:styleId="IEEEAuthorEmail">
    <w:name w:val="IEEE Author Email"/>
    <w:next w:val="Normal"/>
    <w:rsid w:val="00287A93"/>
    <w:pPr>
      <w:spacing w:after="60"/>
      <w:jc w:val="center"/>
    </w:pPr>
    <w:rPr>
      <w:rFonts w:eastAsia="Times New Roman"/>
      <w:sz w:val="18"/>
      <w:szCs w:val="24"/>
      <w:lang w:val="en-GB" w:eastAsia="en-GB"/>
    </w:rPr>
  </w:style>
  <w:style w:type="paragraph" w:customStyle="1" w:styleId="IEEETableHeaderLeft-Justified">
    <w:name w:val="IEEE Table Header Left-Justified"/>
    <w:basedOn w:val="Normal"/>
    <w:rsid w:val="00266B23"/>
    <w:pPr>
      <w:adjustRightInd w:val="0"/>
      <w:snapToGrid w:val="0"/>
      <w:jc w:val="left"/>
    </w:pPr>
    <w:rPr>
      <w:b/>
      <w:bCs/>
      <w:sz w:val="18"/>
      <w:szCs w:val="24"/>
      <w:lang w:val="en-AU" w:eastAsia="zh-CN"/>
    </w:rPr>
  </w:style>
  <w:style w:type="paragraph" w:customStyle="1" w:styleId="BodyText1">
    <w:name w:val="Body Text1"/>
    <w:basedOn w:val="Normal"/>
    <w:link w:val="BodytextChar0"/>
    <w:rsid w:val="00D7638B"/>
    <w:pPr>
      <w:overflowPunct w:val="0"/>
      <w:autoSpaceDE w:val="0"/>
      <w:autoSpaceDN w:val="0"/>
      <w:adjustRightInd w:val="0"/>
      <w:spacing w:after="120"/>
      <w:jc w:val="both"/>
      <w:textAlignment w:val="baseline"/>
    </w:pPr>
    <w:rPr>
      <w:rFonts w:eastAsia="SimSun"/>
      <w:sz w:val="24"/>
      <w:szCs w:val="24"/>
      <w:lang w:val="x-none" w:eastAsia="x-none"/>
    </w:rPr>
  </w:style>
  <w:style w:type="character" w:customStyle="1" w:styleId="BodytextChar0">
    <w:name w:val="Body text Char"/>
    <w:link w:val="BodyText1"/>
    <w:rsid w:val="00D7638B"/>
    <w:rPr>
      <w:sz w:val="24"/>
      <w:szCs w:val="24"/>
    </w:rPr>
  </w:style>
  <w:style w:type="paragraph" w:customStyle="1" w:styleId="IEEEHeading1">
    <w:name w:val="IEEE Heading 1"/>
    <w:basedOn w:val="Normal"/>
    <w:next w:val="IEEEParagraph"/>
    <w:rsid w:val="00DB7BC0"/>
    <w:pPr>
      <w:numPr>
        <w:numId w:val="2"/>
      </w:numPr>
      <w:adjustRightInd w:val="0"/>
      <w:snapToGrid w:val="0"/>
      <w:spacing w:before="180" w:after="60"/>
    </w:pPr>
    <w:rPr>
      <w:smallCaps/>
      <w:szCs w:val="24"/>
      <w:lang w:val="en-AU" w:eastAsia="zh-CN"/>
    </w:rPr>
  </w:style>
  <w:style w:type="paragraph" w:customStyle="1" w:styleId="IEEEReferenceItem">
    <w:name w:val="IEEE Reference Item"/>
    <w:basedOn w:val="Normal"/>
    <w:rsid w:val="00DB7BC0"/>
    <w:pPr>
      <w:tabs>
        <w:tab w:val="num" w:pos="432"/>
      </w:tabs>
      <w:adjustRightInd w:val="0"/>
      <w:snapToGrid w:val="0"/>
      <w:ind w:left="432" w:hanging="432"/>
      <w:jc w:val="both"/>
    </w:pPr>
    <w:rPr>
      <w:sz w:val="16"/>
      <w:szCs w:val="24"/>
      <w:lang w:eastAsia="zh-CN"/>
    </w:rPr>
  </w:style>
  <w:style w:type="character" w:customStyle="1" w:styleId="Heading5Char1">
    <w:name w:val="Heading 5 Char1"/>
    <w:link w:val="Heading5"/>
    <w:uiPriority w:val="99"/>
    <w:locked/>
    <w:rsid w:val="00DB7BC0"/>
    <w:rPr>
      <w:smallCaps/>
      <w:noProof/>
    </w:rPr>
  </w:style>
  <w:style w:type="character" w:customStyle="1" w:styleId="Heading4Char1">
    <w:name w:val="Heading 4 Char1"/>
    <w:locked/>
    <w:rsid w:val="00CD7319"/>
    <w:rPr>
      <w:i/>
      <w:iCs/>
      <w:noProof/>
    </w:rPr>
  </w:style>
  <w:style w:type="paragraph" w:styleId="Subtitle">
    <w:name w:val="Subtitle"/>
    <w:basedOn w:val="Normal"/>
    <w:next w:val="Normal"/>
    <w:link w:val="SubtitleChar"/>
    <w:qFormat/>
    <w:rsid w:val="008B4599"/>
    <w:pPr>
      <w:spacing w:after="60"/>
      <w:outlineLvl w:val="1"/>
    </w:pPr>
    <w:rPr>
      <w:rFonts w:ascii="Cambria" w:hAnsi="Cambria"/>
      <w:sz w:val="24"/>
      <w:szCs w:val="24"/>
      <w:lang w:val="x-none" w:eastAsia="x-none"/>
    </w:rPr>
  </w:style>
  <w:style w:type="character" w:customStyle="1" w:styleId="SubtitleChar">
    <w:name w:val="Subtitle Char"/>
    <w:link w:val="Subtitle"/>
    <w:rsid w:val="008B4599"/>
    <w:rPr>
      <w:rFonts w:ascii="Cambria" w:eastAsia="Times New Roman" w:hAnsi="Cambria" w:cs="Times New Roman"/>
      <w:sz w:val="24"/>
      <w:szCs w:val="24"/>
    </w:rPr>
  </w:style>
  <w:style w:type="character" w:customStyle="1" w:styleId="apple-converted-space">
    <w:name w:val="apple-converted-space"/>
    <w:rsid w:val="00507C86"/>
  </w:style>
  <w:style w:type="character" w:customStyle="1" w:styleId="Heading4Char2">
    <w:name w:val="Heading 4 Char2"/>
    <w:link w:val="Heading4"/>
    <w:uiPriority w:val="99"/>
    <w:locked/>
    <w:rsid w:val="006749AA"/>
    <w:rPr>
      <w:rFonts w:eastAsia="MS Mincho"/>
      <w:i/>
      <w:iCs/>
      <w:noProof/>
    </w:rPr>
  </w:style>
  <w:style w:type="character" w:customStyle="1" w:styleId="Heading5Char">
    <w:name w:val="Heading 5 Char"/>
    <w:semiHidden/>
    <w:locked/>
    <w:rsid w:val="00652210"/>
    <w:rPr>
      <w:rFonts w:cs="Times New Roman"/>
      <w:b/>
      <w:bCs/>
      <w:i/>
      <w:iCs/>
      <w:noProof/>
      <w:sz w:val="26"/>
      <w:szCs w:val="26"/>
    </w:rPr>
  </w:style>
  <w:style w:type="paragraph" w:customStyle="1" w:styleId="References0">
    <w:name w:val="References"/>
    <w:basedOn w:val="Normal"/>
    <w:uiPriority w:val="99"/>
    <w:rsid w:val="00D426B3"/>
    <w:pPr>
      <w:jc w:val="both"/>
    </w:pPr>
    <w:rPr>
      <w:sz w:val="16"/>
      <w:szCs w:val="16"/>
    </w:rPr>
  </w:style>
  <w:style w:type="paragraph" w:customStyle="1" w:styleId="ReferenceHead">
    <w:name w:val="Reference Head"/>
    <w:basedOn w:val="Heading1"/>
    <w:link w:val="ReferenceHeadChar"/>
    <w:uiPriority w:val="99"/>
    <w:rsid w:val="00BB63FE"/>
    <w:pPr>
      <w:keepLines w:val="0"/>
      <w:tabs>
        <w:tab w:val="clear" w:pos="216"/>
      </w:tabs>
      <w:spacing w:before="240"/>
    </w:pPr>
    <w:rPr>
      <w:rFonts w:eastAsia="SimSun"/>
      <w:kern w:val="28"/>
    </w:rPr>
  </w:style>
  <w:style w:type="character" w:customStyle="1" w:styleId="ReferenceHeadChar">
    <w:name w:val="Reference Head Char"/>
    <w:link w:val="ReferenceHead"/>
    <w:uiPriority w:val="99"/>
    <w:locked/>
    <w:rsid w:val="00BB63FE"/>
    <w:rPr>
      <w:smallCaps/>
      <w:noProof/>
      <w:kern w:val="28"/>
    </w:rPr>
  </w:style>
  <w:style w:type="character" w:customStyle="1" w:styleId="Heading3Char">
    <w:name w:val="Heading 3 Char"/>
    <w:aliases w:val="Heading 3 Char Char Char Char,Heading 31 Char Char,h3 Char,h31 Char1,h31 Char Char,NormalHeading 3 Char Char,Char Char Char,TABMIS Heading 3 Char Char,H3 Char Char,Level 3 Topic Heading Char Char,Level 1 - 1 Char Char,proj3 Char Char"/>
    <w:link w:val="Heading3"/>
    <w:locked/>
    <w:rsid w:val="006749AA"/>
    <w:rPr>
      <w:rFonts w:eastAsia="MS Mincho"/>
      <w:i/>
      <w:iCs/>
      <w:noProof/>
    </w:rPr>
  </w:style>
  <w:style w:type="paragraph" w:customStyle="1" w:styleId="IEEEHeading3">
    <w:name w:val="IEEE Heading 3"/>
    <w:basedOn w:val="Heading3"/>
    <w:link w:val="IEEEHeading3Char"/>
    <w:qFormat/>
    <w:rsid w:val="006749AA"/>
    <w:pPr>
      <w:numPr>
        <w:ilvl w:val="0"/>
        <w:numId w:val="0"/>
      </w:numPr>
    </w:pPr>
  </w:style>
  <w:style w:type="character" w:customStyle="1" w:styleId="IEEEHeading3Char">
    <w:name w:val="IEEE Heading 3 Char"/>
    <w:link w:val="IEEEHeading3"/>
    <w:rsid w:val="006749AA"/>
  </w:style>
  <w:style w:type="paragraph" w:customStyle="1" w:styleId="IEEEParagraph1">
    <w:name w:val="IEEE Paragraph 1"/>
    <w:basedOn w:val="IEEEParagraph"/>
    <w:link w:val="IEEEParagraph1Char"/>
    <w:qFormat/>
    <w:rsid w:val="003E1794"/>
    <w:rPr>
      <w:rFonts w:eastAsia="Times New Roman"/>
    </w:rPr>
  </w:style>
  <w:style w:type="paragraph" w:styleId="Title">
    <w:name w:val="Title"/>
    <w:basedOn w:val="Normal"/>
    <w:next w:val="Normal"/>
    <w:link w:val="TitleChar"/>
    <w:qFormat/>
    <w:rsid w:val="00514430"/>
    <w:pPr>
      <w:spacing w:before="240" w:after="60"/>
      <w:outlineLvl w:val="0"/>
    </w:pPr>
    <w:rPr>
      <w:rFonts w:ascii="Cambria" w:hAnsi="Cambria"/>
      <w:b/>
      <w:bCs/>
      <w:kern w:val="28"/>
      <w:sz w:val="32"/>
      <w:szCs w:val="32"/>
      <w:lang w:val="x-none" w:eastAsia="x-none"/>
    </w:rPr>
  </w:style>
  <w:style w:type="character" w:customStyle="1" w:styleId="IEEEParagraph1Char">
    <w:name w:val="IEEE Paragraph 1 Char"/>
    <w:link w:val="IEEEParagraph1"/>
    <w:rsid w:val="003E1794"/>
    <w:rPr>
      <w:rFonts w:eastAsia="Times New Roman"/>
      <w:szCs w:val="24"/>
      <w:lang w:val="en-AU" w:eastAsia="zh-CN"/>
    </w:rPr>
  </w:style>
  <w:style w:type="character" w:customStyle="1" w:styleId="TitleChar">
    <w:name w:val="Title Char"/>
    <w:link w:val="Title"/>
    <w:rsid w:val="00514430"/>
    <w:rPr>
      <w:rFonts w:ascii="Cambria" w:eastAsia="Times New Roman" w:hAnsi="Cambria" w:cs="Times New Roman"/>
      <w:b/>
      <w:bCs/>
      <w:kern w:val="28"/>
      <w:sz w:val="32"/>
      <w:szCs w:val="32"/>
    </w:rPr>
  </w:style>
  <w:style w:type="paragraph" w:styleId="IntenseQuote">
    <w:name w:val="Intense Quote"/>
    <w:basedOn w:val="Normal"/>
    <w:next w:val="Normal"/>
    <w:link w:val="IntenseQuoteChar"/>
    <w:uiPriority w:val="30"/>
    <w:qFormat/>
    <w:rsid w:val="00514430"/>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514430"/>
    <w:rPr>
      <w:rFonts w:eastAsia="Times New Roman"/>
      <w:b/>
      <w:bCs/>
      <w:i/>
      <w:iCs/>
      <w:color w:val="4F81BD"/>
    </w:rPr>
  </w:style>
  <w:style w:type="paragraph" w:styleId="EndnoteText">
    <w:name w:val="endnote text"/>
    <w:basedOn w:val="Normal"/>
    <w:link w:val="EndnoteTextChar"/>
    <w:rsid w:val="00907684"/>
    <w:rPr>
      <w:lang w:val="x-none" w:eastAsia="x-none"/>
    </w:rPr>
  </w:style>
  <w:style w:type="character" w:customStyle="1" w:styleId="EndnoteTextChar">
    <w:name w:val="Endnote Text Char"/>
    <w:link w:val="EndnoteText"/>
    <w:rsid w:val="00907684"/>
    <w:rPr>
      <w:rFonts w:eastAsia="Times New Roman"/>
    </w:rPr>
  </w:style>
  <w:style w:type="character" w:styleId="EndnoteReference">
    <w:name w:val="endnote reference"/>
    <w:rsid w:val="00907684"/>
    <w:rPr>
      <w:vertAlign w:val="superscript"/>
    </w:rPr>
  </w:style>
  <w:style w:type="paragraph" w:styleId="FootnoteText">
    <w:name w:val="footnote text"/>
    <w:next w:val="IEEEParagraph1"/>
    <w:link w:val="FootnoteTextChar"/>
    <w:rsid w:val="00703501"/>
    <w:rPr>
      <w:rFonts w:eastAsia="Times New Roman"/>
      <w:sz w:val="16"/>
    </w:rPr>
  </w:style>
  <w:style w:type="character" w:customStyle="1" w:styleId="FootnoteTextChar">
    <w:name w:val="Footnote Text Char"/>
    <w:link w:val="FootnoteText"/>
    <w:rsid w:val="00703501"/>
    <w:rPr>
      <w:rFonts w:eastAsia="Times New Roman"/>
      <w:sz w:val="16"/>
      <w:lang w:bidi="ar-SA"/>
    </w:rPr>
  </w:style>
  <w:style w:type="character" w:styleId="FootnoteReference">
    <w:name w:val="footnote reference"/>
    <w:rsid w:val="00907684"/>
    <w:rPr>
      <w:vertAlign w:val="superscript"/>
    </w:rPr>
  </w:style>
  <w:style w:type="character" w:customStyle="1" w:styleId="footnoteChar">
    <w:name w:val="footnote Char"/>
    <w:link w:val="footnote"/>
    <w:rsid w:val="000C0B74"/>
    <w:rPr>
      <w:sz w:val="16"/>
      <w:szCs w:val="16"/>
      <w:lang w:bidi="ar-SA"/>
    </w:rPr>
  </w:style>
  <w:style w:type="paragraph" w:styleId="Quote">
    <w:name w:val="Quote"/>
    <w:basedOn w:val="Normal"/>
    <w:link w:val="QuoteChar"/>
    <w:qFormat/>
    <w:rsid w:val="00B8660E"/>
    <w:pPr>
      <w:autoSpaceDE w:val="0"/>
      <w:autoSpaceDN w:val="0"/>
      <w:adjustRightInd w:val="0"/>
      <w:ind w:left="1024" w:right="1024" w:firstLine="340"/>
      <w:jc w:val="both"/>
    </w:pPr>
    <w:rPr>
      <w:rFonts w:eastAsia="SimSun"/>
      <w:noProof/>
    </w:rPr>
  </w:style>
  <w:style w:type="paragraph" w:styleId="BlockText">
    <w:name w:val="Block Text"/>
    <w:basedOn w:val="Normal"/>
    <w:rsid w:val="000C0B74"/>
    <w:pPr>
      <w:spacing w:after="120"/>
      <w:ind w:left="1440" w:right="1440"/>
    </w:pPr>
  </w:style>
  <w:style w:type="character" w:customStyle="1" w:styleId="QuoteChar">
    <w:name w:val="Quote Char"/>
    <w:link w:val="Quote"/>
    <w:locked/>
    <w:rsid w:val="00B8660E"/>
    <w:rPr>
      <w:noProof/>
      <w:lang w:val="en-US" w:eastAsia="en-US" w:bidi="ar-SA"/>
    </w:rPr>
  </w:style>
  <w:style w:type="paragraph" w:customStyle="1" w:styleId="tentacgia">
    <w:name w:val="ten tac gia"/>
    <w:basedOn w:val="Normal"/>
    <w:qFormat/>
    <w:rsid w:val="00B8660E"/>
    <w:pPr>
      <w:spacing w:before="360" w:after="240"/>
    </w:pPr>
    <w:rPr>
      <w:rFonts w:ascii="Arial" w:eastAsia="Calibri" w:hAnsi="Arial" w:cs="Arial"/>
      <w:caps/>
    </w:rPr>
  </w:style>
  <w:style w:type="character" w:customStyle="1" w:styleId="Heading4Char">
    <w:name w:val="Heading 4 Char"/>
    <w:semiHidden/>
    <w:locked/>
    <w:rsid w:val="00F05B48"/>
    <w:rPr>
      <w:rFonts w:cs="Times New Roman"/>
      <w:b/>
      <w:bCs/>
      <w:noProof/>
      <w:sz w:val="28"/>
      <w:szCs w:val="28"/>
    </w:rPr>
  </w:style>
  <w:style w:type="paragraph" w:customStyle="1" w:styleId="centerpar">
    <w:name w:val="centerpar"/>
    <w:basedOn w:val="Normal"/>
    <w:rsid w:val="009662EF"/>
    <w:pPr>
      <w:keepLines/>
      <w:autoSpaceDE w:val="0"/>
      <w:autoSpaceDN w:val="0"/>
      <w:adjustRightInd w:val="0"/>
      <w:spacing w:before="120" w:after="120"/>
    </w:pPr>
    <w:rPr>
      <w:noProof/>
      <w:sz w:val="24"/>
      <w:szCs w:val="24"/>
    </w:rPr>
  </w:style>
  <w:style w:type="paragraph" w:customStyle="1" w:styleId="bibitem">
    <w:name w:val="bibitem"/>
    <w:basedOn w:val="Normal"/>
    <w:rsid w:val="009662EF"/>
    <w:pPr>
      <w:widowControl w:val="0"/>
      <w:autoSpaceDE w:val="0"/>
      <w:autoSpaceDN w:val="0"/>
      <w:adjustRightInd w:val="0"/>
      <w:ind w:left="567" w:hanging="567"/>
      <w:jc w:val="left"/>
    </w:pPr>
    <w:rPr>
      <w:noProof/>
    </w:rPr>
  </w:style>
  <w:style w:type="table" w:styleId="TableGrid">
    <w:name w:val="Table Grid"/>
    <w:basedOn w:val="TableNormal"/>
    <w:uiPriority w:val="39"/>
    <w:rsid w:val="00ED18FC"/>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Norm Char,abc Char,List Paragraph1 Char,Đoạn của Danh sách Char,List Paragraph11 Char,Đoạn c𞹺Danh sách Char,List Paragraph111 Char,Nga 3 Char,List Paragraph2 Char,List A Char,Cấp1 Char,List Paragraph 1 Char"/>
    <w:link w:val="ListParagraph"/>
    <w:uiPriority w:val="34"/>
    <w:qFormat/>
    <w:locked/>
    <w:rsid w:val="007C227F"/>
    <w:rPr>
      <w:rFonts w:eastAsia="Calibri" w:cs="Arial"/>
      <w:sz w:val="24"/>
    </w:rPr>
  </w:style>
  <w:style w:type="paragraph" w:customStyle="1" w:styleId="abstract0">
    <w:name w:val="abstract"/>
    <w:basedOn w:val="Normal"/>
    <w:qFormat/>
    <w:rsid w:val="009337F6"/>
    <w:pPr>
      <w:autoSpaceDE w:val="0"/>
      <w:autoSpaceDN w:val="0"/>
      <w:adjustRightInd w:val="0"/>
      <w:spacing w:before="360" w:after="240" w:line="276" w:lineRule="auto"/>
      <w:ind w:firstLine="360"/>
      <w:jc w:val="both"/>
    </w:pPr>
    <w:rPr>
      <w:rFonts w:ascii="Arial" w:eastAsia="Calibri" w:hAnsi="Arial" w:cs="Arial"/>
      <w:b/>
      <w:color w:val="000000"/>
      <w:sz w:val="22"/>
      <w:szCs w:val="22"/>
    </w:rPr>
  </w:style>
  <w:style w:type="paragraph" w:styleId="Bibliography">
    <w:name w:val="Bibliography"/>
    <w:basedOn w:val="Normal"/>
    <w:next w:val="Normal"/>
    <w:uiPriority w:val="37"/>
    <w:semiHidden/>
    <w:unhideWhenUsed/>
    <w:rsid w:val="009337F6"/>
  </w:style>
  <w:style w:type="character" w:customStyle="1" w:styleId="longtext">
    <w:name w:val="long_text"/>
    <w:rsid w:val="009C5C58"/>
  </w:style>
  <w:style w:type="paragraph" w:customStyle="1" w:styleId="I113pt">
    <w:name w:val="I.1 + 13 pt"/>
    <w:aliases w:val="Not Bold"/>
    <w:basedOn w:val="Normal"/>
    <w:link w:val="I113ptChar"/>
    <w:rsid w:val="0087141D"/>
    <w:pPr>
      <w:spacing w:before="120" w:after="120" w:line="312" w:lineRule="auto"/>
      <w:ind w:firstLine="800"/>
      <w:jc w:val="both"/>
    </w:pPr>
    <w:rPr>
      <w:rFonts w:eastAsia="Batang"/>
      <w:sz w:val="26"/>
      <w:szCs w:val="26"/>
      <w:lang w:val="x-none" w:eastAsia="x-none"/>
    </w:rPr>
  </w:style>
  <w:style w:type="character" w:customStyle="1" w:styleId="I113ptChar">
    <w:name w:val="I.1 + 13 pt Char"/>
    <w:aliases w:val="Not Bold Char"/>
    <w:link w:val="I113pt"/>
    <w:rsid w:val="0087141D"/>
    <w:rPr>
      <w:rFonts w:eastAsia="Batang"/>
      <w:sz w:val="26"/>
      <w:szCs w:val="26"/>
    </w:rPr>
  </w:style>
  <w:style w:type="paragraph" w:styleId="NormalWeb">
    <w:name w:val="Normal (Web)"/>
    <w:basedOn w:val="Normal"/>
    <w:uiPriority w:val="99"/>
    <w:qFormat/>
    <w:rsid w:val="007F4C06"/>
    <w:pPr>
      <w:spacing w:before="100" w:beforeAutospacing="1" w:after="100" w:afterAutospacing="1"/>
      <w:jc w:val="left"/>
    </w:pPr>
    <w:rPr>
      <w:sz w:val="24"/>
      <w:szCs w:val="24"/>
    </w:rPr>
  </w:style>
  <w:style w:type="character" w:customStyle="1" w:styleId="CaptionChar">
    <w:name w:val="Caption Char"/>
    <w:aliases w:val="Bang Char"/>
    <w:link w:val="Caption"/>
    <w:uiPriority w:val="35"/>
    <w:rsid w:val="009C4F16"/>
    <w:rPr>
      <w:rFonts w:eastAsia="Batang"/>
      <w:b/>
      <w:bCs/>
      <w:color w:val="4F81BD"/>
      <w:sz w:val="18"/>
      <w:szCs w:val="18"/>
      <w:lang w:val="vi-VN"/>
    </w:rPr>
  </w:style>
  <w:style w:type="paragraph" w:customStyle="1" w:styleId="pagespeed1729535524">
    <w:name w:val="page_speed_1729535524"/>
    <w:basedOn w:val="Normal"/>
    <w:rsid w:val="004576C4"/>
    <w:pPr>
      <w:spacing w:before="100" w:beforeAutospacing="1" w:after="100" w:afterAutospacing="1"/>
      <w:ind w:firstLine="426"/>
      <w:jc w:val="left"/>
    </w:pPr>
    <w:rPr>
      <w:sz w:val="26"/>
      <w:szCs w:val="26"/>
      <w:lang w:val="de-DE"/>
    </w:rPr>
  </w:style>
  <w:style w:type="character" w:customStyle="1" w:styleId="fontstyle01">
    <w:name w:val="fontstyle01"/>
    <w:rsid w:val="00A026BB"/>
    <w:rPr>
      <w:rFonts w:ascii="Italic" w:hAnsi="Italic" w:hint="default"/>
      <w:b w:val="0"/>
      <w:bCs w:val="0"/>
      <w:i/>
      <w:iCs/>
      <w:color w:val="000000"/>
      <w:sz w:val="20"/>
      <w:szCs w:val="20"/>
    </w:rPr>
  </w:style>
  <w:style w:type="character" w:customStyle="1" w:styleId="fontstyle21">
    <w:name w:val="fontstyle21"/>
    <w:rsid w:val="00B97AC5"/>
    <w:rPr>
      <w:rFonts w:ascii="TimesLTStd-Italic" w:hAnsi="TimesLTStd-Italic" w:hint="default"/>
      <w:b w:val="0"/>
      <w:bCs w:val="0"/>
      <w:i/>
      <w:iCs/>
      <w:color w:val="000000"/>
      <w:sz w:val="16"/>
      <w:szCs w:val="16"/>
    </w:rPr>
  </w:style>
  <w:style w:type="paragraph" w:styleId="Revision">
    <w:name w:val="Revision"/>
    <w:hidden/>
    <w:uiPriority w:val="99"/>
    <w:semiHidden/>
    <w:rsid w:val="00F60877"/>
    <w:rPr>
      <w:rFonts w:eastAsia="Times New Roman"/>
    </w:rPr>
  </w:style>
  <w:style w:type="character" w:styleId="CommentReference">
    <w:name w:val="annotation reference"/>
    <w:rsid w:val="007D76E9"/>
    <w:rPr>
      <w:sz w:val="16"/>
      <w:szCs w:val="16"/>
    </w:rPr>
  </w:style>
  <w:style w:type="paragraph" w:styleId="CommentText">
    <w:name w:val="annotation text"/>
    <w:basedOn w:val="Normal"/>
    <w:link w:val="CommentTextChar"/>
    <w:rsid w:val="007D76E9"/>
  </w:style>
  <w:style w:type="character" w:customStyle="1" w:styleId="CommentTextChar">
    <w:name w:val="Comment Text Char"/>
    <w:link w:val="CommentText"/>
    <w:rsid w:val="007D76E9"/>
    <w:rPr>
      <w:rFonts w:eastAsia="Times New Roman"/>
    </w:rPr>
  </w:style>
  <w:style w:type="paragraph" w:styleId="CommentSubject">
    <w:name w:val="annotation subject"/>
    <w:basedOn w:val="CommentText"/>
    <w:next w:val="CommentText"/>
    <w:link w:val="CommentSubjectChar"/>
    <w:rsid w:val="007D76E9"/>
    <w:rPr>
      <w:b/>
      <w:bCs/>
    </w:rPr>
  </w:style>
  <w:style w:type="character" w:customStyle="1" w:styleId="CommentSubjectChar">
    <w:name w:val="Comment Subject Char"/>
    <w:link w:val="CommentSubject"/>
    <w:rsid w:val="007D76E9"/>
    <w:rPr>
      <w:rFonts w:eastAsia="Times New Roman"/>
      <w:b/>
      <w:bCs/>
    </w:rPr>
  </w:style>
  <w:style w:type="paragraph" w:styleId="HTMLPreformatted">
    <w:name w:val="HTML Preformatted"/>
    <w:basedOn w:val="Normal"/>
    <w:link w:val="HTMLPreformattedChar"/>
    <w:uiPriority w:val="99"/>
    <w:unhideWhenUsed/>
    <w:rsid w:val="00F47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PreformattedChar">
    <w:name w:val="HTML Preformatted Char"/>
    <w:link w:val="HTMLPreformatted"/>
    <w:uiPriority w:val="99"/>
    <w:rsid w:val="00F479C9"/>
    <w:rPr>
      <w:rFonts w:ascii="Courier New" w:eastAsia="Times New Roman" w:hAnsi="Courier New" w:cs="Courier New"/>
    </w:rPr>
  </w:style>
  <w:style w:type="character" w:customStyle="1" w:styleId="y2iqfc">
    <w:name w:val="y2iqfc"/>
    <w:basedOn w:val="DefaultParagraphFont"/>
    <w:rsid w:val="00F479C9"/>
  </w:style>
  <w:style w:type="table" w:customStyle="1" w:styleId="TableGrid1">
    <w:name w:val="Table Grid1"/>
    <w:basedOn w:val="TableNormal"/>
    <w:next w:val="TableGrid"/>
    <w:uiPriority w:val="39"/>
    <w:rsid w:val="00E4376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866CBC"/>
    <w:rPr>
      <w:color w:val="605E5C"/>
      <w:shd w:val="clear" w:color="auto" w:fill="E1DFDD"/>
    </w:rPr>
  </w:style>
  <w:style w:type="paragraph" w:styleId="TableofFigures">
    <w:name w:val="table of figures"/>
    <w:aliases w:val="Hình"/>
    <w:basedOn w:val="Normal"/>
    <w:next w:val="Normal"/>
    <w:uiPriority w:val="99"/>
    <w:qFormat/>
    <w:rsid w:val="00FA5C03"/>
  </w:style>
  <w:style w:type="character" w:styleId="Strong">
    <w:name w:val="Strong"/>
    <w:uiPriority w:val="22"/>
    <w:qFormat/>
    <w:rsid w:val="000175AB"/>
    <w:rPr>
      <w:b/>
      <w:bCs/>
    </w:rPr>
  </w:style>
  <w:style w:type="character" w:styleId="PlaceholderText">
    <w:name w:val="Placeholder Text"/>
    <w:basedOn w:val="DefaultParagraphFont"/>
    <w:uiPriority w:val="99"/>
    <w:semiHidden/>
    <w:rsid w:val="0009651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3994">
      <w:bodyDiv w:val="1"/>
      <w:marLeft w:val="0"/>
      <w:marRight w:val="0"/>
      <w:marTop w:val="0"/>
      <w:marBottom w:val="0"/>
      <w:divBdr>
        <w:top w:val="none" w:sz="0" w:space="0" w:color="auto"/>
        <w:left w:val="none" w:sz="0" w:space="0" w:color="auto"/>
        <w:bottom w:val="none" w:sz="0" w:space="0" w:color="auto"/>
        <w:right w:val="none" w:sz="0" w:space="0" w:color="auto"/>
      </w:divBdr>
    </w:div>
    <w:div w:id="20131212">
      <w:bodyDiv w:val="1"/>
      <w:marLeft w:val="0"/>
      <w:marRight w:val="0"/>
      <w:marTop w:val="0"/>
      <w:marBottom w:val="0"/>
      <w:divBdr>
        <w:top w:val="none" w:sz="0" w:space="0" w:color="auto"/>
        <w:left w:val="none" w:sz="0" w:space="0" w:color="auto"/>
        <w:bottom w:val="none" w:sz="0" w:space="0" w:color="auto"/>
        <w:right w:val="none" w:sz="0" w:space="0" w:color="auto"/>
      </w:divBdr>
      <w:divsChild>
        <w:div w:id="339351463">
          <w:marLeft w:val="0"/>
          <w:marRight w:val="0"/>
          <w:marTop w:val="0"/>
          <w:marBottom w:val="0"/>
          <w:divBdr>
            <w:top w:val="none" w:sz="0" w:space="0" w:color="auto"/>
            <w:left w:val="none" w:sz="0" w:space="0" w:color="auto"/>
            <w:bottom w:val="none" w:sz="0" w:space="0" w:color="auto"/>
            <w:right w:val="none" w:sz="0" w:space="0" w:color="auto"/>
          </w:divBdr>
        </w:div>
        <w:div w:id="794980386">
          <w:marLeft w:val="0"/>
          <w:marRight w:val="0"/>
          <w:marTop w:val="0"/>
          <w:marBottom w:val="0"/>
          <w:divBdr>
            <w:top w:val="none" w:sz="0" w:space="0" w:color="auto"/>
            <w:left w:val="none" w:sz="0" w:space="0" w:color="auto"/>
            <w:bottom w:val="none" w:sz="0" w:space="0" w:color="auto"/>
            <w:right w:val="none" w:sz="0" w:space="0" w:color="auto"/>
          </w:divBdr>
        </w:div>
        <w:div w:id="964700650">
          <w:marLeft w:val="0"/>
          <w:marRight w:val="0"/>
          <w:marTop w:val="0"/>
          <w:marBottom w:val="0"/>
          <w:divBdr>
            <w:top w:val="none" w:sz="0" w:space="0" w:color="auto"/>
            <w:left w:val="none" w:sz="0" w:space="0" w:color="auto"/>
            <w:bottom w:val="none" w:sz="0" w:space="0" w:color="auto"/>
            <w:right w:val="none" w:sz="0" w:space="0" w:color="auto"/>
          </w:divBdr>
        </w:div>
        <w:div w:id="1613855751">
          <w:marLeft w:val="0"/>
          <w:marRight w:val="0"/>
          <w:marTop w:val="0"/>
          <w:marBottom w:val="0"/>
          <w:divBdr>
            <w:top w:val="none" w:sz="0" w:space="0" w:color="auto"/>
            <w:left w:val="none" w:sz="0" w:space="0" w:color="auto"/>
            <w:bottom w:val="none" w:sz="0" w:space="0" w:color="auto"/>
            <w:right w:val="none" w:sz="0" w:space="0" w:color="auto"/>
          </w:divBdr>
        </w:div>
      </w:divsChild>
    </w:div>
    <w:div w:id="21514715">
      <w:bodyDiv w:val="1"/>
      <w:marLeft w:val="0"/>
      <w:marRight w:val="0"/>
      <w:marTop w:val="0"/>
      <w:marBottom w:val="0"/>
      <w:divBdr>
        <w:top w:val="none" w:sz="0" w:space="0" w:color="auto"/>
        <w:left w:val="none" w:sz="0" w:space="0" w:color="auto"/>
        <w:bottom w:val="none" w:sz="0" w:space="0" w:color="auto"/>
        <w:right w:val="none" w:sz="0" w:space="0" w:color="auto"/>
      </w:divBdr>
    </w:div>
    <w:div w:id="37630454">
      <w:bodyDiv w:val="1"/>
      <w:marLeft w:val="0"/>
      <w:marRight w:val="0"/>
      <w:marTop w:val="0"/>
      <w:marBottom w:val="0"/>
      <w:divBdr>
        <w:top w:val="none" w:sz="0" w:space="0" w:color="auto"/>
        <w:left w:val="none" w:sz="0" w:space="0" w:color="auto"/>
        <w:bottom w:val="none" w:sz="0" w:space="0" w:color="auto"/>
        <w:right w:val="none" w:sz="0" w:space="0" w:color="auto"/>
      </w:divBdr>
    </w:div>
    <w:div w:id="76445681">
      <w:bodyDiv w:val="1"/>
      <w:marLeft w:val="0"/>
      <w:marRight w:val="0"/>
      <w:marTop w:val="0"/>
      <w:marBottom w:val="0"/>
      <w:divBdr>
        <w:top w:val="none" w:sz="0" w:space="0" w:color="auto"/>
        <w:left w:val="none" w:sz="0" w:space="0" w:color="auto"/>
        <w:bottom w:val="none" w:sz="0" w:space="0" w:color="auto"/>
        <w:right w:val="none" w:sz="0" w:space="0" w:color="auto"/>
      </w:divBdr>
    </w:div>
    <w:div w:id="129325615">
      <w:bodyDiv w:val="1"/>
      <w:marLeft w:val="0"/>
      <w:marRight w:val="0"/>
      <w:marTop w:val="0"/>
      <w:marBottom w:val="0"/>
      <w:divBdr>
        <w:top w:val="none" w:sz="0" w:space="0" w:color="auto"/>
        <w:left w:val="none" w:sz="0" w:space="0" w:color="auto"/>
        <w:bottom w:val="none" w:sz="0" w:space="0" w:color="auto"/>
        <w:right w:val="none" w:sz="0" w:space="0" w:color="auto"/>
      </w:divBdr>
    </w:div>
    <w:div w:id="145557561">
      <w:bodyDiv w:val="1"/>
      <w:marLeft w:val="0"/>
      <w:marRight w:val="0"/>
      <w:marTop w:val="0"/>
      <w:marBottom w:val="0"/>
      <w:divBdr>
        <w:top w:val="none" w:sz="0" w:space="0" w:color="auto"/>
        <w:left w:val="none" w:sz="0" w:space="0" w:color="auto"/>
        <w:bottom w:val="none" w:sz="0" w:space="0" w:color="auto"/>
        <w:right w:val="none" w:sz="0" w:space="0" w:color="auto"/>
      </w:divBdr>
    </w:div>
    <w:div w:id="157617571">
      <w:bodyDiv w:val="1"/>
      <w:marLeft w:val="0"/>
      <w:marRight w:val="0"/>
      <w:marTop w:val="0"/>
      <w:marBottom w:val="0"/>
      <w:divBdr>
        <w:top w:val="none" w:sz="0" w:space="0" w:color="auto"/>
        <w:left w:val="none" w:sz="0" w:space="0" w:color="auto"/>
        <w:bottom w:val="none" w:sz="0" w:space="0" w:color="auto"/>
        <w:right w:val="none" w:sz="0" w:space="0" w:color="auto"/>
      </w:divBdr>
    </w:div>
    <w:div w:id="190071281">
      <w:bodyDiv w:val="1"/>
      <w:marLeft w:val="0"/>
      <w:marRight w:val="0"/>
      <w:marTop w:val="0"/>
      <w:marBottom w:val="0"/>
      <w:divBdr>
        <w:top w:val="none" w:sz="0" w:space="0" w:color="auto"/>
        <w:left w:val="none" w:sz="0" w:space="0" w:color="auto"/>
        <w:bottom w:val="none" w:sz="0" w:space="0" w:color="auto"/>
        <w:right w:val="none" w:sz="0" w:space="0" w:color="auto"/>
      </w:divBdr>
    </w:div>
    <w:div w:id="206188813">
      <w:bodyDiv w:val="1"/>
      <w:marLeft w:val="0"/>
      <w:marRight w:val="0"/>
      <w:marTop w:val="0"/>
      <w:marBottom w:val="0"/>
      <w:divBdr>
        <w:top w:val="none" w:sz="0" w:space="0" w:color="auto"/>
        <w:left w:val="none" w:sz="0" w:space="0" w:color="auto"/>
        <w:bottom w:val="none" w:sz="0" w:space="0" w:color="auto"/>
        <w:right w:val="none" w:sz="0" w:space="0" w:color="auto"/>
      </w:divBdr>
    </w:div>
    <w:div w:id="323437487">
      <w:bodyDiv w:val="1"/>
      <w:marLeft w:val="0"/>
      <w:marRight w:val="0"/>
      <w:marTop w:val="0"/>
      <w:marBottom w:val="0"/>
      <w:divBdr>
        <w:top w:val="none" w:sz="0" w:space="0" w:color="auto"/>
        <w:left w:val="none" w:sz="0" w:space="0" w:color="auto"/>
        <w:bottom w:val="none" w:sz="0" w:space="0" w:color="auto"/>
        <w:right w:val="none" w:sz="0" w:space="0" w:color="auto"/>
      </w:divBdr>
    </w:div>
    <w:div w:id="348683463">
      <w:bodyDiv w:val="1"/>
      <w:marLeft w:val="0"/>
      <w:marRight w:val="0"/>
      <w:marTop w:val="0"/>
      <w:marBottom w:val="0"/>
      <w:divBdr>
        <w:top w:val="none" w:sz="0" w:space="0" w:color="auto"/>
        <w:left w:val="none" w:sz="0" w:space="0" w:color="auto"/>
        <w:bottom w:val="none" w:sz="0" w:space="0" w:color="auto"/>
        <w:right w:val="none" w:sz="0" w:space="0" w:color="auto"/>
      </w:divBdr>
    </w:div>
    <w:div w:id="359819985">
      <w:bodyDiv w:val="1"/>
      <w:marLeft w:val="0"/>
      <w:marRight w:val="0"/>
      <w:marTop w:val="0"/>
      <w:marBottom w:val="0"/>
      <w:divBdr>
        <w:top w:val="none" w:sz="0" w:space="0" w:color="auto"/>
        <w:left w:val="none" w:sz="0" w:space="0" w:color="auto"/>
        <w:bottom w:val="none" w:sz="0" w:space="0" w:color="auto"/>
        <w:right w:val="none" w:sz="0" w:space="0" w:color="auto"/>
      </w:divBdr>
    </w:div>
    <w:div w:id="393086627">
      <w:bodyDiv w:val="1"/>
      <w:marLeft w:val="0"/>
      <w:marRight w:val="0"/>
      <w:marTop w:val="0"/>
      <w:marBottom w:val="0"/>
      <w:divBdr>
        <w:top w:val="none" w:sz="0" w:space="0" w:color="auto"/>
        <w:left w:val="none" w:sz="0" w:space="0" w:color="auto"/>
        <w:bottom w:val="none" w:sz="0" w:space="0" w:color="auto"/>
        <w:right w:val="none" w:sz="0" w:space="0" w:color="auto"/>
      </w:divBdr>
    </w:div>
    <w:div w:id="401370077">
      <w:bodyDiv w:val="1"/>
      <w:marLeft w:val="0"/>
      <w:marRight w:val="0"/>
      <w:marTop w:val="0"/>
      <w:marBottom w:val="0"/>
      <w:divBdr>
        <w:top w:val="none" w:sz="0" w:space="0" w:color="auto"/>
        <w:left w:val="none" w:sz="0" w:space="0" w:color="auto"/>
        <w:bottom w:val="none" w:sz="0" w:space="0" w:color="auto"/>
        <w:right w:val="none" w:sz="0" w:space="0" w:color="auto"/>
      </w:divBdr>
    </w:div>
    <w:div w:id="449977448">
      <w:bodyDiv w:val="1"/>
      <w:marLeft w:val="0"/>
      <w:marRight w:val="0"/>
      <w:marTop w:val="0"/>
      <w:marBottom w:val="0"/>
      <w:divBdr>
        <w:top w:val="none" w:sz="0" w:space="0" w:color="auto"/>
        <w:left w:val="none" w:sz="0" w:space="0" w:color="auto"/>
        <w:bottom w:val="none" w:sz="0" w:space="0" w:color="auto"/>
        <w:right w:val="none" w:sz="0" w:space="0" w:color="auto"/>
      </w:divBdr>
    </w:div>
    <w:div w:id="469324365">
      <w:bodyDiv w:val="1"/>
      <w:marLeft w:val="0"/>
      <w:marRight w:val="0"/>
      <w:marTop w:val="0"/>
      <w:marBottom w:val="0"/>
      <w:divBdr>
        <w:top w:val="none" w:sz="0" w:space="0" w:color="auto"/>
        <w:left w:val="none" w:sz="0" w:space="0" w:color="auto"/>
        <w:bottom w:val="none" w:sz="0" w:space="0" w:color="auto"/>
        <w:right w:val="none" w:sz="0" w:space="0" w:color="auto"/>
      </w:divBdr>
    </w:div>
    <w:div w:id="632711685">
      <w:bodyDiv w:val="1"/>
      <w:marLeft w:val="0"/>
      <w:marRight w:val="0"/>
      <w:marTop w:val="0"/>
      <w:marBottom w:val="0"/>
      <w:divBdr>
        <w:top w:val="none" w:sz="0" w:space="0" w:color="auto"/>
        <w:left w:val="none" w:sz="0" w:space="0" w:color="auto"/>
        <w:bottom w:val="none" w:sz="0" w:space="0" w:color="auto"/>
        <w:right w:val="none" w:sz="0" w:space="0" w:color="auto"/>
      </w:divBdr>
    </w:div>
    <w:div w:id="638652217">
      <w:bodyDiv w:val="1"/>
      <w:marLeft w:val="0"/>
      <w:marRight w:val="0"/>
      <w:marTop w:val="0"/>
      <w:marBottom w:val="0"/>
      <w:divBdr>
        <w:top w:val="none" w:sz="0" w:space="0" w:color="auto"/>
        <w:left w:val="none" w:sz="0" w:space="0" w:color="auto"/>
        <w:bottom w:val="none" w:sz="0" w:space="0" w:color="auto"/>
        <w:right w:val="none" w:sz="0" w:space="0" w:color="auto"/>
      </w:divBdr>
    </w:div>
    <w:div w:id="657264695">
      <w:bodyDiv w:val="1"/>
      <w:marLeft w:val="0"/>
      <w:marRight w:val="0"/>
      <w:marTop w:val="0"/>
      <w:marBottom w:val="0"/>
      <w:divBdr>
        <w:top w:val="none" w:sz="0" w:space="0" w:color="auto"/>
        <w:left w:val="none" w:sz="0" w:space="0" w:color="auto"/>
        <w:bottom w:val="none" w:sz="0" w:space="0" w:color="auto"/>
        <w:right w:val="none" w:sz="0" w:space="0" w:color="auto"/>
      </w:divBdr>
    </w:div>
    <w:div w:id="664818433">
      <w:bodyDiv w:val="1"/>
      <w:marLeft w:val="0"/>
      <w:marRight w:val="0"/>
      <w:marTop w:val="0"/>
      <w:marBottom w:val="0"/>
      <w:divBdr>
        <w:top w:val="none" w:sz="0" w:space="0" w:color="auto"/>
        <w:left w:val="none" w:sz="0" w:space="0" w:color="auto"/>
        <w:bottom w:val="none" w:sz="0" w:space="0" w:color="auto"/>
        <w:right w:val="none" w:sz="0" w:space="0" w:color="auto"/>
      </w:divBdr>
    </w:div>
    <w:div w:id="722674105">
      <w:bodyDiv w:val="1"/>
      <w:marLeft w:val="0"/>
      <w:marRight w:val="0"/>
      <w:marTop w:val="0"/>
      <w:marBottom w:val="0"/>
      <w:divBdr>
        <w:top w:val="none" w:sz="0" w:space="0" w:color="auto"/>
        <w:left w:val="none" w:sz="0" w:space="0" w:color="auto"/>
        <w:bottom w:val="none" w:sz="0" w:space="0" w:color="auto"/>
        <w:right w:val="none" w:sz="0" w:space="0" w:color="auto"/>
      </w:divBdr>
    </w:div>
    <w:div w:id="762453168">
      <w:bodyDiv w:val="1"/>
      <w:marLeft w:val="0"/>
      <w:marRight w:val="0"/>
      <w:marTop w:val="0"/>
      <w:marBottom w:val="0"/>
      <w:divBdr>
        <w:top w:val="none" w:sz="0" w:space="0" w:color="auto"/>
        <w:left w:val="none" w:sz="0" w:space="0" w:color="auto"/>
        <w:bottom w:val="none" w:sz="0" w:space="0" w:color="auto"/>
        <w:right w:val="none" w:sz="0" w:space="0" w:color="auto"/>
      </w:divBdr>
    </w:div>
    <w:div w:id="766850534">
      <w:bodyDiv w:val="1"/>
      <w:marLeft w:val="0"/>
      <w:marRight w:val="0"/>
      <w:marTop w:val="0"/>
      <w:marBottom w:val="0"/>
      <w:divBdr>
        <w:top w:val="none" w:sz="0" w:space="0" w:color="auto"/>
        <w:left w:val="none" w:sz="0" w:space="0" w:color="auto"/>
        <w:bottom w:val="none" w:sz="0" w:space="0" w:color="auto"/>
        <w:right w:val="none" w:sz="0" w:space="0" w:color="auto"/>
      </w:divBdr>
    </w:div>
    <w:div w:id="785850978">
      <w:bodyDiv w:val="1"/>
      <w:marLeft w:val="0"/>
      <w:marRight w:val="0"/>
      <w:marTop w:val="0"/>
      <w:marBottom w:val="0"/>
      <w:divBdr>
        <w:top w:val="none" w:sz="0" w:space="0" w:color="auto"/>
        <w:left w:val="none" w:sz="0" w:space="0" w:color="auto"/>
        <w:bottom w:val="none" w:sz="0" w:space="0" w:color="auto"/>
        <w:right w:val="none" w:sz="0" w:space="0" w:color="auto"/>
      </w:divBdr>
    </w:div>
    <w:div w:id="799692880">
      <w:bodyDiv w:val="1"/>
      <w:marLeft w:val="0"/>
      <w:marRight w:val="0"/>
      <w:marTop w:val="0"/>
      <w:marBottom w:val="0"/>
      <w:divBdr>
        <w:top w:val="none" w:sz="0" w:space="0" w:color="auto"/>
        <w:left w:val="none" w:sz="0" w:space="0" w:color="auto"/>
        <w:bottom w:val="none" w:sz="0" w:space="0" w:color="auto"/>
        <w:right w:val="none" w:sz="0" w:space="0" w:color="auto"/>
      </w:divBdr>
    </w:div>
    <w:div w:id="803931892">
      <w:bodyDiv w:val="1"/>
      <w:marLeft w:val="0"/>
      <w:marRight w:val="0"/>
      <w:marTop w:val="0"/>
      <w:marBottom w:val="0"/>
      <w:divBdr>
        <w:top w:val="none" w:sz="0" w:space="0" w:color="auto"/>
        <w:left w:val="none" w:sz="0" w:space="0" w:color="auto"/>
        <w:bottom w:val="none" w:sz="0" w:space="0" w:color="auto"/>
        <w:right w:val="none" w:sz="0" w:space="0" w:color="auto"/>
      </w:divBdr>
    </w:div>
    <w:div w:id="921724294">
      <w:bodyDiv w:val="1"/>
      <w:marLeft w:val="0"/>
      <w:marRight w:val="0"/>
      <w:marTop w:val="0"/>
      <w:marBottom w:val="0"/>
      <w:divBdr>
        <w:top w:val="none" w:sz="0" w:space="0" w:color="auto"/>
        <w:left w:val="none" w:sz="0" w:space="0" w:color="auto"/>
        <w:bottom w:val="none" w:sz="0" w:space="0" w:color="auto"/>
        <w:right w:val="none" w:sz="0" w:space="0" w:color="auto"/>
      </w:divBdr>
    </w:div>
    <w:div w:id="926688739">
      <w:bodyDiv w:val="1"/>
      <w:marLeft w:val="0"/>
      <w:marRight w:val="0"/>
      <w:marTop w:val="0"/>
      <w:marBottom w:val="0"/>
      <w:divBdr>
        <w:top w:val="none" w:sz="0" w:space="0" w:color="auto"/>
        <w:left w:val="none" w:sz="0" w:space="0" w:color="auto"/>
        <w:bottom w:val="none" w:sz="0" w:space="0" w:color="auto"/>
        <w:right w:val="none" w:sz="0" w:space="0" w:color="auto"/>
      </w:divBdr>
    </w:div>
    <w:div w:id="927277286">
      <w:bodyDiv w:val="1"/>
      <w:marLeft w:val="0"/>
      <w:marRight w:val="0"/>
      <w:marTop w:val="0"/>
      <w:marBottom w:val="0"/>
      <w:divBdr>
        <w:top w:val="none" w:sz="0" w:space="0" w:color="auto"/>
        <w:left w:val="none" w:sz="0" w:space="0" w:color="auto"/>
        <w:bottom w:val="none" w:sz="0" w:space="0" w:color="auto"/>
        <w:right w:val="none" w:sz="0" w:space="0" w:color="auto"/>
      </w:divBdr>
    </w:div>
    <w:div w:id="930620384">
      <w:bodyDiv w:val="1"/>
      <w:marLeft w:val="0"/>
      <w:marRight w:val="0"/>
      <w:marTop w:val="0"/>
      <w:marBottom w:val="0"/>
      <w:divBdr>
        <w:top w:val="none" w:sz="0" w:space="0" w:color="auto"/>
        <w:left w:val="none" w:sz="0" w:space="0" w:color="auto"/>
        <w:bottom w:val="none" w:sz="0" w:space="0" w:color="auto"/>
        <w:right w:val="none" w:sz="0" w:space="0" w:color="auto"/>
      </w:divBdr>
    </w:div>
    <w:div w:id="941760249">
      <w:bodyDiv w:val="1"/>
      <w:marLeft w:val="0"/>
      <w:marRight w:val="0"/>
      <w:marTop w:val="0"/>
      <w:marBottom w:val="0"/>
      <w:divBdr>
        <w:top w:val="none" w:sz="0" w:space="0" w:color="auto"/>
        <w:left w:val="none" w:sz="0" w:space="0" w:color="auto"/>
        <w:bottom w:val="none" w:sz="0" w:space="0" w:color="auto"/>
        <w:right w:val="none" w:sz="0" w:space="0" w:color="auto"/>
      </w:divBdr>
    </w:div>
    <w:div w:id="956182554">
      <w:bodyDiv w:val="1"/>
      <w:marLeft w:val="0"/>
      <w:marRight w:val="0"/>
      <w:marTop w:val="0"/>
      <w:marBottom w:val="0"/>
      <w:divBdr>
        <w:top w:val="none" w:sz="0" w:space="0" w:color="auto"/>
        <w:left w:val="none" w:sz="0" w:space="0" w:color="auto"/>
        <w:bottom w:val="none" w:sz="0" w:space="0" w:color="auto"/>
        <w:right w:val="none" w:sz="0" w:space="0" w:color="auto"/>
      </w:divBdr>
    </w:div>
    <w:div w:id="973100813">
      <w:bodyDiv w:val="1"/>
      <w:marLeft w:val="0"/>
      <w:marRight w:val="0"/>
      <w:marTop w:val="0"/>
      <w:marBottom w:val="0"/>
      <w:divBdr>
        <w:top w:val="none" w:sz="0" w:space="0" w:color="auto"/>
        <w:left w:val="none" w:sz="0" w:space="0" w:color="auto"/>
        <w:bottom w:val="none" w:sz="0" w:space="0" w:color="auto"/>
        <w:right w:val="none" w:sz="0" w:space="0" w:color="auto"/>
      </w:divBdr>
    </w:div>
    <w:div w:id="1034421296">
      <w:bodyDiv w:val="1"/>
      <w:marLeft w:val="0"/>
      <w:marRight w:val="0"/>
      <w:marTop w:val="0"/>
      <w:marBottom w:val="0"/>
      <w:divBdr>
        <w:top w:val="none" w:sz="0" w:space="0" w:color="auto"/>
        <w:left w:val="none" w:sz="0" w:space="0" w:color="auto"/>
        <w:bottom w:val="none" w:sz="0" w:space="0" w:color="auto"/>
        <w:right w:val="none" w:sz="0" w:space="0" w:color="auto"/>
      </w:divBdr>
    </w:div>
    <w:div w:id="1089693587">
      <w:bodyDiv w:val="1"/>
      <w:marLeft w:val="0"/>
      <w:marRight w:val="0"/>
      <w:marTop w:val="0"/>
      <w:marBottom w:val="0"/>
      <w:divBdr>
        <w:top w:val="none" w:sz="0" w:space="0" w:color="auto"/>
        <w:left w:val="none" w:sz="0" w:space="0" w:color="auto"/>
        <w:bottom w:val="none" w:sz="0" w:space="0" w:color="auto"/>
        <w:right w:val="none" w:sz="0" w:space="0" w:color="auto"/>
      </w:divBdr>
    </w:div>
    <w:div w:id="1098257644">
      <w:bodyDiv w:val="1"/>
      <w:marLeft w:val="0"/>
      <w:marRight w:val="0"/>
      <w:marTop w:val="0"/>
      <w:marBottom w:val="0"/>
      <w:divBdr>
        <w:top w:val="none" w:sz="0" w:space="0" w:color="auto"/>
        <w:left w:val="none" w:sz="0" w:space="0" w:color="auto"/>
        <w:bottom w:val="none" w:sz="0" w:space="0" w:color="auto"/>
        <w:right w:val="none" w:sz="0" w:space="0" w:color="auto"/>
      </w:divBdr>
    </w:div>
    <w:div w:id="1123501588">
      <w:bodyDiv w:val="1"/>
      <w:marLeft w:val="0"/>
      <w:marRight w:val="0"/>
      <w:marTop w:val="0"/>
      <w:marBottom w:val="0"/>
      <w:divBdr>
        <w:top w:val="none" w:sz="0" w:space="0" w:color="auto"/>
        <w:left w:val="none" w:sz="0" w:space="0" w:color="auto"/>
        <w:bottom w:val="none" w:sz="0" w:space="0" w:color="auto"/>
        <w:right w:val="none" w:sz="0" w:space="0" w:color="auto"/>
      </w:divBdr>
    </w:div>
    <w:div w:id="1134329473">
      <w:bodyDiv w:val="1"/>
      <w:marLeft w:val="0"/>
      <w:marRight w:val="0"/>
      <w:marTop w:val="0"/>
      <w:marBottom w:val="0"/>
      <w:divBdr>
        <w:top w:val="none" w:sz="0" w:space="0" w:color="auto"/>
        <w:left w:val="none" w:sz="0" w:space="0" w:color="auto"/>
        <w:bottom w:val="none" w:sz="0" w:space="0" w:color="auto"/>
        <w:right w:val="none" w:sz="0" w:space="0" w:color="auto"/>
      </w:divBdr>
    </w:div>
    <w:div w:id="1144396531">
      <w:bodyDiv w:val="1"/>
      <w:marLeft w:val="0"/>
      <w:marRight w:val="0"/>
      <w:marTop w:val="0"/>
      <w:marBottom w:val="0"/>
      <w:divBdr>
        <w:top w:val="none" w:sz="0" w:space="0" w:color="auto"/>
        <w:left w:val="none" w:sz="0" w:space="0" w:color="auto"/>
        <w:bottom w:val="none" w:sz="0" w:space="0" w:color="auto"/>
        <w:right w:val="none" w:sz="0" w:space="0" w:color="auto"/>
      </w:divBdr>
    </w:div>
    <w:div w:id="1184321654">
      <w:bodyDiv w:val="1"/>
      <w:marLeft w:val="0"/>
      <w:marRight w:val="0"/>
      <w:marTop w:val="0"/>
      <w:marBottom w:val="0"/>
      <w:divBdr>
        <w:top w:val="none" w:sz="0" w:space="0" w:color="auto"/>
        <w:left w:val="none" w:sz="0" w:space="0" w:color="auto"/>
        <w:bottom w:val="none" w:sz="0" w:space="0" w:color="auto"/>
        <w:right w:val="none" w:sz="0" w:space="0" w:color="auto"/>
      </w:divBdr>
    </w:div>
    <w:div w:id="1220946288">
      <w:bodyDiv w:val="1"/>
      <w:marLeft w:val="0"/>
      <w:marRight w:val="0"/>
      <w:marTop w:val="0"/>
      <w:marBottom w:val="0"/>
      <w:divBdr>
        <w:top w:val="none" w:sz="0" w:space="0" w:color="auto"/>
        <w:left w:val="none" w:sz="0" w:space="0" w:color="auto"/>
        <w:bottom w:val="none" w:sz="0" w:space="0" w:color="auto"/>
        <w:right w:val="none" w:sz="0" w:space="0" w:color="auto"/>
      </w:divBdr>
    </w:div>
    <w:div w:id="1226142501">
      <w:bodyDiv w:val="1"/>
      <w:marLeft w:val="0"/>
      <w:marRight w:val="0"/>
      <w:marTop w:val="0"/>
      <w:marBottom w:val="0"/>
      <w:divBdr>
        <w:top w:val="none" w:sz="0" w:space="0" w:color="auto"/>
        <w:left w:val="none" w:sz="0" w:space="0" w:color="auto"/>
        <w:bottom w:val="none" w:sz="0" w:space="0" w:color="auto"/>
        <w:right w:val="none" w:sz="0" w:space="0" w:color="auto"/>
      </w:divBdr>
    </w:div>
    <w:div w:id="1239487460">
      <w:bodyDiv w:val="1"/>
      <w:marLeft w:val="0"/>
      <w:marRight w:val="0"/>
      <w:marTop w:val="0"/>
      <w:marBottom w:val="0"/>
      <w:divBdr>
        <w:top w:val="none" w:sz="0" w:space="0" w:color="auto"/>
        <w:left w:val="none" w:sz="0" w:space="0" w:color="auto"/>
        <w:bottom w:val="none" w:sz="0" w:space="0" w:color="auto"/>
        <w:right w:val="none" w:sz="0" w:space="0" w:color="auto"/>
      </w:divBdr>
    </w:div>
    <w:div w:id="1260288211">
      <w:bodyDiv w:val="1"/>
      <w:marLeft w:val="0"/>
      <w:marRight w:val="0"/>
      <w:marTop w:val="0"/>
      <w:marBottom w:val="0"/>
      <w:divBdr>
        <w:top w:val="none" w:sz="0" w:space="0" w:color="auto"/>
        <w:left w:val="none" w:sz="0" w:space="0" w:color="auto"/>
        <w:bottom w:val="none" w:sz="0" w:space="0" w:color="auto"/>
        <w:right w:val="none" w:sz="0" w:space="0" w:color="auto"/>
      </w:divBdr>
    </w:div>
    <w:div w:id="1297445036">
      <w:bodyDiv w:val="1"/>
      <w:marLeft w:val="0"/>
      <w:marRight w:val="0"/>
      <w:marTop w:val="0"/>
      <w:marBottom w:val="0"/>
      <w:divBdr>
        <w:top w:val="none" w:sz="0" w:space="0" w:color="auto"/>
        <w:left w:val="none" w:sz="0" w:space="0" w:color="auto"/>
        <w:bottom w:val="none" w:sz="0" w:space="0" w:color="auto"/>
        <w:right w:val="none" w:sz="0" w:space="0" w:color="auto"/>
      </w:divBdr>
    </w:div>
    <w:div w:id="1307474640">
      <w:bodyDiv w:val="1"/>
      <w:marLeft w:val="0"/>
      <w:marRight w:val="0"/>
      <w:marTop w:val="0"/>
      <w:marBottom w:val="0"/>
      <w:divBdr>
        <w:top w:val="none" w:sz="0" w:space="0" w:color="auto"/>
        <w:left w:val="none" w:sz="0" w:space="0" w:color="auto"/>
        <w:bottom w:val="none" w:sz="0" w:space="0" w:color="auto"/>
        <w:right w:val="none" w:sz="0" w:space="0" w:color="auto"/>
      </w:divBdr>
    </w:div>
    <w:div w:id="1316833439">
      <w:bodyDiv w:val="1"/>
      <w:marLeft w:val="0"/>
      <w:marRight w:val="0"/>
      <w:marTop w:val="0"/>
      <w:marBottom w:val="0"/>
      <w:divBdr>
        <w:top w:val="none" w:sz="0" w:space="0" w:color="auto"/>
        <w:left w:val="none" w:sz="0" w:space="0" w:color="auto"/>
        <w:bottom w:val="none" w:sz="0" w:space="0" w:color="auto"/>
        <w:right w:val="none" w:sz="0" w:space="0" w:color="auto"/>
      </w:divBdr>
    </w:div>
    <w:div w:id="1360474603">
      <w:bodyDiv w:val="1"/>
      <w:marLeft w:val="0"/>
      <w:marRight w:val="0"/>
      <w:marTop w:val="0"/>
      <w:marBottom w:val="0"/>
      <w:divBdr>
        <w:top w:val="none" w:sz="0" w:space="0" w:color="auto"/>
        <w:left w:val="none" w:sz="0" w:space="0" w:color="auto"/>
        <w:bottom w:val="none" w:sz="0" w:space="0" w:color="auto"/>
        <w:right w:val="none" w:sz="0" w:space="0" w:color="auto"/>
      </w:divBdr>
    </w:div>
    <w:div w:id="1378318341">
      <w:bodyDiv w:val="1"/>
      <w:marLeft w:val="0"/>
      <w:marRight w:val="0"/>
      <w:marTop w:val="0"/>
      <w:marBottom w:val="0"/>
      <w:divBdr>
        <w:top w:val="none" w:sz="0" w:space="0" w:color="auto"/>
        <w:left w:val="none" w:sz="0" w:space="0" w:color="auto"/>
        <w:bottom w:val="none" w:sz="0" w:space="0" w:color="auto"/>
        <w:right w:val="none" w:sz="0" w:space="0" w:color="auto"/>
      </w:divBdr>
    </w:div>
    <w:div w:id="1401753358">
      <w:bodyDiv w:val="1"/>
      <w:marLeft w:val="0"/>
      <w:marRight w:val="0"/>
      <w:marTop w:val="0"/>
      <w:marBottom w:val="0"/>
      <w:divBdr>
        <w:top w:val="none" w:sz="0" w:space="0" w:color="auto"/>
        <w:left w:val="none" w:sz="0" w:space="0" w:color="auto"/>
        <w:bottom w:val="none" w:sz="0" w:space="0" w:color="auto"/>
        <w:right w:val="none" w:sz="0" w:space="0" w:color="auto"/>
      </w:divBdr>
    </w:div>
    <w:div w:id="1439524800">
      <w:bodyDiv w:val="1"/>
      <w:marLeft w:val="0"/>
      <w:marRight w:val="0"/>
      <w:marTop w:val="0"/>
      <w:marBottom w:val="0"/>
      <w:divBdr>
        <w:top w:val="none" w:sz="0" w:space="0" w:color="auto"/>
        <w:left w:val="none" w:sz="0" w:space="0" w:color="auto"/>
        <w:bottom w:val="none" w:sz="0" w:space="0" w:color="auto"/>
        <w:right w:val="none" w:sz="0" w:space="0" w:color="auto"/>
      </w:divBdr>
    </w:div>
    <w:div w:id="1466267534">
      <w:bodyDiv w:val="1"/>
      <w:marLeft w:val="0"/>
      <w:marRight w:val="0"/>
      <w:marTop w:val="0"/>
      <w:marBottom w:val="0"/>
      <w:divBdr>
        <w:top w:val="none" w:sz="0" w:space="0" w:color="auto"/>
        <w:left w:val="none" w:sz="0" w:space="0" w:color="auto"/>
        <w:bottom w:val="none" w:sz="0" w:space="0" w:color="auto"/>
        <w:right w:val="none" w:sz="0" w:space="0" w:color="auto"/>
      </w:divBdr>
    </w:div>
    <w:div w:id="1485706963">
      <w:bodyDiv w:val="1"/>
      <w:marLeft w:val="0"/>
      <w:marRight w:val="0"/>
      <w:marTop w:val="0"/>
      <w:marBottom w:val="0"/>
      <w:divBdr>
        <w:top w:val="none" w:sz="0" w:space="0" w:color="auto"/>
        <w:left w:val="none" w:sz="0" w:space="0" w:color="auto"/>
        <w:bottom w:val="none" w:sz="0" w:space="0" w:color="auto"/>
        <w:right w:val="none" w:sz="0" w:space="0" w:color="auto"/>
      </w:divBdr>
    </w:div>
    <w:div w:id="1539708198">
      <w:bodyDiv w:val="1"/>
      <w:marLeft w:val="0"/>
      <w:marRight w:val="0"/>
      <w:marTop w:val="0"/>
      <w:marBottom w:val="0"/>
      <w:divBdr>
        <w:top w:val="none" w:sz="0" w:space="0" w:color="auto"/>
        <w:left w:val="none" w:sz="0" w:space="0" w:color="auto"/>
        <w:bottom w:val="none" w:sz="0" w:space="0" w:color="auto"/>
        <w:right w:val="none" w:sz="0" w:space="0" w:color="auto"/>
      </w:divBdr>
    </w:div>
    <w:div w:id="1572500469">
      <w:bodyDiv w:val="1"/>
      <w:marLeft w:val="0"/>
      <w:marRight w:val="0"/>
      <w:marTop w:val="0"/>
      <w:marBottom w:val="0"/>
      <w:divBdr>
        <w:top w:val="none" w:sz="0" w:space="0" w:color="auto"/>
        <w:left w:val="none" w:sz="0" w:space="0" w:color="auto"/>
        <w:bottom w:val="none" w:sz="0" w:space="0" w:color="auto"/>
        <w:right w:val="none" w:sz="0" w:space="0" w:color="auto"/>
      </w:divBdr>
    </w:div>
    <w:div w:id="1584801926">
      <w:bodyDiv w:val="1"/>
      <w:marLeft w:val="0"/>
      <w:marRight w:val="0"/>
      <w:marTop w:val="0"/>
      <w:marBottom w:val="0"/>
      <w:divBdr>
        <w:top w:val="none" w:sz="0" w:space="0" w:color="auto"/>
        <w:left w:val="none" w:sz="0" w:space="0" w:color="auto"/>
        <w:bottom w:val="none" w:sz="0" w:space="0" w:color="auto"/>
        <w:right w:val="none" w:sz="0" w:space="0" w:color="auto"/>
      </w:divBdr>
    </w:div>
    <w:div w:id="1604266719">
      <w:bodyDiv w:val="1"/>
      <w:marLeft w:val="0"/>
      <w:marRight w:val="0"/>
      <w:marTop w:val="0"/>
      <w:marBottom w:val="0"/>
      <w:divBdr>
        <w:top w:val="none" w:sz="0" w:space="0" w:color="auto"/>
        <w:left w:val="none" w:sz="0" w:space="0" w:color="auto"/>
        <w:bottom w:val="none" w:sz="0" w:space="0" w:color="auto"/>
        <w:right w:val="none" w:sz="0" w:space="0" w:color="auto"/>
      </w:divBdr>
    </w:div>
    <w:div w:id="1614748237">
      <w:bodyDiv w:val="1"/>
      <w:marLeft w:val="0"/>
      <w:marRight w:val="0"/>
      <w:marTop w:val="0"/>
      <w:marBottom w:val="0"/>
      <w:divBdr>
        <w:top w:val="none" w:sz="0" w:space="0" w:color="auto"/>
        <w:left w:val="none" w:sz="0" w:space="0" w:color="auto"/>
        <w:bottom w:val="none" w:sz="0" w:space="0" w:color="auto"/>
        <w:right w:val="none" w:sz="0" w:space="0" w:color="auto"/>
      </w:divBdr>
    </w:div>
    <w:div w:id="1659531525">
      <w:bodyDiv w:val="1"/>
      <w:marLeft w:val="0"/>
      <w:marRight w:val="0"/>
      <w:marTop w:val="0"/>
      <w:marBottom w:val="0"/>
      <w:divBdr>
        <w:top w:val="none" w:sz="0" w:space="0" w:color="auto"/>
        <w:left w:val="none" w:sz="0" w:space="0" w:color="auto"/>
        <w:bottom w:val="none" w:sz="0" w:space="0" w:color="auto"/>
        <w:right w:val="none" w:sz="0" w:space="0" w:color="auto"/>
      </w:divBdr>
    </w:div>
    <w:div w:id="1696999572">
      <w:bodyDiv w:val="1"/>
      <w:marLeft w:val="0"/>
      <w:marRight w:val="0"/>
      <w:marTop w:val="0"/>
      <w:marBottom w:val="0"/>
      <w:divBdr>
        <w:top w:val="none" w:sz="0" w:space="0" w:color="auto"/>
        <w:left w:val="none" w:sz="0" w:space="0" w:color="auto"/>
        <w:bottom w:val="none" w:sz="0" w:space="0" w:color="auto"/>
        <w:right w:val="none" w:sz="0" w:space="0" w:color="auto"/>
      </w:divBdr>
    </w:div>
    <w:div w:id="1699236640">
      <w:bodyDiv w:val="1"/>
      <w:marLeft w:val="0"/>
      <w:marRight w:val="0"/>
      <w:marTop w:val="0"/>
      <w:marBottom w:val="0"/>
      <w:divBdr>
        <w:top w:val="none" w:sz="0" w:space="0" w:color="auto"/>
        <w:left w:val="none" w:sz="0" w:space="0" w:color="auto"/>
        <w:bottom w:val="none" w:sz="0" w:space="0" w:color="auto"/>
        <w:right w:val="none" w:sz="0" w:space="0" w:color="auto"/>
      </w:divBdr>
    </w:div>
    <w:div w:id="1717511185">
      <w:bodyDiv w:val="1"/>
      <w:marLeft w:val="0"/>
      <w:marRight w:val="0"/>
      <w:marTop w:val="0"/>
      <w:marBottom w:val="0"/>
      <w:divBdr>
        <w:top w:val="none" w:sz="0" w:space="0" w:color="auto"/>
        <w:left w:val="none" w:sz="0" w:space="0" w:color="auto"/>
        <w:bottom w:val="none" w:sz="0" w:space="0" w:color="auto"/>
        <w:right w:val="none" w:sz="0" w:space="0" w:color="auto"/>
      </w:divBdr>
    </w:div>
    <w:div w:id="1720129511">
      <w:bodyDiv w:val="1"/>
      <w:marLeft w:val="0"/>
      <w:marRight w:val="0"/>
      <w:marTop w:val="0"/>
      <w:marBottom w:val="0"/>
      <w:divBdr>
        <w:top w:val="none" w:sz="0" w:space="0" w:color="auto"/>
        <w:left w:val="none" w:sz="0" w:space="0" w:color="auto"/>
        <w:bottom w:val="none" w:sz="0" w:space="0" w:color="auto"/>
        <w:right w:val="none" w:sz="0" w:space="0" w:color="auto"/>
      </w:divBdr>
    </w:div>
    <w:div w:id="1728917314">
      <w:bodyDiv w:val="1"/>
      <w:marLeft w:val="0"/>
      <w:marRight w:val="0"/>
      <w:marTop w:val="0"/>
      <w:marBottom w:val="0"/>
      <w:divBdr>
        <w:top w:val="none" w:sz="0" w:space="0" w:color="auto"/>
        <w:left w:val="none" w:sz="0" w:space="0" w:color="auto"/>
        <w:bottom w:val="none" w:sz="0" w:space="0" w:color="auto"/>
        <w:right w:val="none" w:sz="0" w:space="0" w:color="auto"/>
      </w:divBdr>
    </w:div>
    <w:div w:id="1747798510">
      <w:bodyDiv w:val="1"/>
      <w:marLeft w:val="0"/>
      <w:marRight w:val="0"/>
      <w:marTop w:val="0"/>
      <w:marBottom w:val="0"/>
      <w:divBdr>
        <w:top w:val="none" w:sz="0" w:space="0" w:color="auto"/>
        <w:left w:val="none" w:sz="0" w:space="0" w:color="auto"/>
        <w:bottom w:val="none" w:sz="0" w:space="0" w:color="auto"/>
        <w:right w:val="none" w:sz="0" w:space="0" w:color="auto"/>
      </w:divBdr>
    </w:div>
    <w:div w:id="1788816063">
      <w:bodyDiv w:val="1"/>
      <w:marLeft w:val="0"/>
      <w:marRight w:val="0"/>
      <w:marTop w:val="0"/>
      <w:marBottom w:val="0"/>
      <w:divBdr>
        <w:top w:val="none" w:sz="0" w:space="0" w:color="auto"/>
        <w:left w:val="none" w:sz="0" w:space="0" w:color="auto"/>
        <w:bottom w:val="none" w:sz="0" w:space="0" w:color="auto"/>
        <w:right w:val="none" w:sz="0" w:space="0" w:color="auto"/>
      </w:divBdr>
    </w:div>
    <w:div w:id="1824660136">
      <w:bodyDiv w:val="1"/>
      <w:marLeft w:val="0"/>
      <w:marRight w:val="0"/>
      <w:marTop w:val="0"/>
      <w:marBottom w:val="0"/>
      <w:divBdr>
        <w:top w:val="none" w:sz="0" w:space="0" w:color="auto"/>
        <w:left w:val="none" w:sz="0" w:space="0" w:color="auto"/>
        <w:bottom w:val="none" w:sz="0" w:space="0" w:color="auto"/>
        <w:right w:val="none" w:sz="0" w:space="0" w:color="auto"/>
      </w:divBdr>
    </w:div>
    <w:div w:id="1895460777">
      <w:bodyDiv w:val="1"/>
      <w:marLeft w:val="0"/>
      <w:marRight w:val="0"/>
      <w:marTop w:val="0"/>
      <w:marBottom w:val="0"/>
      <w:divBdr>
        <w:top w:val="none" w:sz="0" w:space="0" w:color="auto"/>
        <w:left w:val="none" w:sz="0" w:space="0" w:color="auto"/>
        <w:bottom w:val="none" w:sz="0" w:space="0" w:color="auto"/>
        <w:right w:val="none" w:sz="0" w:space="0" w:color="auto"/>
      </w:divBdr>
    </w:div>
    <w:div w:id="1934361937">
      <w:bodyDiv w:val="1"/>
      <w:marLeft w:val="0"/>
      <w:marRight w:val="0"/>
      <w:marTop w:val="0"/>
      <w:marBottom w:val="0"/>
      <w:divBdr>
        <w:top w:val="none" w:sz="0" w:space="0" w:color="auto"/>
        <w:left w:val="none" w:sz="0" w:space="0" w:color="auto"/>
        <w:bottom w:val="none" w:sz="0" w:space="0" w:color="auto"/>
        <w:right w:val="none" w:sz="0" w:space="0" w:color="auto"/>
      </w:divBdr>
    </w:div>
    <w:div w:id="1980499060">
      <w:bodyDiv w:val="1"/>
      <w:marLeft w:val="0"/>
      <w:marRight w:val="0"/>
      <w:marTop w:val="0"/>
      <w:marBottom w:val="0"/>
      <w:divBdr>
        <w:top w:val="none" w:sz="0" w:space="0" w:color="auto"/>
        <w:left w:val="none" w:sz="0" w:space="0" w:color="auto"/>
        <w:bottom w:val="none" w:sz="0" w:space="0" w:color="auto"/>
        <w:right w:val="none" w:sz="0" w:space="0" w:color="auto"/>
      </w:divBdr>
    </w:div>
    <w:div w:id="2093622277">
      <w:bodyDiv w:val="1"/>
      <w:marLeft w:val="0"/>
      <w:marRight w:val="0"/>
      <w:marTop w:val="0"/>
      <w:marBottom w:val="0"/>
      <w:divBdr>
        <w:top w:val="none" w:sz="0" w:space="0" w:color="auto"/>
        <w:left w:val="none" w:sz="0" w:space="0" w:color="auto"/>
        <w:bottom w:val="none" w:sz="0" w:space="0" w:color="auto"/>
        <w:right w:val="none" w:sz="0" w:space="0" w:color="auto"/>
      </w:divBdr>
    </w:div>
    <w:div w:id="2098363865">
      <w:bodyDiv w:val="1"/>
      <w:marLeft w:val="0"/>
      <w:marRight w:val="0"/>
      <w:marTop w:val="0"/>
      <w:marBottom w:val="0"/>
      <w:divBdr>
        <w:top w:val="none" w:sz="0" w:space="0" w:color="auto"/>
        <w:left w:val="none" w:sz="0" w:space="0" w:color="auto"/>
        <w:bottom w:val="none" w:sz="0" w:space="0" w:color="auto"/>
        <w:right w:val="none" w:sz="0" w:space="0" w:color="auto"/>
      </w:divBdr>
    </w:div>
    <w:div w:id="2103143926">
      <w:bodyDiv w:val="1"/>
      <w:marLeft w:val="0"/>
      <w:marRight w:val="0"/>
      <w:marTop w:val="0"/>
      <w:marBottom w:val="0"/>
      <w:divBdr>
        <w:top w:val="none" w:sz="0" w:space="0" w:color="auto"/>
        <w:left w:val="none" w:sz="0" w:space="0" w:color="auto"/>
        <w:bottom w:val="none" w:sz="0" w:space="0" w:color="auto"/>
        <w:right w:val="none" w:sz="0" w:space="0" w:color="auto"/>
      </w:divBdr>
    </w:div>
    <w:div w:id="214665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package" Target="embeddings/Microsoft_Visio_Drawing2.vsdx"/><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image" Target="media/image7.emf"/><Relationship Id="rId34" Type="http://schemas.openxmlformats.org/officeDocument/2006/relationships/hyperlink" Target="http://www.infineon.com/gdHalfBridge" TargetMode="Externa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5.emf"/><Relationship Id="rId25" Type="http://schemas.openxmlformats.org/officeDocument/2006/relationships/package" Target="embeddings/Microsoft_Visio_Drawing5.vsdx"/><Relationship Id="rId33" Type="http://schemas.openxmlformats.org/officeDocument/2006/relationships/hyperlink" Target="https://do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eader" Target="header3.xml"/><Relationship Id="rId19" Type="http://schemas.openxmlformats.org/officeDocument/2006/relationships/image" Target="media/image6.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package" Target="embeddings/Microsoft_Visio_Drawing4.vsdx"/><Relationship Id="rId27" Type="http://schemas.openxmlformats.org/officeDocument/2006/relationships/package" Target="embeddings/Microsoft_Visio_Drawing6.vsdx"/><Relationship Id="rId30" Type="http://schemas.openxmlformats.org/officeDocument/2006/relationships/image" Target="media/image13.emf"/><Relationship Id="rId35" Type="http://schemas.openxmlformats.org/officeDocument/2006/relationships/image" Target="media/image16.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Mel15</b:Tag>
    <b:SourceType>Book</b:SourceType>
    <b:Guid>{0009484A-80A6-471F-A581-7A8AE4B8E4C9}</b:Guid>
    <b:Author>
      <b:Author>
        <b:NameList>
          <b:Person>
            <b:Last>Swan</b:Last>
            <b:First>Melanie</b:First>
          </b:Person>
        </b:NameList>
      </b:Author>
    </b:Author>
    <b:Title>Blockchain for a New Economy</b:Title>
    <b:Year>2015</b:Year>
    <b:Publisher>O'Reilly Media Inc.</b:Publisher>
    <b:RefOrder>1</b:RefOrder>
  </b:Source>
  <b:Source>
    <b:Tag>Don16</b:Tag>
    <b:SourceType>Book</b:SourceType>
    <b:Guid>{625132B2-8B06-450C-A001-85EBB95C07E1}</b:Guid>
    <b:Title>Blockchain Revolution</b:Title>
    <b:Year>2016</b:Year>
    <b:Publisher>Penguin Random House LLC</b:Publisher>
    <b:Author>
      <b:Author>
        <b:NameList>
          <b:Person>
            <b:Last>Tapscott</b:Last>
            <b:First>Don</b:First>
          </b:Person>
          <b:Person>
            <b:Last>Tapscott</b:Last>
            <b:First>Alex</b:First>
          </b:Person>
        </b:NameList>
      </b:Author>
    </b:Author>
    <b:RefOrder>2</b:RefOrder>
  </b:Source>
  <b:Source>
    <b:Tag>Ale16</b:Tag>
    <b:SourceType>JournalArticle</b:SourceType>
    <b:Guid>{D9A02784-88A3-4A02-B8A9-BD9EB9F74A85}</b:Guid>
    <b:Title>Decentralized Anonymous Micropayments</b:Title>
    <b:JournalName>International Association for Cryptologic Research</b:JournalName>
    <b:Year>2016</b:Year>
    <b:Author>
      <b:Author>
        <b:NameList>
          <b:Person>
            <b:Last>Chiesa</b:Last>
            <b:First>Alessandro</b:First>
          </b:Person>
          <b:Person>
            <b:Last>Green</b:Last>
            <b:First>Matthew</b:First>
          </b:Person>
          <b:Person>
            <b:Last>Liu</b:Last>
            <b:First>Jingcheng</b:First>
          </b:Person>
          <b:Person>
            <b:Last>Miao</b:Last>
            <b:First>Peihan</b:First>
          </b:Person>
          <b:Person>
            <b:Last>Miers</b:Last>
            <b:First>Ian</b:First>
          </b:Person>
          <b:Person>
            <b:Last>Mishra</b:Last>
            <b:First>Pratyush</b:First>
          </b:Person>
        </b:NameList>
      </b:Author>
    </b:Author>
    <b:RefOrder>3</b:RefOrder>
  </b:Source>
  <b:Source>
    <b:Tag>Pas16</b:Tag>
    <b:SourceType>JournalArticle</b:SourceType>
    <b:Guid>{F81590EE-95B0-4AE9-9D85-04B92A33AD7D}</b:Guid>
    <b:Author>
      <b:Author>
        <b:NameList>
          <b:Person>
            <b:Last>Pass</b:Last>
            <b:First>Rafael</b:First>
          </b:Person>
          <b:Person>
            <b:Last>Shelat</b:Last>
            <b:First>Abhi</b:First>
          </b:Person>
        </b:NameList>
      </b:Author>
    </b:Author>
    <b:Title>Micropayments for Decentralized Currencies</b:Title>
    <b:Year>2016</b:Year>
    <b:JournalName>International Association for Cryptologic Research</b:JournalName>
    <b:RefOrder>4</b:RefOrder>
  </b:Source>
  <b:Source>
    <b:Tag>Ste16</b:Tag>
    <b:SourceType>JournalArticle</b:SourceType>
    <b:Guid>{7F606DE6-6BF3-4301-90BD-EC6DF8DEC5BF}</b:Guid>
    <b:Author>
      <b:Author>
        <b:NameList>
          <b:Person>
            <b:Last>Huckle</b:Last>
            <b:First>Steve</b:First>
          </b:Person>
          <b:Person>
            <b:Last>Bhattacharya</b:Last>
            <b:First>Rituparna</b:First>
          </b:Person>
          <b:Person>
            <b:Last>White</b:Last>
            <b:First>Martin</b:First>
          </b:Person>
          <b:Person>
            <b:Last>Beloff</b:Last>
            <b:First>Natalia</b:First>
          </b:Person>
        </b:NameList>
      </b:Author>
    </b:Author>
    <b:Title>Internet of Things, Blockchain and Shared Economy Applications</b:Title>
    <b:JournalName>Procedia Computer Science</b:JournalName>
    <b:Year>2016</b:Year>
    <b:Pages>461-466</b:Pages>
    <b:Issue>98</b:Issue>
    <b:RefOrder>5</b:RefOrder>
  </b:Source>
  <b:Source>
    <b:Tag>Mar171</b:Tag>
    <b:SourceType>JournalArticle</b:SourceType>
    <b:Guid>{D45384AF-3BD2-4515-8AF2-C8D3FB749F12}</b:Guid>
    <b:Author>
      <b:Author>
        <b:NameList>
          <b:Person>
            <b:Last>O’Dair</b:Last>
            <b:First>Marcus</b:First>
          </b:Person>
          <b:Person>
            <b:Last>Beaven</b:Last>
            <b:First>Zuleika</b:First>
          </b:Person>
        </b:NameList>
      </b:Author>
    </b:Author>
    <b:Title>The networked record industry: How blockchain technology could transform the record industry</b:Title>
    <b:JournalName>SC</b:JournalName>
    <b:Year>2017</b:Year>
    <b:Pages>471-480</b:Pages>
    <b:Volume>26</b:Volume>
    <b:Issue>5</b:Issue>
    <b:RefOrder>6</b:RefOrder>
  </b:Source>
  <b:Source>
    <b:Tag>Xây18</b:Tag>
    <b:SourceType>InternetSite</b:SourceType>
    <b:Guid>{33422C0F-BA94-4D81-A044-1B2F717D4D4E}</b:Guid>
    <b:Title>Xây dựng Chính phủ điện tử hướng tới Chính phủ số và nền kinh tế số ở Việt Nam</b:Title>
    <b:Year>2018</b:Year>
    <b:ProductionCompany>Văn phòng Chính phủ</b:ProductionCompany>
    <b:Month>08</b:Month>
    <b:Day>09</b:Day>
    <b:URL>http://vpcp.chinhphu.vn/Home/Xay-dung-Chinh-phu-dien-tu-huong-toi-Chinh-phu-so-va-nen-kinh-te-so-o-Viet-Nam/20188/24485.vgp</b:URL>
    <b:RefOrder>7</b:RefOrder>
  </b:Source>
  <b:Source>
    <b:Tag>THỦ18</b:Tag>
    <b:SourceType>DocumentFromInternetSite</b:SourceType>
    <b:Guid>{D7E67F65-AC38-4682-8AA2-A42B8F86753B}</b:Guid>
    <b:Author>
      <b:Author>
        <b:NameList>
          <b:Person>
            <b:Last>PHỦ</b:Last>
            <b:First>THỦ</b:First>
            <b:Middle>TƯỚNG CHÍNH</b:Middle>
          </b:Person>
        </b:NameList>
      </b:Author>
    </b:Author>
    <b:Title>241/QĐ-TTg _PHÊ DUYỆT ĐỀ ÁN ĐẨY MẠNH THANH TOÁN QUA NGÂN HÀNG ĐỐI VỚI CÁC DỊCH VỤ CÔNG: THUẾ, ĐIỆN, NƯỚC, HỌC PHÍ, VIỆN PHÍ VÀ CHI TRẢ CÁC CHƯƠNG TRÌNH AN SINH XÃ HỘI</b:Title>
    <b:Year>2018</b:Year>
    <b:URL>https://thuvienphapluat.vn/van-ban/Tien-te-Ngan-hang/Quyet-dinh-241-QD-TTg-2018-De-an-day-manh-thanh-toan-qua-ngan-hang-dich-vu-thue-dien-nuoc-375427.aspx</b:URL>
    <b:RefOrder>8</b:RefOrder>
  </b:Source>
  <b:Source>
    <b:Tag>LêP17</b:Tag>
    <b:SourceType>InternetSite</b:SourceType>
    <b:Guid>{0C108B9F-D849-4111-A79B-66E1A96DA9A8}</b:Guid>
    <b:Title>Tiềm năng ứng dụng của công nghệ Blockchain trong lĩnh vực thanh toán</b:Title>
    <b:Year>2017</b:Year>
    <b:URL>http://khoahocnganhang.org.vn/news/vi/tiem-nang-ung-dung-cua-cong-nghe-blockchain-trong-linh-vuc-thanh-toan/</b:URL>
    <b:Author>
      <b:Author>
        <b:NameList>
          <b:Person>
            <b:Last>Lộc</b:Last>
            <b:First>Lê</b:First>
            <b:Middle>Phú</b:Middle>
          </b:Person>
        </b:NameList>
      </b:Author>
    </b:Author>
    <b:ProductionCompany>Viện Chiến lược ngân hàng</b:ProductionCompany>
    <b:RefOrder>9</b:RefOrder>
  </b:Source>
  <b:Source>
    <b:Tag>CSI19</b:Tag>
    <b:SourceType>Report</b:SourceType>
    <b:Guid>{903575E1-4209-4CCE-B444-EE31551C5A0D}</b:Guid>
    <b:Title>Tương lai nền kinh tế số Việt Nam hướng tới năm 2030 và 2045</b:Title>
    <b:Year>2019</b:Year>
    <b:Author>
      <b:Author>
        <b:Corporate>CSIRO’s Data61; Bộ Khoa học Công nghệ</b:Corporate>
      </b:Author>
    </b:Author>
    <b:RefOrder>13</b:RefOrder>
  </b:Source>
  <b:Source>
    <b:Tag>Việ18</b:Tag>
    <b:SourceType>Report</b:SourceType>
    <b:Guid>{99E342CF-72C1-49AC-8C3B-8EDE09700CE8}</b:Guid>
    <b:Author>
      <b:Author>
        <b:Corporate>Viện Nghiên cứu quản lý kinh tế Trung ương</b:Corporate>
      </b:Author>
    </b:Author>
    <b:Title>Thực trạng kinh tế chia sẻ ở Việt Nam: Kiến nghị giải pháp quản lý nhà nước</b:Title>
    <b:Year>2018</b:Year>
    <b:RefOrder>27</b:RefOrder>
  </b:Source>
  <b:Source>
    <b:Tag>HàM19</b:Tag>
    <b:SourceType>InternetSite</b:SourceType>
    <b:Guid>{624A52D7-30FE-43C2-B255-6ED2B6CCBA22}</b:Guid>
    <b:Author>
      <b:Author>
        <b:NameList>
          <b:Person>
            <b:Last>Minh</b:Last>
            <b:First>Hà</b:First>
          </b:Person>
        </b:NameList>
      </b:Author>
    </b:Author>
    <b:Title>Xu hướng mua sắm trực tuyến: Cẩn thận tránh tiền mất tật mang</b:Title>
    <b:ProductionCompany>Cảnh sát toàn cầu online</b:ProductionCompany>
    <b:Year>2019</b:Year>
    <b:Month>08</b:Month>
    <b:Day>20</b:Day>
    <b:URL>http://cstc.cand.com.vn/Phong-su-Tieu-diem/Xu-huong-mua-sam-truc-tuyen-Can-than-tranh-tien-mat-tat-mang-558150/</b:URL>
    <b:RefOrder>34</b:RefOrder>
  </b:Source>
  <b:Source>
    <b:Tag>Hồn18</b:Tag>
    <b:SourceType>InternetSite</b:SourceType>
    <b:Guid>{67D1238D-2433-47AA-926C-72A1815F5F77}</b:Guid>
    <b:Author>
      <b:Author>
        <b:NameList>
          <b:Person>
            <b:Last>Hà</b:Last>
            <b:First>Hồng</b:First>
          </b:Person>
        </b:NameList>
      </b:Author>
    </b:Author>
    <b:Title>Năm 2020: 30% dân số sẽ mua sắm trực tuyến</b:Title>
    <b:ProductionCompany>Tạp chí Công thương</b:ProductionCompany>
    <b:Year>2018</b:Year>
    <b:Month>09</b:Month>
    <b:Day>17</b:Day>
    <b:URL>http://tapchicongthuong.vn/bai-viet/nam-2020-30-dan-so-se-mua-sam-truc-tuyen-56245.htm</b:URL>
    <b:RefOrder>33</b:RefOrder>
  </b:Source>
</b:Sources>
</file>

<file path=customXml/itemProps1.xml><?xml version="1.0" encoding="utf-8"?>
<ds:datastoreItem xmlns:ds="http://schemas.openxmlformats.org/officeDocument/2006/customXml" ds:itemID="{6B347339-E763-4CE5-8A74-4BE19BBD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4408</Words>
  <Characters>25126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29476</CharactersWithSpaces>
  <SharedDoc>false</SharedDoc>
  <HLinks>
    <vt:vector size="30" baseType="variant">
      <vt:variant>
        <vt:i4>5963869</vt:i4>
      </vt:variant>
      <vt:variant>
        <vt:i4>273</vt:i4>
      </vt:variant>
      <vt:variant>
        <vt:i4>0</vt:i4>
      </vt:variant>
      <vt:variant>
        <vt:i4>5</vt:i4>
      </vt:variant>
      <vt:variant>
        <vt:lpwstr>http://www.infineon.com/gdHalfBridge</vt:lpwstr>
      </vt:variant>
      <vt:variant>
        <vt:lpwstr/>
      </vt:variant>
      <vt:variant>
        <vt:i4>2687014</vt:i4>
      </vt:variant>
      <vt:variant>
        <vt:i4>270</vt:i4>
      </vt:variant>
      <vt:variant>
        <vt:i4>0</vt:i4>
      </vt:variant>
      <vt:variant>
        <vt:i4>5</vt:i4>
      </vt:variant>
      <vt:variant>
        <vt:lpwstr>C:\Users\Latitude 5440\Downloads\jesa_57.02_09.pdf</vt:lpwstr>
      </vt:variant>
      <vt:variant>
        <vt:lpwstr/>
      </vt:variant>
      <vt:variant>
        <vt:i4>1835028</vt:i4>
      </vt:variant>
      <vt:variant>
        <vt:i4>267</vt:i4>
      </vt:variant>
      <vt:variant>
        <vt:i4>0</vt:i4>
      </vt:variant>
      <vt:variant>
        <vt:i4>5</vt:i4>
      </vt:variant>
      <vt:variant>
        <vt:lpwstr>https://ieeexplore.ieee.org/document/8696032</vt:lpwstr>
      </vt:variant>
      <vt:variant>
        <vt:lpwstr/>
      </vt:variant>
      <vt:variant>
        <vt:i4>1441813</vt:i4>
      </vt:variant>
      <vt:variant>
        <vt:i4>264</vt:i4>
      </vt:variant>
      <vt:variant>
        <vt:i4>0</vt:i4>
      </vt:variant>
      <vt:variant>
        <vt:i4>5</vt:i4>
      </vt:variant>
      <vt:variant>
        <vt:lpwstr>https://ieeexplore.ieee.org/document/6859832</vt:lpwstr>
      </vt:variant>
      <vt:variant>
        <vt:lpwstr/>
      </vt:variant>
      <vt:variant>
        <vt:i4>4718678</vt:i4>
      </vt:variant>
      <vt:variant>
        <vt:i4>261</vt:i4>
      </vt:variant>
      <vt:variant>
        <vt:i4>0</vt:i4>
      </vt:variant>
      <vt:variant>
        <vt:i4>5</vt:i4>
      </vt:variant>
      <vt:variant>
        <vt:lpwstr>https://www.slideshare.net/slideshow/design-and-construction-of-dc-motor-speed-controller-using-androidppt/253478520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Pham Thi Thanh Loan</cp:lastModifiedBy>
  <cp:revision>5</cp:revision>
  <cp:lastPrinted>2023-10-23T03:45:00Z</cp:lastPrinted>
  <dcterms:created xsi:type="dcterms:W3CDTF">2025-04-12T13:49:00Z</dcterms:created>
  <dcterms:modified xsi:type="dcterms:W3CDTF">2025-04-16T08:15:00Z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TUseMTPrefs">
    <vt:lpwstr>1</vt:lpwstr>
  </property>
</Properties>
</file>