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905B1" w14:textId="5C8D2F59" w:rsidR="00A014E6" w:rsidRPr="00BF0FCE" w:rsidRDefault="00A97991" w:rsidP="00BF0FCE">
      <w:pPr>
        <w:spacing w:after="0" w:line="240" w:lineRule="auto"/>
        <w:jc w:val="center"/>
        <w:rPr>
          <w:rFonts w:ascii="Arial" w:hAnsi="Arial" w:cs="Arial"/>
          <w:b/>
          <w:bCs/>
          <w:sz w:val="21"/>
          <w:szCs w:val="21"/>
        </w:rPr>
      </w:pPr>
      <w:r w:rsidRPr="00BF0FCE">
        <w:rPr>
          <w:rFonts w:ascii="Arial" w:hAnsi="Arial" w:cs="Arial"/>
          <w:b/>
          <w:bCs/>
          <w:sz w:val="21"/>
          <w:szCs w:val="21"/>
        </w:rPr>
        <w:t xml:space="preserve">NGHIÊN CỨU </w:t>
      </w:r>
      <w:r w:rsidR="00B475A2">
        <w:rPr>
          <w:rFonts w:ascii="Arial" w:hAnsi="Arial" w:cs="Arial"/>
          <w:b/>
          <w:bCs/>
          <w:sz w:val="21"/>
          <w:szCs w:val="21"/>
        </w:rPr>
        <w:t>P</w:t>
      </w:r>
      <w:r w:rsidR="00D228FF">
        <w:rPr>
          <w:rFonts w:ascii="Arial" w:hAnsi="Arial" w:cs="Arial"/>
          <w:b/>
          <w:bCs/>
          <w:sz w:val="21"/>
          <w:szCs w:val="21"/>
        </w:rPr>
        <w:t xml:space="preserve">HƯƠNG ÁN KỸ THUẬT </w:t>
      </w:r>
      <w:r w:rsidRPr="00BF0FCE">
        <w:rPr>
          <w:rFonts w:ascii="Arial" w:hAnsi="Arial" w:cs="Arial"/>
          <w:b/>
          <w:bCs/>
          <w:sz w:val="21"/>
          <w:szCs w:val="21"/>
        </w:rPr>
        <w:t>THỬ NGHIỆM</w:t>
      </w:r>
      <w:r w:rsidR="00C53BD2" w:rsidRPr="00BF0FCE">
        <w:rPr>
          <w:rFonts w:ascii="Arial" w:hAnsi="Arial" w:cs="Arial"/>
          <w:b/>
          <w:bCs/>
          <w:sz w:val="21"/>
          <w:szCs w:val="21"/>
        </w:rPr>
        <w:t xml:space="preserve"> </w:t>
      </w:r>
      <w:r w:rsidR="00D228FF">
        <w:rPr>
          <w:rFonts w:ascii="Arial" w:hAnsi="Arial" w:cs="Arial"/>
          <w:b/>
          <w:bCs/>
          <w:sz w:val="21"/>
          <w:szCs w:val="21"/>
        </w:rPr>
        <w:t xml:space="preserve">BƠM ÉP </w:t>
      </w:r>
      <w:r w:rsidRPr="00BF0FCE">
        <w:rPr>
          <w:rFonts w:ascii="Arial" w:hAnsi="Arial" w:cs="Arial"/>
          <w:b/>
          <w:bCs/>
          <w:sz w:val="21"/>
          <w:szCs w:val="21"/>
        </w:rPr>
        <w:t>HÓA PHẨM NHẰM TĂNG CƯỜNG THU HỒI DẦU CHO MỎ BẠCH HỔ</w:t>
      </w:r>
    </w:p>
    <w:p w14:paraId="7B2E1053" w14:textId="165277CC" w:rsidR="00583550" w:rsidRPr="00805E2C" w:rsidRDefault="00583550" w:rsidP="00805E2C">
      <w:pPr>
        <w:autoSpaceDE w:val="0"/>
        <w:autoSpaceDN w:val="0"/>
        <w:adjustRightInd w:val="0"/>
        <w:spacing w:after="0" w:line="240" w:lineRule="auto"/>
        <w:ind w:firstLine="360"/>
        <w:jc w:val="right"/>
        <w:rPr>
          <w:rFonts w:ascii="Arial" w:hAnsi="Arial" w:cs="Arial"/>
          <w:b/>
          <w:bCs/>
          <w:sz w:val="21"/>
          <w:szCs w:val="21"/>
          <w:lang w:val="en-GB"/>
        </w:rPr>
      </w:pPr>
      <w:r w:rsidRPr="00805E2C">
        <w:rPr>
          <w:rFonts w:ascii="Arial" w:hAnsi="Arial" w:cs="Arial"/>
          <w:b/>
          <w:bCs/>
          <w:sz w:val="21"/>
          <w:szCs w:val="21"/>
          <w:lang w:val="en-GB"/>
        </w:rPr>
        <w:t xml:space="preserve">Đinh Đức Huy, Nguyễn Minh Quý </w:t>
      </w:r>
    </w:p>
    <w:p w14:paraId="2A76F5F8" w14:textId="74CA96FC" w:rsidR="00583550" w:rsidRPr="00805E2C" w:rsidRDefault="00583550" w:rsidP="00805E2C">
      <w:pPr>
        <w:autoSpaceDE w:val="0"/>
        <w:autoSpaceDN w:val="0"/>
        <w:adjustRightInd w:val="0"/>
        <w:spacing w:after="0" w:line="240" w:lineRule="auto"/>
        <w:ind w:left="2160"/>
        <w:jc w:val="right"/>
        <w:rPr>
          <w:rFonts w:ascii="Arial" w:hAnsi="Arial" w:cs="Arial"/>
          <w:b/>
          <w:bCs/>
          <w:i/>
          <w:sz w:val="21"/>
          <w:szCs w:val="21"/>
          <w:lang w:val="en-GB"/>
        </w:rPr>
      </w:pPr>
      <w:r w:rsidRPr="00805E2C">
        <w:rPr>
          <w:rFonts w:ascii="Arial" w:hAnsi="Arial" w:cs="Arial"/>
          <w:b/>
          <w:bCs/>
          <w:i/>
          <w:sz w:val="21"/>
          <w:szCs w:val="21"/>
          <w:lang w:val="en-GB"/>
        </w:rPr>
        <w:t>Viện Dầu khí Việt Nam</w:t>
      </w:r>
    </w:p>
    <w:p w14:paraId="305D7B07" w14:textId="77777777" w:rsidR="00805E2C" w:rsidRPr="00805E2C" w:rsidRDefault="00805E2C" w:rsidP="00805E2C">
      <w:pPr>
        <w:autoSpaceDE w:val="0"/>
        <w:autoSpaceDN w:val="0"/>
        <w:adjustRightInd w:val="0"/>
        <w:spacing w:after="0" w:line="240" w:lineRule="auto"/>
        <w:ind w:left="2160"/>
        <w:jc w:val="right"/>
        <w:rPr>
          <w:rFonts w:ascii="Arial" w:hAnsi="Arial" w:cs="Arial"/>
          <w:b/>
          <w:bCs/>
          <w:sz w:val="21"/>
          <w:szCs w:val="21"/>
          <w:lang w:val="en-GB"/>
        </w:rPr>
      </w:pPr>
      <w:r w:rsidRPr="00805E2C">
        <w:rPr>
          <w:rFonts w:ascii="Arial" w:hAnsi="Arial" w:cs="Arial"/>
          <w:b/>
          <w:bCs/>
          <w:sz w:val="21"/>
          <w:szCs w:val="21"/>
          <w:lang w:val="en-GB"/>
        </w:rPr>
        <w:t xml:space="preserve">Nguyễn Công Trình, Phạm Trung Sơn, </w:t>
      </w:r>
    </w:p>
    <w:p w14:paraId="3058DD19" w14:textId="39DEBC72" w:rsidR="00E32FDB" w:rsidRPr="00805E2C" w:rsidRDefault="00805E2C" w:rsidP="00805E2C">
      <w:pPr>
        <w:autoSpaceDE w:val="0"/>
        <w:autoSpaceDN w:val="0"/>
        <w:adjustRightInd w:val="0"/>
        <w:spacing w:after="0" w:line="240" w:lineRule="auto"/>
        <w:ind w:left="2160"/>
        <w:jc w:val="right"/>
        <w:rPr>
          <w:rFonts w:ascii="Arial" w:hAnsi="Arial" w:cs="Arial"/>
          <w:b/>
          <w:bCs/>
          <w:sz w:val="21"/>
          <w:szCs w:val="21"/>
          <w:vertAlign w:val="superscript"/>
          <w:lang w:val="en-GB"/>
        </w:rPr>
      </w:pPr>
      <w:r w:rsidRPr="00805E2C">
        <w:rPr>
          <w:rFonts w:ascii="Arial" w:hAnsi="Arial" w:cs="Arial"/>
          <w:b/>
          <w:bCs/>
          <w:sz w:val="21"/>
          <w:szCs w:val="21"/>
          <w:lang w:val="en-GB"/>
        </w:rPr>
        <w:t>Bùi Trọng Hân</w:t>
      </w:r>
    </w:p>
    <w:p w14:paraId="31352DEC" w14:textId="30F03EA0" w:rsidR="00583550" w:rsidRPr="00805E2C" w:rsidRDefault="00583550" w:rsidP="00805E2C">
      <w:pPr>
        <w:autoSpaceDE w:val="0"/>
        <w:autoSpaceDN w:val="0"/>
        <w:adjustRightInd w:val="0"/>
        <w:spacing w:after="0" w:line="240" w:lineRule="auto"/>
        <w:ind w:left="2160"/>
        <w:jc w:val="right"/>
        <w:rPr>
          <w:rFonts w:ascii="Arial" w:hAnsi="Arial" w:cs="Arial"/>
          <w:b/>
          <w:bCs/>
          <w:i/>
          <w:sz w:val="21"/>
          <w:szCs w:val="21"/>
          <w:lang w:val="en-GB"/>
        </w:rPr>
      </w:pPr>
      <w:r w:rsidRPr="00805E2C">
        <w:rPr>
          <w:rFonts w:ascii="Arial" w:hAnsi="Arial" w:cs="Arial"/>
          <w:b/>
          <w:bCs/>
          <w:i/>
          <w:sz w:val="21"/>
          <w:szCs w:val="21"/>
          <w:lang w:val="en-GB"/>
        </w:rPr>
        <w:t>Liên doanh Việt - Nga “Vietsovpetro”</w:t>
      </w:r>
    </w:p>
    <w:p w14:paraId="1CC1BEFB" w14:textId="0B9F5878" w:rsidR="00805E2C" w:rsidRPr="00805E2C" w:rsidRDefault="00805E2C" w:rsidP="00805E2C">
      <w:pPr>
        <w:autoSpaceDE w:val="0"/>
        <w:autoSpaceDN w:val="0"/>
        <w:adjustRightInd w:val="0"/>
        <w:spacing w:after="0" w:line="240" w:lineRule="auto"/>
        <w:ind w:left="2160"/>
        <w:jc w:val="right"/>
        <w:rPr>
          <w:rFonts w:ascii="Arial" w:hAnsi="Arial" w:cs="Arial"/>
          <w:b/>
          <w:bCs/>
          <w:sz w:val="21"/>
          <w:szCs w:val="21"/>
          <w:lang w:val="en-GB"/>
        </w:rPr>
      </w:pPr>
      <w:r w:rsidRPr="00805E2C">
        <w:rPr>
          <w:rFonts w:ascii="Arial" w:hAnsi="Arial" w:cs="Arial"/>
          <w:b/>
          <w:bCs/>
          <w:sz w:val="21"/>
          <w:szCs w:val="21"/>
          <w:lang w:val="en-GB"/>
        </w:rPr>
        <w:t>Lê Quang Duyến</w:t>
      </w:r>
    </w:p>
    <w:p w14:paraId="548F42FB" w14:textId="52524B65" w:rsidR="00583550" w:rsidRPr="00805E2C" w:rsidRDefault="00805E2C" w:rsidP="00805E2C">
      <w:pPr>
        <w:autoSpaceDE w:val="0"/>
        <w:autoSpaceDN w:val="0"/>
        <w:adjustRightInd w:val="0"/>
        <w:spacing w:after="0" w:line="240" w:lineRule="auto"/>
        <w:ind w:left="2160"/>
        <w:jc w:val="right"/>
        <w:rPr>
          <w:rFonts w:ascii="Arial" w:hAnsi="Arial" w:cs="Arial"/>
          <w:bCs/>
          <w:i/>
          <w:sz w:val="21"/>
          <w:szCs w:val="21"/>
          <w:lang w:val="en-GB"/>
        </w:rPr>
      </w:pPr>
      <w:r w:rsidRPr="00805E2C">
        <w:rPr>
          <w:rFonts w:ascii="Arial" w:hAnsi="Arial" w:cs="Arial"/>
          <w:b/>
          <w:bCs/>
          <w:i/>
          <w:sz w:val="21"/>
          <w:szCs w:val="21"/>
          <w:lang w:val="en-GB"/>
        </w:rPr>
        <w:t xml:space="preserve">Trường </w:t>
      </w:r>
      <w:r w:rsidR="00583550" w:rsidRPr="00805E2C">
        <w:rPr>
          <w:rFonts w:ascii="Arial" w:hAnsi="Arial" w:cs="Arial"/>
          <w:b/>
          <w:bCs/>
          <w:i/>
          <w:sz w:val="21"/>
          <w:szCs w:val="21"/>
          <w:lang w:val="en-GB"/>
        </w:rPr>
        <w:t>Đại học Mỏ Địa Chất</w:t>
      </w:r>
    </w:p>
    <w:p w14:paraId="1C656218" w14:textId="21EB135B" w:rsidR="00583550" w:rsidRPr="00805E2C" w:rsidRDefault="00583550" w:rsidP="00805E2C">
      <w:pPr>
        <w:autoSpaceDE w:val="0"/>
        <w:autoSpaceDN w:val="0"/>
        <w:adjustRightInd w:val="0"/>
        <w:spacing w:after="0" w:line="240" w:lineRule="auto"/>
        <w:ind w:left="2160"/>
        <w:jc w:val="right"/>
        <w:rPr>
          <w:rFonts w:ascii="Arial" w:hAnsi="Arial" w:cs="Arial"/>
          <w:i/>
          <w:sz w:val="21"/>
          <w:szCs w:val="21"/>
          <w:lang w:val="en-GB"/>
        </w:rPr>
      </w:pPr>
      <w:r w:rsidRPr="00805E2C">
        <w:rPr>
          <w:rFonts w:ascii="Arial" w:hAnsi="Arial" w:cs="Arial"/>
          <w:bCs/>
          <w:i/>
          <w:sz w:val="21"/>
          <w:szCs w:val="21"/>
          <w:lang w:val="en-GB"/>
        </w:rPr>
        <w:t>Email:</w:t>
      </w:r>
      <w:r w:rsidRPr="00805E2C">
        <w:rPr>
          <w:rFonts w:ascii="Arial" w:hAnsi="Arial" w:cs="Arial"/>
          <w:i/>
          <w:sz w:val="21"/>
          <w:szCs w:val="21"/>
          <w:lang w:val="vi-VN"/>
        </w:rPr>
        <w:t xml:space="preserve"> </w:t>
      </w:r>
      <w:hyperlink r:id="rId8" w:history="1">
        <w:r w:rsidR="00805E2C" w:rsidRPr="00805E2C">
          <w:rPr>
            <w:rStyle w:val="Hyperlink"/>
            <w:rFonts w:ascii="Arial" w:hAnsi="Arial" w:cs="Arial"/>
            <w:i/>
            <w:sz w:val="21"/>
            <w:szCs w:val="21"/>
            <w:u w:val="none"/>
          </w:rPr>
          <w:t>huydd@vpi.pvn.</w:t>
        </w:r>
        <w:r w:rsidR="00805E2C" w:rsidRPr="00805E2C">
          <w:rPr>
            <w:rStyle w:val="Hyperlink"/>
            <w:rFonts w:ascii="Arial" w:hAnsi="Arial" w:cs="Arial"/>
            <w:i/>
            <w:sz w:val="21"/>
            <w:szCs w:val="21"/>
            <w:u w:val="none"/>
            <w:lang w:val="vi-VN"/>
          </w:rPr>
          <w:t>vn</w:t>
        </w:r>
      </w:hyperlink>
    </w:p>
    <w:p w14:paraId="226731B8" w14:textId="11BE2620" w:rsidR="00583550" w:rsidRPr="00BF0FCE" w:rsidRDefault="00583550" w:rsidP="00805E2C">
      <w:pPr>
        <w:spacing w:after="0" w:line="240" w:lineRule="auto"/>
        <w:jc w:val="right"/>
        <w:rPr>
          <w:rFonts w:ascii="Arial" w:hAnsi="Arial" w:cs="Arial"/>
          <w:b/>
          <w:bCs/>
          <w:sz w:val="21"/>
          <w:szCs w:val="21"/>
          <w:lang w:val="en-GB"/>
        </w:rPr>
      </w:pPr>
    </w:p>
    <w:p w14:paraId="509345DB" w14:textId="37EC6CCA" w:rsidR="00A97991" w:rsidRPr="00BF0FCE" w:rsidRDefault="00805E2C" w:rsidP="00BF0FCE">
      <w:pPr>
        <w:spacing w:after="0" w:line="240" w:lineRule="auto"/>
        <w:rPr>
          <w:rFonts w:ascii="Arial" w:hAnsi="Arial" w:cs="Arial"/>
          <w:b/>
          <w:bCs/>
          <w:sz w:val="21"/>
          <w:szCs w:val="21"/>
        </w:rPr>
      </w:pPr>
      <w:r>
        <w:rPr>
          <w:rFonts w:ascii="Arial" w:hAnsi="Arial" w:cs="Arial"/>
          <w:b/>
          <w:bCs/>
          <w:sz w:val="21"/>
          <w:szCs w:val="21"/>
        </w:rPr>
        <w:t>TÓM TẮT</w:t>
      </w:r>
    </w:p>
    <w:p w14:paraId="5DD8E45B" w14:textId="44CED5F0" w:rsidR="006365FA" w:rsidRPr="00BF0FCE" w:rsidRDefault="004B2B62" w:rsidP="00BF0FCE">
      <w:pPr>
        <w:spacing w:after="0" w:line="240" w:lineRule="auto"/>
        <w:ind w:firstLine="567"/>
        <w:jc w:val="both"/>
        <w:rPr>
          <w:rFonts w:ascii="Arial" w:hAnsi="Arial" w:cs="Arial"/>
          <w:sz w:val="21"/>
          <w:szCs w:val="21"/>
        </w:rPr>
      </w:pPr>
      <w:r w:rsidRPr="00BF0FCE">
        <w:rPr>
          <w:rFonts w:ascii="Arial" w:hAnsi="Arial" w:cs="Arial"/>
          <w:sz w:val="21"/>
          <w:szCs w:val="21"/>
        </w:rPr>
        <w:t xml:space="preserve">Gia tăng </w:t>
      </w:r>
      <w:r w:rsidR="008E2E6C" w:rsidRPr="00BF0FCE">
        <w:rPr>
          <w:rFonts w:ascii="Arial" w:hAnsi="Arial" w:cs="Arial"/>
          <w:sz w:val="21"/>
          <w:szCs w:val="21"/>
        </w:rPr>
        <w:t xml:space="preserve">hệ số </w:t>
      </w:r>
      <w:r w:rsidRPr="00BF0FCE">
        <w:rPr>
          <w:rFonts w:ascii="Arial" w:hAnsi="Arial" w:cs="Arial"/>
          <w:sz w:val="21"/>
          <w:szCs w:val="21"/>
        </w:rPr>
        <w:t xml:space="preserve">thu hồi dầu đang </w:t>
      </w:r>
      <w:r w:rsidR="007C622B" w:rsidRPr="00BF0FCE">
        <w:rPr>
          <w:rFonts w:ascii="Arial" w:hAnsi="Arial" w:cs="Arial"/>
          <w:sz w:val="21"/>
          <w:szCs w:val="21"/>
        </w:rPr>
        <w:t xml:space="preserve">rất </w:t>
      </w:r>
      <w:r w:rsidRPr="00BF0FCE">
        <w:rPr>
          <w:rFonts w:ascii="Arial" w:hAnsi="Arial" w:cs="Arial"/>
          <w:sz w:val="21"/>
          <w:szCs w:val="21"/>
        </w:rPr>
        <w:t xml:space="preserve">được quan tâm </w:t>
      </w:r>
      <w:r w:rsidR="007C622B" w:rsidRPr="00BF0FCE">
        <w:rPr>
          <w:rFonts w:ascii="Arial" w:hAnsi="Arial" w:cs="Arial"/>
          <w:sz w:val="21"/>
          <w:szCs w:val="21"/>
        </w:rPr>
        <w:t xml:space="preserve">trong nước cũng như </w:t>
      </w:r>
      <w:r w:rsidRPr="00BF0FCE">
        <w:rPr>
          <w:rFonts w:ascii="Arial" w:hAnsi="Arial" w:cs="Arial"/>
          <w:sz w:val="21"/>
          <w:szCs w:val="21"/>
        </w:rPr>
        <w:t xml:space="preserve">trên thế giới. </w:t>
      </w:r>
      <w:r w:rsidR="007C622B" w:rsidRPr="00BF0FCE">
        <w:rPr>
          <w:rFonts w:ascii="Arial" w:hAnsi="Arial" w:cs="Arial"/>
          <w:sz w:val="21"/>
          <w:szCs w:val="21"/>
        </w:rPr>
        <w:t>Các phương pháp</w:t>
      </w:r>
      <w:r w:rsidR="001E5464" w:rsidRPr="00BF0FCE">
        <w:rPr>
          <w:rFonts w:ascii="Arial" w:hAnsi="Arial" w:cs="Arial"/>
          <w:sz w:val="21"/>
          <w:szCs w:val="21"/>
        </w:rPr>
        <w:t xml:space="preserve"> </w:t>
      </w:r>
      <w:r w:rsidR="003F1D82" w:rsidRPr="00BF0FCE">
        <w:rPr>
          <w:rFonts w:ascii="Arial" w:hAnsi="Arial" w:cs="Arial"/>
          <w:sz w:val="21"/>
          <w:szCs w:val="21"/>
        </w:rPr>
        <w:t xml:space="preserve">chính </w:t>
      </w:r>
      <w:r w:rsidR="001E5464" w:rsidRPr="00BF0FCE">
        <w:rPr>
          <w:rFonts w:ascii="Arial" w:hAnsi="Arial" w:cs="Arial"/>
          <w:sz w:val="21"/>
          <w:szCs w:val="21"/>
        </w:rPr>
        <w:t>áp dụng nâng cao thu hồi dầu cụ thể như: phương pháp nhiệt, phương pháp hoá</w:t>
      </w:r>
      <w:r w:rsidR="007C622B" w:rsidRPr="00BF0FCE">
        <w:rPr>
          <w:rFonts w:ascii="Arial" w:hAnsi="Arial" w:cs="Arial"/>
          <w:sz w:val="21"/>
          <w:szCs w:val="21"/>
        </w:rPr>
        <w:t>,</w:t>
      </w:r>
      <w:r w:rsidR="001E5464" w:rsidRPr="00BF0FCE">
        <w:rPr>
          <w:rFonts w:ascii="Arial" w:hAnsi="Arial" w:cs="Arial"/>
          <w:sz w:val="21"/>
          <w:szCs w:val="21"/>
        </w:rPr>
        <w:t xml:space="preserve"> phương pháp khí…trong đó </w:t>
      </w:r>
      <w:r w:rsidR="00EA38C4" w:rsidRPr="00BF0FCE">
        <w:rPr>
          <w:rFonts w:ascii="Arial" w:hAnsi="Arial" w:cs="Arial"/>
          <w:sz w:val="21"/>
          <w:szCs w:val="21"/>
        </w:rPr>
        <w:t xml:space="preserve">bơm ép </w:t>
      </w:r>
      <w:r w:rsidR="007C622B" w:rsidRPr="00BF0FCE">
        <w:rPr>
          <w:rFonts w:ascii="Arial" w:hAnsi="Arial" w:cs="Arial"/>
          <w:sz w:val="21"/>
          <w:szCs w:val="21"/>
        </w:rPr>
        <w:t xml:space="preserve">hóa phẩm được </w:t>
      </w:r>
      <w:r w:rsidR="001E5464" w:rsidRPr="00BF0FCE">
        <w:rPr>
          <w:rFonts w:ascii="Arial" w:hAnsi="Arial" w:cs="Arial"/>
          <w:sz w:val="21"/>
          <w:szCs w:val="21"/>
        </w:rPr>
        <w:t xml:space="preserve">thừa nhận </w:t>
      </w:r>
      <w:r w:rsidR="007C622B" w:rsidRPr="00BF0FCE">
        <w:rPr>
          <w:rFonts w:ascii="Arial" w:hAnsi="Arial" w:cs="Arial"/>
          <w:sz w:val="21"/>
          <w:szCs w:val="21"/>
        </w:rPr>
        <w:t>như</w:t>
      </w:r>
      <w:r w:rsidR="001E5464" w:rsidRPr="00BF0FCE">
        <w:rPr>
          <w:rFonts w:ascii="Arial" w:hAnsi="Arial" w:cs="Arial"/>
          <w:sz w:val="21"/>
          <w:szCs w:val="21"/>
        </w:rPr>
        <w:t xml:space="preserve"> giải pháp mang lại hiệu quả gia tăng </w:t>
      </w:r>
      <w:r w:rsidR="00A12B4E" w:rsidRPr="00BF0FCE">
        <w:rPr>
          <w:rFonts w:ascii="Arial" w:hAnsi="Arial" w:cs="Arial"/>
          <w:sz w:val="21"/>
          <w:szCs w:val="21"/>
        </w:rPr>
        <w:t>hệ số thu hồi và áp dụng rộng rãi.</w:t>
      </w:r>
      <w:r w:rsidR="001E5464" w:rsidRPr="00BF0FCE">
        <w:rPr>
          <w:rFonts w:ascii="Arial" w:hAnsi="Arial" w:cs="Arial"/>
          <w:sz w:val="21"/>
          <w:szCs w:val="21"/>
        </w:rPr>
        <w:t xml:space="preserve"> </w:t>
      </w:r>
      <w:r w:rsidR="00EA38C4" w:rsidRPr="00BF0FCE">
        <w:rPr>
          <w:rFonts w:ascii="Arial" w:hAnsi="Arial" w:cs="Arial"/>
          <w:sz w:val="21"/>
          <w:szCs w:val="21"/>
        </w:rPr>
        <w:t>Các mỏ dầu khí đóng góp sản lượng khai thác chính trên thềm lục địa Việt Nam chủ yếu tại bể Cửu Long, trong đó, m</w:t>
      </w:r>
      <w:r w:rsidR="006365FA" w:rsidRPr="00BF0FCE">
        <w:rPr>
          <w:rFonts w:ascii="Arial" w:hAnsi="Arial" w:cs="Arial"/>
          <w:sz w:val="21"/>
          <w:szCs w:val="21"/>
        </w:rPr>
        <w:t xml:space="preserve">ỏ Bạch Hổ </w:t>
      </w:r>
      <w:r w:rsidR="00EA38C4" w:rsidRPr="00BF0FCE">
        <w:rPr>
          <w:rFonts w:ascii="Arial" w:hAnsi="Arial" w:cs="Arial"/>
          <w:sz w:val="21"/>
          <w:szCs w:val="21"/>
        </w:rPr>
        <w:t>đóng góp sản lượng</w:t>
      </w:r>
      <w:r w:rsidR="003F1D82" w:rsidRPr="00BF0FCE">
        <w:rPr>
          <w:rFonts w:ascii="Arial" w:hAnsi="Arial" w:cs="Arial"/>
          <w:sz w:val="21"/>
          <w:szCs w:val="21"/>
        </w:rPr>
        <w:t xml:space="preserve"> lớn nhất. Đ</w:t>
      </w:r>
      <w:r w:rsidR="006365FA" w:rsidRPr="00BF0FCE">
        <w:rPr>
          <w:rFonts w:ascii="Arial" w:hAnsi="Arial" w:cs="Arial"/>
          <w:sz w:val="21"/>
          <w:szCs w:val="21"/>
        </w:rPr>
        <w:t>ến thời điểm hiện tại</w:t>
      </w:r>
      <w:r w:rsidR="003F1D82" w:rsidRPr="00BF0FCE">
        <w:rPr>
          <w:rFonts w:ascii="Arial" w:hAnsi="Arial" w:cs="Arial"/>
          <w:sz w:val="21"/>
          <w:szCs w:val="21"/>
        </w:rPr>
        <w:t>, mỏ Bạch Hổ đã khai thác trên 250 triệu tấn dầu,</w:t>
      </w:r>
      <w:r w:rsidR="006365FA" w:rsidRPr="00BF0FCE">
        <w:rPr>
          <w:rFonts w:ascii="Arial" w:hAnsi="Arial" w:cs="Arial"/>
          <w:sz w:val="21"/>
          <w:szCs w:val="21"/>
        </w:rPr>
        <w:t xml:space="preserve"> độ ngập nước </w:t>
      </w:r>
      <w:r w:rsidR="00A12B4E" w:rsidRPr="00BF0FCE">
        <w:rPr>
          <w:rFonts w:ascii="Arial" w:hAnsi="Arial" w:cs="Arial"/>
          <w:sz w:val="21"/>
          <w:szCs w:val="21"/>
        </w:rPr>
        <w:t>trung bình đạt 60%</w:t>
      </w:r>
      <w:r w:rsidR="000B6E01" w:rsidRPr="00BF0FCE">
        <w:rPr>
          <w:rFonts w:ascii="Arial" w:hAnsi="Arial" w:cs="Arial"/>
          <w:sz w:val="21"/>
          <w:szCs w:val="21"/>
        </w:rPr>
        <w:t>-</w:t>
      </w:r>
      <w:r w:rsidR="00A12B4E" w:rsidRPr="00BF0FCE">
        <w:rPr>
          <w:rFonts w:ascii="Arial" w:hAnsi="Arial" w:cs="Arial"/>
          <w:sz w:val="21"/>
          <w:szCs w:val="21"/>
        </w:rPr>
        <w:t xml:space="preserve">70%, </w:t>
      </w:r>
      <w:r w:rsidR="001A7739" w:rsidRPr="00BF0FCE">
        <w:rPr>
          <w:rFonts w:ascii="Arial" w:hAnsi="Arial" w:cs="Arial"/>
          <w:sz w:val="21"/>
          <w:szCs w:val="21"/>
        </w:rPr>
        <w:t>áp suất vỉa giảm 1/3 so với giá trị ban đầu</w:t>
      </w:r>
      <w:r w:rsidR="003F1D82" w:rsidRPr="00BF0FCE">
        <w:rPr>
          <w:rFonts w:ascii="Arial" w:hAnsi="Arial" w:cs="Arial"/>
          <w:sz w:val="21"/>
          <w:szCs w:val="21"/>
        </w:rPr>
        <w:t>.</w:t>
      </w:r>
      <w:r w:rsidR="001E5464" w:rsidRPr="00BF0FCE">
        <w:rPr>
          <w:rFonts w:ascii="Arial" w:hAnsi="Arial" w:cs="Arial"/>
          <w:sz w:val="21"/>
          <w:szCs w:val="21"/>
        </w:rPr>
        <w:t xml:space="preserve"> </w:t>
      </w:r>
      <w:r w:rsidR="001A7739" w:rsidRPr="00BF0FCE">
        <w:rPr>
          <w:rFonts w:ascii="Arial" w:hAnsi="Arial" w:cs="Arial"/>
          <w:sz w:val="21"/>
          <w:szCs w:val="21"/>
        </w:rPr>
        <w:t xml:space="preserve">Do vậy, </w:t>
      </w:r>
      <w:r w:rsidR="004436D6" w:rsidRPr="00BF0FCE">
        <w:rPr>
          <w:rFonts w:ascii="Arial" w:hAnsi="Arial" w:cs="Arial"/>
          <w:sz w:val="21"/>
          <w:szCs w:val="21"/>
        </w:rPr>
        <w:t xml:space="preserve">nghiên cứu </w:t>
      </w:r>
      <w:r w:rsidR="001A7739" w:rsidRPr="00BF0FCE">
        <w:rPr>
          <w:rFonts w:ascii="Arial" w:hAnsi="Arial" w:cs="Arial"/>
          <w:sz w:val="21"/>
          <w:szCs w:val="21"/>
        </w:rPr>
        <w:t xml:space="preserve">áp dụng </w:t>
      </w:r>
      <w:r w:rsidR="004436D6" w:rsidRPr="00BF0FCE">
        <w:rPr>
          <w:rFonts w:ascii="Arial" w:hAnsi="Arial" w:cs="Arial"/>
          <w:sz w:val="21"/>
          <w:szCs w:val="21"/>
        </w:rPr>
        <w:t xml:space="preserve">và triển khai </w:t>
      </w:r>
      <w:r w:rsidR="001A7739" w:rsidRPr="00BF0FCE">
        <w:rPr>
          <w:rFonts w:ascii="Arial" w:hAnsi="Arial" w:cs="Arial"/>
          <w:sz w:val="21"/>
          <w:szCs w:val="21"/>
        </w:rPr>
        <w:t>các giải pháp nhằm duy trì và gia tăng sản lượng</w:t>
      </w:r>
      <w:r w:rsidR="004436D6" w:rsidRPr="00BF0FCE">
        <w:rPr>
          <w:rFonts w:ascii="Arial" w:hAnsi="Arial" w:cs="Arial"/>
          <w:sz w:val="21"/>
          <w:szCs w:val="21"/>
        </w:rPr>
        <w:t xml:space="preserve"> đang được đề ra hết sức cấp thiết.</w:t>
      </w:r>
      <w:r w:rsidR="00662CED" w:rsidRPr="00BF0FCE">
        <w:rPr>
          <w:rFonts w:ascii="Arial" w:hAnsi="Arial" w:cs="Arial"/>
          <w:sz w:val="21"/>
          <w:szCs w:val="21"/>
        </w:rPr>
        <w:t xml:space="preserve"> Tuy nhiên, chi phí đầu tư ban đầu áp dụng qui mô công nghiệp rất lớn, do đó, cần thiết phải thực hiện thử nghiệm với qui mô nhỏ “pilot” nhằm đánh giá hiệu quả và xây dựng các bài học kinh nghiệm trước khi thực hiện trên qui mô lớn hơn.</w:t>
      </w:r>
      <w:r w:rsidR="00733A90" w:rsidRPr="00BF0FCE">
        <w:rPr>
          <w:rFonts w:ascii="Arial" w:hAnsi="Arial" w:cs="Arial"/>
          <w:sz w:val="21"/>
          <w:szCs w:val="21"/>
        </w:rPr>
        <w:t xml:space="preserve"> Để đáp ứng các công việc này, cần thiết có hệ thống thiết bị chuyên dụng</w:t>
      </w:r>
      <w:r w:rsidR="00662CED" w:rsidRPr="00BF0FCE">
        <w:rPr>
          <w:rFonts w:ascii="Arial" w:hAnsi="Arial" w:cs="Arial"/>
          <w:sz w:val="21"/>
          <w:szCs w:val="21"/>
        </w:rPr>
        <w:t>, tương thích với hệ thống công nghệ sẵn có và chi phí đầu tư thấp đáp ứng yêu cầu</w:t>
      </w:r>
      <w:r w:rsidR="00613427" w:rsidRPr="00BF0FCE">
        <w:rPr>
          <w:rFonts w:ascii="Arial" w:hAnsi="Arial" w:cs="Arial"/>
          <w:sz w:val="21"/>
          <w:szCs w:val="21"/>
        </w:rPr>
        <w:t xml:space="preserve"> bơm ép thử nghiệm nhằm </w:t>
      </w:r>
      <w:r w:rsidR="00662CED" w:rsidRPr="00BF0FCE">
        <w:rPr>
          <w:rFonts w:ascii="Arial" w:hAnsi="Arial" w:cs="Arial"/>
          <w:sz w:val="21"/>
          <w:szCs w:val="21"/>
        </w:rPr>
        <w:t xml:space="preserve">gia </w:t>
      </w:r>
      <w:r w:rsidR="00613427" w:rsidRPr="00BF0FCE">
        <w:rPr>
          <w:rFonts w:ascii="Arial" w:hAnsi="Arial" w:cs="Arial"/>
          <w:sz w:val="21"/>
          <w:szCs w:val="21"/>
        </w:rPr>
        <w:t>tăng hiệu quả kĩ thuật</w:t>
      </w:r>
      <w:r w:rsidR="00662CED" w:rsidRPr="00BF0FCE">
        <w:rPr>
          <w:rFonts w:ascii="Arial" w:hAnsi="Arial" w:cs="Arial"/>
          <w:sz w:val="21"/>
          <w:szCs w:val="21"/>
        </w:rPr>
        <w:t xml:space="preserve">, </w:t>
      </w:r>
      <w:r w:rsidR="00613427" w:rsidRPr="00BF0FCE">
        <w:rPr>
          <w:rFonts w:ascii="Arial" w:hAnsi="Arial" w:cs="Arial"/>
          <w:sz w:val="21"/>
          <w:szCs w:val="21"/>
        </w:rPr>
        <w:t>kinh tế</w:t>
      </w:r>
      <w:r w:rsidR="00662CED" w:rsidRPr="00BF0FCE">
        <w:rPr>
          <w:rFonts w:ascii="Arial" w:hAnsi="Arial" w:cs="Arial"/>
          <w:sz w:val="21"/>
          <w:szCs w:val="21"/>
        </w:rPr>
        <w:t xml:space="preserve"> và tính khả thi.</w:t>
      </w:r>
    </w:p>
    <w:p w14:paraId="275743E1" w14:textId="0B10E2B3" w:rsidR="00CD751B" w:rsidRDefault="00CD751B" w:rsidP="00BF0FCE">
      <w:pPr>
        <w:spacing w:after="0" w:line="240" w:lineRule="auto"/>
        <w:jc w:val="both"/>
        <w:rPr>
          <w:rFonts w:ascii="Arial" w:hAnsi="Arial" w:cs="Arial"/>
          <w:sz w:val="21"/>
          <w:szCs w:val="21"/>
        </w:rPr>
      </w:pPr>
      <w:r w:rsidRPr="00F6795A">
        <w:rPr>
          <w:rFonts w:ascii="Arial" w:hAnsi="Arial" w:cs="Arial"/>
          <w:b/>
          <w:sz w:val="21"/>
          <w:szCs w:val="21"/>
        </w:rPr>
        <w:t>Từ khóa:</w:t>
      </w:r>
      <w:r w:rsidR="003341AA">
        <w:rPr>
          <w:rFonts w:ascii="Arial" w:hAnsi="Arial" w:cs="Arial"/>
          <w:sz w:val="21"/>
          <w:szCs w:val="21"/>
        </w:rPr>
        <w:t xml:space="preserve"> g</w:t>
      </w:r>
      <w:r w:rsidRPr="00BF0FCE">
        <w:rPr>
          <w:rFonts w:ascii="Arial" w:hAnsi="Arial" w:cs="Arial"/>
          <w:sz w:val="21"/>
          <w:szCs w:val="21"/>
        </w:rPr>
        <w:t>ia tăng hệ số thu hồi, mỏ Bạch Hổ, thiết bị bơm ép hóa phẩm, hóa phẩm, imcrease oil recovery factor, portable equipment injection, chemical</w:t>
      </w:r>
      <w:r w:rsidR="00EF1023">
        <w:rPr>
          <w:rFonts w:ascii="Arial" w:hAnsi="Arial" w:cs="Arial"/>
          <w:sz w:val="21"/>
          <w:szCs w:val="21"/>
        </w:rPr>
        <w:t xml:space="preserve"> reagent</w:t>
      </w:r>
    </w:p>
    <w:p w14:paraId="7511BFFA" w14:textId="67014B04" w:rsidR="00F6795A" w:rsidRPr="00F6795A" w:rsidRDefault="00F6795A" w:rsidP="00F6795A">
      <w:pPr>
        <w:pStyle w:val="ListParagraph"/>
        <w:numPr>
          <w:ilvl w:val="0"/>
          <w:numId w:val="1"/>
        </w:numPr>
        <w:spacing w:after="0" w:line="240" w:lineRule="auto"/>
        <w:jc w:val="both"/>
        <w:rPr>
          <w:rFonts w:ascii="Arial" w:hAnsi="Arial" w:cs="Arial"/>
          <w:b/>
          <w:sz w:val="21"/>
          <w:szCs w:val="21"/>
        </w:rPr>
      </w:pPr>
      <w:r w:rsidRPr="00F6795A">
        <w:rPr>
          <w:rFonts w:ascii="Arial" w:hAnsi="Arial" w:cs="Arial"/>
          <w:b/>
          <w:sz w:val="21"/>
          <w:szCs w:val="21"/>
        </w:rPr>
        <w:t>ĐẶT VẤN ĐỀ</w:t>
      </w:r>
    </w:p>
    <w:p w14:paraId="1F28A8E6" w14:textId="50277909" w:rsidR="00F6795A" w:rsidRPr="003341AA" w:rsidRDefault="003341AA" w:rsidP="00D228FF">
      <w:pPr>
        <w:pStyle w:val="Heading2"/>
        <w:shd w:val="clear" w:color="auto" w:fill="FFFFFF"/>
        <w:spacing w:before="0" w:beforeAutospacing="0" w:after="0" w:afterAutospacing="0"/>
        <w:ind w:firstLine="720"/>
        <w:jc w:val="both"/>
        <w:textAlignment w:val="baseline"/>
        <w:rPr>
          <w:rFonts w:ascii="Arial" w:hAnsi="Arial" w:cs="Arial"/>
          <w:sz w:val="21"/>
          <w:szCs w:val="21"/>
        </w:rPr>
      </w:pPr>
      <w:r w:rsidRPr="001435E7">
        <w:rPr>
          <w:rFonts w:ascii="Arial" w:hAnsi="Arial" w:cs="Arial"/>
          <w:b w:val="0"/>
          <w:sz w:val="21"/>
          <w:szCs w:val="21"/>
        </w:rPr>
        <w:t>Gia tăng thu hồi d</w:t>
      </w:r>
      <w:r w:rsidR="00A0527C" w:rsidRPr="001435E7">
        <w:rPr>
          <w:rFonts w:ascii="Arial" w:hAnsi="Arial" w:cs="Arial"/>
          <w:b w:val="0"/>
          <w:sz w:val="21"/>
          <w:szCs w:val="21"/>
        </w:rPr>
        <w:t>ầu</w:t>
      </w:r>
      <w:r w:rsidR="00A0527C" w:rsidRPr="00A0527C">
        <w:rPr>
          <w:rFonts w:ascii="Arial" w:hAnsi="Arial" w:cs="Arial"/>
          <w:b w:val="0"/>
          <w:sz w:val="21"/>
          <w:szCs w:val="21"/>
        </w:rPr>
        <w:t xml:space="preserve"> (EOR-</w:t>
      </w:r>
      <w:r w:rsidR="00A0527C" w:rsidRPr="00A0527C">
        <w:rPr>
          <w:rFonts w:ascii="Arial" w:eastAsiaTheme="minorEastAsia" w:hAnsi="Arial" w:cs="Arial"/>
          <w:b w:val="0"/>
          <w:bCs w:val="0"/>
          <w:sz w:val="21"/>
          <w:szCs w:val="21"/>
          <w:lang w:eastAsia="en-US"/>
        </w:rPr>
        <w:t>Enhanced oil recovery)</w:t>
      </w:r>
      <w:r w:rsidR="001435E7">
        <w:rPr>
          <w:rFonts w:ascii="Arial" w:eastAsiaTheme="minorEastAsia" w:hAnsi="Arial" w:cs="Arial"/>
          <w:b w:val="0"/>
          <w:bCs w:val="0"/>
          <w:sz w:val="21"/>
          <w:szCs w:val="21"/>
          <w:lang w:eastAsia="en-US"/>
        </w:rPr>
        <w:t xml:space="preserve"> là nhu cầu cấp thiết đối với các mỏ dầu khai thác ở giai đoạn cuối của các nước trên thế giới.</w:t>
      </w:r>
      <w:r w:rsidR="00EF1023">
        <w:rPr>
          <w:rFonts w:ascii="Arial" w:eastAsiaTheme="minorEastAsia" w:hAnsi="Arial" w:cs="Arial"/>
          <w:b w:val="0"/>
          <w:bCs w:val="0"/>
          <w:sz w:val="21"/>
          <w:szCs w:val="21"/>
          <w:lang w:eastAsia="en-US"/>
        </w:rPr>
        <w:t xml:space="preserve"> Hiện nay trên thế giới đã đề xuất và áp dụng nhiều giải pháp EOR. Ở Việt Nam, nhiều mỏ dầu đã khai thác lâu, </w:t>
      </w:r>
      <w:r w:rsidR="00EF1023" w:rsidRPr="00EF1023">
        <w:rPr>
          <w:rFonts w:ascii="Arial" w:eastAsiaTheme="minorEastAsia" w:hAnsi="Arial" w:cs="Arial"/>
          <w:b w:val="0"/>
          <w:bCs w:val="0"/>
          <w:sz w:val="21"/>
          <w:szCs w:val="21"/>
          <w:lang w:eastAsia="en-US"/>
        </w:rPr>
        <w:t>chủ yếu tại bể Cửu Long</w:t>
      </w:r>
      <w:r w:rsidR="00EF1023">
        <w:rPr>
          <w:rFonts w:ascii="Arial" w:eastAsiaTheme="minorEastAsia" w:hAnsi="Arial" w:cs="Arial"/>
          <w:b w:val="0"/>
          <w:bCs w:val="0"/>
          <w:sz w:val="21"/>
          <w:szCs w:val="21"/>
          <w:lang w:eastAsia="en-US"/>
        </w:rPr>
        <w:t xml:space="preserve"> có nhu cầu áp dụng giải pháp EOR</w:t>
      </w:r>
      <w:r w:rsidR="00B475A2">
        <w:rPr>
          <w:rFonts w:ascii="Arial" w:eastAsiaTheme="minorEastAsia" w:hAnsi="Arial" w:cs="Arial"/>
          <w:b w:val="0"/>
          <w:bCs w:val="0"/>
          <w:sz w:val="21"/>
          <w:szCs w:val="21"/>
          <w:lang w:eastAsia="en-US"/>
        </w:rPr>
        <w:t>, thí dụ như mỏ Bạch Hổ, ở đây áp suất vỉa giảm 1/3 so với giá trị ban đầu. Một trong những giải pháp EOR là sử dụng hóa phẩm. Trong công nghệ EOR, bơm ép hóa phẩm là một công đoạn quyết định hiệu quả của giải pháp. Vì vậy, nghiên cứ</w:t>
      </w:r>
      <w:r w:rsidR="00D228FF">
        <w:rPr>
          <w:rFonts w:ascii="Arial" w:eastAsiaTheme="minorEastAsia" w:hAnsi="Arial" w:cs="Arial"/>
          <w:b w:val="0"/>
          <w:bCs w:val="0"/>
          <w:sz w:val="21"/>
          <w:szCs w:val="21"/>
          <w:lang w:eastAsia="en-US"/>
        </w:rPr>
        <w:t>u phương án kỹ thuật, gồm giải pháp kỹ thuật và lựa chọn thiết bị để triến khai thử nghiệm bơm ép hóa phẩm, sản phẩm của đề tài nghiên cứu của Viện Dầu khí</w:t>
      </w:r>
      <w:r w:rsidR="00FD056A">
        <w:rPr>
          <w:rFonts w:ascii="Arial" w:eastAsiaTheme="minorEastAsia" w:hAnsi="Arial" w:cs="Arial"/>
          <w:b w:val="0"/>
          <w:bCs w:val="0"/>
          <w:sz w:val="21"/>
          <w:szCs w:val="21"/>
          <w:lang w:eastAsia="en-US"/>
        </w:rPr>
        <w:t xml:space="preserve"> Việt Nam</w:t>
      </w:r>
      <w:r w:rsidR="003E652C">
        <w:rPr>
          <w:rFonts w:ascii="Arial" w:eastAsiaTheme="minorEastAsia" w:hAnsi="Arial" w:cs="Arial"/>
          <w:b w:val="0"/>
          <w:bCs w:val="0"/>
          <w:sz w:val="21"/>
          <w:szCs w:val="21"/>
          <w:lang w:eastAsia="en-US"/>
        </w:rPr>
        <w:t xml:space="preserve"> (VDK VN)</w:t>
      </w:r>
      <w:r w:rsidR="00D228FF">
        <w:rPr>
          <w:rFonts w:ascii="Arial" w:eastAsiaTheme="minorEastAsia" w:hAnsi="Arial" w:cs="Arial"/>
          <w:b w:val="0"/>
          <w:bCs w:val="0"/>
          <w:sz w:val="21"/>
          <w:szCs w:val="21"/>
          <w:lang w:eastAsia="en-US"/>
        </w:rPr>
        <w:t xml:space="preserve">, áp dụng </w:t>
      </w:r>
      <w:r w:rsidR="00FD056A">
        <w:rPr>
          <w:rFonts w:ascii="Arial" w:eastAsiaTheme="minorEastAsia" w:hAnsi="Arial" w:cs="Arial"/>
          <w:b w:val="0"/>
          <w:bCs w:val="0"/>
          <w:sz w:val="21"/>
          <w:szCs w:val="21"/>
          <w:lang w:eastAsia="en-US"/>
        </w:rPr>
        <w:t xml:space="preserve">tại </w:t>
      </w:r>
      <w:r w:rsidR="00D228FF">
        <w:rPr>
          <w:rFonts w:ascii="Arial" w:eastAsiaTheme="minorEastAsia" w:hAnsi="Arial" w:cs="Arial"/>
          <w:b w:val="0"/>
          <w:bCs w:val="0"/>
          <w:sz w:val="21"/>
          <w:szCs w:val="21"/>
          <w:lang w:eastAsia="en-US"/>
        </w:rPr>
        <w:t>mỏ Bạch Hổ, một mỏ có sản lượng khai thác lớn là rất cần thiết.</w:t>
      </w:r>
      <w:r>
        <w:rPr>
          <w:rFonts w:ascii="Arial" w:hAnsi="Arial" w:cs="Arial"/>
          <w:sz w:val="21"/>
          <w:szCs w:val="21"/>
        </w:rPr>
        <w:t xml:space="preserve"> </w:t>
      </w:r>
    </w:p>
    <w:p w14:paraId="1E6A1701" w14:textId="2DF4016A" w:rsidR="00F6795A" w:rsidRPr="00F6795A" w:rsidRDefault="00F6795A" w:rsidP="00F6795A">
      <w:pPr>
        <w:pStyle w:val="ListParagraph"/>
        <w:numPr>
          <w:ilvl w:val="0"/>
          <w:numId w:val="1"/>
        </w:numPr>
        <w:spacing w:after="0" w:line="240" w:lineRule="auto"/>
        <w:jc w:val="both"/>
        <w:rPr>
          <w:rFonts w:ascii="Arial" w:hAnsi="Arial" w:cs="Arial"/>
          <w:b/>
          <w:sz w:val="21"/>
          <w:szCs w:val="21"/>
        </w:rPr>
      </w:pPr>
      <w:r>
        <w:rPr>
          <w:rFonts w:ascii="Arial" w:hAnsi="Arial" w:cs="Arial"/>
          <w:b/>
          <w:sz w:val="21"/>
          <w:szCs w:val="21"/>
        </w:rPr>
        <w:t>NỘI DUNG NGHIÊN CỨU</w:t>
      </w:r>
    </w:p>
    <w:p w14:paraId="0F6B3077" w14:textId="6323E04A" w:rsidR="00755591" w:rsidRPr="00F6795A" w:rsidRDefault="00D32328" w:rsidP="00F6795A">
      <w:pPr>
        <w:pStyle w:val="ListParagraph"/>
        <w:numPr>
          <w:ilvl w:val="1"/>
          <w:numId w:val="13"/>
        </w:numPr>
        <w:spacing w:after="0" w:line="240" w:lineRule="auto"/>
        <w:jc w:val="both"/>
        <w:rPr>
          <w:rFonts w:ascii="Arial" w:hAnsi="Arial" w:cs="Arial"/>
          <w:b/>
          <w:bCs/>
          <w:sz w:val="21"/>
          <w:szCs w:val="21"/>
        </w:rPr>
      </w:pPr>
      <w:r w:rsidRPr="00F6795A">
        <w:rPr>
          <w:rFonts w:ascii="Arial" w:hAnsi="Arial" w:cs="Arial"/>
          <w:b/>
          <w:bCs/>
          <w:sz w:val="21"/>
          <w:szCs w:val="21"/>
        </w:rPr>
        <w:t>L</w:t>
      </w:r>
      <w:r w:rsidR="00755591" w:rsidRPr="00F6795A">
        <w:rPr>
          <w:rFonts w:ascii="Arial" w:hAnsi="Arial" w:cs="Arial"/>
          <w:b/>
          <w:bCs/>
          <w:sz w:val="21"/>
          <w:szCs w:val="21"/>
        </w:rPr>
        <w:t>ựa chọn giải pháp gia tăng thu hồi</w:t>
      </w:r>
      <w:r w:rsidR="00B7738C" w:rsidRPr="00F6795A">
        <w:rPr>
          <w:rFonts w:ascii="Arial" w:hAnsi="Arial" w:cs="Arial"/>
          <w:b/>
          <w:bCs/>
          <w:sz w:val="21"/>
          <w:szCs w:val="21"/>
        </w:rPr>
        <w:t xml:space="preserve"> dầu</w:t>
      </w:r>
      <w:r w:rsidR="00312649">
        <w:rPr>
          <w:rFonts w:ascii="Arial" w:hAnsi="Arial" w:cs="Arial"/>
          <w:b/>
          <w:bCs/>
          <w:sz w:val="21"/>
          <w:szCs w:val="21"/>
        </w:rPr>
        <w:t xml:space="preserve"> (EOR) </w:t>
      </w:r>
      <w:r w:rsidR="00312649" w:rsidRPr="00106013">
        <w:rPr>
          <w:rFonts w:ascii="Arial" w:hAnsi="Arial" w:cs="Arial"/>
          <w:b/>
          <w:bCs/>
          <w:sz w:val="21"/>
          <w:szCs w:val="21"/>
        </w:rPr>
        <w:t>khu vực mỏ Bạch Hổ.</w:t>
      </w:r>
      <w:r w:rsidR="00755591" w:rsidRPr="00F6795A">
        <w:rPr>
          <w:rFonts w:ascii="Arial" w:hAnsi="Arial" w:cs="Arial"/>
          <w:b/>
          <w:bCs/>
          <w:sz w:val="21"/>
          <w:szCs w:val="21"/>
        </w:rPr>
        <w:t>.</w:t>
      </w:r>
    </w:p>
    <w:p w14:paraId="72C74CCD" w14:textId="1CEB9345" w:rsidR="005A7CD0" w:rsidRPr="00BF0FCE" w:rsidRDefault="003E652C" w:rsidP="00BF0FCE">
      <w:pPr>
        <w:spacing w:after="0" w:line="240" w:lineRule="auto"/>
        <w:ind w:firstLine="709"/>
        <w:jc w:val="both"/>
        <w:rPr>
          <w:rFonts w:ascii="Arial" w:hAnsi="Arial" w:cs="Arial"/>
          <w:sz w:val="21"/>
          <w:szCs w:val="21"/>
        </w:rPr>
      </w:pPr>
      <w:r>
        <w:rPr>
          <w:rFonts w:ascii="Arial" w:hAnsi="Arial" w:cs="Arial"/>
          <w:sz w:val="21"/>
          <w:szCs w:val="21"/>
        </w:rPr>
        <w:t>VDK VN</w:t>
      </w:r>
      <w:r w:rsidR="005A7CD0" w:rsidRPr="00BF0FCE">
        <w:rPr>
          <w:rFonts w:ascii="Arial" w:hAnsi="Arial" w:cs="Arial"/>
          <w:sz w:val="21"/>
          <w:szCs w:val="21"/>
        </w:rPr>
        <w:t xml:space="preserve"> là đơn vị đi đầu trong cả nước trong việc thực hiện các nghiên cứu về </w:t>
      </w:r>
      <w:r>
        <w:rPr>
          <w:rFonts w:ascii="Arial" w:hAnsi="Arial" w:cs="Arial"/>
          <w:sz w:val="21"/>
          <w:szCs w:val="21"/>
        </w:rPr>
        <w:t>EOR</w:t>
      </w:r>
      <w:r w:rsidR="005A7CD0" w:rsidRPr="00BF0FCE">
        <w:rPr>
          <w:rFonts w:ascii="Arial" w:hAnsi="Arial" w:cs="Arial"/>
          <w:sz w:val="21"/>
          <w:szCs w:val="21"/>
        </w:rPr>
        <w:t xml:space="preserve"> tại Việt Nam. Các nghiên cứu đầu tiên đã được thực hiện từ năm 1997 trong việc đánh giá khả năng ứng dụng bơm ép tổ hợp chất Polymer nhằm nâng cao hệ số thu hồi dầu cho mỏ Bạch Hổ</w:t>
      </w:r>
      <w:r>
        <w:rPr>
          <w:rFonts w:ascii="Arial" w:hAnsi="Arial" w:cs="Arial"/>
          <w:sz w:val="21"/>
          <w:szCs w:val="21"/>
        </w:rPr>
        <w:t xml:space="preserve"> </w:t>
      </w:r>
      <w:r w:rsidR="005A7CD0" w:rsidRPr="00BF0FCE">
        <w:rPr>
          <w:rFonts w:ascii="Arial" w:hAnsi="Arial" w:cs="Arial"/>
          <w:sz w:val="21"/>
          <w:szCs w:val="21"/>
        </w:rPr>
        <w:t>[1,</w:t>
      </w:r>
      <w:r>
        <w:rPr>
          <w:rFonts w:ascii="Arial" w:hAnsi="Arial" w:cs="Arial"/>
          <w:sz w:val="21"/>
          <w:szCs w:val="21"/>
        </w:rPr>
        <w:t xml:space="preserve"> </w:t>
      </w:r>
      <w:r w:rsidR="005A7CD0" w:rsidRPr="00BF0FCE">
        <w:rPr>
          <w:rFonts w:ascii="Arial" w:hAnsi="Arial" w:cs="Arial"/>
          <w:sz w:val="21"/>
          <w:szCs w:val="21"/>
        </w:rPr>
        <w:t xml:space="preserve">2]. Một số thử nghiệm công nghiệp quy mô nhỏ cũng đã được thực hiện trong các dự án do </w:t>
      </w:r>
      <w:r w:rsidR="001E4DDA" w:rsidRPr="00BF0FCE">
        <w:rPr>
          <w:rFonts w:ascii="Arial" w:hAnsi="Arial" w:cs="Arial"/>
          <w:sz w:val="21"/>
          <w:szCs w:val="21"/>
        </w:rPr>
        <w:t>VDK</w:t>
      </w:r>
      <w:r>
        <w:rPr>
          <w:rFonts w:ascii="Arial" w:hAnsi="Arial" w:cs="Arial"/>
          <w:sz w:val="21"/>
          <w:szCs w:val="21"/>
        </w:rPr>
        <w:t xml:space="preserve"> </w:t>
      </w:r>
      <w:r w:rsidR="001E4DDA" w:rsidRPr="00BF0FCE">
        <w:rPr>
          <w:rFonts w:ascii="Arial" w:hAnsi="Arial" w:cs="Arial"/>
          <w:sz w:val="21"/>
          <w:szCs w:val="21"/>
        </w:rPr>
        <w:t>VN</w:t>
      </w:r>
      <w:r w:rsidR="005A7CD0" w:rsidRPr="00BF0FCE">
        <w:rPr>
          <w:rFonts w:ascii="Arial" w:hAnsi="Arial" w:cs="Arial"/>
          <w:sz w:val="21"/>
          <w:szCs w:val="21"/>
        </w:rPr>
        <w:t xml:space="preserve"> thực hiện cho các nhà điều hành dầu khí, bao gồm: </w:t>
      </w:r>
    </w:p>
    <w:p w14:paraId="69D83CCE" w14:textId="79AA5BBB" w:rsidR="005156A4" w:rsidRPr="00BF0FCE" w:rsidRDefault="005A7CD0" w:rsidP="00BF0FCE">
      <w:pPr>
        <w:spacing w:after="0" w:line="240" w:lineRule="auto"/>
        <w:ind w:firstLine="567"/>
        <w:jc w:val="both"/>
        <w:rPr>
          <w:rFonts w:ascii="Arial" w:hAnsi="Arial" w:cs="Arial"/>
          <w:noProof/>
          <w:sz w:val="21"/>
          <w:szCs w:val="21"/>
        </w:rPr>
      </w:pPr>
      <w:r w:rsidRPr="00BF0FCE">
        <w:rPr>
          <w:rFonts w:ascii="Arial" w:hAnsi="Arial" w:cs="Arial"/>
          <w:sz w:val="21"/>
          <w:szCs w:val="21"/>
        </w:rPr>
        <w:t>- Dự án bơm ép tổ hợp chất hoạt động bề mặt cho tầng chứ</w:t>
      </w:r>
      <w:r w:rsidR="003E652C">
        <w:rPr>
          <w:rFonts w:ascii="Arial" w:hAnsi="Arial" w:cs="Arial"/>
          <w:sz w:val="21"/>
          <w:szCs w:val="21"/>
        </w:rPr>
        <w:t>a Miox</w:t>
      </w:r>
      <w:r w:rsidRPr="00BF0FCE">
        <w:rPr>
          <w:rFonts w:ascii="Arial" w:hAnsi="Arial" w:cs="Arial"/>
          <w:sz w:val="21"/>
          <w:szCs w:val="21"/>
        </w:rPr>
        <w:t>ene hạ của mỏ Bạch Hổ</w:t>
      </w:r>
      <w:r w:rsidR="00182D98">
        <w:rPr>
          <w:rFonts w:ascii="Arial" w:hAnsi="Arial" w:cs="Arial"/>
          <w:sz w:val="21"/>
          <w:szCs w:val="21"/>
        </w:rPr>
        <w:t>: T</w:t>
      </w:r>
      <w:r w:rsidRPr="00BF0FCE">
        <w:rPr>
          <w:rFonts w:ascii="Arial" w:hAnsi="Arial" w:cs="Arial"/>
          <w:sz w:val="21"/>
          <w:szCs w:val="21"/>
        </w:rPr>
        <w:t>hực hiện trong giai đoạ</w:t>
      </w:r>
      <w:r w:rsidR="00182D98">
        <w:rPr>
          <w:rFonts w:ascii="Arial" w:hAnsi="Arial" w:cs="Arial"/>
          <w:sz w:val="21"/>
          <w:szCs w:val="21"/>
        </w:rPr>
        <w:t xml:space="preserve">n 2006 </w:t>
      </w:r>
      <w:r w:rsidR="00182D98">
        <w:rPr>
          <w:rFonts w:ascii="Arial" w:hAnsi="Arial" w:cs="Arial"/>
          <w:sz w:val="21"/>
          <w:szCs w:val="21"/>
        </w:rPr>
        <w:sym w:font="Symbol" w:char="F0B8"/>
      </w:r>
      <w:r w:rsidR="00182D98">
        <w:rPr>
          <w:rFonts w:ascii="Arial" w:hAnsi="Arial" w:cs="Arial"/>
          <w:sz w:val="21"/>
          <w:szCs w:val="21"/>
        </w:rPr>
        <w:t xml:space="preserve"> 2007, v</w:t>
      </w:r>
      <w:r w:rsidRPr="00BF0FCE">
        <w:rPr>
          <w:rFonts w:ascii="Arial" w:hAnsi="Arial" w:cs="Arial"/>
          <w:sz w:val="21"/>
          <w:szCs w:val="21"/>
        </w:rPr>
        <w:t>ới tổng khối lượng hóa phẩm đã bơm ép là 60 tấn, sản lượng dầu gia tăng sau 1 năm khai thác là 1.496 tấn</w:t>
      </w:r>
      <w:r w:rsidR="003E652C">
        <w:rPr>
          <w:rFonts w:ascii="Arial" w:hAnsi="Arial" w:cs="Arial"/>
          <w:sz w:val="21"/>
          <w:szCs w:val="21"/>
        </w:rPr>
        <w:t>;</w:t>
      </w:r>
    </w:p>
    <w:p w14:paraId="45BDFD99" w14:textId="7A7CF477" w:rsidR="008E5BDF" w:rsidRPr="00BF0FCE" w:rsidRDefault="005A7CD0" w:rsidP="00BF0FCE">
      <w:pPr>
        <w:spacing w:after="0" w:line="240" w:lineRule="auto"/>
        <w:ind w:firstLine="426"/>
        <w:jc w:val="both"/>
        <w:rPr>
          <w:rFonts w:ascii="Arial" w:hAnsi="Arial" w:cs="Arial"/>
          <w:sz w:val="21"/>
          <w:szCs w:val="21"/>
        </w:rPr>
      </w:pPr>
      <w:r w:rsidRPr="00BF0FCE">
        <w:rPr>
          <w:rFonts w:ascii="Arial" w:hAnsi="Arial" w:cs="Arial"/>
          <w:sz w:val="21"/>
          <w:szCs w:val="21"/>
        </w:rPr>
        <w:t xml:space="preserve">- Dự án bơm ép tổ hợp Polyme - Chất hoạt động bề mặt cho tầng chứa </w:t>
      </w:r>
      <w:r w:rsidR="00182D98">
        <w:rPr>
          <w:rFonts w:ascii="Arial" w:hAnsi="Arial" w:cs="Arial"/>
          <w:sz w:val="21"/>
          <w:szCs w:val="21"/>
        </w:rPr>
        <w:t>Mioxene</w:t>
      </w:r>
      <w:r w:rsidRPr="00BF0FCE">
        <w:rPr>
          <w:rFonts w:ascii="Arial" w:hAnsi="Arial" w:cs="Arial"/>
          <w:sz w:val="21"/>
          <w:szCs w:val="21"/>
        </w:rPr>
        <w:t xml:space="preserve"> của mỏ Bạch Hổ</w:t>
      </w:r>
      <w:r w:rsidR="00182D98">
        <w:rPr>
          <w:rFonts w:ascii="Arial" w:hAnsi="Arial" w:cs="Arial"/>
          <w:sz w:val="21"/>
          <w:szCs w:val="21"/>
        </w:rPr>
        <w:t>: T</w:t>
      </w:r>
      <w:r w:rsidRPr="00BF0FCE">
        <w:rPr>
          <w:rFonts w:ascii="Arial" w:hAnsi="Arial" w:cs="Arial"/>
          <w:sz w:val="21"/>
          <w:szCs w:val="21"/>
        </w:rPr>
        <w:t>hực hiện trong giai đoạn 2009</w:t>
      </w:r>
      <w:r w:rsidR="00182D98">
        <w:rPr>
          <w:rFonts w:ascii="Arial" w:hAnsi="Arial" w:cs="Arial"/>
          <w:sz w:val="21"/>
          <w:szCs w:val="21"/>
        </w:rPr>
        <w:sym w:font="Symbol" w:char="F0B8"/>
      </w:r>
      <w:r w:rsidR="00182D98">
        <w:rPr>
          <w:rFonts w:ascii="Arial" w:hAnsi="Arial" w:cs="Arial"/>
          <w:sz w:val="21"/>
          <w:szCs w:val="21"/>
        </w:rPr>
        <w:t>2010, v</w:t>
      </w:r>
      <w:r w:rsidRPr="00BF0FCE">
        <w:rPr>
          <w:rFonts w:ascii="Arial" w:hAnsi="Arial" w:cs="Arial"/>
          <w:sz w:val="21"/>
          <w:szCs w:val="21"/>
        </w:rPr>
        <w:t>ới tổng khối lượng hóa phẩm đã bơm ép là 80 tấn, sản lượng dầu gia tăng sau 1 năm khai thác là 8.500 tấn</w:t>
      </w:r>
      <w:r w:rsidR="00182D98">
        <w:rPr>
          <w:rFonts w:ascii="Arial" w:hAnsi="Arial" w:cs="Arial"/>
          <w:sz w:val="21"/>
          <w:szCs w:val="21"/>
        </w:rPr>
        <w:t>;</w:t>
      </w:r>
    </w:p>
    <w:p w14:paraId="51E420AD" w14:textId="76B9E711" w:rsidR="008E5BDF" w:rsidRPr="00BF0FCE" w:rsidRDefault="00531D31" w:rsidP="00BF0FCE">
      <w:pPr>
        <w:spacing w:after="0" w:line="240" w:lineRule="auto"/>
        <w:ind w:firstLine="426"/>
        <w:jc w:val="both"/>
        <w:rPr>
          <w:rFonts w:ascii="Arial" w:hAnsi="Arial" w:cs="Arial"/>
          <w:sz w:val="21"/>
          <w:szCs w:val="21"/>
        </w:rPr>
      </w:pPr>
      <w:r w:rsidRPr="00BF0FCE">
        <w:rPr>
          <w:rFonts w:ascii="Arial" w:hAnsi="Arial" w:cs="Arial"/>
          <w:sz w:val="21"/>
          <w:szCs w:val="21"/>
        </w:rPr>
        <w:lastRenderedPageBreak/>
        <w:t xml:space="preserve">- </w:t>
      </w:r>
      <w:r w:rsidR="005A7CD0" w:rsidRPr="00BF0FCE">
        <w:rPr>
          <w:rFonts w:ascii="Arial" w:hAnsi="Arial" w:cs="Arial"/>
          <w:sz w:val="21"/>
          <w:szCs w:val="21"/>
        </w:rPr>
        <w:t xml:space="preserve">Dự án bơm ép tổ hợp </w:t>
      </w:r>
      <w:r w:rsidR="007F5FBA" w:rsidRPr="00BF0FCE">
        <w:rPr>
          <w:rFonts w:ascii="Arial" w:hAnsi="Arial" w:cs="Arial"/>
          <w:sz w:val="21"/>
          <w:szCs w:val="21"/>
        </w:rPr>
        <w:t>v</w:t>
      </w:r>
      <w:r w:rsidR="005A7CD0" w:rsidRPr="00BF0FCE">
        <w:rPr>
          <w:rFonts w:ascii="Arial" w:hAnsi="Arial" w:cs="Arial"/>
          <w:sz w:val="21"/>
          <w:szCs w:val="21"/>
        </w:rPr>
        <w:t xml:space="preserve">i sinh hóa lý - Chất hoạt động bề </w:t>
      </w:r>
      <w:r w:rsidR="003604EA" w:rsidRPr="00BF0FCE">
        <w:rPr>
          <w:rFonts w:ascii="Arial" w:hAnsi="Arial" w:cs="Arial"/>
          <w:sz w:val="21"/>
          <w:szCs w:val="21"/>
        </w:rPr>
        <w:t>mặt</w:t>
      </w:r>
      <w:r w:rsidR="005A7CD0" w:rsidRPr="00BF0FCE">
        <w:rPr>
          <w:rFonts w:ascii="Arial" w:hAnsi="Arial" w:cs="Arial"/>
          <w:sz w:val="21"/>
          <w:szCs w:val="21"/>
        </w:rPr>
        <w:t xml:space="preserve"> cho tầng chứa </w:t>
      </w:r>
      <w:r w:rsidR="00182D98">
        <w:rPr>
          <w:rFonts w:ascii="Arial" w:hAnsi="Arial" w:cs="Arial"/>
          <w:sz w:val="21"/>
          <w:szCs w:val="21"/>
        </w:rPr>
        <w:t>Oligoxene</w:t>
      </w:r>
      <w:r w:rsidR="005A7CD0" w:rsidRPr="00BF0FCE">
        <w:rPr>
          <w:rFonts w:ascii="Arial" w:hAnsi="Arial" w:cs="Arial"/>
          <w:sz w:val="21"/>
          <w:szCs w:val="21"/>
        </w:rPr>
        <w:t xml:space="preserve"> hạ của mỏ Bạch Hổ</w:t>
      </w:r>
      <w:r w:rsidR="00182D98">
        <w:rPr>
          <w:rFonts w:ascii="Arial" w:hAnsi="Arial" w:cs="Arial"/>
          <w:sz w:val="21"/>
          <w:szCs w:val="21"/>
        </w:rPr>
        <w:t>: T</w:t>
      </w:r>
      <w:r w:rsidR="005A7CD0" w:rsidRPr="00BF0FCE">
        <w:rPr>
          <w:rFonts w:ascii="Arial" w:hAnsi="Arial" w:cs="Arial"/>
          <w:sz w:val="21"/>
          <w:szCs w:val="21"/>
        </w:rPr>
        <w:t xml:space="preserve">hực hiện trong giai đoạn 2012 </w:t>
      </w:r>
      <w:r w:rsidR="00182D98">
        <w:rPr>
          <w:rFonts w:ascii="Arial" w:hAnsi="Arial" w:cs="Arial"/>
          <w:sz w:val="21"/>
          <w:szCs w:val="21"/>
        </w:rPr>
        <w:sym w:font="Symbol" w:char="F0B8"/>
      </w:r>
      <w:r w:rsidR="00182D98">
        <w:rPr>
          <w:rFonts w:ascii="Arial" w:hAnsi="Arial" w:cs="Arial"/>
          <w:sz w:val="21"/>
          <w:szCs w:val="21"/>
        </w:rPr>
        <w:t xml:space="preserve"> 2013, v</w:t>
      </w:r>
      <w:r w:rsidR="005A7CD0" w:rsidRPr="00BF0FCE">
        <w:rPr>
          <w:rFonts w:ascii="Arial" w:hAnsi="Arial" w:cs="Arial"/>
          <w:sz w:val="21"/>
          <w:szCs w:val="21"/>
        </w:rPr>
        <w:t>ới tổng khối lượng hóa phẩm đã bơm ép là 60 tấn, sản lượng dầu gia tăng sau 1 năm khai thác là 7.800 tấn</w:t>
      </w:r>
      <w:r w:rsidR="00182D98">
        <w:rPr>
          <w:rFonts w:ascii="Arial" w:hAnsi="Arial" w:cs="Arial"/>
          <w:sz w:val="21"/>
          <w:szCs w:val="21"/>
        </w:rPr>
        <w:t>;</w:t>
      </w:r>
    </w:p>
    <w:p w14:paraId="6A6F7604" w14:textId="1FC6F593" w:rsidR="005A7CD0" w:rsidRPr="00BF0FCE" w:rsidRDefault="005A7CD0" w:rsidP="00BF0FCE">
      <w:pPr>
        <w:spacing w:after="0" w:line="240" w:lineRule="auto"/>
        <w:ind w:firstLine="426"/>
        <w:jc w:val="both"/>
        <w:rPr>
          <w:rFonts w:ascii="Arial" w:hAnsi="Arial" w:cs="Arial"/>
          <w:sz w:val="21"/>
          <w:szCs w:val="21"/>
        </w:rPr>
      </w:pPr>
      <w:r w:rsidRPr="00BF0FCE">
        <w:rPr>
          <w:rFonts w:ascii="Arial" w:hAnsi="Arial" w:cs="Arial"/>
          <w:sz w:val="21"/>
          <w:szCs w:val="21"/>
        </w:rPr>
        <w:t xml:space="preserve">- Dự án bơm ép tổ hợp </w:t>
      </w:r>
      <w:r w:rsidR="007F5FBA" w:rsidRPr="00BF0FCE">
        <w:rPr>
          <w:rFonts w:ascii="Arial" w:hAnsi="Arial" w:cs="Arial"/>
          <w:sz w:val="21"/>
          <w:szCs w:val="21"/>
        </w:rPr>
        <w:t>c</w:t>
      </w:r>
      <w:r w:rsidRPr="00BF0FCE">
        <w:rPr>
          <w:rFonts w:ascii="Arial" w:hAnsi="Arial" w:cs="Arial"/>
          <w:sz w:val="21"/>
          <w:szCs w:val="21"/>
        </w:rPr>
        <w:t xml:space="preserve">hất hoạt động bề mặt cho tầng chứa </w:t>
      </w:r>
      <w:r w:rsidR="00182D98">
        <w:rPr>
          <w:rFonts w:ascii="Arial" w:hAnsi="Arial" w:cs="Arial"/>
          <w:sz w:val="21"/>
          <w:szCs w:val="21"/>
        </w:rPr>
        <w:t>Oligoxene</w:t>
      </w:r>
      <w:r w:rsidRPr="00BF0FCE">
        <w:rPr>
          <w:rFonts w:ascii="Arial" w:hAnsi="Arial" w:cs="Arial"/>
          <w:sz w:val="21"/>
          <w:szCs w:val="21"/>
        </w:rPr>
        <w:t xml:space="preserve"> của mỏ Bạch Hổ</w:t>
      </w:r>
      <w:r w:rsidR="00182D98">
        <w:rPr>
          <w:rFonts w:ascii="Arial" w:hAnsi="Arial" w:cs="Arial"/>
          <w:sz w:val="21"/>
          <w:szCs w:val="21"/>
        </w:rPr>
        <w:t>: T</w:t>
      </w:r>
      <w:r w:rsidRPr="00BF0FCE">
        <w:rPr>
          <w:rFonts w:ascii="Arial" w:hAnsi="Arial" w:cs="Arial"/>
          <w:sz w:val="21"/>
          <w:szCs w:val="21"/>
        </w:rPr>
        <w:t xml:space="preserve">hực hiện trong giai đoạn 2014 </w:t>
      </w:r>
      <w:r w:rsidR="00182D98">
        <w:rPr>
          <w:rFonts w:ascii="Arial" w:hAnsi="Arial" w:cs="Arial"/>
          <w:sz w:val="21"/>
          <w:szCs w:val="21"/>
        </w:rPr>
        <w:sym w:font="Symbol" w:char="F0B8"/>
      </w:r>
      <w:r w:rsidR="00182D98">
        <w:rPr>
          <w:rFonts w:ascii="Arial" w:hAnsi="Arial" w:cs="Arial"/>
          <w:sz w:val="21"/>
          <w:szCs w:val="21"/>
        </w:rPr>
        <w:t>2016, v</w:t>
      </w:r>
      <w:r w:rsidRPr="00BF0FCE">
        <w:rPr>
          <w:rFonts w:ascii="Arial" w:hAnsi="Arial" w:cs="Arial"/>
          <w:sz w:val="21"/>
          <w:szCs w:val="21"/>
        </w:rPr>
        <w:t xml:space="preserve">ới tổng khối lượng hóa phẩm đã bơm ép là 100 tấn, sản lượng dầu gia tăng sau 1 năm khai thác là 3.100 tấn. </w:t>
      </w:r>
    </w:p>
    <w:p w14:paraId="21854629" w14:textId="04B6668A" w:rsidR="005A7CD0" w:rsidRDefault="005A7CD0" w:rsidP="00BF0FCE">
      <w:pPr>
        <w:spacing w:after="0" w:line="240" w:lineRule="auto"/>
        <w:ind w:firstLine="720"/>
        <w:jc w:val="both"/>
        <w:rPr>
          <w:rFonts w:ascii="Arial" w:hAnsi="Arial" w:cs="Arial"/>
          <w:sz w:val="21"/>
          <w:szCs w:val="21"/>
        </w:rPr>
      </w:pPr>
      <w:r w:rsidRPr="00BF0FCE">
        <w:rPr>
          <w:rFonts w:ascii="Arial" w:hAnsi="Arial" w:cs="Arial"/>
          <w:sz w:val="21"/>
          <w:szCs w:val="21"/>
        </w:rPr>
        <w:t xml:space="preserve">Các dự án nghiên cứu cũng như kết quả thử nghiệm </w:t>
      </w:r>
      <w:r w:rsidR="001E4DDA" w:rsidRPr="00BF0FCE">
        <w:rPr>
          <w:rFonts w:ascii="Arial" w:hAnsi="Arial" w:cs="Arial"/>
          <w:sz w:val="21"/>
          <w:szCs w:val="21"/>
        </w:rPr>
        <w:t>qui mô nhỏ</w:t>
      </w:r>
      <w:r w:rsidRPr="00BF0FCE">
        <w:rPr>
          <w:rFonts w:ascii="Arial" w:hAnsi="Arial" w:cs="Arial"/>
          <w:sz w:val="21"/>
          <w:szCs w:val="21"/>
        </w:rPr>
        <w:t xml:space="preserve"> do </w:t>
      </w:r>
      <w:r w:rsidR="00481394">
        <w:rPr>
          <w:rFonts w:ascii="Arial" w:hAnsi="Arial" w:cs="Arial"/>
          <w:sz w:val="21"/>
          <w:szCs w:val="21"/>
        </w:rPr>
        <w:t>VDK VN</w:t>
      </w:r>
      <w:r w:rsidRPr="00BF0FCE">
        <w:rPr>
          <w:rFonts w:ascii="Arial" w:hAnsi="Arial" w:cs="Arial"/>
          <w:sz w:val="21"/>
          <w:szCs w:val="21"/>
        </w:rPr>
        <w:t xml:space="preserve"> chủ trì thực hiện đều cho thấy</w:t>
      </w:r>
      <w:r w:rsidR="00613427" w:rsidRPr="00BF0FCE">
        <w:rPr>
          <w:rFonts w:ascii="Arial" w:hAnsi="Arial" w:cs="Arial"/>
          <w:sz w:val="21"/>
          <w:szCs w:val="21"/>
        </w:rPr>
        <w:t xml:space="preserve"> hiệu quả khi ứng dụng. Với khối lượng tương đối nhỏ các</w:t>
      </w:r>
      <w:r w:rsidR="001E4DDA" w:rsidRPr="00BF0FCE">
        <w:rPr>
          <w:rFonts w:ascii="Arial" w:hAnsi="Arial" w:cs="Arial"/>
          <w:sz w:val="21"/>
          <w:szCs w:val="21"/>
        </w:rPr>
        <w:t xml:space="preserve"> loại</w:t>
      </w:r>
      <w:r w:rsidR="00613427" w:rsidRPr="00BF0FCE">
        <w:rPr>
          <w:rFonts w:ascii="Arial" w:hAnsi="Arial" w:cs="Arial"/>
          <w:sz w:val="21"/>
          <w:szCs w:val="21"/>
        </w:rPr>
        <w:t xml:space="preserve"> hóa phẩm</w:t>
      </w:r>
      <w:r w:rsidR="001E4DDA" w:rsidRPr="00BF0FCE">
        <w:rPr>
          <w:rFonts w:ascii="Arial" w:hAnsi="Arial" w:cs="Arial"/>
          <w:sz w:val="21"/>
          <w:szCs w:val="21"/>
        </w:rPr>
        <w:t xml:space="preserve"> (80</w:t>
      </w:r>
      <w:r w:rsidR="00182D98">
        <w:rPr>
          <w:rFonts w:ascii="Arial" w:hAnsi="Arial" w:cs="Arial"/>
          <w:sz w:val="21"/>
          <w:szCs w:val="21"/>
        </w:rPr>
        <w:sym w:font="Symbol" w:char="F0B8"/>
      </w:r>
      <w:r w:rsidR="001E4DDA" w:rsidRPr="00BF0FCE">
        <w:rPr>
          <w:rFonts w:ascii="Arial" w:hAnsi="Arial" w:cs="Arial"/>
          <w:sz w:val="21"/>
          <w:szCs w:val="21"/>
        </w:rPr>
        <w:t>100</w:t>
      </w:r>
      <w:r w:rsidR="00481394">
        <w:rPr>
          <w:rFonts w:ascii="Arial" w:hAnsi="Arial" w:cs="Arial"/>
          <w:sz w:val="21"/>
          <w:szCs w:val="21"/>
        </w:rPr>
        <w:t>)</w:t>
      </w:r>
      <w:r w:rsidR="001E4DDA" w:rsidRPr="00BF0FCE">
        <w:rPr>
          <w:rFonts w:ascii="Arial" w:hAnsi="Arial" w:cs="Arial"/>
          <w:sz w:val="21"/>
          <w:szCs w:val="21"/>
        </w:rPr>
        <w:t xml:space="preserve"> tấ</w:t>
      </w:r>
      <w:r w:rsidR="00481394">
        <w:rPr>
          <w:rFonts w:ascii="Arial" w:hAnsi="Arial" w:cs="Arial"/>
          <w:sz w:val="21"/>
          <w:szCs w:val="21"/>
        </w:rPr>
        <w:t>n</w:t>
      </w:r>
      <w:r w:rsidR="00613427" w:rsidRPr="00BF0FCE">
        <w:rPr>
          <w:rFonts w:ascii="Arial" w:hAnsi="Arial" w:cs="Arial"/>
          <w:sz w:val="21"/>
          <w:szCs w:val="21"/>
        </w:rPr>
        <w:t xml:space="preserve"> được sử dụng, lượng dầu gia tăng chỉ đạt từ 1,4 đến 8,5 ngàn tấ</w:t>
      </w:r>
      <w:r w:rsidR="00481394">
        <w:rPr>
          <w:rFonts w:ascii="Arial" w:hAnsi="Arial" w:cs="Arial"/>
          <w:sz w:val="21"/>
          <w:szCs w:val="21"/>
        </w:rPr>
        <w:t>n. D</w:t>
      </w:r>
      <w:r w:rsidR="00613427" w:rsidRPr="00BF0FCE">
        <w:rPr>
          <w:rFonts w:ascii="Arial" w:hAnsi="Arial" w:cs="Arial"/>
          <w:sz w:val="21"/>
          <w:szCs w:val="21"/>
        </w:rPr>
        <w:t>o vậy, để tăng hiệu quả các giải pháp cần tăng khối lượng hóa phẩm</w:t>
      </w:r>
      <w:r w:rsidR="001E4DDA" w:rsidRPr="00BF0FCE">
        <w:rPr>
          <w:rFonts w:ascii="Arial" w:hAnsi="Arial" w:cs="Arial"/>
          <w:sz w:val="21"/>
          <w:szCs w:val="21"/>
        </w:rPr>
        <w:t xml:space="preserve"> hoặc mở rộng khu vực thử nghiệm</w:t>
      </w:r>
      <w:r w:rsidR="00613427" w:rsidRPr="00BF0FCE">
        <w:rPr>
          <w:rFonts w:ascii="Arial" w:hAnsi="Arial" w:cs="Arial"/>
          <w:sz w:val="21"/>
          <w:szCs w:val="21"/>
        </w:rPr>
        <w:t xml:space="preserve">. </w:t>
      </w:r>
      <w:r w:rsidR="00481394">
        <w:rPr>
          <w:rFonts w:ascii="Arial" w:hAnsi="Arial" w:cs="Arial"/>
          <w:sz w:val="21"/>
          <w:szCs w:val="21"/>
        </w:rPr>
        <w:t>Trong c</w:t>
      </w:r>
      <w:r w:rsidR="00613427" w:rsidRPr="00BF0FCE">
        <w:rPr>
          <w:rFonts w:ascii="Arial" w:hAnsi="Arial" w:cs="Arial"/>
          <w:sz w:val="21"/>
          <w:szCs w:val="21"/>
        </w:rPr>
        <w:t>ác dự án</w:t>
      </w:r>
      <w:r w:rsidR="00B22FED" w:rsidRPr="00BF0FCE">
        <w:rPr>
          <w:rFonts w:ascii="Arial" w:hAnsi="Arial" w:cs="Arial"/>
          <w:sz w:val="21"/>
          <w:szCs w:val="21"/>
        </w:rPr>
        <w:t xml:space="preserve"> được thực hiện</w:t>
      </w:r>
      <w:r w:rsidR="00613427" w:rsidRPr="00BF0FCE">
        <w:rPr>
          <w:rFonts w:ascii="Arial" w:hAnsi="Arial" w:cs="Arial"/>
          <w:sz w:val="21"/>
          <w:szCs w:val="21"/>
        </w:rPr>
        <w:t xml:space="preserve"> [1,</w:t>
      </w:r>
      <w:r w:rsidR="00481394">
        <w:rPr>
          <w:rFonts w:ascii="Arial" w:hAnsi="Arial" w:cs="Arial"/>
          <w:sz w:val="21"/>
          <w:szCs w:val="21"/>
        </w:rPr>
        <w:t xml:space="preserve"> </w:t>
      </w:r>
      <w:r w:rsidR="00613427" w:rsidRPr="00BF0FCE">
        <w:rPr>
          <w:rFonts w:ascii="Arial" w:hAnsi="Arial" w:cs="Arial"/>
          <w:sz w:val="21"/>
          <w:szCs w:val="21"/>
        </w:rPr>
        <w:t>2,</w:t>
      </w:r>
      <w:r w:rsidR="00481394">
        <w:rPr>
          <w:rFonts w:ascii="Arial" w:hAnsi="Arial" w:cs="Arial"/>
          <w:sz w:val="21"/>
          <w:szCs w:val="21"/>
        </w:rPr>
        <w:t xml:space="preserve"> </w:t>
      </w:r>
      <w:r w:rsidR="00613427" w:rsidRPr="00BF0FCE">
        <w:rPr>
          <w:rFonts w:ascii="Arial" w:hAnsi="Arial" w:cs="Arial"/>
          <w:sz w:val="21"/>
          <w:szCs w:val="21"/>
        </w:rPr>
        <w:t>3,</w:t>
      </w:r>
      <w:r w:rsidR="00481394">
        <w:rPr>
          <w:rFonts w:ascii="Arial" w:hAnsi="Arial" w:cs="Arial"/>
          <w:sz w:val="21"/>
          <w:szCs w:val="21"/>
        </w:rPr>
        <w:t xml:space="preserve"> </w:t>
      </w:r>
      <w:r w:rsidR="00613427" w:rsidRPr="00BF0FCE">
        <w:rPr>
          <w:rFonts w:ascii="Arial" w:hAnsi="Arial" w:cs="Arial"/>
          <w:sz w:val="21"/>
          <w:szCs w:val="21"/>
        </w:rPr>
        <w:t>4]</w:t>
      </w:r>
      <w:r w:rsidR="003E2AC3" w:rsidRPr="00BF0FCE">
        <w:rPr>
          <w:rFonts w:ascii="Arial" w:hAnsi="Arial" w:cs="Arial"/>
          <w:sz w:val="21"/>
          <w:szCs w:val="21"/>
        </w:rPr>
        <w:t xml:space="preserve">, </w:t>
      </w:r>
      <w:r w:rsidR="00613427" w:rsidRPr="00BF0FCE">
        <w:rPr>
          <w:rFonts w:ascii="Arial" w:hAnsi="Arial" w:cs="Arial"/>
          <w:sz w:val="21"/>
          <w:szCs w:val="21"/>
        </w:rPr>
        <w:t xml:space="preserve">hầu hết hóa phẩm được bơm ép </w:t>
      </w:r>
      <w:r w:rsidR="003E2AC3" w:rsidRPr="00BF0FCE">
        <w:rPr>
          <w:rFonts w:ascii="Arial" w:hAnsi="Arial" w:cs="Arial"/>
          <w:sz w:val="21"/>
          <w:szCs w:val="21"/>
        </w:rPr>
        <w:t>bằng</w:t>
      </w:r>
      <w:r w:rsidR="00613427" w:rsidRPr="00BF0FCE">
        <w:rPr>
          <w:rFonts w:ascii="Arial" w:hAnsi="Arial" w:cs="Arial"/>
          <w:sz w:val="21"/>
          <w:szCs w:val="21"/>
        </w:rPr>
        <w:t xml:space="preserve"> thiết bị bơm cao áp được đặt trên tàu dịch vụ, kết nối giữa các thùng</w:t>
      </w:r>
      <w:r w:rsidR="00C1327E" w:rsidRPr="00BF0FCE">
        <w:rPr>
          <w:rFonts w:ascii="Arial" w:hAnsi="Arial" w:cs="Arial"/>
          <w:sz w:val="21"/>
          <w:szCs w:val="21"/>
        </w:rPr>
        <w:t xml:space="preserve"> kín</w:t>
      </w:r>
      <w:r w:rsidR="00613427" w:rsidRPr="00BF0FCE">
        <w:rPr>
          <w:rFonts w:ascii="Arial" w:hAnsi="Arial" w:cs="Arial"/>
          <w:sz w:val="21"/>
          <w:szCs w:val="21"/>
        </w:rPr>
        <w:t xml:space="preserve"> chứa hóa phẩm đã được chuẩn bị </w:t>
      </w:r>
      <w:r w:rsidR="003E2AC3" w:rsidRPr="00BF0FCE">
        <w:rPr>
          <w:rFonts w:ascii="Arial" w:hAnsi="Arial" w:cs="Arial"/>
          <w:sz w:val="21"/>
          <w:szCs w:val="21"/>
        </w:rPr>
        <w:t>t</w:t>
      </w:r>
      <w:r w:rsidR="00613427" w:rsidRPr="00BF0FCE">
        <w:rPr>
          <w:rFonts w:ascii="Arial" w:hAnsi="Arial" w:cs="Arial"/>
          <w:sz w:val="21"/>
          <w:szCs w:val="21"/>
        </w:rPr>
        <w:t>ới giếng bơm ép</w:t>
      </w:r>
      <w:r w:rsidR="00481394">
        <w:rPr>
          <w:rFonts w:ascii="Arial" w:hAnsi="Arial" w:cs="Arial"/>
          <w:sz w:val="21"/>
          <w:szCs w:val="21"/>
        </w:rPr>
        <w:t xml:space="preserve">. </w:t>
      </w:r>
      <w:r w:rsidR="004E5952" w:rsidRPr="00BF0FCE">
        <w:rPr>
          <w:rFonts w:ascii="Arial" w:hAnsi="Arial" w:cs="Arial"/>
          <w:sz w:val="21"/>
          <w:szCs w:val="21"/>
        </w:rPr>
        <w:t xml:space="preserve">Hệ thống thiết bị này được tận dụng từ thiết bị xử lý vùng cận đáy giếng, chưa </w:t>
      </w:r>
      <w:r w:rsidR="00072E74" w:rsidRPr="00BF0FCE">
        <w:rPr>
          <w:rFonts w:ascii="Arial" w:hAnsi="Arial" w:cs="Arial"/>
          <w:sz w:val="21"/>
          <w:szCs w:val="21"/>
        </w:rPr>
        <w:t>được thiết kế phù hợp với các tiêu chuẩn k</w:t>
      </w:r>
      <w:r w:rsidR="00481394">
        <w:rPr>
          <w:rFonts w:ascii="Arial" w:hAnsi="Arial" w:cs="Arial"/>
          <w:sz w:val="21"/>
          <w:szCs w:val="21"/>
        </w:rPr>
        <w:t xml:space="preserve">ỹ </w:t>
      </w:r>
      <w:r w:rsidR="00072E74" w:rsidRPr="00BF0FCE">
        <w:rPr>
          <w:rFonts w:ascii="Arial" w:hAnsi="Arial" w:cs="Arial"/>
          <w:sz w:val="21"/>
          <w:szCs w:val="21"/>
        </w:rPr>
        <w:t>thuật khi áp dụng bơm ép hóa phẩm</w:t>
      </w:r>
      <w:r w:rsidR="00C1327E" w:rsidRPr="00BF0FCE">
        <w:rPr>
          <w:rFonts w:ascii="Arial" w:hAnsi="Arial" w:cs="Arial"/>
          <w:sz w:val="21"/>
          <w:szCs w:val="21"/>
        </w:rPr>
        <w:t xml:space="preserve"> như</w:t>
      </w:r>
      <w:r w:rsidR="00481394">
        <w:rPr>
          <w:rFonts w:ascii="Arial" w:hAnsi="Arial" w:cs="Arial"/>
          <w:sz w:val="21"/>
          <w:szCs w:val="21"/>
        </w:rPr>
        <w:t>:</w:t>
      </w:r>
      <w:r w:rsidR="00C1327E" w:rsidRPr="00BF0FCE">
        <w:rPr>
          <w:rFonts w:ascii="Arial" w:hAnsi="Arial" w:cs="Arial"/>
          <w:sz w:val="21"/>
          <w:szCs w:val="21"/>
        </w:rPr>
        <w:t xml:space="preserve"> áp suất bơm </w:t>
      </w:r>
      <w:r w:rsidR="00481394">
        <w:rPr>
          <w:rFonts w:ascii="Arial" w:hAnsi="Arial" w:cs="Arial"/>
          <w:sz w:val="21"/>
          <w:szCs w:val="21"/>
        </w:rPr>
        <w:t xml:space="preserve">so với </w:t>
      </w:r>
      <w:r w:rsidR="00C1327E" w:rsidRPr="00BF0FCE">
        <w:rPr>
          <w:rFonts w:ascii="Arial" w:hAnsi="Arial" w:cs="Arial"/>
          <w:sz w:val="21"/>
          <w:szCs w:val="21"/>
        </w:rPr>
        <w:t>yêu cầu thấ</w:t>
      </w:r>
      <w:r w:rsidR="00481394">
        <w:rPr>
          <w:rFonts w:ascii="Arial" w:hAnsi="Arial" w:cs="Arial"/>
          <w:sz w:val="21"/>
          <w:szCs w:val="21"/>
        </w:rPr>
        <w:t>p;</w:t>
      </w:r>
      <w:r w:rsidR="00C1327E" w:rsidRPr="00BF0FCE">
        <w:rPr>
          <w:rFonts w:ascii="Arial" w:hAnsi="Arial" w:cs="Arial"/>
          <w:sz w:val="21"/>
          <w:szCs w:val="21"/>
        </w:rPr>
        <w:t xml:space="preserve"> làm bay hơi hóa chất dẫn đến phá hủy kết cấu hóa phẩm</w:t>
      </w:r>
      <w:r w:rsidR="00072E74" w:rsidRPr="00BF0FCE">
        <w:rPr>
          <w:rFonts w:ascii="Arial" w:hAnsi="Arial" w:cs="Arial"/>
          <w:sz w:val="21"/>
          <w:szCs w:val="21"/>
        </w:rPr>
        <w:t>. Bên cạnh đó, tính đồng bộ và độ ổn định chưa được kiểm chứng. Do đó, cần xây dự</w:t>
      </w:r>
      <w:r w:rsidR="00481394">
        <w:rPr>
          <w:rFonts w:ascii="Arial" w:hAnsi="Arial" w:cs="Arial"/>
          <w:sz w:val="21"/>
          <w:szCs w:val="21"/>
        </w:rPr>
        <w:t>ng các tiêu chí kỹ</w:t>
      </w:r>
      <w:r w:rsidR="00072E74" w:rsidRPr="00BF0FCE">
        <w:rPr>
          <w:rFonts w:ascii="Arial" w:hAnsi="Arial" w:cs="Arial"/>
          <w:sz w:val="21"/>
          <w:szCs w:val="21"/>
        </w:rPr>
        <w:t xml:space="preserve"> thuật và lựa chọn các thông số công nghệ tương thích với hiện trạng công trình biển, cũng như</w:t>
      </w:r>
      <w:r w:rsidR="00C1327E" w:rsidRPr="00BF0FCE">
        <w:rPr>
          <w:rFonts w:ascii="Arial" w:hAnsi="Arial" w:cs="Arial"/>
          <w:sz w:val="21"/>
          <w:szCs w:val="21"/>
        </w:rPr>
        <w:t xml:space="preserve"> đảm bảo</w:t>
      </w:r>
      <w:r w:rsidR="00072E74" w:rsidRPr="00BF0FCE">
        <w:rPr>
          <w:rFonts w:ascii="Arial" w:hAnsi="Arial" w:cs="Arial"/>
          <w:sz w:val="21"/>
          <w:szCs w:val="21"/>
        </w:rPr>
        <w:t xml:space="preserve"> tính linh động trong quá trình sử dụng</w:t>
      </w:r>
      <w:r w:rsidR="00C1327E" w:rsidRPr="00BF0FCE">
        <w:rPr>
          <w:rFonts w:ascii="Arial" w:hAnsi="Arial" w:cs="Arial"/>
          <w:sz w:val="21"/>
          <w:szCs w:val="21"/>
        </w:rPr>
        <w:t xml:space="preserve"> trên toàn khu vực mỏ khi áp dụng qui mô lớn.</w:t>
      </w:r>
    </w:p>
    <w:p w14:paraId="7064CD97" w14:textId="77777777" w:rsidR="00312649" w:rsidRPr="00BF0FCE" w:rsidRDefault="00312649" w:rsidP="00312649">
      <w:pPr>
        <w:spacing w:after="0" w:line="240" w:lineRule="auto"/>
        <w:ind w:firstLine="720"/>
        <w:jc w:val="both"/>
        <w:rPr>
          <w:rFonts w:ascii="Arial" w:hAnsi="Arial" w:cs="Arial"/>
          <w:noProof/>
          <w:sz w:val="21"/>
          <w:szCs w:val="21"/>
        </w:rPr>
      </w:pPr>
      <w:r w:rsidRPr="00BF0FCE">
        <w:rPr>
          <w:rFonts w:ascii="Arial" w:hAnsi="Arial" w:cs="Arial"/>
          <w:sz w:val="21"/>
          <w:szCs w:val="21"/>
        </w:rPr>
        <w:t xml:space="preserve">Mỏ Bạch Hổ có số lượng giếng khai thác/bơm ép lớn, với tổng </w:t>
      </w:r>
      <w:r>
        <w:rPr>
          <w:rFonts w:ascii="Arial" w:hAnsi="Arial" w:cs="Arial"/>
          <w:sz w:val="21"/>
          <w:szCs w:val="21"/>
        </w:rPr>
        <w:t>quỹ</w:t>
      </w:r>
      <w:r w:rsidRPr="00BF0FCE">
        <w:rPr>
          <w:rFonts w:ascii="Arial" w:hAnsi="Arial" w:cs="Arial"/>
          <w:sz w:val="21"/>
          <w:szCs w:val="21"/>
        </w:rPr>
        <w:t xml:space="preserve"> giếng đang hoạt động đạt trên 200 giếng, khai thác từ ba đối tượng chính với đặc tính địa chất phức tạp (Mioxen, Oligoxen, </w:t>
      </w:r>
      <w:r>
        <w:rPr>
          <w:rFonts w:ascii="Arial" w:hAnsi="Arial" w:cs="Arial"/>
          <w:sz w:val="21"/>
          <w:szCs w:val="21"/>
        </w:rPr>
        <w:t>m</w:t>
      </w:r>
      <w:r w:rsidRPr="00BF0FCE">
        <w:rPr>
          <w:rFonts w:ascii="Arial" w:hAnsi="Arial" w:cs="Arial"/>
          <w:sz w:val="21"/>
          <w:szCs w:val="21"/>
        </w:rPr>
        <w:t xml:space="preserve">óng nứt nẻ). Hàng năm, người điều hành </w:t>
      </w:r>
      <w:r w:rsidRPr="00DA2D04">
        <w:rPr>
          <w:rFonts w:ascii="Arial" w:hAnsi="Arial" w:cs="Arial"/>
          <w:sz w:val="21"/>
          <w:szCs w:val="21"/>
        </w:rPr>
        <w:t xml:space="preserve">Liên doanh Việt – Nga </w:t>
      </w:r>
      <w:r>
        <w:rPr>
          <w:rFonts w:ascii="Arial" w:hAnsi="Arial" w:cs="Arial"/>
          <w:sz w:val="21"/>
          <w:szCs w:val="21"/>
        </w:rPr>
        <w:t>(</w:t>
      </w:r>
      <w:r w:rsidRPr="00BF0FCE">
        <w:rPr>
          <w:rFonts w:ascii="Arial" w:hAnsi="Arial" w:cs="Arial"/>
          <w:sz w:val="21"/>
          <w:szCs w:val="21"/>
        </w:rPr>
        <w:t>VSP</w:t>
      </w:r>
      <w:r>
        <w:rPr>
          <w:rFonts w:ascii="Arial" w:hAnsi="Arial" w:cs="Arial"/>
          <w:sz w:val="21"/>
          <w:szCs w:val="21"/>
        </w:rPr>
        <w:t xml:space="preserve">- </w:t>
      </w:r>
      <w:r w:rsidRPr="00DA2D04">
        <w:rPr>
          <w:rFonts w:ascii="Arial" w:hAnsi="Arial" w:cs="Arial"/>
          <w:sz w:val="21"/>
          <w:szCs w:val="21"/>
        </w:rPr>
        <w:t>Vietsovpetro</w:t>
      </w:r>
      <w:r>
        <w:rPr>
          <w:rFonts w:ascii="Arial" w:hAnsi="Arial" w:cs="Arial"/>
          <w:sz w:val="21"/>
          <w:szCs w:val="21"/>
        </w:rPr>
        <w:t>)</w:t>
      </w:r>
      <w:r w:rsidRPr="00DA2D04">
        <w:rPr>
          <w:rFonts w:ascii="Arial" w:hAnsi="Arial" w:cs="Arial"/>
          <w:sz w:val="21"/>
          <w:szCs w:val="21"/>
        </w:rPr>
        <w:t xml:space="preserve"> </w:t>
      </w:r>
      <w:r w:rsidRPr="00BF0FCE">
        <w:rPr>
          <w:rFonts w:ascii="Arial" w:hAnsi="Arial" w:cs="Arial"/>
          <w:sz w:val="21"/>
          <w:szCs w:val="21"/>
        </w:rPr>
        <w:t xml:space="preserve">thực hiện các hoạt động can thiệp vỉa và giếng nhằm gia tăng hệ số thu hồi </w:t>
      </w:r>
      <w:r>
        <w:rPr>
          <w:rFonts w:ascii="Arial" w:hAnsi="Arial" w:cs="Arial"/>
          <w:sz w:val="21"/>
          <w:szCs w:val="21"/>
        </w:rPr>
        <w:t>dầu như: k</w:t>
      </w:r>
      <w:r w:rsidRPr="00BF0FCE">
        <w:rPr>
          <w:rFonts w:ascii="Arial" w:hAnsi="Arial" w:cs="Arial"/>
          <w:sz w:val="21"/>
          <w:szCs w:val="21"/>
        </w:rPr>
        <w:t>hoan giếng đan dày, giếng cắ</w:t>
      </w:r>
      <w:r>
        <w:rPr>
          <w:rFonts w:ascii="Arial" w:hAnsi="Arial" w:cs="Arial"/>
          <w:sz w:val="21"/>
          <w:szCs w:val="21"/>
        </w:rPr>
        <w:t>t thân;</w:t>
      </w:r>
      <w:r w:rsidRPr="00BF0FCE">
        <w:rPr>
          <w:rFonts w:ascii="Arial" w:hAnsi="Arial" w:cs="Arial"/>
          <w:sz w:val="21"/>
          <w:szCs w:val="21"/>
        </w:rPr>
        <w:t xml:space="preserve"> bơm ép nước, nứt vỉa thủy lự</w:t>
      </w:r>
      <w:r>
        <w:rPr>
          <w:rFonts w:ascii="Arial" w:hAnsi="Arial" w:cs="Arial"/>
          <w:sz w:val="21"/>
          <w:szCs w:val="21"/>
        </w:rPr>
        <w:t>c;</w:t>
      </w:r>
      <w:r w:rsidRPr="00BF0FCE">
        <w:rPr>
          <w:rFonts w:ascii="Arial" w:hAnsi="Arial" w:cs="Arial"/>
          <w:sz w:val="21"/>
          <w:szCs w:val="21"/>
        </w:rPr>
        <w:t xml:space="preserve"> xử lý cận đáy giế</w:t>
      </w:r>
      <w:r>
        <w:rPr>
          <w:rFonts w:ascii="Arial" w:hAnsi="Arial" w:cs="Arial"/>
          <w:sz w:val="21"/>
          <w:szCs w:val="21"/>
        </w:rPr>
        <w:t>ng;</w:t>
      </w:r>
      <w:r w:rsidRPr="00BF0FCE">
        <w:rPr>
          <w:rFonts w:ascii="Arial" w:hAnsi="Arial" w:cs="Arial"/>
          <w:sz w:val="21"/>
          <w:szCs w:val="21"/>
        </w:rPr>
        <w:t xml:space="preserve">…. </w:t>
      </w:r>
      <w:r w:rsidRPr="00BF0FCE">
        <w:rPr>
          <w:rFonts w:ascii="Arial" w:hAnsi="Arial" w:cs="Arial"/>
          <w:sz w:val="21"/>
          <w:szCs w:val="21"/>
          <w:lang w:eastAsia="ja-JP"/>
        </w:rPr>
        <w:t xml:space="preserve">Theo nghiên cứu của </w:t>
      </w:r>
      <w:r>
        <w:rPr>
          <w:rFonts w:ascii="Arial" w:hAnsi="Arial" w:cs="Arial"/>
          <w:sz w:val="21"/>
          <w:szCs w:val="21"/>
          <w:lang w:eastAsia="ja-JP"/>
        </w:rPr>
        <w:t>VDK VN [</w:t>
      </w:r>
      <w:r w:rsidRPr="00BF0FCE">
        <w:rPr>
          <w:rFonts w:ascii="Arial" w:hAnsi="Arial" w:cs="Arial"/>
          <w:sz w:val="21"/>
          <w:szCs w:val="21"/>
          <w:lang w:eastAsia="ja-JP"/>
        </w:rPr>
        <w:t>1,</w:t>
      </w:r>
      <w:r>
        <w:rPr>
          <w:rFonts w:ascii="Arial" w:hAnsi="Arial" w:cs="Arial"/>
          <w:sz w:val="21"/>
          <w:szCs w:val="21"/>
          <w:lang w:eastAsia="ja-JP"/>
        </w:rPr>
        <w:t xml:space="preserve"> </w:t>
      </w:r>
      <w:r w:rsidRPr="00BF0FCE">
        <w:rPr>
          <w:rFonts w:ascii="Arial" w:hAnsi="Arial" w:cs="Arial"/>
          <w:sz w:val="21"/>
          <w:szCs w:val="21"/>
          <w:lang w:eastAsia="ja-JP"/>
        </w:rPr>
        <w:t>2,</w:t>
      </w:r>
      <w:r>
        <w:rPr>
          <w:rFonts w:ascii="Arial" w:hAnsi="Arial" w:cs="Arial"/>
          <w:sz w:val="21"/>
          <w:szCs w:val="21"/>
          <w:lang w:eastAsia="ja-JP"/>
        </w:rPr>
        <w:t xml:space="preserve"> </w:t>
      </w:r>
      <w:r w:rsidRPr="00BF0FCE">
        <w:rPr>
          <w:rFonts w:ascii="Arial" w:hAnsi="Arial" w:cs="Arial"/>
          <w:sz w:val="21"/>
          <w:szCs w:val="21"/>
          <w:lang w:eastAsia="ja-JP"/>
        </w:rPr>
        <w:t>3,</w:t>
      </w:r>
      <w:r>
        <w:rPr>
          <w:rFonts w:ascii="Arial" w:hAnsi="Arial" w:cs="Arial"/>
          <w:sz w:val="21"/>
          <w:szCs w:val="21"/>
          <w:lang w:eastAsia="ja-JP"/>
        </w:rPr>
        <w:t xml:space="preserve"> </w:t>
      </w:r>
      <w:r w:rsidRPr="00BF0FCE">
        <w:rPr>
          <w:rFonts w:ascii="Arial" w:hAnsi="Arial" w:cs="Arial"/>
          <w:sz w:val="21"/>
          <w:szCs w:val="21"/>
          <w:lang w:eastAsia="ja-JP"/>
        </w:rPr>
        <w:t>4</w:t>
      </w:r>
      <w:r>
        <w:rPr>
          <w:rFonts w:ascii="Arial" w:hAnsi="Arial" w:cs="Arial"/>
          <w:sz w:val="21"/>
          <w:szCs w:val="21"/>
          <w:lang w:eastAsia="ja-JP"/>
        </w:rPr>
        <w:t>]</w:t>
      </w:r>
      <w:r w:rsidRPr="00BF0FCE">
        <w:rPr>
          <w:rFonts w:ascii="Arial" w:hAnsi="Arial" w:cs="Arial"/>
          <w:sz w:val="21"/>
          <w:szCs w:val="21"/>
          <w:lang w:eastAsia="ja-JP"/>
        </w:rPr>
        <w:t xml:space="preserve">, </w:t>
      </w:r>
      <w:r>
        <w:rPr>
          <w:rFonts w:ascii="Arial" w:hAnsi="Arial" w:cs="Arial"/>
          <w:sz w:val="21"/>
          <w:szCs w:val="21"/>
          <w:lang w:eastAsia="ja-JP"/>
        </w:rPr>
        <w:t>bằng sử dụng</w:t>
      </w:r>
      <w:r w:rsidRPr="00BF0FCE">
        <w:rPr>
          <w:rFonts w:ascii="Arial" w:hAnsi="Arial" w:cs="Arial"/>
          <w:sz w:val="21"/>
          <w:szCs w:val="21"/>
          <w:lang w:eastAsia="ja-JP"/>
        </w:rPr>
        <w:t xml:space="preserve"> phần mềm chuyên dụng (VPI-EOR Screening) với thông tin đặc điểm địa chất và tính chất chất lưu khu vực Bạch Hổ </w:t>
      </w:r>
      <w:r>
        <w:rPr>
          <w:rFonts w:ascii="Arial" w:hAnsi="Arial" w:cs="Arial"/>
          <w:sz w:val="21"/>
          <w:szCs w:val="21"/>
          <w:lang w:eastAsia="ja-JP"/>
        </w:rPr>
        <w:t xml:space="preserve">để </w:t>
      </w:r>
      <w:r w:rsidRPr="00BF0FCE">
        <w:rPr>
          <w:rFonts w:ascii="Arial" w:hAnsi="Arial" w:cs="Arial"/>
          <w:sz w:val="21"/>
          <w:szCs w:val="21"/>
          <w:lang w:eastAsia="ja-JP"/>
        </w:rPr>
        <w:t>lựa chọn sơ bộ giải pháp áp dụng nâng cao thu hồi dầu cho thấy</w:t>
      </w:r>
      <w:r>
        <w:rPr>
          <w:rFonts w:ascii="Arial" w:hAnsi="Arial" w:cs="Arial"/>
          <w:sz w:val="21"/>
          <w:szCs w:val="21"/>
          <w:lang w:eastAsia="ja-JP"/>
        </w:rPr>
        <w:t>,</w:t>
      </w:r>
      <w:r w:rsidRPr="00BF0FCE">
        <w:rPr>
          <w:rFonts w:ascii="Arial" w:hAnsi="Arial" w:cs="Arial"/>
          <w:sz w:val="21"/>
          <w:szCs w:val="21"/>
          <w:lang w:eastAsia="ja-JP"/>
        </w:rPr>
        <w:t xml:space="preserve"> giải pháp </w:t>
      </w:r>
      <w:r>
        <w:rPr>
          <w:rFonts w:ascii="Arial" w:hAnsi="Arial" w:cs="Arial"/>
          <w:sz w:val="21"/>
          <w:szCs w:val="21"/>
          <w:lang w:eastAsia="ja-JP"/>
        </w:rPr>
        <w:t>bơm ép hóa phẩm</w:t>
      </w:r>
      <w:r w:rsidRPr="00BF0FCE">
        <w:rPr>
          <w:rFonts w:ascii="Arial" w:hAnsi="Arial" w:cs="Arial"/>
          <w:sz w:val="21"/>
          <w:szCs w:val="21"/>
          <w:lang w:eastAsia="ja-JP"/>
        </w:rPr>
        <w:t xml:space="preserve"> được xem xét như giải pháp phù hợp và tính khả thi cao khi được triển khai thử nghiệm trên thực tế mỏ.</w:t>
      </w:r>
    </w:p>
    <w:p w14:paraId="790CD748" w14:textId="496E6544" w:rsidR="006F144D" w:rsidRPr="00312649" w:rsidRDefault="007478B9" w:rsidP="00312649">
      <w:pPr>
        <w:pStyle w:val="ListParagraph"/>
        <w:numPr>
          <w:ilvl w:val="1"/>
          <w:numId w:val="14"/>
        </w:numPr>
        <w:spacing w:after="0" w:line="240" w:lineRule="auto"/>
        <w:jc w:val="both"/>
        <w:rPr>
          <w:rFonts w:ascii="Arial" w:hAnsi="Arial" w:cs="Arial"/>
          <w:b/>
          <w:bCs/>
          <w:i/>
          <w:sz w:val="21"/>
          <w:szCs w:val="21"/>
          <w:lang w:eastAsia="ja-JP"/>
        </w:rPr>
      </w:pPr>
      <w:r w:rsidRPr="00312649">
        <w:rPr>
          <w:rFonts w:ascii="Arial" w:hAnsi="Arial" w:cs="Arial"/>
          <w:b/>
          <w:bCs/>
          <w:sz w:val="21"/>
          <w:szCs w:val="21"/>
          <w:shd w:val="clear" w:color="auto" w:fill="FFFFFF"/>
        </w:rPr>
        <w:t>Xây dựng p</w:t>
      </w:r>
      <w:r w:rsidR="00EA38C4" w:rsidRPr="00312649">
        <w:rPr>
          <w:rFonts w:ascii="Arial" w:hAnsi="Arial" w:cs="Arial"/>
          <w:b/>
          <w:bCs/>
          <w:sz w:val="21"/>
          <w:szCs w:val="21"/>
          <w:shd w:val="clear" w:color="auto" w:fill="FFFFFF"/>
        </w:rPr>
        <w:t>hương án công nghệ</w:t>
      </w:r>
      <w:r w:rsidR="003E2AC3" w:rsidRPr="00312649">
        <w:rPr>
          <w:rFonts w:ascii="Arial" w:hAnsi="Arial" w:cs="Arial"/>
          <w:b/>
          <w:bCs/>
          <w:sz w:val="21"/>
          <w:szCs w:val="21"/>
          <w:shd w:val="clear" w:color="auto" w:fill="FFFFFF"/>
        </w:rPr>
        <w:t xml:space="preserve"> áp dụng thử nghiệm bơm ép hóa phẩm cho khu vực mỏ </w:t>
      </w:r>
      <w:r w:rsidR="00BF5797" w:rsidRPr="00312649">
        <w:rPr>
          <w:rFonts w:ascii="Arial" w:hAnsi="Arial" w:cs="Arial"/>
          <w:b/>
          <w:bCs/>
          <w:sz w:val="21"/>
          <w:szCs w:val="21"/>
          <w:shd w:val="clear" w:color="auto" w:fill="FFFFFF"/>
        </w:rPr>
        <w:t>Bạch Hổ</w:t>
      </w:r>
      <w:r w:rsidR="003E2AC3" w:rsidRPr="00312649">
        <w:rPr>
          <w:rFonts w:ascii="Arial" w:hAnsi="Arial" w:cs="Arial"/>
          <w:b/>
          <w:bCs/>
          <w:sz w:val="21"/>
          <w:szCs w:val="21"/>
          <w:shd w:val="clear" w:color="auto" w:fill="FFFFFF"/>
        </w:rPr>
        <w:t>.</w:t>
      </w:r>
    </w:p>
    <w:p w14:paraId="0E9D5246" w14:textId="77777777" w:rsidR="00312649" w:rsidRPr="00BF0FCE" w:rsidRDefault="00312649" w:rsidP="00312649">
      <w:pPr>
        <w:spacing w:after="0" w:line="240" w:lineRule="auto"/>
        <w:ind w:firstLine="720"/>
        <w:jc w:val="both"/>
        <w:rPr>
          <w:rFonts w:ascii="Arial" w:hAnsi="Arial" w:cs="Arial"/>
          <w:sz w:val="21"/>
          <w:szCs w:val="21"/>
        </w:rPr>
      </w:pPr>
      <w:r w:rsidRPr="00BF0FCE">
        <w:rPr>
          <w:rFonts w:ascii="Arial" w:hAnsi="Arial" w:cs="Arial"/>
          <w:sz w:val="21"/>
          <w:szCs w:val="21"/>
        </w:rPr>
        <w:t>Hiện tại, các công trình dầu khí ngoài khơi hiện có như các giàn MSP và BK tại mỏ Bạch Hổ đã được xây dựng từ nhiều năm trước, nhiều công trình có tuổi thọ hơn 15 năm và một số công trình đã hết tuổi thọ thiết kế 25 năm. Do tác động môi trường và thời gian hoạt động lâu dài, các giàn khai thác cố định (MSP) và giàn khai thác thu nhỏ (BK) đã bị hư hỏng (ăn mòn, biến dạng, suy giảm chức năng kết cấu chịu lực), một số công trình đã quá hạn kiểm định chất lượng. Những thiệt hại này dẫn đến độ bền của các kết cấu chịu lực, có thể gây ra nguy cơ mất an toàn cho các công trình. Bên cạnh đó, thành phần và tính chất lý hóa của sản phẩm khai thác thay đổi đáng kể, khác với thông số lựa chọn để thiết kế thiết bị công nghệ. Cùng với đó, nhiều thiết bị đã bị tháo bỏ khỏi quy trình sản xuất dẫn đến thiếu hụt vật tư thay thế dự phòng để sửa chữa.</w:t>
      </w:r>
    </w:p>
    <w:p w14:paraId="4469F25D" w14:textId="77777777" w:rsidR="00312649" w:rsidRPr="00BF0FCE" w:rsidRDefault="00312649" w:rsidP="00312649">
      <w:pPr>
        <w:spacing w:after="0" w:line="240" w:lineRule="auto"/>
        <w:ind w:firstLine="720"/>
        <w:jc w:val="both"/>
        <w:rPr>
          <w:rFonts w:ascii="Arial" w:hAnsi="Arial" w:cs="Arial"/>
          <w:sz w:val="21"/>
          <w:szCs w:val="21"/>
        </w:rPr>
      </w:pPr>
      <w:r w:rsidRPr="00BF0FCE">
        <w:rPr>
          <w:rFonts w:ascii="Arial" w:hAnsi="Arial" w:cs="Arial"/>
          <w:sz w:val="21"/>
          <w:szCs w:val="21"/>
        </w:rPr>
        <w:t xml:space="preserve">Do hạn chế về mặt không gian và điều kiện thời tiết khắc nghiệt khu vực mỏ, để thực hiện bơm ép hóa phẩm, cần có phương án và kế hoạch triển khai phù hợp nhằm đảm bảo yêu cầu kĩ thuật. Bên cạnh đó, với đặc tính phân tán khác nhau của hóa phẩm, chế độ bơm ép và đảm bảo tính chất của hóa phẩm được bảo tồn và không bị ảnh hưởng, bơm ép thử nghiệm với khối lượng lớn hóa phẩm sẽ giúp gia tăng hiệu quả khai thác. Ngoài ra, nhằm tránh rủi ro, cũng như sự cố liên quan đến suy giảm độ tiếp nhận của giếng bơm ép, đảm bảo hiệu quả kinh tế dự án, cần có 01 hệ thống thiết bị được xây dựng đáp ứng tất cả các yêu cầu trên. </w:t>
      </w:r>
    </w:p>
    <w:p w14:paraId="721EC620" w14:textId="0AB2C189" w:rsidR="006F144D" w:rsidRPr="00BF0FCE" w:rsidRDefault="006F144D" w:rsidP="00BF0FCE">
      <w:pPr>
        <w:spacing w:after="0" w:line="240" w:lineRule="auto"/>
        <w:ind w:firstLine="360"/>
        <w:jc w:val="both"/>
        <w:rPr>
          <w:rFonts w:ascii="Arial" w:hAnsi="Arial" w:cs="Arial"/>
          <w:b/>
          <w:bCs/>
          <w:i/>
          <w:sz w:val="21"/>
          <w:szCs w:val="21"/>
          <w:lang w:eastAsia="ja-JP"/>
        </w:rPr>
      </w:pPr>
      <w:r w:rsidRPr="00BF0FCE">
        <w:rPr>
          <w:rFonts w:ascii="Arial" w:hAnsi="Arial" w:cs="Arial"/>
          <w:sz w:val="21"/>
          <w:szCs w:val="21"/>
        </w:rPr>
        <w:t>Trên cơ sở đánh giá các yếu tố kỹ thuật công nghệ, 02 phương án được đề xuất triển khai bơm ép thử nghiệm hóa phẩm:</w:t>
      </w:r>
    </w:p>
    <w:p w14:paraId="21A3AB71" w14:textId="60ACF99B" w:rsidR="006F144D" w:rsidRPr="00BF0FCE" w:rsidRDefault="006F144D" w:rsidP="00BF0FCE">
      <w:pPr>
        <w:pStyle w:val="ListParagraph"/>
        <w:numPr>
          <w:ilvl w:val="0"/>
          <w:numId w:val="7"/>
        </w:numPr>
        <w:spacing w:after="0" w:line="240" w:lineRule="auto"/>
        <w:jc w:val="both"/>
        <w:rPr>
          <w:rFonts w:ascii="Arial" w:hAnsi="Arial" w:cs="Arial"/>
          <w:sz w:val="21"/>
          <w:szCs w:val="21"/>
        </w:rPr>
      </w:pPr>
      <w:r w:rsidRPr="00BF0FCE">
        <w:rPr>
          <w:rFonts w:ascii="Arial" w:hAnsi="Arial" w:cs="Arial"/>
          <w:sz w:val="21"/>
          <w:szCs w:val="21"/>
        </w:rPr>
        <w:t xml:space="preserve">Phương án 1: Cải hoán, sử dụng hệ thiết bị sẵn có tại giàn và lắp đặt hệ thống thiết bị pha khuấy và bơm ép trực tiếp bằng hệ </w:t>
      </w:r>
      <w:r w:rsidR="00312649">
        <w:rPr>
          <w:rFonts w:ascii="Arial" w:hAnsi="Arial" w:cs="Arial"/>
          <w:sz w:val="21"/>
          <w:szCs w:val="21"/>
        </w:rPr>
        <w:t>thống</w:t>
      </w:r>
      <w:r w:rsidRPr="00BF0FCE">
        <w:rPr>
          <w:rFonts w:ascii="Arial" w:hAnsi="Arial" w:cs="Arial"/>
          <w:sz w:val="21"/>
          <w:szCs w:val="21"/>
        </w:rPr>
        <w:t xml:space="preserve"> sẵn có trên giàn.</w:t>
      </w:r>
    </w:p>
    <w:p w14:paraId="745FA530" w14:textId="6F9C6F48" w:rsidR="006F144D" w:rsidRPr="00BF0FCE" w:rsidRDefault="006F144D" w:rsidP="00BF0FCE">
      <w:pPr>
        <w:pStyle w:val="ListParagraph"/>
        <w:numPr>
          <w:ilvl w:val="0"/>
          <w:numId w:val="7"/>
        </w:numPr>
        <w:spacing w:after="0" w:line="240" w:lineRule="auto"/>
        <w:jc w:val="both"/>
        <w:rPr>
          <w:rFonts w:ascii="Arial" w:hAnsi="Arial" w:cs="Arial"/>
          <w:b/>
          <w:bCs/>
          <w:i/>
          <w:sz w:val="21"/>
          <w:szCs w:val="21"/>
          <w:lang w:eastAsia="ja-JP"/>
        </w:rPr>
      </w:pPr>
      <w:r w:rsidRPr="00BF0FCE">
        <w:rPr>
          <w:rFonts w:ascii="Arial" w:hAnsi="Arial" w:cs="Arial"/>
          <w:sz w:val="21"/>
          <w:szCs w:val="21"/>
        </w:rPr>
        <w:t>Phương án 2: Lắp đặt hệ thống thiết bị pha khuấy và bơm ép trực tiếp ngoài biển từ khu vực gần giếng bơm ép</w:t>
      </w:r>
      <w:r w:rsidR="007478B9" w:rsidRPr="00BF0FCE">
        <w:rPr>
          <w:rFonts w:ascii="Arial" w:hAnsi="Arial" w:cs="Arial"/>
          <w:sz w:val="21"/>
          <w:szCs w:val="21"/>
        </w:rPr>
        <w:t xml:space="preserve"> </w:t>
      </w:r>
      <w:r w:rsidRPr="00BF0FCE">
        <w:rPr>
          <w:rFonts w:ascii="Arial" w:hAnsi="Arial" w:cs="Arial"/>
          <w:sz w:val="21"/>
          <w:szCs w:val="21"/>
        </w:rPr>
        <w:t>(trên tàu hoặc sà lan neo đậu gần khu vực dự kiến thử nghiệm)</w:t>
      </w:r>
    </w:p>
    <w:p w14:paraId="436A231A" w14:textId="6FC8145A" w:rsidR="006F144D" w:rsidRPr="00BF0FCE" w:rsidRDefault="004F15FE" w:rsidP="00BF0FCE">
      <w:pPr>
        <w:spacing w:after="0" w:line="240" w:lineRule="auto"/>
        <w:jc w:val="both"/>
        <w:rPr>
          <w:rFonts w:ascii="Arial" w:hAnsi="Arial" w:cs="Arial"/>
          <w:i/>
          <w:sz w:val="21"/>
          <w:szCs w:val="21"/>
          <w:lang w:eastAsia="ja-JP"/>
        </w:rPr>
      </w:pPr>
      <w:r w:rsidRPr="00BF0FCE">
        <w:rPr>
          <w:rFonts w:ascii="Arial" w:hAnsi="Arial" w:cs="Arial"/>
          <w:i/>
          <w:sz w:val="21"/>
          <w:szCs w:val="21"/>
          <w:lang w:eastAsia="ja-JP"/>
        </w:rPr>
        <w:t xml:space="preserve">Phương án 1: </w:t>
      </w:r>
      <w:r w:rsidR="006F144D" w:rsidRPr="00BF0FCE">
        <w:rPr>
          <w:rFonts w:ascii="Arial" w:hAnsi="Arial" w:cs="Arial"/>
          <w:i/>
          <w:sz w:val="21"/>
          <w:szCs w:val="21"/>
          <w:lang w:eastAsia="ja-JP"/>
        </w:rPr>
        <w:t>Sử dụng hệ thiết bị sẵn có tại giàn:</w:t>
      </w:r>
    </w:p>
    <w:p w14:paraId="68A4FFDE" w14:textId="14D8D1DB" w:rsidR="00EE666B" w:rsidRPr="00BF0FCE" w:rsidRDefault="00EE666B" w:rsidP="00312649">
      <w:pPr>
        <w:spacing w:after="0" w:line="240" w:lineRule="auto"/>
        <w:ind w:firstLine="720"/>
        <w:jc w:val="both"/>
        <w:rPr>
          <w:rFonts w:ascii="Arial" w:hAnsi="Arial" w:cs="Arial"/>
          <w:iCs/>
          <w:sz w:val="21"/>
          <w:szCs w:val="21"/>
          <w:lang w:eastAsia="ja-JP"/>
        </w:rPr>
      </w:pPr>
      <w:r w:rsidRPr="00BF0FCE">
        <w:rPr>
          <w:rFonts w:ascii="Arial" w:hAnsi="Arial" w:cs="Arial"/>
          <w:iCs/>
          <w:sz w:val="21"/>
          <w:szCs w:val="21"/>
          <w:lang w:eastAsia="ja-JP"/>
        </w:rPr>
        <w:lastRenderedPageBreak/>
        <w:t>Hầu hết</w:t>
      </w:r>
      <w:r w:rsidR="00C7305C" w:rsidRPr="00BF0FCE">
        <w:rPr>
          <w:rFonts w:ascii="Arial" w:hAnsi="Arial" w:cs="Arial"/>
          <w:iCs/>
          <w:sz w:val="21"/>
          <w:szCs w:val="21"/>
          <w:lang w:eastAsia="ja-JP"/>
        </w:rPr>
        <w:t xml:space="preserve"> trên hệ thống </w:t>
      </w:r>
      <w:r w:rsidRPr="00BF0FCE">
        <w:rPr>
          <w:rFonts w:ascii="Arial" w:hAnsi="Arial" w:cs="Arial"/>
          <w:iCs/>
          <w:sz w:val="21"/>
          <w:szCs w:val="21"/>
          <w:lang w:eastAsia="ja-JP"/>
        </w:rPr>
        <w:t>công trình biển phục vụ khai thác</w:t>
      </w:r>
      <w:r w:rsidR="00C7305C" w:rsidRPr="00BF0FCE">
        <w:rPr>
          <w:rFonts w:ascii="Arial" w:hAnsi="Arial" w:cs="Arial"/>
          <w:iCs/>
          <w:sz w:val="21"/>
          <w:szCs w:val="21"/>
          <w:lang w:eastAsia="ja-JP"/>
        </w:rPr>
        <w:t xml:space="preserve"> của VSP đều có hệ thống các thiết bị hỗ trợ khai thác như hệ thống bơm ép, hệ bơm hóa phẩm phục vụ xử lý chất lưu khai thác, đường ống công nghệ, </w:t>
      </w:r>
      <w:r w:rsidR="00CB0CC7" w:rsidRPr="00BF0FCE">
        <w:rPr>
          <w:rFonts w:ascii="Arial" w:hAnsi="Arial" w:cs="Arial"/>
          <w:iCs/>
          <w:sz w:val="21"/>
          <w:szCs w:val="21"/>
          <w:lang w:eastAsia="ja-JP"/>
        </w:rPr>
        <w:t>thiết bị theo dõi các thông số hoạt động của giếng</w:t>
      </w:r>
      <w:r w:rsidR="00C1327E" w:rsidRPr="00BF0FCE">
        <w:rPr>
          <w:rFonts w:ascii="Arial" w:hAnsi="Arial" w:cs="Arial"/>
          <w:iCs/>
          <w:sz w:val="21"/>
          <w:szCs w:val="21"/>
          <w:lang w:eastAsia="ja-JP"/>
        </w:rPr>
        <w:t xml:space="preserve"> và thiết bị bề mặt</w:t>
      </w:r>
      <w:r w:rsidR="000509ED" w:rsidRPr="00BF0FCE">
        <w:rPr>
          <w:rFonts w:ascii="Arial" w:hAnsi="Arial" w:cs="Arial"/>
          <w:iCs/>
          <w:sz w:val="21"/>
          <w:szCs w:val="21"/>
          <w:lang w:eastAsia="ja-JP"/>
        </w:rPr>
        <w:t>..</w:t>
      </w:r>
      <w:r w:rsidR="00A03E94" w:rsidRPr="00BF0FCE">
        <w:rPr>
          <w:rFonts w:ascii="Arial" w:hAnsi="Arial" w:cs="Arial"/>
          <w:iCs/>
          <w:sz w:val="21"/>
          <w:szCs w:val="21"/>
          <w:lang w:eastAsia="ja-JP"/>
        </w:rPr>
        <w:t xml:space="preserve">. Phương án triển khai này cho thấy nhiều thuận lợi do được thực hiện ngay trên </w:t>
      </w:r>
      <w:r w:rsidR="00C1327E" w:rsidRPr="00BF0FCE">
        <w:rPr>
          <w:rFonts w:ascii="Arial" w:hAnsi="Arial" w:cs="Arial"/>
          <w:iCs/>
          <w:sz w:val="21"/>
          <w:szCs w:val="21"/>
          <w:lang w:eastAsia="ja-JP"/>
        </w:rPr>
        <w:t xml:space="preserve">công trình biển khai </w:t>
      </w:r>
      <w:r w:rsidR="00A03E94" w:rsidRPr="00BF0FCE">
        <w:rPr>
          <w:rFonts w:ascii="Arial" w:hAnsi="Arial" w:cs="Arial"/>
          <w:iCs/>
          <w:sz w:val="21"/>
          <w:szCs w:val="21"/>
          <w:lang w:eastAsia="ja-JP"/>
        </w:rPr>
        <w:t>thác, đảm bảo an toàn và tiến độ thực hiện</w:t>
      </w:r>
      <w:r w:rsidR="00C1327E" w:rsidRPr="00BF0FCE">
        <w:rPr>
          <w:rFonts w:ascii="Arial" w:hAnsi="Arial" w:cs="Arial"/>
          <w:iCs/>
          <w:sz w:val="21"/>
          <w:szCs w:val="21"/>
          <w:lang w:eastAsia="ja-JP"/>
        </w:rPr>
        <w:t>, tiết kiệm chi phí vận chuyển và nhân lực thực hiện</w:t>
      </w:r>
      <w:r w:rsidR="00A03E94" w:rsidRPr="00BF0FCE">
        <w:rPr>
          <w:rFonts w:ascii="Arial" w:hAnsi="Arial" w:cs="Arial"/>
          <w:iCs/>
          <w:sz w:val="21"/>
          <w:szCs w:val="21"/>
          <w:lang w:eastAsia="ja-JP"/>
        </w:rPr>
        <w:t xml:space="preserve">. Tuy nhiên, </w:t>
      </w:r>
      <w:r w:rsidR="007D6281" w:rsidRPr="00BF0FCE">
        <w:rPr>
          <w:rFonts w:ascii="Arial" w:hAnsi="Arial" w:cs="Arial"/>
          <w:iCs/>
          <w:sz w:val="21"/>
          <w:szCs w:val="21"/>
          <w:lang w:eastAsia="ja-JP"/>
        </w:rPr>
        <w:t xml:space="preserve">qua khảo sát sơ bộ, </w:t>
      </w:r>
      <w:r w:rsidR="00A03E94" w:rsidRPr="00BF0FCE">
        <w:rPr>
          <w:rFonts w:ascii="Arial" w:hAnsi="Arial" w:cs="Arial"/>
          <w:iCs/>
          <w:sz w:val="21"/>
          <w:szCs w:val="21"/>
          <w:lang w:eastAsia="ja-JP"/>
        </w:rPr>
        <w:t xml:space="preserve">do hệ thống thiết bị đã được sử dụng trong </w:t>
      </w:r>
      <w:r w:rsidR="006D4AB1">
        <w:rPr>
          <w:rFonts w:ascii="Arial" w:hAnsi="Arial" w:cs="Arial"/>
          <w:iCs/>
          <w:sz w:val="21"/>
          <w:szCs w:val="21"/>
          <w:lang w:eastAsia="ja-JP"/>
        </w:rPr>
        <w:t>một</w:t>
      </w:r>
      <w:r w:rsidR="00A03E94" w:rsidRPr="00BF0FCE">
        <w:rPr>
          <w:rFonts w:ascii="Arial" w:hAnsi="Arial" w:cs="Arial"/>
          <w:iCs/>
          <w:sz w:val="21"/>
          <w:szCs w:val="21"/>
          <w:lang w:eastAsia="ja-JP"/>
        </w:rPr>
        <w:t xml:space="preserve"> thời gian dài đặc biệt các công trình giàn MSP đã xuống cấp,</w:t>
      </w:r>
      <w:r w:rsidR="009F4DAE" w:rsidRPr="00BF0FCE">
        <w:rPr>
          <w:rFonts w:ascii="Arial" w:hAnsi="Arial" w:cs="Arial"/>
          <w:iCs/>
          <w:sz w:val="21"/>
          <w:szCs w:val="21"/>
          <w:lang w:eastAsia="ja-JP"/>
        </w:rPr>
        <w:t xml:space="preserve"> một số công trình có hệ thống khuấy trộn</w:t>
      </w:r>
      <w:r w:rsidR="00C1327E" w:rsidRPr="00BF0FCE">
        <w:rPr>
          <w:rFonts w:ascii="Arial" w:hAnsi="Arial" w:cs="Arial"/>
          <w:iCs/>
          <w:sz w:val="21"/>
          <w:szCs w:val="21"/>
          <w:lang w:eastAsia="ja-JP"/>
        </w:rPr>
        <w:t xml:space="preserve"> hóa phẩm</w:t>
      </w:r>
      <w:r w:rsidR="009F4DAE" w:rsidRPr="00BF0FCE">
        <w:rPr>
          <w:rFonts w:ascii="Arial" w:hAnsi="Arial" w:cs="Arial"/>
          <w:iCs/>
          <w:sz w:val="21"/>
          <w:szCs w:val="21"/>
          <w:lang w:eastAsia="ja-JP"/>
        </w:rPr>
        <w:t xml:space="preserve"> </w:t>
      </w:r>
      <w:r w:rsidR="007D6281" w:rsidRPr="00BF0FCE">
        <w:rPr>
          <w:rFonts w:ascii="Arial" w:hAnsi="Arial" w:cs="Arial"/>
          <w:iCs/>
          <w:sz w:val="21"/>
          <w:szCs w:val="21"/>
          <w:lang w:eastAsia="ja-JP"/>
        </w:rPr>
        <w:t xml:space="preserve">nhưng </w:t>
      </w:r>
      <w:r w:rsidR="009F4DAE" w:rsidRPr="00BF0FCE">
        <w:rPr>
          <w:rFonts w:ascii="Arial" w:hAnsi="Arial" w:cs="Arial"/>
          <w:iCs/>
          <w:sz w:val="21"/>
          <w:szCs w:val="21"/>
          <w:lang w:eastAsia="ja-JP"/>
        </w:rPr>
        <w:t>khả năng chịu tải trọng suy giảm</w:t>
      </w:r>
      <w:r w:rsidR="007D6281" w:rsidRPr="00BF0FCE">
        <w:rPr>
          <w:rFonts w:ascii="Arial" w:hAnsi="Arial" w:cs="Arial"/>
          <w:iCs/>
          <w:sz w:val="21"/>
          <w:szCs w:val="21"/>
          <w:lang w:eastAsia="ja-JP"/>
        </w:rPr>
        <w:t xml:space="preserve">, không thể cùng </w:t>
      </w:r>
      <w:r w:rsidR="006D4AB1">
        <w:rPr>
          <w:rFonts w:ascii="Arial" w:hAnsi="Arial" w:cs="Arial"/>
          <w:iCs/>
          <w:sz w:val="21"/>
          <w:szCs w:val="21"/>
          <w:lang w:eastAsia="ja-JP"/>
        </w:rPr>
        <w:t>một</w:t>
      </w:r>
      <w:r w:rsidR="007D6281" w:rsidRPr="00BF0FCE">
        <w:rPr>
          <w:rFonts w:ascii="Arial" w:hAnsi="Arial" w:cs="Arial"/>
          <w:iCs/>
          <w:sz w:val="21"/>
          <w:szCs w:val="21"/>
          <w:lang w:eastAsia="ja-JP"/>
        </w:rPr>
        <w:t xml:space="preserve"> thời điểm tập kết lượng hóa phẩm có tải trọng trên 50 tấn</w:t>
      </w:r>
      <w:r w:rsidR="00C1327E" w:rsidRPr="00BF0FCE">
        <w:rPr>
          <w:rFonts w:ascii="Arial" w:hAnsi="Arial" w:cs="Arial"/>
          <w:iCs/>
          <w:sz w:val="21"/>
          <w:szCs w:val="21"/>
          <w:lang w:eastAsia="ja-JP"/>
        </w:rPr>
        <w:t xml:space="preserve"> và hạn chế về mặt không gian</w:t>
      </w:r>
      <w:r w:rsidR="007D6281" w:rsidRPr="00BF0FCE">
        <w:rPr>
          <w:rFonts w:ascii="Arial" w:hAnsi="Arial" w:cs="Arial"/>
          <w:iCs/>
          <w:sz w:val="21"/>
          <w:szCs w:val="21"/>
          <w:lang w:eastAsia="ja-JP"/>
        </w:rPr>
        <w:t>;</w:t>
      </w:r>
      <w:r w:rsidR="009F4DAE" w:rsidRPr="00BF0FCE">
        <w:rPr>
          <w:rFonts w:ascii="Arial" w:hAnsi="Arial" w:cs="Arial"/>
          <w:iCs/>
          <w:sz w:val="21"/>
          <w:szCs w:val="21"/>
          <w:lang w:eastAsia="ja-JP"/>
        </w:rPr>
        <w:t xml:space="preserve"> hệ thống phụ trợ như </w:t>
      </w:r>
      <w:r w:rsidR="007D6281" w:rsidRPr="00BF0FCE">
        <w:rPr>
          <w:rFonts w:ascii="Arial" w:hAnsi="Arial" w:cs="Arial"/>
          <w:iCs/>
          <w:sz w:val="21"/>
          <w:szCs w:val="21"/>
          <w:lang w:eastAsia="ja-JP"/>
        </w:rPr>
        <w:t xml:space="preserve">tháp </w:t>
      </w:r>
      <w:r w:rsidR="009F4DAE" w:rsidRPr="00BF0FCE">
        <w:rPr>
          <w:rFonts w:ascii="Arial" w:hAnsi="Arial" w:cs="Arial"/>
          <w:iCs/>
          <w:sz w:val="21"/>
          <w:szCs w:val="21"/>
          <w:lang w:eastAsia="ja-JP"/>
        </w:rPr>
        <w:t>cẩu, đường ống kết nối có nhiều kích thước và chủng loại</w:t>
      </w:r>
      <w:r w:rsidR="00C1327E" w:rsidRPr="00BF0FCE">
        <w:rPr>
          <w:rFonts w:ascii="Arial" w:hAnsi="Arial" w:cs="Arial"/>
          <w:iCs/>
          <w:sz w:val="21"/>
          <w:szCs w:val="21"/>
          <w:lang w:eastAsia="ja-JP"/>
        </w:rPr>
        <w:t xml:space="preserve"> đã</w:t>
      </w:r>
      <w:r w:rsidR="00A92DD6" w:rsidRPr="00BF0FCE">
        <w:rPr>
          <w:rFonts w:ascii="Arial" w:hAnsi="Arial" w:cs="Arial"/>
          <w:iCs/>
          <w:sz w:val="21"/>
          <w:szCs w:val="21"/>
          <w:lang w:eastAsia="ja-JP"/>
        </w:rPr>
        <w:t xml:space="preserve"> hư hỏng</w:t>
      </w:r>
      <w:r w:rsidR="00C1327E" w:rsidRPr="00BF0FCE">
        <w:rPr>
          <w:rFonts w:ascii="Arial" w:hAnsi="Arial" w:cs="Arial"/>
          <w:iCs/>
          <w:sz w:val="21"/>
          <w:szCs w:val="21"/>
          <w:lang w:eastAsia="ja-JP"/>
        </w:rPr>
        <w:t xml:space="preserve"> hoặc suy giảm công suất hoạt động</w:t>
      </w:r>
      <w:r w:rsidR="009F4DAE" w:rsidRPr="00BF0FCE">
        <w:rPr>
          <w:rFonts w:ascii="Arial" w:hAnsi="Arial" w:cs="Arial"/>
          <w:iCs/>
          <w:sz w:val="21"/>
          <w:szCs w:val="21"/>
          <w:lang w:eastAsia="ja-JP"/>
        </w:rPr>
        <w:t>.</w:t>
      </w:r>
      <w:r w:rsidR="00A03E94" w:rsidRPr="00BF0FCE">
        <w:rPr>
          <w:rFonts w:ascii="Arial" w:hAnsi="Arial" w:cs="Arial"/>
          <w:iCs/>
          <w:sz w:val="21"/>
          <w:szCs w:val="21"/>
          <w:lang w:eastAsia="ja-JP"/>
        </w:rPr>
        <w:t xml:space="preserve"> </w:t>
      </w:r>
    </w:p>
    <w:p w14:paraId="4469613B" w14:textId="683AB7C1" w:rsidR="00A776E9" w:rsidRPr="00BF0FCE" w:rsidRDefault="00A776E9" w:rsidP="003341AA">
      <w:pPr>
        <w:spacing w:after="0" w:line="240" w:lineRule="auto"/>
        <w:jc w:val="center"/>
        <w:rPr>
          <w:rFonts w:ascii="Arial" w:hAnsi="Arial" w:cs="Arial"/>
          <w:iCs/>
          <w:sz w:val="21"/>
          <w:szCs w:val="21"/>
          <w:lang w:eastAsia="ja-JP"/>
        </w:rPr>
      </w:pPr>
      <w:r w:rsidRPr="00BF0FCE">
        <w:rPr>
          <w:rFonts w:ascii="Arial" w:hAnsi="Arial" w:cs="Arial"/>
          <w:noProof/>
          <w:sz w:val="21"/>
          <w:szCs w:val="21"/>
          <w:lang w:eastAsia="zh-CN"/>
        </w:rPr>
        <w:drawing>
          <wp:inline distT="0" distB="0" distL="0" distR="0" wp14:anchorId="0D22BEE6" wp14:editId="7DB4C72A">
            <wp:extent cx="3144192" cy="1954931"/>
            <wp:effectExtent l="19050" t="19050" r="18415" b="26670"/>
            <wp:docPr id="61461" name="Picture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6973" cy="1962878"/>
                    </a:xfrm>
                    <a:prstGeom prst="rect">
                      <a:avLst/>
                    </a:prstGeom>
                    <a:noFill/>
                    <a:ln w="12700">
                      <a:solidFill>
                        <a:schemeClr val="tx1"/>
                      </a:solidFill>
                    </a:ln>
                  </pic:spPr>
                </pic:pic>
              </a:graphicData>
            </a:graphic>
          </wp:inline>
        </w:drawing>
      </w:r>
    </w:p>
    <w:p w14:paraId="66D60B08" w14:textId="347F3AAA" w:rsidR="005832F8" w:rsidRPr="006D4AB1" w:rsidRDefault="006D4AB1" w:rsidP="00BF0FCE">
      <w:pPr>
        <w:spacing w:after="0" w:line="240" w:lineRule="auto"/>
        <w:jc w:val="center"/>
        <w:rPr>
          <w:rFonts w:ascii="Arial" w:hAnsi="Arial" w:cs="Arial"/>
          <w:sz w:val="21"/>
          <w:szCs w:val="21"/>
        </w:rPr>
      </w:pPr>
      <w:r>
        <w:rPr>
          <w:rFonts w:ascii="Arial" w:hAnsi="Arial" w:cs="Arial"/>
          <w:sz w:val="21"/>
          <w:szCs w:val="21"/>
        </w:rPr>
        <w:t>H.</w:t>
      </w:r>
      <w:r w:rsidR="005832F8" w:rsidRPr="006D4AB1">
        <w:rPr>
          <w:rFonts w:ascii="Arial" w:hAnsi="Arial" w:cs="Arial"/>
          <w:sz w:val="21"/>
          <w:szCs w:val="21"/>
        </w:rPr>
        <w:t>2.</w:t>
      </w:r>
      <w:r w:rsidR="005832F8" w:rsidRPr="006D4AB1">
        <w:rPr>
          <w:rFonts w:ascii="Arial" w:hAnsi="Arial" w:cs="Arial"/>
          <w:sz w:val="21"/>
          <w:szCs w:val="21"/>
          <w:lang w:val="vi-VN" w:eastAsia="ru-RU"/>
        </w:rPr>
        <w:t xml:space="preserve"> </w:t>
      </w:r>
      <w:r w:rsidR="005832F8" w:rsidRPr="006D4AB1">
        <w:rPr>
          <w:rFonts w:ascii="Arial" w:hAnsi="Arial" w:cs="Arial"/>
          <w:sz w:val="21"/>
          <w:szCs w:val="21"/>
          <w:lang w:eastAsia="ru-RU"/>
        </w:rPr>
        <w:t xml:space="preserve">Phương án triển khai áp dụng thử nghiệm </w:t>
      </w:r>
      <w:r>
        <w:rPr>
          <w:rFonts w:ascii="Arial" w:hAnsi="Arial" w:cs="Arial"/>
          <w:sz w:val="21"/>
          <w:szCs w:val="21"/>
          <w:lang w:eastAsia="ru-RU"/>
        </w:rPr>
        <w:t>EOR</w:t>
      </w:r>
      <w:r w:rsidR="005832F8" w:rsidRPr="006D4AB1">
        <w:rPr>
          <w:rFonts w:ascii="Arial" w:hAnsi="Arial" w:cs="Arial"/>
          <w:sz w:val="21"/>
          <w:szCs w:val="21"/>
          <w:lang w:eastAsia="ru-RU"/>
        </w:rPr>
        <w:t xml:space="preserve"> tại khu vực mỏ Bạch Hổ</w:t>
      </w:r>
    </w:p>
    <w:p w14:paraId="2FA84E71" w14:textId="77777777" w:rsidR="005832F8" w:rsidRPr="00BF0FCE" w:rsidRDefault="005832F8" w:rsidP="00BF0FCE">
      <w:pPr>
        <w:spacing w:after="0" w:line="240" w:lineRule="auto"/>
        <w:jc w:val="both"/>
        <w:rPr>
          <w:rFonts w:ascii="Arial" w:hAnsi="Arial" w:cs="Arial"/>
          <w:iCs/>
          <w:sz w:val="21"/>
          <w:szCs w:val="21"/>
          <w:lang w:eastAsia="ja-JP"/>
        </w:rPr>
      </w:pPr>
    </w:p>
    <w:p w14:paraId="465D27D8" w14:textId="7E9CABE4" w:rsidR="00A776E9" w:rsidRPr="00BF0FCE" w:rsidRDefault="00A776E9" w:rsidP="003341AA">
      <w:pPr>
        <w:spacing w:after="0" w:line="240" w:lineRule="auto"/>
        <w:jc w:val="center"/>
        <w:rPr>
          <w:rFonts w:ascii="Arial" w:hAnsi="Arial" w:cs="Arial"/>
          <w:iCs/>
          <w:sz w:val="21"/>
          <w:szCs w:val="21"/>
          <w:lang w:eastAsia="ja-JP"/>
        </w:rPr>
      </w:pPr>
      <w:r w:rsidRPr="00BF0FCE">
        <w:rPr>
          <w:rFonts w:ascii="Arial" w:hAnsi="Arial" w:cs="Arial"/>
          <w:noProof/>
          <w:sz w:val="21"/>
          <w:szCs w:val="21"/>
          <w:lang w:eastAsia="zh-CN"/>
        </w:rPr>
        <w:drawing>
          <wp:inline distT="0" distB="0" distL="0" distR="0" wp14:anchorId="0BEA8822" wp14:editId="34454305">
            <wp:extent cx="3171722" cy="1702141"/>
            <wp:effectExtent l="19050" t="19050" r="10160" b="12700"/>
            <wp:docPr id="61447" name="Picture 6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674" cy="1703725"/>
                    </a:xfrm>
                    <a:prstGeom prst="rect">
                      <a:avLst/>
                    </a:prstGeom>
                    <a:noFill/>
                    <a:ln w="12700">
                      <a:solidFill>
                        <a:schemeClr val="tx1"/>
                      </a:solidFill>
                    </a:ln>
                  </pic:spPr>
                </pic:pic>
              </a:graphicData>
            </a:graphic>
          </wp:inline>
        </w:drawing>
      </w:r>
    </w:p>
    <w:p w14:paraId="2210A66C" w14:textId="12B1206C" w:rsidR="005832F8" w:rsidRPr="006D4AB1" w:rsidRDefault="006D4AB1" w:rsidP="00BF0FCE">
      <w:pPr>
        <w:spacing w:after="0" w:line="240" w:lineRule="auto"/>
        <w:jc w:val="center"/>
        <w:rPr>
          <w:rFonts w:ascii="Arial" w:hAnsi="Arial" w:cs="Arial"/>
          <w:sz w:val="21"/>
          <w:szCs w:val="21"/>
        </w:rPr>
      </w:pPr>
      <w:r>
        <w:rPr>
          <w:rFonts w:ascii="Arial" w:hAnsi="Arial" w:cs="Arial"/>
          <w:sz w:val="21"/>
          <w:szCs w:val="21"/>
        </w:rPr>
        <w:t>H.</w:t>
      </w:r>
      <w:r w:rsidR="005832F8" w:rsidRPr="006D4AB1">
        <w:rPr>
          <w:rFonts w:ascii="Arial" w:hAnsi="Arial" w:cs="Arial"/>
          <w:sz w:val="21"/>
          <w:szCs w:val="21"/>
        </w:rPr>
        <w:t>3.</w:t>
      </w:r>
      <w:r w:rsidR="005832F8" w:rsidRPr="006D4AB1">
        <w:rPr>
          <w:rFonts w:ascii="Arial" w:hAnsi="Arial" w:cs="Arial"/>
          <w:sz w:val="21"/>
          <w:szCs w:val="21"/>
          <w:lang w:val="vi-VN" w:eastAsia="ru-RU"/>
        </w:rPr>
        <w:t xml:space="preserve"> </w:t>
      </w:r>
      <w:r w:rsidR="005832F8" w:rsidRPr="006D4AB1">
        <w:rPr>
          <w:rFonts w:ascii="Arial" w:hAnsi="Arial" w:cs="Arial"/>
          <w:sz w:val="21"/>
          <w:szCs w:val="21"/>
          <w:lang w:eastAsia="ru-RU"/>
        </w:rPr>
        <w:t>Phương án đấu nối đường ống giữa thiết bị và giếng bơm ép</w:t>
      </w:r>
    </w:p>
    <w:p w14:paraId="0AEE2399" w14:textId="21302D23" w:rsidR="006F144D" w:rsidRPr="00BF0FCE" w:rsidRDefault="004F15FE" w:rsidP="00BF0FCE">
      <w:pPr>
        <w:spacing w:after="0" w:line="240" w:lineRule="auto"/>
        <w:jc w:val="both"/>
        <w:rPr>
          <w:rFonts w:ascii="Arial" w:hAnsi="Arial" w:cs="Arial"/>
          <w:i/>
          <w:sz w:val="21"/>
          <w:szCs w:val="21"/>
          <w:lang w:eastAsia="ja-JP"/>
        </w:rPr>
      </w:pPr>
      <w:r w:rsidRPr="00BF0FCE">
        <w:rPr>
          <w:rFonts w:ascii="Arial" w:hAnsi="Arial" w:cs="Arial"/>
          <w:i/>
          <w:sz w:val="21"/>
          <w:szCs w:val="21"/>
          <w:lang w:eastAsia="ja-JP"/>
        </w:rPr>
        <w:t xml:space="preserve">Phương án 2: </w:t>
      </w:r>
      <w:r w:rsidR="006F144D" w:rsidRPr="00BF0FCE">
        <w:rPr>
          <w:rFonts w:ascii="Arial" w:hAnsi="Arial" w:cs="Arial"/>
          <w:i/>
          <w:sz w:val="21"/>
          <w:szCs w:val="21"/>
          <w:lang w:eastAsia="ja-JP"/>
        </w:rPr>
        <w:t>Sử dụng thiết bị neo đậu gần giàn</w:t>
      </w:r>
      <w:r w:rsidRPr="00BF0FCE">
        <w:rPr>
          <w:rFonts w:ascii="Arial" w:hAnsi="Arial" w:cs="Arial"/>
          <w:i/>
          <w:sz w:val="21"/>
          <w:szCs w:val="21"/>
          <w:lang w:eastAsia="ja-JP"/>
        </w:rPr>
        <w:t xml:space="preserve"> và khu vực thử nghiệm</w:t>
      </w:r>
      <w:r w:rsidR="006F144D" w:rsidRPr="00BF0FCE">
        <w:rPr>
          <w:rFonts w:ascii="Arial" w:hAnsi="Arial" w:cs="Arial"/>
          <w:i/>
          <w:sz w:val="21"/>
          <w:szCs w:val="21"/>
          <w:lang w:eastAsia="ja-JP"/>
        </w:rPr>
        <w:t>:</w:t>
      </w:r>
    </w:p>
    <w:p w14:paraId="4DFFF189" w14:textId="4214EBFC" w:rsidR="00A776E9" w:rsidRPr="00BF0FCE" w:rsidRDefault="009F4DAE" w:rsidP="00BF0FCE">
      <w:pPr>
        <w:spacing w:after="0" w:line="240" w:lineRule="auto"/>
        <w:ind w:firstLine="720"/>
        <w:jc w:val="both"/>
        <w:rPr>
          <w:rFonts w:ascii="Arial" w:hAnsi="Arial" w:cs="Arial"/>
          <w:iCs/>
          <w:sz w:val="21"/>
          <w:szCs w:val="21"/>
          <w:lang w:eastAsia="ja-JP"/>
        </w:rPr>
      </w:pPr>
      <w:r w:rsidRPr="00BF0FCE">
        <w:rPr>
          <w:rFonts w:ascii="Arial" w:hAnsi="Arial" w:cs="Arial"/>
          <w:sz w:val="21"/>
          <w:szCs w:val="21"/>
        </w:rPr>
        <w:t>Hệ thống phối trộn</w:t>
      </w:r>
      <w:r w:rsidR="000509ED" w:rsidRPr="00BF0FCE">
        <w:rPr>
          <w:rFonts w:ascii="Arial" w:hAnsi="Arial" w:cs="Arial"/>
          <w:sz w:val="21"/>
          <w:szCs w:val="21"/>
        </w:rPr>
        <w:t xml:space="preserve"> hóa phẩm</w:t>
      </w:r>
      <w:r w:rsidRPr="00BF0FCE">
        <w:rPr>
          <w:rFonts w:ascii="Arial" w:hAnsi="Arial" w:cs="Arial"/>
          <w:sz w:val="21"/>
          <w:szCs w:val="21"/>
        </w:rPr>
        <w:t xml:space="preserve">, máy bơm cao áp được lắp đặt trực tiếp tại tàu </w:t>
      </w:r>
      <w:r w:rsidR="000509ED" w:rsidRPr="00BF0FCE">
        <w:rPr>
          <w:rFonts w:ascii="Arial" w:hAnsi="Arial" w:cs="Arial"/>
          <w:sz w:val="21"/>
          <w:szCs w:val="21"/>
        </w:rPr>
        <w:t xml:space="preserve">do </w:t>
      </w:r>
      <w:r w:rsidRPr="00BF0FCE">
        <w:rPr>
          <w:rFonts w:ascii="Arial" w:hAnsi="Arial" w:cs="Arial"/>
          <w:sz w:val="21"/>
          <w:szCs w:val="21"/>
        </w:rPr>
        <w:t xml:space="preserve">giàn </w:t>
      </w:r>
      <w:r w:rsidR="007D6281" w:rsidRPr="00BF0FCE">
        <w:rPr>
          <w:rFonts w:ascii="Arial" w:hAnsi="Arial" w:cs="Arial"/>
          <w:sz w:val="21"/>
          <w:szCs w:val="21"/>
        </w:rPr>
        <w:t xml:space="preserve">(giàn </w:t>
      </w:r>
      <w:r w:rsidR="005F4C19">
        <w:rPr>
          <w:rFonts w:ascii="Arial" w:hAnsi="Arial" w:cs="Arial"/>
          <w:sz w:val="21"/>
          <w:szCs w:val="21"/>
        </w:rPr>
        <w:t xml:space="preserve">MSP và </w:t>
      </w:r>
      <w:r w:rsidRPr="00BF0FCE">
        <w:rPr>
          <w:rFonts w:ascii="Arial" w:hAnsi="Arial" w:cs="Arial"/>
          <w:sz w:val="21"/>
          <w:szCs w:val="21"/>
        </w:rPr>
        <w:t>BK</w:t>
      </w:r>
      <w:r w:rsidR="007D6281" w:rsidRPr="00BF0FCE">
        <w:rPr>
          <w:rFonts w:ascii="Arial" w:hAnsi="Arial" w:cs="Arial"/>
          <w:sz w:val="21"/>
          <w:szCs w:val="21"/>
        </w:rPr>
        <w:t>)</w:t>
      </w:r>
      <w:r w:rsidRPr="00BF0FCE">
        <w:rPr>
          <w:rFonts w:ascii="Arial" w:hAnsi="Arial" w:cs="Arial"/>
          <w:sz w:val="21"/>
          <w:szCs w:val="21"/>
        </w:rPr>
        <w:t xml:space="preserve"> không đủ khả năng chứa toàn bộ thiết bị</w:t>
      </w:r>
      <w:r w:rsidR="00280A3A" w:rsidRPr="00BF0FCE">
        <w:rPr>
          <w:rFonts w:ascii="Arial" w:hAnsi="Arial" w:cs="Arial"/>
          <w:sz w:val="21"/>
          <w:szCs w:val="21"/>
        </w:rPr>
        <w:t xml:space="preserve"> và hóa phẩm với </w:t>
      </w:r>
      <w:r w:rsidRPr="00BF0FCE">
        <w:rPr>
          <w:rFonts w:ascii="Arial" w:hAnsi="Arial" w:cs="Arial"/>
          <w:sz w:val="21"/>
          <w:szCs w:val="21"/>
        </w:rPr>
        <w:t xml:space="preserve">khoảng diện tích sử dụng dự kiến là </w:t>
      </w:r>
      <w:r w:rsidR="00C85130">
        <w:rPr>
          <w:rFonts w:ascii="Arial" w:hAnsi="Arial" w:cs="Arial"/>
          <w:sz w:val="21"/>
          <w:szCs w:val="21"/>
        </w:rPr>
        <w:t>750 m</w:t>
      </w:r>
      <w:r w:rsidR="00C85130">
        <w:rPr>
          <w:rFonts w:ascii="Arial" w:hAnsi="Arial" w:cs="Arial"/>
          <w:sz w:val="21"/>
          <w:szCs w:val="21"/>
          <w:vertAlign w:val="superscript"/>
        </w:rPr>
        <w:t>2</w:t>
      </w:r>
      <w:r w:rsidR="00C85130">
        <w:rPr>
          <w:rFonts w:ascii="Arial" w:hAnsi="Arial" w:cs="Arial"/>
          <w:sz w:val="21"/>
          <w:szCs w:val="21"/>
        </w:rPr>
        <w:t xml:space="preserve"> (</w:t>
      </w:r>
      <w:r w:rsidR="00A92DD6" w:rsidRPr="00BF0FCE">
        <w:rPr>
          <w:rFonts w:ascii="Arial" w:hAnsi="Arial" w:cs="Arial"/>
          <w:sz w:val="21"/>
          <w:szCs w:val="21"/>
        </w:rPr>
        <w:t>15</w:t>
      </w:r>
      <w:r w:rsidR="00C85130">
        <w:rPr>
          <w:rFonts w:ascii="Arial" w:hAnsi="Arial" w:cs="Arial"/>
          <w:sz w:val="21"/>
          <w:szCs w:val="21"/>
        </w:rPr>
        <w:t>m</w:t>
      </w:r>
      <w:r w:rsidRPr="00BF0FCE">
        <w:rPr>
          <w:rFonts w:ascii="Arial" w:hAnsi="Arial" w:cs="Arial"/>
          <w:sz w:val="21"/>
          <w:szCs w:val="21"/>
        </w:rPr>
        <w:t xml:space="preserve"> x </w:t>
      </w:r>
      <w:r w:rsidR="00A92DD6" w:rsidRPr="00BF0FCE">
        <w:rPr>
          <w:rFonts w:ascii="Arial" w:hAnsi="Arial" w:cs="Arial"/>
          <w:sz w:val="21"/>
          <w:szCs w:val="21"/>
        </w:rPr>
        <w:t>50</w:t>
      </w:r>
      <w:r w:rsidRPr="00BF0FCE">
        <w:rPr>
          <w:rFonts w:ascii="Arial" w:hAnsi="Arial" w:cs="Arial"/>
          <w:sz w:val="21"/>
          <w:szCs w:val="21"/>
        </w:rPr>
        <w:t xml:space="preserve"> m</w:t>
      </w:r>
      <w:r w:rsidR="00C85130">
        <w:rPr>
          <w:rFonts w:ascii="Arial" w:hAnsi="Arial" w:cs="Arial"/>
          <w:sz w:val="21"/>
          <w:szCs w:val="21"/>
        </w:rPr>
        <w:t>)</w:t>
      </w:r>
      <w:r w:rsidRPr="00BF0FCE">
        <w:rPr>
          <w:rFonts w:ascii="Arial" w:hAnsi="Arial" w:cs="Arial"/>
          <w:sz w:val="21"/>
          <w:szCs w:val="21"/>
        </w:rPr>
        <w:t>.</w:t>
      </w:r>
      <w:r w:rsidR="00976084" w:rsidRPr="00BF0FCE">
        <w:rPr>
          <w:rFonts w:ascii="Arial" w:hAnsi="Arial" w:cs="Arial"/>
          <w:sz w:val="21"/>
          <w:szCs w:val="21"/>
        </w:rPr>
        <w:t xml:space="preserve"> Hóa phẩm được </w:t>
      </w:r>
      <w:r w:rsidR="00C85130">
        <w:rPr>
          <w:rFonts w:ascii="Arial" w:hAnsi="Arial" w:cs="Arial"/>
          <w:sz w:val="21"/>
          <w:szCs w:val="21"/>
        </w:rPr>
        <w:t>phối trộn</w:t>
      </w:r>
      <w:r w:rsidR="00280A3A" w:rsidRPr="00BF0FCE">
        <w:rPr>
          <w:rFonts w:ascii="Arial" w:hAnsi="Arial" w:cs="Arial"/>
          <w:sz w:val="21"/>
          <w:szCs w:val="21"/>
        </w:rPr>
        <w:t xml:space="preserve"> trên đất liền sau đó vận chuyển tới hiện trường thử nghiệm</w:t>
      </w:r>
      <w:r w:rsidR="00F67876" w:rsidRPr="00BF0FCE">
        <w:rPr>
          <w:rFonts w:ascii="Arial" w:hAnsi="Arial" w:cs="Arial"/>
          <w:sz w:val="21"/>
          <w:szCs w:val="21"/>
        </w:rPr>
        <w:t xml:space="preserve"> hoặc có thể phối trộn ngay tại hiện trường trong trường hợp yêu cầu khối lượng lớn nhằm tiết giảm chi phí vận chuyển hóa phẩm</w:t>
      </w:r>
      <w:r w:rsidR="00C85130">
        <w:rPr>
          <w:rFonts w:ascii="Arial" w:hAnsi="Arial" w:cs="Arial"/>
          <w:sz w:val="21"/>
          <w:szCs w:val="21"/>
        </w:rPr>
        <w:t>. Q</w:t>
      </w:r>
      <w:r w:rsidR="00976084" w:rsidRPr="00BF0FCE">
        <w:rPr>
          <w:rFonts w:ascii="Arial" w:hAnsi="Arial" w:cs="Arial"/>
          <w:sz w:val="21"/>
          <w:szCs w:val="21"/>
        </w:rPr>
        <w:t>uá trình</w:t>
      </w:r>
      <w:r w:rsidRPr="00BF0FCE">
        <w:rPr>
          <w:rFonts w:ascii="Arial" w:hAnsi="Arial" w:cs="Arial"/>
          <w:sz w:val="21"/>
          <w:szCs w:val="21"/>
        </w:rPr>
        <w:t xml:space="preserve"> bơm ép được thực hiện trên tàu</w:t>
      </w:r>
      <w:r w:rsidR="000509ED" w:rsidRPr="00BF0FCE">
        <w:rPr>
          <w:rFonts w:ascii="Arial" w:hAnsi="Arial" w:cs="Arial"/>
          <w:sz w:val="21"/>
          <w:szCs w:val="21"/>
        </w:rPr>
        <w:t xml:space="preserve"> hoặc sà lan</w:t>
      </w:r>
      <w:r w:rsidRPr="00BF0FCE">
        <w:rPr>
          <w:rFonts w:ascii="Arial" w:hAnsi="Arial" w:cs="Arial"/>
          <w:sz w:val="21"/>
          <w:szCs w:val="21"/>
        </w:rPr>
        <w:t xml:space="preserve">. </w:t>
      </w:r>
      <w:r w:rsidR="00976084" w:rsidRPr="00BF0FCE">
        <w:rPr>
          <w:rFonts w:ascii="Arial" w:hAnsi="Arial" w:cs="Arial"/>
          <w:sz w:val="21"/>
          <w:szCs w:val="21"/>
        </w:rPr>
        <w:t xml:space="preserve">Hóa phẩm </w:t>
      </w:r>
      <w:r w:rsidR="00280A3A" w:rsidRPr="00BF0FCE">
        <w:rPr>
          <w:rFonts w:ascii="Arial" w:hAnsi="Arial" w:cs="Arial"/>
          <w:sz w:val="21"/>
          <w:szCs w:val="21"/>
        </w:rPr>
        <w:t xml:space="preserve">sẽ </w:t>
      </w:r>
      <w:r w:rsidR="00976084" w:rsidRPr="00BF0FCE">
        <w:rPr>
          <w:rFonts w:ascii="Arial" w:hAnsi="Arial" w:cs="Arial"/>
          <w:sz w:val="21"/>
          <w:szCs w:val="21"/>
        </w:rPr>
        <w:t xml:space="preserve">được chứa trong các </w:t>
      </w:r>
      <w:r w:rsidR="00F67876" w:rsidRPr="00BF0FCE">
        <w:rPr>
          <w:rFonts w:ascii="Arial" w:hAnsi="Arial" w:cs="Arial"/>
          <w:sz w:val="21"/>
          <w:szCs w:val="21"/>
        </w:rPr>
        <w:t>bể</w:t>
      </w:r>
      <w:r w:rsidR="00976084" w:rsidRPr="00BF0FCE">
        <w:rPr>
          <w:rFonts w:ascii="Arial" w:hAnsi="Arial" w:cs="Arial"/>
          <w:sz w:val="21"/>
          <w:szCs w:val="21"/>
        </w:rPr>
        <w:t xml:space="preserve"> chứa kín, kết nối với hệ thống bơm cao áp tới giếng bơm ép thông qua hệ thống ống công nghệ. </w:t>
      </w:r>
      <w:r w:rsidRPr="00BF0FCE">
        <w:rPr>
          <w:rFonts w:ascii="Arial" w:hAnsi="Arial" w:cs="Arial"/>
          <w:sz w:val="21"/>
          <w:szCs w:val="21"/>
        </w:rPr>
        <w:t>T</w:t>
      </w:r>
      <w:r w:rsidR="000509ED" w:rsidRPr="00BF0FCE">
        <w:rPr>
          <w:rFonts w:ascii="Arial" w:hAnsi="Arial" w:cs="Arial"/>
          <w:sz w:val="21"/>
          <w:szCs w:val="21"/>
        </w:rPr>
        <w:t>hiết bị</w:t>
      </w:r>
      <w:r w:rsidRPr="00BF0FCE">
        <w:rPr>
          <w:rFonts w:ascii="Arial" w:hAnsi="Arial" w:cs="Arial"/>
          <w:sz w:val="21"/>
          <w:szCs w:val="21"/>
        </w:rPr>
        <w:t xml:space="preserve"> được đặt tại khu vực bơm ép trong suốt thời gian</w:t>
      </w:r>
      <w:r w:rsidR="000509ED" w:rsidRPr="00BF0FCE">
        <w:rPr>
          <w:rFonts w:ascii="Arial" w:hAnsi="Arial" w:cs="Arial"/>
          <w:sz w:val="21"/>
          <w:szCs w:val="21"/>
        </w:rPr>
        <w:t xml:space="preserve"> thực hiện và </w:t>
      </w:r>
      <w:r w:rsidRPr="00BF0FCE">
        <w:rPr>
          <w:rFonts w:ascii="Arial" w:hAnsi="Arial" w:cs="Arial"/>
          <w:sz w:val="21"/>
          <w:szCs w:val="21"/>
        </w:rPr>
        <w:t xml:space="preserve">được thực hiện tuần tự cho từng giếng. </w:t>
      </w:r>
      <w:r w:rsidR="000509ED" w:rsidRPr="00BF0FCE">
        <w:rPr>
          <w:rFonts w:ascii="Arial" w:hAnsi="Arial" w:cs="Arial"/>
          <w:sz w:val="21"/>
          <w:szCs w:val="21"/>
        </w:rPr>
        <w:t>H</w:t>
      </w:r>
      <w:r w:rsidRPr="00BF0FCE">
        <w:rPr>
          <w:rFonts w:ascii="Arial" w:hAnsi="Arial" w:cs="Arial"/>
          <w:sz w:val="21"/>
          <w:szCs w:val="21"/>
        </w:rPr>
        <w:t xml:space="preserve">ệ thống thiết bị sẽ di chuyển đến vị trí giàn/giếng mới sau khi kết thúc bơm ép tại 1 giếng. </w:t>
      </w:r>
    </w:p>
    <w:p w14:paraId="5C780DC4" w14:textId="41658B42" w:rsidR="006F144D" w:rsidRPr="00BF0FCE" w:rsidRDefault="006F144D" w:rsidP="00BF0FCE">
      <w:pPr>
        <w:spacing w:after="0" w:line="240" w:lineRule="auto"/>
        <w:jc w:val="both"/>
        <w:rPr>
          <w:rFonts w:ascii="Arial" w:hAnsi="Arial" w:cs="Arial"/>
          <w:i/>
          <w:sz w:val="21"/>
          <w:szCs w:val="21"/>
          <w:lang w:eastAsia="ja-JP"/>
        </w:rPr>
      </w:pPr>
      <w:r w:rsidRPr="00BF0FCE">
        <w:rPr>
          <w:rFonts w:ascii="Arial" w:hAnsi="Arial" w:cs="Arial"/>
          <w:i/>
          <w:sz w:val="21"/>
          <w:szCs w:val="21"/>
          <w:lang w:eastAsia="ja-JP"/>
        </w:rPr>
        <w:t>Yêu cầu</w:t>
      </w:r>
      <w:r w:rsidR="00F67876" w:rsidRPr="00BF0FCE">
        <w:rPr>
          <w:rFonts w:ascii="Arial" w:hAnsi="Arial" w:cs="Arial"/>
          <w:i/>
          <w:sz w:val="21"/>
          <w:szCs w:val="21"/>
          <w:lang w:eastAsia="ja-JP"/>
        </w:rPr>
        <w:t xml:space="preserve"> kĩ thuật</w:t>
      </w:r>
      <w:r w:rsidRPr="00BF0FCE">
        <w:rPr>
          <w:rFonts w:ascii="Arial" w:hAnsi="Arial" w:cs="Arial"/>
          <w:i/>
          <w:sz w:val="21"/>
          <w:szCs w:val="21"/>
          <w:lang w:eastAsia="ja-JP"/>
        </w:rPr>
        <w:t xml:space="preserve"> cho hệ thiết bị thử nghiệm bơm ép hóa phẩm</w:t>
      </w:r>
      <w:r w:rsidR="000509ED" w:rsidRPr="00BF0FCE">
        <w:rPr>
          <w:rFonts w:ascii="Arial" w:hAnsi="Arial" w:cs="Arial"/>
          <w:i/>
          <w:sz w:val="21"/>
          <w:szCs w:val="21"/>
          <w:lang w:eastAsia="ja-JP"/>
        </w:rPr>
        <w:t>:</w:t>
      </w:r>
    </w:p>
    <w:p w14:paraId="3C2FB046" w14:textId="2C88F83A" w:rsidR="000509ED" w:rsidRPr="00BF0FCE" w:rsidRDefault="000509ED" w:rsidP="00BF0FCE">
      <w:pPr>
        <w:spacing w:after="0" w:line="240" w:lineRule="auto"/>
        <w:ind w:firstLine="360"/>
        <w:jc w:val="both"/>
        <w:rPr>
          <w:rFonts w:ascii="Arial" w:eastAsia="Arial" w:hAnsi="Arial" w:cs="Arial"/>
          <w:sz w:val="21"/>
          <w:szCs w:val="21"/>
        </w:rPr>
      </w:pPr>
      <w:r w:rsidRPr="00BF0FCE">
        <w:rPr>
          <w:rFonts w:ascii="Arial" w:eastAsia="Arial" w:hAnsi="Arial" w:cs="Arial"/>
          <w:sz w:val="21"/>
          <w:szCs w:val="21"/>
        </w:rPr>
        <w:t xml:space="preserve">Nhằm đáp ứng các yêu cầu, hệ thống thử nghiệm được thiết kế dựa trên cơ sở các quá trình </w:t>
      </w:r>
      <w:r w:rsidR="00C85130">
        <w:rPr>
          <w:rFonts w:ascii="Arial" w:eastAsia="Arial" w:hAnsi="Arial" w:cs="Arial"/>
          <w:sz w:val="21"/>
          <w:szCs w:val="21"/>
        </w:rPr>
        <w:t>thực hiện</w:t>
      </w:r>
      <w:r w:rsidRPr="00BF0FCE">
        <w:rPr>
          <w:rFonts w:ascii="Arial" w:eastAsia="Arial" w:hAnsi="Arial" w:cs="Arial"/>
          <w:sz w:val="21"/>
          <w:szCs w:val="21"/>
        </w:rPr>
        <w:t xml:space="preserve"> thường xuyên tại </w:t>
      </w:r>
      <w:r w:rsidR="00C85130">
        <w:rPr>
          <w:rFonts w:ascii="Arial" w:eastAsia="Arial" w:hAnsi="Arial" w:cs="Arial"/>
          <w:sz w:val="21"/>
          <w:szCs w:val="21"/>
        </w:rPr>
        <w:t>VSP</w:t>
      </w:r>
      <w:r w:rsidRPr="00BF0FCE">
        <w:rPr>
          <w:rFonts w:ascii="Arial" w:eastAsia="Arial" w:hAnsi="Arial" w:cs="Arial"/>
          <w:sz w:val="21"/>
          <w:szCs w:val="21"/>
        </w:rPr>
        <w:t xml:space="preserve">, </w:t>
      </w:r>
      <w:r w:rsidR="00C85130">
        <w:rPr>
          <w:rFonts w:ascii="Arial" w:eastAsia="Arial" w:hAnsi="Arial" w:cs="Arial"/>
          <w:sz w:val="21"/>
          <w:szCs w:val="21"/>
        </w:rPr>
        <w:t xml:space="preserve">cán bộ kỹ thuật </w:t>
      </w:r>
      <w:r w:rsidRPr="00BF0FCE">
        <w:rPr>
          <w:rFonts w:ascii="Arial" w:eastAsia="Arial" w:hAnsi="Arial" w:cs="Arial"/>
          <w:sz w:val="21"/>
          <w:szCs w:val="21"/>
        </w:rPr>
        <w:t>đã làm chủ công nghệ, thiết bị và kinh nghiệm xử lý nếu sự cố xảy ra. Hệ thống bơm thử nghiệm phải đảm bảo các tiêu chí sau:</w:t>
      </w:r>
    </w:p>
    <w:p w14:paraId="0C8A4FD0" w14:textId="30D594F8" w:rsidR="000509ED" w:rsidRPr="00BF0FCE" w:rsidRDefault="000509ED" w:rsidP="00BF0FCE">
      <w:pPr>
        <w:numPr>
          <w:ilvl w:val="0"/>
          <w:numId w:val="9"/>
        </w:numPr>
        <w:spacing w:after="0" w:line="240" w:lineRule="auto"/>
        <w:contextualSpacing/>
        <w:jc w:val="both"/>
        <w:rPr>
          <w:rFonts w:ascii="Arial" w:eastAsia="Arial" w:hAnsi="Arial" w:cs="Arial"/>
          <w:sz w:val="21"/>
          <w:szCs w:val="21"/>
        </w:rPr>
      </w:pPr>
      <w:r w:rsidRPr="00BF0FCE">
        <w:rPr>
          <w:rFonts w:ascii="Arial" w:eastAsia="Arial" w:hAnsi="Arial" w:cs="Arial"/>
          <w:sz w:val="21"/>
          <w:szCs w:val="21"/>
        </w:rPr>
        <w:lastRenderedPageBreak/>
        <w:t xml:space="preserve">An toàn và dễ dàng vận hành, </w:t>
      </w:r>
      <w:r w:rsidR="003E08C6" w:rsidRPr="00BF0FCE">
        <w:rPr>
          <w:rFonts w:ascii="Arial" w:eastAsia="Arial" w:hAnsi="Arial" w:cs="Arial"/>
          <w:sz w:val="21"/>
          <w:szCs w:val="21"/>
        </w:rPr>
        <w:t xml:space="preserve">tương thích với </w:t>
      </w:r>
      <w:r w:rsidRPr="00BF0FCE">
        <w:rPr>
          <w:rFonts w:ascii="Arial" w:eastAsia="Arial" w:hAnsi="Arial" w:cs="Arial"/>
          <w:sz w:val="21"/>
          <w:szCs w:val="21"/>
        </w:rPr>
        <w:t>công trình biển và không gây ô nhiễm môi trường;</w:t>
      </w:r>
    </w:p>
    <w:p w14:paraId="3124A4FF" w14:textId="4BDED3CA" w:rsidR="000509ED" w:rsidRPr="00BF0FCE" w:rsidRDefault="000509ED" w:rsidP="00BF0FCE">
      <w:pPr>
        <w:numPr>
          <w:ilvl w:val="0"/>
          <w:numId w:val="9"/>
        </w:numPr>
        <w:spacing w:after="0" w:line="240" w:lineRule="auto"/>
        <w:contextualSpacing/>
        <w:jc w:val="both"/>
        <w:rPr>
          <w:rFonts w:ascii="Arial" w:eastAsia="Arial" w:hAnsi="Arial" w:cs="Arial"/>
          <w:sz w:val="21"/>
          <w:szCs w:val="21"/>
        </w:rPr>
      </w:pPr>
      <w:r w:rsidRPr="00BF0FCE">
        <w:rPr>
          <w:rFonts w:ascii="Arial" w:eastAsia="Arial" w:hAnsi="Arial" w:cs="Arial"/>
          <w:sz w:val="21"/>
          <w:szCs w:val="21"/>
        </w:rPr>
        <w:t xml:space="preserve">Đáp ứng các </w:t>
      </w:r>
      <w:r w:rsidR="00EE3E65" w:rsidRPr="00BF0FCE">
        <w:rPr>
          <w:rFonts w:ascii="Arial" w:eastAsia="Arial" w:hAnsi="Arial" w:cs="Arial"/>
          <w:sz w:val="21"/>
          <w:szCs w:val="21"/>
        </w:rPr>
        <w:t>tiêu chí</w:t>
      </w:r>
      <w:r w:rsidRPr="00BF0FCE">
        <w:rPr>
          <w:rFonts w:ascii="Arial" w:eastAsia="Arial" w:hAnsi="Arial" w:cs="Arial"/>
          <w:sz w:val="21"/>
          <w:szCs w:val="21"/>
        </w:rPr>
        <w:t xml:space="preserve"> kỹ thuật của quá trình bơm hóa phẩm</w:t>
      </w:r>
      <w:r w:rsidR="00C85130">
        <w:rPr>
          <w:rFonts w:ascii="Arial" w:eastAsia="Arial" w:hAnsi="Arial" w:cs="Arial"/>
          <w:sz w:val="21"/>
          <w:szCs w:val="21"/>
        </w:rPr>
        <w:t>:</w:t>
      </w:r>
      <w:r w:rsidRPr="00BF0FCE">
        <w:rPr>
          <w:rFonts w:ascii="Arial" w:eastAsia="Arial" w:hAnsi="Arial" w:cs="Arial"/>
          <w:sz w:val="21"/>
          <w:szCs w:val="21"/>
        </w:rPr>
        <w:t xml:space="preserve"> lưu lượng</w:t>
      </w:r>
      <w:r w:rsidR="003E08C6" w:rsidRPr="00BF0FCE">
        <w:rPr>
          <w:rFonts w:ascii="Arial" w:eastAsia="Arial" w:hAnsi="Arial" w:cs="Arial"/>
          <w:sz w:val="21"/>
          <w:szCs w:val="21"/>
        </w:rPr>
        <w:t xml:space="preserve"> tối đa</w:t>
      </w:r>
      <w:r w:rsidR="00C85130">
        <w:rPr>
          <w:rFonts w:ascii="Arial" w:eastAsia="Arial" w:hAnsi="Arial" w:cs="Arial"/>
          <w:sz w:val="21"/>
          <w:szCs w:val="21"/>
        </w:rPr>
        <w:t>;</w:t>
      </w:r>
      <w:r w:rsidRPr="00BF0FCE">
        <w:rPr>
          <w:rFonts w:ascii="Arial" w:eastAsia="Arial" w:hAnsi="Arial" w:cs="Arial"/>
          <w:sz w:val="21"/>
          <w:szCs w:val="21"/>
        </w:rPr>
        <w:t xml:space="preserve"> áp suất</w:t>
      </w:r>
      <w:r w:rsidR="003E08C6" w:rsidRPr="00BF0FCE">
        <w:rPr>
          <w:rFonts w:ascii="Arial" w:eastAsia="Arial" w:hAnsi="Arial" w:cs="Arial"/>
          <w:sz w:val="21"/>
          <w:szCs w:val="21"/>
        </w:rPr>
        <w:t xml:space="preserve"> làm việc</w:t>
      </w:r>
      <w:r w:rsidR="00C85130">
        <w:rPr>
          <w:rFonts w:ascii="Arial" w:eastAsia="Arial" w:hAnsi="Arial" w:cs="Arial"/>
          <w:sz w:val="21"/>
          <w:szCs w:val="21"/>
        </w:rPr>
        <w:t>;</w:t>
      </w:r>
      <w:r w:rsidRPr="00BF0FCE">
        <w:rPr>
          <w:rFonts w:ascii="Arial" w:eastAsia="Arial" w:hAnsi="Arial" w:cs="Arial"/>
          <w:sz w:val="21"/>
          <w:szCs w:val="21"/>
        </w:rPr>
        <w:t xml:space="preserve"> nhiệt độ</w:t>
      </w:r>
      <w:r w:rsidR="00C85130">
        <w:rPr>
          <w:rFonts w:ascii="Arial" w:eastAsia="Arial" w:hAnsi="Arial" w:cs="Arial"/>
          <w:sz w:val="21"/>
          <w:szCs w:val="21"/>
        </w:rPr>
        <w:t>;</w:t>
      </w:r>
      <w:r w:rsidRPr="00BF0FCE">
        <w:rPr>
          <w:rFonts w:ascii="Arial" w:eastAsia="Arial" w:hAnsi="Arial" w:cs="Arial"/>
          <w:sz w:val="21"/>
          <w:szCs w:val="21"/>
        </w:rPr>
        <w:t xml:space="preserve"> đặc tính của hóa phẩm (thành phần, tỉ trọng, độ nhớt, độ pH, ăn mòn);</w:t>
      </w:r>
    </w:p>
    <w:p w14:paraId="6EB27A3E" w14:textId="32A1ED15" w:rsidR="000509ED" w:rsidRPr="00BF0FCE" w:rsidRDefault="000509ED" w:rsidP="00BF0FCE">
      <w:pPr>
        <w:numPr>
          <w:ilvl w:val="0"/>
          <w:numId w:val="9"/>
        </w:numPr>
        <w:spacing w:after="0" w:line="240" w:lineRule="auto"/>
        <w:contextualSpacing/>
        <w:jc w:val="both"/>
        <w:rPr>
          <w:rFonts w:ascii="Arial" w:eastAsia="Arial" w:hAnsi="Arial" w:cs="Arial"/>
          <w:sz w:val="21"/>
          <w:szCs w:val="21"/>
        </w:rPr>
      </w:pPr>
      <w:r w:rsidRPr="00BF0FCE">
        <w:rPr>
          <w:rFonts w:ascii="Arial" w:eastAsia="Arial" w:hAnsi="Arial" w:cs="Arial"/>
          <w:sz w:val="21"/>
          <w:szCs w:val="21"/>
        </w:rPr>
        <w:t>Hệ thống phối trộn hóa phẩm</w:t>
      </w:r>
      <w:r w:rsidR="00280A3A" w:rsidRPr="00BF0FCE">
        <w:rPr>
          <w:rFonts w:ascii="Arial" w:eastAsia="Arial" w:hAnsi="Arial" w:cs="Arial"/>
          <w:sz w:val="21"/>
          <w:szCs w:val="21"/>
        </w:rPr>
        <w:t xml:space="preserve"> trên đất liền</w:t>
      </w:r>
      <w:r w:rsidR="0070576D" w:rsidRPr="00BF0FCE">
        <w:rPr>
          <w:rFonts w:ascii="Arial" w:eastAsia="Arial" w:hAnsi="Arial" w:cs="Arial"/>
          <w:sz w:val="21"/>
          <w:szCs w:val="21"/>
        </w:rPr>
        <w:t xml:space="preserve"> hoặc trên biển</w:t>
      </w:r>
      <w:r w:rsidRPr="00BF0FCE">
        <w:rPr>
          <w:rFonts w:ascii="Arial" w:eastAsia="Arial" w:hAnsi="Arial" w:cs="Arial"/>
          <w:sz w:val="21"/>
          <w:szCs w:val="21"/>
        </w:rPr>
        <w:t xml:space="preserve"> đảm bảo </w:t>
      </w:r>
      <w:r w:rsidR="00A94F8A" w:rsidRPr="00BF0FCE">
        <w:rPr>
          <w:rFonts w:ascii="Arial" w:eastAsia="Arial" w:hAnsi="Arial" w:cs="Arial"/>
          <w:sz w:val="21"/>
          <w:szCs w:val="21"/>
        </w:rPr>
        <w:t>hiệu suất làm việc, đáp ứng công suất và chất lượng dung dịch hóa phẩm;</w:t>
      </w:r>
    </w:p>
    <w:p w14:paraId="3B9FC27F" w14:textId="41FCCAF9" w:rsidR="00665743" w:rsidRPr="00BF0FCE" w:rsidRDefault="000509ED" w:rsidP="00BF0FCE">
      <w:pPr>
        <w:numPr>
          <w:ilvl w:val="0"/>
          <w:numId w:val="9"/>
        </w:numPr>
        <w:spacing w:after="0" w:line="240" w:lineRule="auto"/>
        <w:contextualSpacing/>
        <w:jc w:val="both"/>
        <w:rPr>
          <w:rFonts w:ascii="Arial" w:hAnsi="Arial" w:cs="Arial"/>
          <w:b/>
          <w:bCs/>
          <w:i/>
          <w:kern w:val="32"/>
          <w:sz w:val="21"/>
          <w:szCs w:val="21"/>
        </w:rPr>
      </w:pPr>
      <w:r w:rsidRPr="00BF0FCE">
        <w:rPr>
          <w:rFonts w:ascii="Arial" w:eastAsia="Arial" w:hAnsi="Arial" w:cs="Arial"/>
          <w:sz w:val="21"/>
          <w:szCs w:val="21"/>
        </w:rPr>
        <w:t xml:space="preserve">Phù hợp với hiện trạng </w:t>
      </w:r>
      <w:r w:rsidR="00C83735" w:rsidRPr="00BF0FCE">
        <w:rPr>
          <w:rFonts w:ascii="Arial" w:eastAsia="Arial" w:hAnsi="Arial" w:cs="Arial"/>
          <w:sz w:val="21"/>
          <w:szCs w:val="21"/>
        </w:rPr>
        <w:t xml:space="preserve">và tân dụng thiết bị </w:t>
      </w:r>
      <w:r w:rsidRPr="00BF0FCE">
        <w:rPr>
          <w:rFonts w:ascii="Arial" w:eastAsia="Arial" w:hAnsi="Arial" w:cs="Arial"/>
          <w:sz w:val="21"/>
          <w:szCs w:val="21"/>
        </w:rPr>
        <w:t>sẵn có</w:t>
      </w:r>
      <w:r w:rsidR="00C83735" w:rsidRPr="00BF0FCE">
        <w:rPr>
          <w:rFonts w:ascii="Arial" w:eastAsia="Arial" w:hAnsi="Arial" w:cs="Arial"/>
          <w:sz w:val="21"/>
          <w:szCs w:val="21"/>
        </w:rPr>
        <w:t>, dễ dàng vận chuyển và vận hành trên môi trường biển.</w:t>
      </w:r>
    </w:p>
    <w:p w14:paraId="6EDD35F7" w14:textId="3E594482" w:rsidR="002A06E3" w:rsidRPr="006E5A05" w:rsidRDefault="002A06E3" w:rsidP="006E5A05">
      <w:pPr>
        <w:pStyle w:val="ListParagraph"/>
        <w:numPr>
          <w:ilvl w:val="1"/>
          <w:numId w:val="14"/>
        </w:numPr>
        <w:tabs>
          <w:tab w:val="left" w:pos="360"/>
          <w:tab w:val="left" w:pos="450"/>
        </w:tabs>
        <w:spacing w:after="0" w:line="240" w:lineRule="auto"/>
        <w:rPr>
          <w:rFonts w:ascii="Arial" w:hAnsi="Arial" w:cs="Arial"/>
          <w:b/>
          <w:bCs/>
          <w:sz w:val="21"/>
          <w:szCs w:val="21"/>
        </w:rPr>
      </w:pPr>
      <w:r w:rsidRPr="006E5A05">
        <w:rPr>
          <w:rFonts w:ascii="Arial" w:hAnsi="Arial" w:cs="Arial"/>
          <w:b/>
          <w:bCs/>
          <w:sz w:val="21"/>
          <w:szCs w:val="21"/>
        </w:rPr>
        <w:t>Nghiên cứu thiết kế</w:t>
      </w:r>
      <w:r w:rsidR="00B10029" w:rsidRPr="006E5A05">
        <w:rPr>
          <w:rFonts w:ascii="Arial" w:hAnsi="Arial" w:cs="Arial"/>
          <w:b/>
          <w:bCs/>
          <w:sz w:val="21"/>
          <w:szCs w:val="21"/>
        </w:rPr>
        <w:t xml:space="preserve"> hệ thống</w:t>
      </w:r>
      <w:r w:rsidRPr="006E5A05">
        <w:rPr>
          <w:rFonts w:ascii="Arial" w:hAnsi="Arial" w:cs="Arial"/>
          <w:b/>
          <w:bCs/>
          <w:sz w:val="21"/>
          <w:szCs w:val="21"/>
        </w:rPr>
        <w:t xml:space="preserve"> thiết bị bơm ép </w:t>
      </w:r>
      <w:r w:rsidR="00A94F8A" w:rsidRPr="006E5A05">
        <w:rPr>
          <w:rFonts w:ascii="Arial" w:hAnsi="Arial" w:cs="Arial"/>
          <w:b/>
          <w:bCs/>
          <w:sz w:val="21"/>
          <w:szCs w:val="21"/>
        </w:rPr>
        <w:t>hóa phẩm</w:t>
      </w:r>
      <w:r w:rsidRPr="006E5A05">
        <w:rPr>
          <w:rFonts w:ascii="Arial" w:hAnsi="Arial" w:cs="Arial"/>
          <w:b/>
          <w:bCs/>
          <w:sz w:val="21"/>
          <w:szCs w:val="21"/>
        </w:rPr>
        <w:t xml:space="preserve"> </w:t>
      </w:r>
      <w:r w:rsidR="00567F74" w:rsidRPr="006E5A05">
        <w:rPr>
          <w:rFonts w:ascii="Arial" w:hAnsi="Arial" w:cs="Arial"/>
          <w:b/>
          <w:bCs/>
          <w:sz w:val="21"/>
          <w:szCs w:val="21"/>
        </w:rPr>
        <w:t>phù hợp với khu vực mỏ Bạch Hổ.</w:t>
      </w:r>
    </w:p>
    <w:p w14:paraId="57786305" w14:textId="6904756D" w:rsidR="00976084" w:rsidRPr="00BF0FCE" w:rsidRDefault="00976084" w:rsidP="00BF0FCE">
      <w:pPr>
        <w:tabs>
          <w:tab w:val="left" w:pos="284"/>
        </w:tabs>
        <w:spacing w:after="0" w:line="240" w:lineRule="auto"/>
        <w:ind w:firstLine="720"/>
        <w:jc w:val="both"/>
        <w:rPr>
          <w:rFonts w:ascii="Arial" w:hAnsi="Arial" w:cs="Arial"/>
          <w:sz w:val="21"/>
          <w:szCs w:val="21"/>
        </w:rPr>
      </w:pPr>
      <w:r w:rsidRPr="00BF0FCE">
        <w:rPr>
          <w:rFonts w:ascii="Arial" w:eastAsia="Arial" w:hAnsi="Arial" w:cs="Arial"/>
          <w:sz w:val="21"/>
          <w:szCs w:val="21"/>
        </w:rPr>
        <w:t xml:space="preserve">Để đảm bảo khả năng </w:t>
      </w:r>
      <w:r w:rsidR="00EE3E65" w:rsidRPr="00BF0FCE">
        <w:rPr>
          <w:rFonts w:ascii="Arial" w:eastAsia="Arial" w:hAnsi="Arial" w:cs="Arial"/>
          <w:sz w:val="21"/>
          <w:szCs w:val="21"/>
        </w:rPr>
        <w:t>vận hành</w:t>
      </w:r>
      <w:r w:rsidRPr="00BF0FCE">
        <w:rPr>
          <w:rFonts w:ascii="Arial" w:eastAsia="Arial" w:hAnsi="Arial" w:cs="Arial"/>
          <w:sz w:val="21"/>
          <w:szCs w:val="21"/>
        </w:rPr>
        <w:t xml:space="preserve"> và cơ động trong thử nghiệm, hệ thống thiết bị sẽ được đặt trên </w:t>
      </w:r>
      <w:r w:rsidR="00171D91" w:rsidRPr="00BF0FCE">
        <w:rPr>
          <w:rFonts w:ascii="Arial" w:eastAsia="Arial" w:hAnsi="Arial" w:cs="Arial"/>
          <w:sz w:val="21"/>
          <w:szCs w:val="21"/>
        </w:rPr>
        <w:t>các thiết bị nổi gần các công trình biển</w:t>
      </w:r>
      <w:r w:rsidR="00C85130">
        <w:rPr>
          <w:rFonts w:ascii="Arial" w:eastAsia="Arial" w:hAnsi="Arial" w:cs="Arial"/>
          <w:sz w:val="21"/>
          <w:szCs w:val="21"/>
        </w:rPr>
        <w:t>,</w:t>
      </w:r>
      <w:r w:rsidR="00171D91" w:rsidRPr="00BF0FCE">
        <w:rPr>
          <w:rFonts w:ascii="Arial" w:eastAsia="Arial" w:hAnsi="Arial" w:cs="Arial"/>
          <w:sz w:val="21"/>
          <w:szCs w:val="21"/>
        </w:rPr>
        <w:t xml:space="preserve"> có thể </w:t>
      </w:r>
      <w:r w:rsidR="00C85130">
        <w:rPr>
          <w:rFonts w:ascii="Arial" w:eastAsia="Arial" w:hAnsi="Arial" w:cs="Arial"/>
          <w:sz w:val="21"/>
          <w:szCs w:val="21"/>
        </w:rPr>
        <w:t xml:space="preserve">là </w:t>
      </w:r>
      <w:r w:rsidRPr="00BF0FCE">
        <w:rPr>
          <w:rFonts w:ascii="Arial" w:eastAsia="Arial" w:hAnsi="Arial" w:cs="Arial"/>
          <w:sz w:val="21"/>
          <w:szCs w:val="21"/>
        </w:rPr>
        <w:t>tàu chứa dịch vụ</w:t>
      </w:r>
      <w:r w:rsidR="00171D91" w:rsidRPr="00BF0FCE">
        <w:rPr>
          <w:rFonts w:ascii="Arial" w:eastAsia="Arial" w:hAnsi="Arial" w:cs="Arial"/>
          <w:sz w:val="21"/>
          <w:szCs w:val="21"/>
        </w:rPr>
        <w:t xml:space="preserve"> hoặc các vật nổi được tàu lai dắt</w:t>
      </w:r>
      <w:r w:rsidRPr="00BF0FCE">
        <w:rPr>
          <w:rFonts w:ascii="Arial" w:eastAsia="Arial" w:hAnsi="Arial" w:cs="Arial"/>
          <w:sz w:val="21"/>
          <w:szCs w:val="21"/>
        </w:rPr>
        <w:t>. Bên cạnh đó, để đảm bảo hoạt động vận tải được thông suốt,</w:t>
      </w:r>
      <w:r w:rsidR="004D1D28" w:rsidRPr="00BF0FCE">
        <w:rPr>
          <w:rFonts w:ascii="Arial" w:eastAsia="Arial" w:hAnsi="Arial" w:cs="Arial"/>
          <w:sz w:val="21"/>
          <w:szCs w:val="21"/>
        </w:rPr>
        <w:t xml:space="preserve"> tận dụng hệ thống sà lan sẵn có,</w:t>
      </w:r>
      <w:r w:rsidRPr="00BF0FCE">
        <w:rPr>
          <w:rFonts w:ascii="Arial" w:eastAsia="Arial" w:hAnsi="Arial" w:cs="Arial"/>
          <w:sz w:val="21"/>
          <w:szCs w:val="21"/>
        </w:rPr>
        <w:t xml:space="preserve"> </w:t>
      </w:r>
      <w:r w:rsidR="003E08C6" w:rsidRPr="00BF0FCE">
        <w:rPr>
          <w:rFonts w:ascii="Arial" w:eastAsia="Arial" w:hAnsi="Arial" w:cs="Arial"/>
          <w:sz w:val="21"/>
          <w:szCs w:val="21"/>
        </w:rPr>
        <w:t xml:space="preserve">hóa phẩm </w:t>
      </w:r>
      <w:r w:rsidR="00171D91" w:rsidRPr="00BF0FCE">
        <w:rPr>
          <w:rFonts w:ascii="Arial" w:eastAsia="Arial" w:hAnsi="Arial" w:cs="Arial"/>
          <w:sz w:val="21"/>
          <w:szCs w:val="21"/>
        </w:rPr>
        <w:t xml:space="preserve">có thể </w:t>
      </w:r>
      <w:r w:rsidR="003E08C6" w:rsidRPr="00BF0FCE">
        <w:rPr>
          <w:rFonts w:ascii="Arial" w:eastAsia="Arial" w:hAnsi="Arial" w:cs="Arial"/>
          <w:sz w:val="21"/>
          <w:szCs w:val="21"/>
        </w:rPr>
        <w:t xml:space="preserve">được khuấy trộn </w:t>
      </w:r>
      <w:r w:rsidR="00171D91" w:rsidRPr="00BF0FCE">
        <w:rPr>
          <w:rFonts w:ascii="Arial" w:eastAsia="Arial" w:hAnsi="Arial" w:cs="Arial"/>
          <w:sz w:val="21"/>
          <w:szCs w:val="21"/>
        </w:rPr>
        <w:t xml:space="preserve">sơ bộ </w:t>
      </w:r>
      <w:r w:rsidR="003E08C6" w:rsidRPr="00BF0FCE">
        <w:rPr>
          <w:rFonts w:ascii="Arial" w:eastAsia="Arial" w:hAnsi="Arial" w:cs="Arial"/>
          <w:sz w:val="21"/>
          <w:szCs w:val="21"/>
        </w:rPr>
        <w:t>trong bờ</w:t>
      </w:r>
      <w:r w:rsidR="00171D91" w:rsidRPr="00BF0FCE">
        <w:rPr>
          <w:rFonts w:ascii="Arial" w:eastAsia="Arial" w:hAnsi="Arial" w:cs="Arial"/>
          <w:sz w:val="21"/>
          <w:szCs w:val="21"/>
        </w:rPr>
        <w:t xml:space="preserve"> với nồng độ cao</w:t>
      </w:r>
      <w:r w:rsidR="003E08C6" w:rsidRPr="00BF0FCE">
        <w:rPr>
          <w:rFonts w:ascii="Arial" w:eastAsia="Arial" w:hAnsi="Arial" w:cs="Arial"/>
          <w:sz w:val="21"/>
          <w:szCs w:val="21"/>
        </w:rPr>
        <w:t xml:space="preserve"> </w:t>
      </w:r>
      <w:r w:rsidR="00A776E9" w:rsidRPr="00BF0FCE">
        <w:rPr>
          <w:rFonts w:ascii="Arial" w:eastAsia="Arial" w:hAnsi="Arial" w:cs="Arial"/>
          <w:sz w:val="21"/>
          <w:szCs w:val="21"/>
        </w:rPr>
        <w:t xml:space="preserve">và bơm cao áp, </w:t>
      </w:r>
      <w:r w:rsidR="003E08C6" w:rsidRPr="00BF0FCE">
        <w:rPr>
          <w:rFonts w:ascii="Arial" w:eastAsia="Arial" w:hAnsi="Arial" w:cs="Arial"/>
          <w:sz w:val="21"/>
          <w:szCs w:val="21"/>
        </w:rPr>
        <w:t>thiết bị phụ trợ</w:t>
      </w:r>
      <w:r w:rsidR="00A776E9" w:rsidRPr="00BF0FCE">
        <w:rPr>
          <w:rFonts w:ascii="Arial" w:eastAsia="Arial" w:hAnsi="Arial" w:cs="Arial"/>
          <w:sz w:val="21"/>
          <w:szCs w:val="21"/>
        </w:rPr>
        <w:t>, thiết bị điều khiển được đặt tr</w:t>
      </w:r>
      <w:r w:rsidR="004D1D28" w:rsidRPr="00BF0FCE">
        <w:rPr>
          <w:rFonts w:ascii="Arial" w:eastAsia="Arial" w:hAnsi="Arial" w:cs="Arial"/>
          <w:sz w:val="21"/>
          <w:szCs w:val="21"/>
        </w:rPr>
        <w:t>ên các sà lan</w:t>
      </w:r>
      <w:r w:rsidR="003E08C6" w:rsidRPr="00BF0FCE">
        <w:rPr>
          <w:rFonts w:ascii="Arial" w:eastAsia="Arial" w:hAnsi="Arial" w:cs="Arial"/>
          <w:sz w:val="21"/>
          <w:szCs w:val="21"/>
        </w:rPr>
        <w:t xml:space="preserve"> hoặc tàu dịch vụ</w:t>
      </w:r>
      <w:r w:rsidR="004D1D28" w:rsidRPr="00BF0FCE">
        <w:rPr>
          <w:rFonts w:ascii="Arial" w:eastAsia="Arial" w:hAnsi="Arial" w:cs="Arial"/>
          <w:sz w:val="21"/>
          <w:szCs w:val="21"/>
        </w:rPr>
        <w:t xml:space="preserve"> cỡ lớn, </w:t>
      </w:r>
      <w:r w:rsidR="003E08C6" w:rsidRPr="00BF0FCE">
        <w:rPr>
          <w:rFonts w:ascii="Arial" w:eastAsia="Arial" w:hAnsi="Arial" w:cs="Arial"/>
          <w:sz w:val="21"/>
          <w:szCs w:val="21"/>
        </w:rPr>
        <w:t>di chuyển giữa các công trình biển.</w:t>
      </w:r>
    </w:p>
    <w:p w14:paraId="4BF5CB9D" w14:textId="40810675" w:rsidR="00423D1E" w:rsidRPr="006E5A05" w:rsidRDefault="006E5A05" w:rsidP="006E5A05">
      <w:pPr>
        <w:spacing w:after="0" w:line="240" w:lineRule="auto"/>
        <w:jc w:val="both"/>
        <w:rPr>
          <w:rFonts w:ascii="Arial" w:eastAsia="Arial" w:hAnsi="Arial" w:cs="Arial"/>
          <w:b/>
          <w:bCs/>
          <w:i/>
          <w:iCs/>
          <w:sz w:val="21"/>
          <w:szCs w:val="21"/>
        </w:rPr>
      </w:pPr>
      <w:r>
        <w:rPr>
          <w:rFonts w:ascii="Arial" w:eastAsia="Arial" w:hAnsi="Arial" w:cs="Arial"/>
          <w:b/>
          <w:bCs/>
          <w:i/>
          <w:iCs/>
          <w:sz w:val="21"/>
          <w:szCs w:val="21"/>
        </w:rPr>
        <w:t>2.3.1.</w:t>
      </w:r>
      <w:r w:rsidR="008C37FB">
        <w:rPr>
          <w:rFonts w:ascii="Arial" w:eastAsia="Arial" w:hAnsi="Arial" w:cs="Arial"/>
          <w:b/>
          <w:bCs/>
          <w:i/>
          <w:iCs/>
          <w:sz w:val="21"/>
          <w:szCs w:val="21"/>
        </w:rPr>
        <w:t>Lựa chọn</w:t>
      </w:r>
      <w:r w:rsidR="009F7B2A" w:rsidRPr="006E5A05">
        <w:rPr>
          <w:rFonts w:ascii="Arial" w:eastAsia="Arial" w:hAnsi="Arial" w:cs="Arial"/>
          <w:b/>
          <w:bCs/>
          <w:i/>
          <w:iCs/>
          <w:sz w:val="21"/>
          <w:szCs w:val="21"/>
        </w:rPr>
        <w:t xml:space="preserve"> </w:t>
      </w:r>
      <w:r w:rsidR="00423D1E" w:rsidRPr="006E5A05">
        <w:rPr>
          <w:rFonts w:ascii="Arial" w:eastAsia="Arial" w:hAnsi="Arial" w:cs="Arial"/>
          <w:b/>
          <w:bCs/>
          <w:i/>
          <w:iCs/>
          <w:sz w:val="21"/>
          <w:szCs w:val="21"/>
        </w:rPr>
        <w:t>bơm cao áp phục vụ bơm ép</w:t>
      </w:r>
    </w:p>
    <w:p w14:paraId="2E07BFD3" w14:textId="6B924B4C" w:rsidR="002551C0" w:rsidRPr="00BF0FCE" w:rsidRDefault="004D1D28" w:rsidP="00BF0FCE">
      <w:pPr>
        <w:spacing w:after="0" w:line="240" w:lineRule="auto"/>
        <w:ind w:firstLine="720"/>
        <w:jc w:val="both"/>
        <w:rPr>
          <w:rFonts w:ascii="Arial" w:eastAsia="Arial" w:hAnsi="Arial" w:cs="Arial"/>
          <w:sz w:val="21"/>
          <w:szCs w:val="21"/>
        </w:rPr>
      </w:pPr>
      <w:r w:rsidRPr="00BF0FCE">
        <w:rPr>
          <w:rFonts w:ascii="Arial" w:eastAsia="Arial" w:hAnsi="Arial" w:cs="Arial"/>
          <w:sz w:val="21"/>
          <w:szCs w:val="21"/>
        </w:rPr>
        <w:t xml:space="preserve">Dựa trên các điều kiện: lưu lượng bơm, áp suất đầu hút, đầu đẩy, đặc tính của chất lưu, nhiệt độ vận hành, cấu hình lắp đặt bồn bể chứa, đường ống, van tại đầu hút và đầu </w:t>
      </w:r>
      <w:r w:rsidR="008B536F" w:rsidRPr="00BF0FCE">
        <w:rPr>
          <w:rFonts w:ascii="Arial" w:eastAsia="Arial" w:hAnsi="Arial" w:cs="Arial"/>
          <w:sz w:val="21"/>
          <w:szCs w:val="21"/>
        </w:rPr>
        <w:t>xả</w:t>
      </w:r>
      <w:r w:rsidR="009C29CE">
        <w:rPr>
          <w:rFonts w:ascii="Arial" w:eastAsia="Arial" w:hAnsi="Arial" w:cs="Arial"/>
          <w:sz w:val="21"/>
          <w:szCs w:val="21"/>
        </w:rPr>
        <w:t>, trên cơ sở tính toán</w:t>
      </w:r>
      <w:r w:rsidRPr="00BF0FCE">
        <w:rPr>
          <w:rFonts w:ascii="Arial" w:eastAsia="Arial" w:hAnsi="Arial" w:cs="Arial"/>
          <w:sz w:val="21"/>
          <w:szCs w:val="21"/>
        </w:rPr>
        <w:t xml:space="preserve"> </w:t>
      </w:r>
      <w:r w:rsidR="009C29CE">
        <w:rPr>
          <w:rFonts w:ascii="Arial" w:eastAsia="Arial" w:hAnsi="Arial" w:cs="Arial"/>
          <w:sz w:val="21"/>
          <w:szCs w:val="21"/>
        </w:rPr>
        <w:t>và</w:t>
      </w:r>
      <w:r w:rsidR="00846C6B" w:rsidRPr="00BF0FCE">
        <w:rPr>
          <w:rFonts w:ascii="Arial" w:eastAsia="Arial" w:hAnsi="Arial" w:cs="Arial"/>
          <w:sz w:val="21"/>
          <w:szCs w:val="21"/>
        </w:rPr>
        <w:t xml:space="preserve"> tiêu chuẩn API</w:t>
      </w:r>
      <w:r w:rsidR="009C29CE">
        <w:rPr>
          <w:rFonts w:ascii="Arial" w:eastAsia="Arial" w:hAnsi="Arial" w:cs="Arial"/>
          <w:sz w:val="21"/>
          <w:szCs w:val="21"/>
        </w:rPr>
        <w:t xml:space="preserve"> (</w:t>
      </w:r>
      <w:r w:rsidR="009C29CE" w:rsidRPr="009C29CE">
        <w:rPr>
          <w:rFonts w:ascii="Arial" w:eastAsia="Arial" w:hAnsi="Arial" w:cs="Arial"/>
          <w:sz w:val="21"/>
          <w:szCs w:val="21"/>
        </w:rPr>
        <w:t>American Petroleum Institute</w:t>
      </w:r>
      <w:r w:rsidR="009C29CE">
        <w:rPr>
          <w:rFonts w:ascii="Arial" w:eastAsia="Arial" w:hAnsi="Arial" w:cs="Arial"/>
          <w:sz w:val="21"/>
          <w:szCs w:val="21"/>
        </w:rPr>
        <w:t xml:space="preserve">), </w:t>
      </w:r>
      <w:r w:rsidR="00846C6B" w:rsidRPr="00BF0FCE">
        <w:rPr>
          <w:rFonts w:ascii="Arial" w:eastAsia="Arial" w:hAnsi="Arial" w:cs="Arial"/>
          <w:sz w:val="21"/>
          <w:szCs w:val="21"/>
        </w:rPr>
        <w:t>hướng dẫn GPSA</w:t>
      </w:r>
      <w:r w:rsidR="00B41553">
        <w:rPr>
          <w:rFonts w:ascii="Arial" w:eastAsia="Arial" w:hAnsi="Arial" w:cs="Arial"/>
          <w:sz w:val="21"/>
          <w:szCs w:val="21"/>
        </w:rPr>
        <w:t xml:space="preserve"> (Gas processors supplires Asociation)</w:t>
      </w:r>
      <w:r w:rsidR="009C29CE">
        <w:rPr>
          <w:rFonts w:ascii="Arial" w:eastAsia="Arial" w:hAnsi="Arial" w:cs="Arial"/>
          <w:sz w:val="21"/>
          <w:szCs w:val="21"/>
        </w:rPr>
        <w:t xml:space="preserve">, </w:t>
      </w:r>
      <w:r w:rsidR="00846C6B" w:rsidRPr="00BF0FCE">
        <w:rPr>
          <w:rFonts w:ascii="Arial" w:eastAsia="Arial" w:hAnsi="Arial" w:cs="Arial"/>
          <w:sz w:val="21"/>
          <w:szCs w:val="21"/>
        </w:rPr>
        <w:t xml:space="preserve"> </w:t>
      </w:r>
      <w:r w:rsidR="009C29CE">
        <w:rPr>
          <w:rFonts w:ascii="Arial" w:eastAsia="Arial" w:hAnsi="Arial" w:cs="Arial"/>
          <w:sz w:val="21"/>
          <w:szCs w:val="21"/>
        </w:rPr>
        <w:t>chọn</w:t>
      </w:r>
      <w:r w:rsidR="003B2AC9" w:rsidRPr="00BF0FCE">
        <w:rPr>
          <w:rFonts w:ascii="Arial" w:eastAsia="Arial" w:hAnsi="Arial" w:cs="Arial"/>
          <w:sz w:val="21"/>
          <w:szCs w:val="21"/>
        </w:rPr>
        <w:t xml:space="preserve"> bơm </w:t>
      </w:r>
      <w:r w:rsidR="009C29CE">
        <w:rPr>
          <w:rFonts w:ascii="Arial" w:eastAsia="Arial" w:hAnsi="Arial" w:cs="Arial"/>
          <w:sz w:val="21"/>
          <w:szCs w:val="21"/>
        </w:rPr>
        <w:t>pít tông</w:t>
      </w:r>
      <w:r w:rsidR="003B2AC9" w:rsidRPr="00BF0FCE">
        <w:rPr>
          <w:rFonts w:ascii="Arial" w:eastAsia="Arial" w:hAnsi="Arial" w:cs="Arial"/>
          <w:sz w:val="21"/>
          <w:szCs w:val="21"/>
        </w:rPr>
        <w:t xml:space="preserve"> </w:t>
      </w:r>
      <w:r w:rsidR="009C29CE">
        <w:rPr>
          <w:rFonts w:ascii="Arial" w:eastAsia="Arial" w:hAnsi="Arial" w:cs="Arial"/>
          <w:sz w:val="21"/>
          <w:szCs w:val="21"/>
        </w:rPr>
        <w:t>để bơm ép hóa phẩm</w:t>
      </w:r>
      <w:r w:rsidR="003B2AC9" w:rsidRPr="00BF0FCE">
        <w:rPr>
          <w:rFonts w:ascii="Arial" w:eastAsia="Arial" w:hAnsi="Arial" w:cs="Arial"/>
          <w:sz w:val="21"/>
          <w:szCs w:val="21"/>
        </w:rPr>
        <w:t xml:space="preserve">. </w:t>
      </w:r>
    </w:p>
    <w:p w14:paraId="34C55017" w14:textId="6BE412A2" w:rsidR="007D45AD" w:rsidRPr="00BF0FCE" w:rsidRDefault="008F2E0B" w:rsidP="00BF0FCE">
      <w:pPr>
        <w:tabs>
          <w:tab w:val="left" w:pos="284"/>
        </w:tabs>
        <w:spacing w:after="0" w:line="240" w:lineRule="auto"/>
        <w:ind w:firstLine="720"/>
        <w:jc w:val="both"/>
        <w:rPr>
          <w:rFonts w:ascii="Arial" w:eastAsia="Arial" w:hAnsi="Arial" w:cs="Arial"/>
          <w:sz w:val="21"/>
          <w:szCs w:val="21"/>
          <w:lang w:val="vi-VN"/>
        </w:rPr>
      </w:pPr>
      <w:r w:rsidRPr="00BF0FCE">
        <w:rPr>
          <w:rFonts w:ascii="Arial" w:eastAsia="Arial" w:hAnsi="Arial" w:cs="Arial"/>
          <w:sz w:val="21"/>
          <w:szCs w:val="21"/>
          <w:lang w:val="vi-VN"/>
        </w:rPr>
        <w:t xml:space="preserve">Hiện nay, </w:t>
      </w:r>
      <w:r w:rsidR="00171D91" w:rsidRPr="00BF0FCE">
        <w:rPr>
          <w:rFonts w:ascii="Arial" w:eastAsia="Arial" w:hAnsi="Arial" w:cs="Arial"/>
          <w:sz w:val="21"/>
          <w:szCs w:val="21"/>
        </w:rPr>
        <w:t xml:space="preserve">bơm được sử dụng </w:t>
      </w:r>
      <w:r w:rsidR="00B41553">
        <w:rPr>
          <w:rFonts w:ascii="Arial" w:eastAsia="Arial" w:hAnsi="Arial" w:cs="Arial"/>
          <w:sz w:val="21"/>
          <w:szCs w:val="21"/>
        </w:rPr>
        <w:t>tại VSP</w:t>
      </w:r>
      <w:r w:rsidR="00171D91" w:rsidRPr="00BF0FCE">
        <w:rPr>
          <w:rFonts w:ascii="Arial" w:eastAsia="Arial" w:hAnsi="Arial" w:cs="Arial"/>
          <w:sz w:val="21"/>
          <w:szCs w:val="21"/>
        </w:rPr>
        <w:t xml:space="preserve"> rất đa dạng</w:t>
      </w:r>
      <w:r w:rsidRPr="00BF0FCE">
        <w:rPr>
          <w:rFonts w:ascii="Arial" w:eastAsia="Arial" w:hAnsi="Arial" w:cs="Arial"/>
          <w:sz w:val="21"/>
          <w:szCs w:val="21"/>
          <w:lang w:val="vi-VN"/>
        </w:rPr>
        <w:t xml:space="preserve">, </w:t>
      </w:r>
      <w:r w:rsidR="00B41553">
        <w:rPr>
          <w:rFonts w:ascii="Arial" w:eastAsia="Arial" w:hAnsi="Arial" w:cs="Arial"/>
          <w:sz w:val="21"/>
          <w:szCs w:val="21"/>
        </w:rPr>
        <w:t>tuy nhiên. Đ</w:t>
      </w:r>
      <w:r w:rsidR="00171D91" w:rsidRPr="00BF0FCE">
        <w:rPr>
          <w:rFonts w:ascii="Arial" w:eastAsia="Arial" w:hAnsi="Arial" w:cs="Arial"/>
          <w:sz w:val="21"/>
          <w:szCs w:val="21"/>
        </w:rPr>
        <w:t xml:space="preserve">ể đáp ứng các yêu cầu </w:t>
      </w:r>
      <w:r w:rsidR="00B41553">
        <w:rPr>
          <w:rFonts w:ascii="Arial" w:eastAsia="Arial" w:hAnsi="Arial" w:cs="Arial"/>
          <w:sz w:val="21"/>
          <w:szCs w:val="21"/>
        </w:rPr>
        <w:t>kỹ thuật</w:t>
      </w:r>
      <w:r w:rsidR="00171D91" w:rsidRPr="00BF0FCE">
        <w:rPr>
          <w:rFonts w:ascii="Arial" w:eastAsia="Arial" w:hAnsi="Arial" w:cs="Arial"/>
          <w:sz w:val="21"/>
          <w:szCs w:val="21"/>
        </w:rPr>
        <w:t xml:space="preserve">, </w:t>
      </w:r>
      <w:r w:rsidRPr="00BF0FCE">
        <w:rPr>
          <w:rFonts w:ascii="Arial" w:eastAsia="Arial" w:hAnsi="Arial" w:cs="Arial"/>
          <w:sz w:val="21"/>
          <w:szCs w:val="21"/>
          <w:lang w:val="vi-VN"/>
        </w:rPr>
        <w:t xml:space="preserve">có </w:t>
      </w:r>
      <w:r w:rsidR="00B41553">
        <w:rPr>
          <w:rFonts w:ascii="Arial" w:eastAsia="Arial" w:hAnsi="Arial" w:cs="Arial"/>
          <w:sz w:val="21"/>
          <w:szCs w:val="21"/>
        </w:rPr>
        <w:t>thể sử dụng</w:t>
      </w:r>
      <w:r w:rsidRPr="00BF0FCE">
        <w:rPr>
          <w:rFonts w:ascii="Arial" w:eastAsia="Arial" w:hAnsi="Arial" w:cs="Arial"/>
          <w:sz w:val="21"/>
          <w:szCs w:val="21"/>
          <w:lang w:val="vi-VN"/>
        </w:rPr>
        <w:t xml:space="preserve"> bơm </w:t>
      </w:r>
      <w:r w:rsidR="009C29CE">
        <w:rPr>
          <w:rFonts w:ascii="Arial" w:eastAsia="Arial" w:hAnsi="Arial" w:cs="Arial"/>
          <w:sz w:val="21"/>
          <w:szCs w:val="21"/>
        </w:rPr>
        <w:t>pít tông</w:t>
      </w:r>
      <w:r w:rsidR="00171D91" w:rsidRPr="00BF0FCE">
        <w:rPr>
          <w:rFonts w:ascii="Arial" w:eastAsia="Arial" w:hAnsi="Arial" w:cs="Arial"/>
          <w:sz w:val="21"/>
          <w:szCs w:val="21"/>
        </w:rPr>
        <w:t xml:space="preserve"> chìm </w:t>
      </w:r>
      <w:r w:rsidRPr="00BF0FCE">
        <w:rPr>
          <w:rFonts w:ascii="Arial" w:eastAsia="Arial" w:hAnsi="Arial" w:cs="Arial"/>
          <w:sz w:val="21"/>
          <w:szCs w:val="21"/>
          <w:lang w:val="vi-VN"/>
        </w:rPr>
        <w:t xml:space="preserve">di động SSP-500/SSP-340, đang được sử dụng cho hoạt động xử lý </w:t>
      </w:r>
      <w:r w:rsidR="00171D91" w:rsidRPr="00BF0FCE">
        <w:rPr>
          <w:rFonts w:ascii="Arial" w:eastAsia="Arial" w:hAnsi="Arial" w:cs="Arial"/>
          <w:sz w:val="21"/>
          <w:szCs w:val="21"/>
        </w:rPr>
        <w:t xml:space="preserve">bề mặt </w:t>
      </w:r>
      <w:r w:rsidR="00C30C34" w:rsidRPr="00BF0FCE">
        <w:rPr>
          <w:rFonts w:ascii="Arial" w:eastAsia="Arial" w:hAnsi="Arial" w:cs="Arial"/>
          <w:sz w:val="21"/>
          <w:szCs w:val="21"/>
        </w:rPr>
        <w:t xml:space="preserve">tại xí nghiệp khai thác </w:t>
      </w:r>
      <w:r w:rsidR="00B41553">
        <w:rPr>
          <w:rFonts w:ascii="Arial" w:eastAsia="Arial" w:hAnsi="Arial" w:cs="Arial"/>
          <w:sz w:val="21"/>
          <w:szCs w:val="21"/>
        </w:rPr>
        <w:t>để</w:t>
      </w:r>
      <w:r w:rsidRPr="00BF0FCE">
        <w:rPr>
          <w:rFonts w:ascii="Arial" w:eastAsia="Arial" w:hAnsi="Arial" w:cs="Arial"/>
          <w:sz w:val="21"/>
          <w:szCs w:val="21"/>
          <w:lang w:val="vi-VN"/>
        </w:rPr>
        <w:t xml:space="preserve"> bơm thử nghiệm. </w:t>
      </w:r>
    </w:p>
    <w:p w14:paraId="01637F26" w14:textId="0CF1D6AD" w:rsidR="007D45AD" w:rsidRPr="00BF0FCE" w:rsidRDefault="007D45AD" w:rsidP="00BF0FCE">
      <w:pPr>
        <w:tabs>
          <w:tab w:val="left" w:pos="284"/>
        </w:tabs>
        <w:spacing w:after="0" w:line="240" w:lineRule="auto"/>
        <w:ind w:firstLine="720"/>
        <w:jc w:val="both"/>
        <w:rPr>
          <w:rFonts w:ascii="Arial" w:hAnsi="Arial" w:cs="Arial"/>
          <w:sz w:val="21"/>
          <w:szCs w:val="21"/>
        </w:rPr>
      </w:pPr>
      <w:r w:rsidRPr="00E32FDB">
        <w:rPr>
          <w:rFonts w:ascii="Arial" w:hAnsi="Arial" w:cs="Arial"/>
          <w:sz w:val="21"/>
          <w:szCs w:val="21"/>
          <w:lang w:val="vi-VN"/>
        </w:rPr>
        <w:t xml:space="preserve">Để dẫn động cho bơm có thể sử dụng động cơ điện hoặc động cơ đốt trong. Thiết bị bơm cao áp được đặt trên thiết bị cơ động, có thể di chuyển đến nhiều giàn khai thác khác nhau nên phương án sử dụng động cơ đốt trong để dẫn động cho bơm là phương án được ưu tiên sử dụng, không phụ thuộc vào cơ sở hạ tầng của hệ thống điện khác nhau ở mỗi giàn khai thác thực hiện bơm thử nghiệm. Động cơ sử dụng để dẫn động cho bơm trong công tác thử nghiệm sẽ là động cơ diesel. </w:t>
      </w:r>
      <w:r w:rsidRPr="00BF0FCE">
        <w:rPr>
          <w:rFonts w:ascii="Arial" w:hAnsi="Arial" w:cs="Arial"/>
          <w:sz w:val="21"/>
          <w:szCs w:val="21"/>
        </w:rPr>
        <w:t>Thông số động cơ như sau:</w:t>
      </w:r>
    </w:p>
    <w:p w14:paraId="6111838F" w14:textId="743597F5" w:rsidR="007D45AD" w:rsidRPr="00BF0FCE" w:rsidRDefault="007D45AD" w:rsidP="00BF0FCE">
      <w:pPr>
        <w:numPr>
          <w:ilvl w:val="0"/>
          <w:numId w:val="10"/>
        </w:numPr>
        <w:spacing w:after="0" w:line="240" w:lineRule="auto"/>
        <w:jc w:val="both"/>
        <w:rPr>
          <w:rFonts w:ascii="Arial" w:hAnsi="Arial" w:cs="Arial"/>
          <w:sz w:val="21"/>
          <w:szCs w:val="21"/>
        </w:rPr>
      </w:pPr>
      <w:r w:rsidRPr="00BF0FCE">
        <w:rPr>
          <w:rFonts w:ascii="Arial" w:hAnsi="Arial" w:cs="Arial"/>
          <w:sz w:val="21"/>
          <w:szCs w:val="21"/>
        </w:rPr>
        <w:t>Công suấ</w:t>
      </w:r>
      <w:r w:rsidR="00027A80">
        <w:rPr>
          <w:rFonts w:ascii="Arial" w:hAnsi="Arial" w:cs="Arial"/>
          <w:sz w:val="21"/>
          <w:szCs w:val="21"/>
        </w:rPr>
        <w:t>t HP (kW): 500 (373);</w:t>
      </w:r>
    </w:p>
    <w:p w14:paraId="77F0EBF9" w14:textId="47138E16" w:rsidR="007D45AD" w:rsidRPr="00BF0FCE" w:rsidRDefault="007D45AD" w:rsidP="00BF0FCE">
      <w:pPr>
        <w:numPr>
          <w:ilvl w:val="0"/>
          <w:numId w:val="10"/>
        </w:numPr>
        <w:spacing w:after="0" w:line="240" w:lineRule="auto"/>
        <w:jc w:val="both"/>
        <w:rPr>
          <w:rFonts w:ascii="Arial" w:hAnsi="Arial" w:cs="Arial"/>
          <w:sz w:val="21"/>
          <w:szCs w:val="21"/>
        </w:rPr>
      </w:pPr>
      <w:r w:rsidRPr="00BF0FCE">
        <w:rPr>
          <w:rFonts w:ascii="Arial" w:hAnsi="Arial" w:cs="Arial"/>
          <w:sz w:val="21"/>
          <w:szCs w:val="21"/>
        </w:rPr>
        <w:t xml:space="preserve">Dung tích </w:t>
      </w:r>
      <w:r w:rsidR="008C37FB">
        <w:rPr>
          <w:rFonts w:ascii="Arial" w:hAnsi="Arial" w:cs="Arial"/>
          <w:sz w:val="21"/>
          <w:szCs w:val="21"/>
        </w:rPr>
        <w:t>thùng</w:t>
      </w:r>
      <w:r w:rsidRPr="00BF0FCE">
        <w:rPr>
          <w:rFonts w:ascii="Arial" w:hAnsi="Arial" w:cs="Arial"/>
          <w:sz w:val="21"/>
          <w:szCs w:val="21"/>
        </w:rPr>
        <w:t xml:space="preserve"> nhiên liệu: 600L</w:t>
      </w:r>
      <w:r w:rsidR="00027A80">
        <w:rPr>
          <w:rFonts w:ascii="Arial" w:hAnsi="Arial" w:cs="Arial"/>
          <w:sz w:val="21"/>
          <w:szCs w:val="21"/>
        </w:rPr>
        <w:t>;</w:t>
      </w:r>
    </w:p>
    <w:p w14:paraId="7099B1C1" w14:textId="543EB40A" w:rsidR="007D45AD" w:rsidRPr="00BF0FCE" w:rsidRDefault="007D45AD" w:rsidP="00BF0FCE">
      <w:pPr>
        <w:numPr>
          <w:ilvl w:val="0"/>
          <w:numId w:val="10"/>
        </w:numPr>
        <w:spacing w:after="0" w:line="240" w:lineRule="auto"/>
        <w:jc w:val="both"/>
        <w:rPr>
          <w:rFonts w:ascii="Arial" w:hAnsi="Arial" w:cs="Arial"/>
          <w:sz w:val="21"/>
          <w:szCs w:val="21"/>
        </w:rPr>
      </w:pPr>
      <w:r w:rsidRPr="00BF0FCE">
        <w:rPr>
          <w:rFonts w:ascii="Arial" w:hAnsi="Arial" w:cs="Arial"/>
          <w:sz w:val="21"/>
          <w:szCs w:val="21"/>
        </w:rPr>
        <w:t>Dung tích</w:t>
      </w:r>
      <w:r w:rsidR="008C37FB">
        <w:rPr>
          <w:rFonts w:ascii="Arial" w:hAnsi="Arial" w:cs="Arial"/>
          <w:sz w:val="21"/>
          <w:szCs w:val="21"/>
        </w:rPr>
        <w:t xml:space="preserve"> bể</w:t>
      </w:r>
      <w:r w:rsidRPr="00BF0FCE">
        <w:rPr>
          <w:rFonts w:ascii="Arial" w:hAnsi="Arial" w:cs="Arial"/>
          <w:sz w:val="21"/>
          <w:szCs w:val="21"/>
        </w:rPr>
        <w:t xml:space="preserve"> nước làm mát: 200L</w:t>
      </w:r>
      <w:r w:rsidR="00027A80">
        <w:rPr>
          <w:rFonts w:ascii="Arial" w:hAnsi="Arial" w:cs="Arial"/>
          <w:sz w:val="21"/>
          <w:szCs w:val="21"/>
        </w:rPr>
        <w:t>;</w:t>
      </w:r>
    </w:p>
    <w:p w14:paraId="53453485" w14:textId="77777777" w:rsidR="007D45AD" w:rsidRPr="00BF0FCE" w:rsidRDefault="007D45AD" w:rsidP="00BF0FCE">
      <w:pPr>
        <w:numPr>
          <w:ilvl w:val="0"/>
          <w:numId w:val="10"/>
        </w:numPr>
        <w:spacing w:after="0" w:line="240" w:lineRule="auto"/>
        <w:jc w:val="both"/>
        <w:rPr>
          <w:rFonts w:ascii="Arial" w:hAnsi="Arial" w:cs="Arial"/>
          <w:sz w:val="21"/>
          <w:szCs w:val="21"/>
        </w:rPr>
      </w:pPr>
      <w:r w:rsidRPr="00BF0FCE">
        <w:rPr>
          <w:rFonts w:ascii="Arial" w:hAnsi="Arial" w:cs="Arial"/>
          <w:sz w:val="21"/>
          <w:szCs w:val="21"/>
        </w:rPr>
        <w:t>Phương pháp khởi động: Khí và điện</w:t>
      </w:r>
    </w:p>
    <w:p w14:paraId="6FB85BB5" w14:textId="1701044E" w:rsidR="00423D1E" w:rsidRPr="00D74B7F" w:rsidRDefault="008C37FB" w:rsidP="00BF0FCE">
      <w:pPr>
        <w:tabs>
          <w:tab w:val="left" w:pos="284"/>
        </w:tabs>
        <w:spacing w:after="0" w:line="240" w:lineRule="auto"/>
        <w:jc w:val="both"/>
        <w:rPr>
          <w:rFonts w:ascii="Arial" w:eastAsia="Arial" w:hAnsi="Arial" w:cs="Arial"/>
          <w:b/>
          <w:bCs/>
          <w:i/>
          <w:iCs/>
          <w:sz w:val="21"/>
          <w:szCs w:val="21"/>
        </w:rPr>
      </w:pPr>
      <w:r>
        <w:rPr>
          <w:rFonts w:ascii="Arial" w:eastAsia="Arial" w:hAnsi="Arial" w:cs="Arial"/>
          <w:b/>
          <w:bCs/>
          <w:i/>
          <w:iCs/>
          <w:sz w:val="21"/>
          <w:szCs w:val="21"/>
        </w:rPr>
        <w:t>2.3.2.</w:t>
      </w:r>
      <w:r w:rsidR="002D663A">
        <w:rPr>
          <w:rFonts w:ascii="Arial" w:eastAsia="Arial" w:hAnsi="Arial" w:cs="Arial"/>
          <w:b/>
          <w:bCs/>
          <w:i/>
          <w:iCs/>
          <w:sz w:val="21"/>
          <w:szCs w:val="21"/>
        </w:rPr>
        <w:t>Lựa chọn</w:t>
      </w:r>
      <w:r w:rsidR="00567F74" w:rsidRPr="00BF0FCE">
        <w:rPr>
          <w:rFonts w:ascii="Arial" w:eastAsia="Arial" w:hAnsi="Arial" w:cs="Arial"/>
          <w:b/>
          <w:bCs/>
          <w:i/>
          <w:iCs/>
          <w:sz w:val="21"/>
          <w:szCs w:val="21"/>
        </w:rPr>
        <w:t xml:space="preserve"> </w:t>
      </w:r>
      <w:r w:rsidR="00423D1E" w:rsidRPr="00BF0FCE">
        <w:rPr>
          <w:rFonts w:ascii="Arial" w:eastAsia="Arial" w:hAnsi="Arial" w:cs="Arial"/>
          <w:b/>
          <w:bCs/>
          <w:i/>
          <w:iCs/>
          <w:sz w:val="21"/>
          <w:szCs w:val="21"/>
          <w:lang w:val="vi-VN"/>
        </w:rPr>
        <w:t>thiết bị khuấy trộn hóa phẩm</w:t>
      </w:r>
      <w:r w:rsidR="00D74B7F">
        <w:rPr>
          <w:rFonts w:ascii="Arial" w:eastAsia="Arial" w:hAnsi="Arial" w:cs="Arial"/>
          <w:b/>
          <w:bCs/>
          <w:i/>
          <w:iCs/>
          <w:sz w:val="21"/>
          <w:szCs w:val="21"/>
        </w:rPr>
        <w:t xml:space="preserve"> và đường ống</w:t>
      </w:r>
    </w:p>
    <w:p w14:paraId="7680784F" w14:textId="44CE6F8B" w:rsidR="00D00082" w:rsidRPr="00E32FDB" w:rsidRDefault="00D00082" w:rsidP="00BF0FCE">
      <w:pPr>
        <w:tabs>
          <w:tab w:val="left" w:pos="284"/>
        </w:tabs>
        <w:spacing w:after="0" w:line="240" w:lineRule="auto"/>
        <w:ind w:firstLine="720"/>
        <w:jc w:val="both"/>
        <w:rPr>
          <w:rFonts w:ascii="Arial" w:eastAsia="Arial" w:hAnsi="Arial" w:cs="Arial"/>
          <w:sz w:val="21"/>
          <w:szCs w:val="21"/>
          <w:lang w:val="vi-VN"/>
        </w:rPr>
      </w:pPr>
      <w:r w:rsidRPr="00BF0FCE">
        <w:rPr>
          <w:rFonts w:ascii="Arial" w:eastAsia="Arial" w:hAnsi="Arial" w:cs="Arial"/>
          <w:sz w:val="21"/>
          <w:szCs w:val="21"/>
          <w:lang w:val="vi-VN"/>
        </w:rPr>
        <w:t xml:space="preserve">Hệ thống khuấy trộn, chuyển </w:t>
      </w:r>
      <w:r w:rsidR="00B00472" w:rsidRPr="00BF0FCE">
        <w:rPr>
          <w:rFonts w:ascii="Arial" w:eastAsia="Arial" w:hAnsi="Arial" w:cs="Arial"/>
          <w:sz w:val="21"/>
          <w:szCs w:val="21"/>
          <w:lang w:val="vi-VN"/>
        </w:rPr>
        <w:t xml:space="preserve">hóa phẩm </w:t>
      </w:r>
      <w:r w:rsidRPr="00BF0FCE">
        <w:rPr>
          <w:rFonts w:ascii="Arial" w:eastAsia="Arial" w:hAnsi="Arial" w:cs="Arial"/>
          <w:sz w:val="21"/>
          <w:szCs w:val="21"/>
          <w:lang w:val="vi-VN"/>
        </w:rPr>
        <w:t>từ dạng khô sang ướt được thiết kế trong hệ kín, chịu áp lực</w:t>
      </w:r>
      <w:r w:rsidR="009942DB" w:rsidRPr="00BF0FCE">
        <w:rPr>
          <w:rFonts w:ascii="Arial" w:eastAsia="Arial" w:hAnsi="Arial" w:cs="Arial"/>
          <w:sz w:val="21"/>
          <w:szCs w:val="21"/>
          <w:lang w:val="vi-VN"/>
        </w:rPr>
        <w:t xml:space="preserve">, đảm bảo </w:t>
      </w:r>
      <w:r w:rsidR="008C37FB" w:rsidRPr="008C37FB">
        <w:rPr>
          <w:rFonts w:ascii="Arial" w:eastAsia="Arial" w:hAnsi="Arial" w:cs="Arial"/>
          <w:sz w:val="21"/>
          <w:szCs w:val="21"/>
          <w:lang w:val="vi-VN"/>
        </w:rPr>
        <w:t>năng</w:t>
      </w:r>
      <w:r w:rsidR="009942DB" w:rsidRPr="00BF0FCE">
        <w:rPr>
          <w:rFonts w:ascii="Arial" w:eastAsia="Arial" w:hAnsi="Arial" w:cs="Arial"/>
          <w:sz w:val="21"/>
          <w:szCs w:val="21"/>
          <w:lang w:val="vi-VN"/>
        </w:rPr>
        <w:t xml:space="preserve"> suất cung cấp hóa phẩm cho bơm ép ngoài thực tế</w:t>
      </w:r>
      <w:r w:rsidRPr="00BF0FCE">
        <w:rPr>
          <w:rFonts w:ascii="Arial" w:eastAsia="Arial" w:hAnsi="Arial" w:cs="Arial"/>
          <w:sz w:val="21"/>
          <w:szCs w:val="21"/>
          <w:lang w:val="vi-VN"/>
        </w:rPr>
        <w:t xml:space="preserve">. Hóa phẩm sau khi được nghiền mịn, được </w:t>
      </w:r>
      <w:r w:rsidR="00BB1B6F" w:rsidRPr="00BF0FCE">
        <w:rPr>
          <w:rFonts w:ascii="Arial" w:eastAsia="Arial" w:hAnsi="Arial" w:cs="Arial"/>
          <w:sz w:val="21"/>
          <w:szCs w:val="21"/>
          <w:lang w:val="vi-VN"/>
        </w:rPr>
        <w:t xml:space="preserve">hòa trộn với nước gia tốc, sau đó dịch chuyển sang các bể khuấy có dung tích lớn. Khí trơ được </w:t>
      </w:r>
      <w:r w:rsidR="000D770D" w:rsidRPr="00BF0FCE">
        <w:rPr>
          <w:rFonts w:ascii="Arial" w:eastAsia="Arial" w:hAnsi="Arial" w:cs="Arial"/>
          <w:sz w:val="21"/>
          <w:szCs w:val="21"/>
          <w:lang w:val="vi-VN"/>
        </w:rPr>
        <w:t>nén</w:t>
      </w:r>
      <w:r w:rsidR="00BB1B6F" w:rsidRPr="00BF0FCE">
        <w:rPr>
          <w:rFonts w:ascii="Arial" w:eastAsia="Arial" w:hAnsi="Arial" w:cs="Arial"/>
          <w:sz w:val="21"/>
          <w:szCs w:val="21"/>
          <w:lang w:val="vi-VN"/>
        </w:rPr>
        <w:t xml:space="preserve"> đầy hệ thống nhằm đảm bảo loại bỏ vi sinh vật và ô xy. Nước bơm ép được lấy từ đường ống công nghệ có đầu chờ bơm ép, được hạ áp suất và đi vào hệ thống, gặp hóa phẩm.</w:t>
      </w:r>
      <w:r w:rsidR="00C30C34" w:rsidRPr="00E32FDB">
        <w:rPr>
          <w:rFonts w:ascii="Arial" w:eastAsia="Arial" w:hAnsi="Arial" w:cs="Arial"/>
          <w:sz w:val="21"/>
          <w:szCs w:val="21"/>
          <w:lang w:val="vi-VN"/>
        </w:rPr>
        <w:t xml:space="preserve"> Thiết bị này có thể được đặt trong bờ hoặc đặt gần các công trình biển nếu </w:t>
      </w:r>
      <w:r w:rsidR="00567F74" w:rsidRPr="00E32FDB">
        <w:rPr>
          <w:rFonts w:ascii="Arial" w:eastAsia="Arial" w:hAnsi="Arial" w:cs="Arial"/>
          <w:sz w:val="21"/>
          <w:szCs w:val="21"/>
          <w:lang w:val="vi-VN"/>
        </w:rPr>
        <w:t>yêu cầu khối lượng bơm hóa phẩm lớn trong thời gian dài, sẽ tiết giảm chi phí vận chuyển hóa phẩm. Trên thực tế, độ tiếp nhận của các giếng bơm ép</w:t>
      </w:r>
      <w:r w:rsidR="00AD300F" w:rsidRPr="00E32FDB">
        <w:rPr>
          <w:rFonts w:ascii="Arial" w:eastAsia="Arial" w:hAnsi="Arial" w:cs="Arial"/>
          <w:sz w:val="21"/>
          <w:szCs w:val="21"/>
          <w:lang w:val="vi-VN"/>
        </w:rPr>
        <w:t xml:space="preserve"> tại đối tượng trầm tích</w:t>
      </w:r>
      <w:r w:rsidR="00567F74" w:rsidRPr="00E32FDB">
        <w:rPr>
          <w:rFonts w:ascii="Arial" w:eastAsia="Arial" w:hAnsi="Arial" w:cs="Arial"/>
          <w:sz w:val="21"/>
          <w:szCs w:val="21"/>
          <w:lang w:val="vi-VN"/>
        </w:rPr>
        <w:t xml:space="preserve"> khu vực mỏ </w:t>
      </w:r>
      <w:r w:rsidR="00BF5797" w:rsidRPr="00E32FDB">
        <w:rPr>
          <w:rFonts w:ascii="Arial" w:eastAsia="Arial" w:hAnsi="Arial" w:cs="Arial"/>
          <w:sz w:val="21"/>
          <w:szCs w:val="21"/>
          <w:lang w:val="vi-VN"/>
        </w:rPr>
        <w:t>Bạch Hổ</w:t>
      </w:r>
      <w:r w:rsidR="00AD300F" w:rsidRPr="00E32FDB">
        <w:rPr>
          <w:rFonts w:ascii="Arial" w:eastAsia="Arial" w:hAnsi="Arial" w:cs="Arial"/>
          <w:sz w:val="21"/>
          <w:szCs w:val="21"/>
          <w:lang w:val="vi-VN"/>
        </w:rPr>
        <w:t xml:space="preserve"> đạt</w:t>
      </w:r>
      <w:r w:rsidR="00567F74" w:rsidRPr="00E32FDB">
        <w:rPr>
          <w:rFonts w:ascii="Arial" w:eastAsia="Arial" w:hAnsi="Arial" w:cs="Arial"/>
          <w:sz w:val="21"/>
          <w:szCs w:val="21"/>
          <w:lang w:val="vi-VN"/>
        </w:rPr>
        <w:t xml:space="preserve"> </w:t>
      </w:r>
      <w:r w:rsidR="008C37FB" w:rsidRPr="008C37FB">
        <w:rPr>
          <w:rFonts w:ascii="Arial" w:eastAsia="Arial" w:hAnsi="Arial" w:cs="Arial"/>
          <w:sz w:val="21"/>
          <w:szCs w:val="21"/>
          <w:lang w:val="vi-VN"/>
        </w:rPr>
        <w:t>(</w:t>
      </w:r>
      <w:r w:rsidR="00567F74" w:rsidRPr="00E32FDB">
        <w:rPr>
          <w:rFonts w:ascii="Arial" w:eastAsia="Arial" w:hAnsi="Arial" w:cs="Arial"/>
          <w:sz w:val="21"/>
          <w:szCs w:val="21"/>
          <w:lang w:val="vi-VN"/>
        </w:rPr>
        <w:t xml:space="preserve">100 </w:t>
      </w:r>
      <w:r w:rsidR="008C37FB">
        <w:rPr>
          <w:rFonts w:ascii="Arial" w:eastAsia="Arial" w:hAnsi="Arial" w:cs="Arial"/>
          <w:sz w:val="21"/>
          <w:szCs w:val="21"/>
          <w:lang w:val="vi-VN"/>
        </w:rPr>
        <w:sym w:font="Symbol" w:char="F0B8"/>
      </w:r>
      <w:r w:rsidR="00567F74" w:rsidRPr="00E32FDB">
        <w:rPr>
          <w:rFonts w:ascii="Arial" w:eastAsia="Arial" w:hAnsi="Arial" w:cs="Arial"/>
          <w:sz w:val="21"/>
          <w:szCs w:val="21"/>
          <w:lang w:val="vi-VN"/>
        </w:rPr>
        <w:t xml:space="preserve"> 1000</w:t>
      </w:r>
      <w:r w:rsidR="008C37FB" w:rsidRPr="008C37FB">
        <w:rPr>
          <w:rFonts w:ascii="Arial" w:eastAsia="Arial" w:hAnsi="Arial" w:cs="Arial"/>
          <w:sz w:val="21"/>
          <w:szCs w:val="21"/>
          <w:lang w:val="vi-VN"/>
        </w:rPr>
        <w:t>)</w:t>
      </w:r>
      <w:r w:rsidR="00567F74" w:rsidRPr="00E32FDB">
        <w:rPr>
          <w:rFonts w:ascii="Arial" w:eastAsia="Arial" w:hAnsi="Arial" w:cs="Arial"/>
          <w:sz w:val="21"/>
          <w:szCs w:val="21"/>
          <w:lang w:val="vi-VN"/>
        </w:rPr>
        <w:t xml:space="preserve"> m</w:t>
      </w:r>
      <w:r w:rsidR="00567F74" w:rsidRPr="008C37FB">
        <w:rPr>
          <w:rFonts w:ascii="Arial" w:eastAsia="Arial" w:hAnsi="Arial" w:cs="Arial"/>
          <w:sz w:val="21"/>
          <w:szCs w:val="21"/>
          <w:vertAlign w:val="superscript"/>
          <w:lang w:val="vi-VN"/>
        </w:rPr>
        <w:t>3</w:t>
      </w:r>
      <w:r w:rsidR="00567F74" w:rsidRPr="00E32FDB">
        <w:rPr>
          <w:rFonts w:ascii="Arial" w:eastAsia="Arial" w:hAnsi="Arial" w:cs="Arial"/>
          <w:sz w:val="21"/>
          <w:szCs w:val="21"/>
          <w:lang w:val="vi-VN"/>
        </w:rPr>
        <w:t xml:space="preserve">/ngđ, do đó, yêu cầu khả năng phối trộn hóa phẩm đạt tối đa </w:t>
      </w:r>
      <w:r w:rsidR="00C30C34" w:rsidRPr="00E32FDB">
        <w:rPr>
          <w:rFonts w:ascii="Arial" w:eastAsia="Arial" w:hAnsi="Arial" w:cs="Arial"/>
          <w:sz w:val="21"/>
          <w:szCs w:val="21"/>
          <w:lang w:val="vi-VN"/>
        </w:rPr>
        <w:t>1000 m</w:t>
      </w:r>
      <w:r w:rsidR="00C30C34" w:rsidRPr="00E32FDB">
        <w:rPr>
          <w:rFonts w:ascii="Arial" w:eastAsia="Arial" w:hAnsi="Arial" w:cs="Arial"/>
          <w:sz w:val="21"/>
          <w:szCs w:val="21"/>
          <w:vertAlign w:val="superscript"/>
          <w:lang w:val="vi-VN"/>
        </w:rPr>
        <w:t>3</w:t>
      </w:r>
      <w:r w:rsidR="00C30C34" w:rsidRPr="00E32FDB">
        <w:rPr>
          <w:rFonts w:ascii="Arial" w:eastAsia="Arial" w:hAnsi="Arial" w:cs="Arial"/>
          <w:sz w:val="21"/>
          <w:szCs w:val="21"/>
          <w:lang w:val="vi-VN"/>
        </w:rPr>
        <w:t>/ngđ.</w:t>
      </w:r>
      <w:r w:rsidR="00DF0E2F" w:rsidRPr="00E32FDB">
        <w:rPr>
          <w:rFonts w:ascii="Arial" w:eastAsia="Arial" w:hAnsi="Arial" w:cs="Arial"/>
          <w:sz w:val="21"/>
          <w:szCs w:val="21"/>
          <w:lang w:val="vi-VN"/>
        </w:rPr>
        <w:t xml:space="preserve"> Thiết bị khuấy trộn hóa phẩm trên thị trường hiện nay rất đa dạng, với thiết bị đặt trên bờ không bị giới hạn về không gian việc triển khai hoàn toàn khả thi. Tuy nhiên, trong trường hợp thiết bị đặt gần công trình biển,  t</w:t>
      </w:r>
      <w:r w:rsidR="00567F74" w:rsidRPr="00E32FDB">
        <w:rPr>
          <w:rFonts w:ascii="Arial" w:eastAsia="Arial" w:hAnsi="Arial" w:cs="Arial"/>
          <w:sz w:val="21"/>
          <w:szCs w:val="21"/>
          <w:lang w:val="vi-VN"/>
        </w:rPr>
        <w:t>hiết bị khuấy trộn hóa phẩm</w:t>
      </w:r>
      <w:r w:rsidR="0070576D" w:rsidRPr="00E32FDB">
        <w:rPr>
          <w:rFonts w:ascii="Arial" w:eastAsia="Arial" w:hAnsi="Arial" w:cs="Arial"/>
          <w:sz w:val="21"/>
          <w:szCs w:val="21"/>
          <w:lang w:val="vi-VN"/>
        </w:rPr>
        <w:t xml:space="preserve"> được </w:t>
      </w:r>
      <w:r w:rsidR="002D663A" w:rsidRPr="002D663A">
        <w:rPr>
          <w:rFonts w:ascii="Arial" w:eastAsia="Arial" w:hAnsi="Arial" w:cs="Arial"/>
          <w:sz w:val="21"/>
          <w:szCs w:val="21"/>
          <w:lang w:val="vi-VN"/>
        </w:rPr>
        <w:t>chọn có các thông số sau</w:t>
      </w:r>
      <w:r w:rsidR="0070576D" w:rsidRPr="00E32FDB">
        <w:rPr>
          <w:rFonts w:ascii="Arial" w:eastAsia="Arial" w:hAnsi="Arial" w:cs="Arial"/>
          <w:sz w:val="21"/>
          <w:szCs w:val="21"/>
          <w:lang w:val="vi-VN"/>
        </w:rPr>
        <w:t>:</w:t>
      </w:r>
    </w:p>
    <w:p w14:paraId="5C945E30" w14:textId="2E7817B2" w:rsidR="00C30C34" w:rsidRPr="00BF0FCE" w:rsidRDefault="00C30C34" w:rsidP="00BF0FCE">
      <w:pPr>
        <w:pStyle w:val="ListParagraph"/>
        <w:numPr>
          <w:ilvl w:val="0"/>
          <w:numId w:val="12"/>
        </w:numPr>
        <w:spacing w:after="0" w:line="240" w:lineRule="auto"/>
        <w:rPr>
          <w:rFonts w:ascii="Arial" w:hAnsi="Arial" w:cs="Arial"/>
          <w:sz w:val="21"/>
          <w:szCs w:val="21"/>
        </w:rPr>
      </w:pPr>
      <w:r w:rsidRPr="00BF0FCE">
        <w:rPr>
          <w:rFonts w:ascii="Arial" w:hAnsi="Arial" w:cs="Arial"/>
          <w:sz w:val="21"/>
          <w:szCs w:val="21"/>
        </w:rPr>
        <w:t xml:space="preserve">Kích thước: </w:t>
      </w:r>
      <w:r w:rsidR="008C37FB">
        <w:rPr>
          <w:rFonts w:ascii="Arial" w:hAnsi="Arial" w:cs="Arial"/>
          <w:sz w:val="21"/>
          <w:szCs w:val="21"/>
        </w:rPr>
        <w:t>(</w:t>
      </w:r>
      <w:r w:rsidRPr="00BF0FCE">
        <w:rPr>
          <w:rFonts w:ascii="Arial" w:hAnsi="Arial" w:cs="Arial"/>
          <w:sz w:val="21"/>
          <w:szCs w:val="21"/>
        </w:rPr>
        <w:t>12 x 2.5 x 2.8</w:t>
      </w:r>
      <w:r w:rsidR="008C37FB">
        <w:rPr>
          <w:rFonts w:ascii="Arial" w:hAnsi="Arial" w:cs="Arial"/>
          <w:sz w:val="21"/>
          <w:szCs w:val="21"/>
        </w:rPr>
        <w:t>)</w:t>
      </w:r>
      <w:r w:rsidRPr="00BF0FCE">
        <w:rPr>
          <w:rFonts w:ascii="Arial" w:hAnsi="Arial" w:cs="Arial"/>
          <w:sz w:val="21"/>
          <w:szCs w:val="21"/>
        </w:rPr>
        <w:t xml:space="preserve"> m</w:t>
      </w:r>
    </w:p>
    <w:p w14:paraId="42EE3FAA" w14:textId="17340DFF" w:rsidR="00C30C34" w:rsidRPr="00BF0FCE" w:rsidRDefault="00C30C34" w:rsidP="00BF0FCE">
      <w:pPr>
        <w:pStyle w:val="ListParagraph"/>
        <w:numPr>
          <w:ilvl w:val="0"/>
          <w:numId w:val="12"/>
        </w:numPr>
        <w:spacing w:after="0" w:line="240" w:lineRule="auto"/>
        <w:rPr>
          <w:rFonts w:ascii="Arial" w:hAnsi="Arial" w:cs="Arial"/>
          <w:sz w:val="21"/>
          <w:szCs w:val="21"/>
        </w:rPr>
      </w:pPr>
      <w:r w:rsidRPr="00BF0FCE">
        <w:rPr>
          <w:rFonts w:ascii="Arial" w:hAnsi="Arial" w:cs="Arial"/>
          <w:sz w:val="21"/>
          <w:szCs w:val="21"/>
        </w:rPr>
        <w:t>Khối lượ</w:t>
      </w:r>
      <w:r w:rsidR="00B06810">
        <w:rPr>
          <w:rFonts w:ascii="Arial" w:hAnsi="Arial" w:cs="Arial"/>
          <w:sz w:val="21"/>
          <w:szCs w:val="21"/>
        </w:rPr>
        <w:t>ng</w:t>
      </w:r>
      <w:r w:rsidRPr="00BF0FCE">
        <w:rPr>
          <w:rFonts w:ascii="Arial" w:hAnsi="Arial" w:cs="Arial"/>
          <w:sz w:val="21"/>
          <w:szCs w:val="21"/>
        </w:rPr>
        <w:t xml:space="preserve">: 18 tấn, </w:t>
      </w:r>
    </w:p>
    <w:p w14:paraId="190313A1" w14:textId="671D2230" w:rsidR="00C30C34" w:rsidRPr="00BF0FCE" w:rsidRDefault="00B06810" w:rsidP="00BF0FCE">
      <w:pPr>
        <w:pStyle w:val="ListParagraph"/>
        <w:numPr>
          <w:ilvl w:val="0"/>
          <w:numId w:val="12"/>
        </w:numPr>
        <w:spacing w:after="0" w:line="240" w:lineRule="auto"/>
        <w:rPr>
          <w:rFonts w:ascii="Arial" w:hAnsi="Arial" w:cs="Arial"/>
          <w:sz w:val="21"/>
          <w:szCs w:val="21"/>
        </w:rPr>
      </w:pPr>
      <w:r>
        <w:rPr>
          <w:rFonts w:ascii="Arial" w:hAnsi="Arial" w:cs="Arial"/>
          <w:sz w:val="21"/>
          <w:szCs w:val="21"/>
        </w:rPr>
        <w:t>Năng</w:t>
      </w:r>
      <w:r w:rsidR="00C30C34" w:rsidRPr="00BF0FCE">
        <w:rPr>
          <w:rFonts w:ascii="Arial" w:hAnsi="Arial" w:cs="Arial"/>
          <w:sz w:val="21"/>
          <w:szCs w:val="21"/>
        </w:rPr>
        <w:t xml:space="preserve"> suất phối trộn </w:t>
      </w:r>
      <w:r w:rsidRPr="00BF0FCE">
        <w:rPr>
          <w:rFonts w:ascii="Arial" w:hAnsi="Arial" w:cs="Arial"/>
          <w:sz w:val="21"/>
          <w:szCs w:val="21"/>
        </w:rPr>
        <w:t>tối đa</w:t>
      </w:r>
      <w:r w:rsidR="00C30C34" w:rsidRPr="00BF0FCE">
        <w:rPr>
          <w:rFonts w:ascii="Arial" w:hAnsi="Arial" w:cs="Arial"/>
          <w:sz w:val="21"/>
          <w:szCs w:val="21"/>
        </w:rPr>
        <w:t>: ~</w:t>
      </w:r>
      <w:r w:rsidR="0070576D" w:rsidRPr="00BF0FCE">
        <w:rPr>
          <w:rFonts w:ascii="Arial" w:hAnsi="Arial" w:cs="Arial"/>
          <w:sz w:val="21"/>
          <w:szCs w:val="21"/>
        </w:rPr>
        <w:t>100</w:t>
      </w:r>
      <w:r w:rsidR="00C30C34" w:rsidRPr="00BF0FCE">
        <w:rPr>
          <w:rFonts w:ascii="Arial" w:hAnsi="Arial" w:cs="Arial"/>
          <w:sz w:val="21"/>
          <w:szCs w:val="21"/>
        </w:rPr>
        <w:t>0 m</w:t>
      </w:r>
      <w:r w:rsidR="00C30C34" w:rsidRPr="00BF0FCE">
        <w:rPr>
          <w:rFonts w:ascii="Arial" w:hAnsi="Arial" w:cs="Arial"/>
          <w:sz w:val="21"/>
          <w:szCs w:val="21"/>
          <w:vertAlign w:val="superscript"/>
        </w:rPr>
        <w:t>3</w:t>
      </w:r>
      <w:r w:rsidR="00C30C34" w:rsidRPr="00BF0FCE">
        <w:rPr>
          <w:rFonts w:ascii="Arial" w:hAnsi="Arial" w:cs="Arial"/>
          <w:sz w:val="21"/>
          <w:szCs w:val="21"/>
        </w:rPr>
        <w:t>/ngày</w:t>
      </w:r>
      <w:r w:rsidR="0070576D" w:rsidRPr="00BF0FCE">
        <w:rPr>
          <w:rFonts w:ascii="Arial" w:hAnsi="Arial" w:cs="Arial"/>
          <w:sz w:val="21"/>
          <w:szCs w:val="21"/>
        </w:rPr>
        <w:t>;</w:t>
      </w:r>
    </w:p>
    <w:p w14:paraId="2614D0EB" w14:textId="77777777" w:rsidR="00C30C34" w:rsidRPr="00BF0FCE" w:rsidRDefault="00C30C34" w:rsidP="00BF0FCE">
      <w:pPr>
        <w:pStyle w:val="ListParagraph"/>
        <w:numPr>
          <w:ilvl w:val="0"/>
          <w:numId w:val="12"/>
        </w:numPr>
        <w:spacing w:after="0" w:line="240" w:lineRule="auto"/>
        <w:rPr>
          <w:rFonts w:ascii="Arial" w:hAnsi="Arial" w:cs="Arial"/>
          <w:sz w:val="21"/>
          <w:szCs w:val="21"/>
        </w:rPr>
      </w:pPr>
      <w:r w:rsidRPr="00BF0FCE">
        <w:rPr>
          <w:rFonts w:ascii="Arial" w:hAnsi="Arial" w:cs="Arial"/>
          <w:sz w:val="21"/>
          <w:szCs w:val="21"/>
        </w:rPr>
        <w:t>Yêu cầu điện năng: 400V / 50 Hz / 3 pha, 125 kW</w:t>
      </w:r>
    </w:p>
    <w:p w14:paraId="233779A3" w14:textId="77777777" w:rsidR="00C30C34" w:rsidRPr="00BF0FCE" w:rsidRDefault="00C30C34" w:rsidP="00BF0FCE">
      <w:pPr>
        <w:tabs>
          <w:tab w:val="left" w:pos="284"/>
        </w:tabs>
        <w:spacing w:after="0" w:line="240" w:lineRule="auto"/>
        <w:ind w:firstLine="720"/>
        <w:jc w:val="both"/>
        <w:rPr>
          <w:rFonts w:ascii="Arial" w:eastAsia="Arial" w:hAnsi="Arial" w:cs="Arial"/>
          <w:sz w:val="21"/>
          <w:szCs w:val="21"/>
        </w:rPr>
      </w:pPr>
    </w:p>
    <w:p w14:paraId="6A043393" w14:textId="77777777" w:rsidR="003341AA" w:rsidRDefault="000D770D" w:rsidP="00BF0FCE">
      <w:pPr>
        <w:tabs>
          <w:tab w:val="left" w:pos="284"/>
        </w:tabs>
        <w:spacing w:after="0" w:line="240" w:lineRule="auto"/>
        <w:jc w:val="center"/>
        <w:rPr>
          <w:rFonts w:ascii="Arial" w:hAnsi="Arial" w:cs="Arial"/>
          <w:i/>
          <w:iCs/>
          <w:sz w:val="21"/>
          <w:szCs w:val="21"/>
          <w:lang w:val="vi-VN"/>
        </w:rPr>
      </w:pPr>
      <w:r w:rsidRPr="00BF0FCE">
        <w:rPr>
          <w:rFonts w:ascii="Arial" w:hAnsi="Arial" w:cs="Arial"/>
          <w:noProof/>
          <w:sz w:val="21"/>
          <w:szCs w:val="21"/>
          <w:lang w:eastAsia="zh-CN"/>
        </w:rPr>
        <w:lastRenderedPageBreak/>
        <w:drawing>
          <wp:inline distT="0" distB="0" distL="0" distR="0" wp14:anchorId="597BB90C" wp14:editId="0BE1A1AD">
            <wp:extent cx="3857710" cy="2134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4734" cy="2149295"/>
                    </a:xfrm>
                    <a:prstGeom prst="rect">
                      <a:avLst/>
                    </a:prstGeom>
                    <a:noFill/>
                  </pic:spPr>
                </pic:pic>
              </a:graphicData>
            </a:graphic>
          </wp:inline>
        </w:drawing>
      </w:r>
    </w:p>
    <w:p w14:paraId="4F0DFA17" w14:textId="50CCF5CC" w:rsidR="000D770D" w:rsidRPr="001D7844" w:rsidRDefault="001D7844" w:rsidP="00BF0FCE">
      <w:pPr>
        <w:tabs>
          <w:tab w:val="left" w:pos="284"/>
        </w:tabs>
        <w:spacing w:after="0" w:line="240" w:lineRule="auto"/>
        <w:jc w:val="center"/>
        <w:rPr>
          <w:rFonts w:ascii="Arial" w:hAnsi="Arial" w:cs="Arial"/>
          <w:iCs/>
          <w:sz w:val="21"/>
          <w:szCs w:val="21"/>
          <w:lang w:val="vi-VN"/>
        </w:rPr>
      </w:pPr>
      <w:r>
        <w:rPr>
          <w:rFonts w:ascii="Arial" w:hAnsi="Arial" w:cs="Arial"/>
          <w:iCs/>
          <w:sz w:val="21"/>
          <w:szCs w:val="21"/>
          <w:lang w:val="vi-VN"/>
        </w:rPr>
        <w:t>H.</w:t>
      </w:r>
      <w:r w:rsidR="000D770D" w:rsidRPr="001D7844">
        <w:rPr>
          <w:rFonts w:ascii="Arial" w:hAnsi="Arial" w:cs="Arial"/>
          <w:iCs/>
          <w:sz w:val="21"/>
          <w:szCs w:val="21"/>
          <w:lang w:val="vi-VN"/>
        </w:rPr>
        <w:t xml:space="preserve">4. Sơ đồ thiết bị phối trộn </w:t>
      </w:r>
      <w:r w:rsidR="00C219CF" w:rsidRPr="001D7844">
        <w:rPr>
          <w:rFonts w:ascii="Arial" w:hAnsi="Arial" w:cs="Arial"/>
          <w:iCs/>
          <w:sz w:val="21"/>
          <w:szCs w:val="21"/>
          <w:lang w:val="vi-VN"/>
        </w:rPr>
        <w:t>hóa phẩm</w:t>
      </w:r>
    </w:p>
    <w:p w14:paraId="388D64AA" w14:textId="6D54C859" w:rsidR="00A30721" w:rsidRPr="00D74B7F" w:rsidRDefault="008A1129" w:rsidP="00BF0FCE">
      <w:pPr>
        <w:spacing w:after="0" w:line="240" w:lineRule="auto"/>
        <w:ind w:firstLine="720"/>
        <w:contextualSpacing/>
        <w:jc w:val="both"/>
        <w:rPr>
          <w:rFonts w:ascii="Arial" w:eastAsia="Arial" w:hAnsi="Arial" w:cs="Arial"/>
          <w:sz w:val="21"/>
          <w:szCs w:val="21"/>
          <w:lang w:val="vi-VN"/>
        </w:rPr>
      </w:pPr>
      <w:r w:rsidRPr="00BF0FCE">
        <w:rPr>
          <w:rFonts w:ascii="Arial" w:eastAsia="Arial" w:hAnsi="Arial" w:cs="Arial"/>
          <w:sz w:val="21"/>
          <w:szCs w:val="21"/>
          <w:lang w:val="vi-VN"/>
        </w:rPr>
        <w:t>Để tương thích với thiết bị bơm cao áp</w:t>
      </w:r>
      <w:r w:rsidR="0070576D" w:rsidRPr="00E32FDB">
        <w:rPr>
          <w:rFonts w:ascii="Arial" w:eastAsia="Arial" w:hAnsi="Arial" w:cs="Arial"/>
          <w:sz w:val="21"/>
          <w:szCs w:val="21"/>
          <w:lang w:val="vi-VN"/>
        </w:rPr>
        <w:t xml:space="preserve"> và bộ phận chứa hóa phẩm</w:t>
      </w:r>
      <w:r w:rsidRPr="00BF0FCE">
        <w:rPr>
          <w:rFonts w:ascii="Arial" w:eastAsia="Arial" w:hAnsi="Arial" w:cs="Arial"/>
          <w:sz w:val="21"/>
          <w:szCs w:val="21"/>
          <w:lang w:val="vi-VN"/>
        </w:rPr>
        <w:t xml:space="preserve">, yêu cầu </w:t>
      </w:r>
      <w:r w:rsidR="000D770D" w:rsidRPr="00BF0FCE">
        <w:rPr>
          <w:rFonts w:ascii="Arial" w:eastAsia="Arial" w:hAnsi="Arial" w:cs="Arial"/>
          <w:sz w:val="21"/>
          <w:szCs w:val="21"/>
          <w:lang w:val="vi-VN"/>
        </w:rPr>
        <w:t xml:space="preserve">áp suất thiết kế của đường ống dẫn hóa phẩm </w:t>
      </w:r>
      <w:r w:rsidRPr="00BF0FCE">
        <w:rPr>
          <w:rFonts w:ascii="Arial" w:eastAsia="Arial" w:hAnsi="Arial" w:cs="Arial"/>
          <w:sz w:val="21"/>
          <w:szCs w:val="21"/>
          <w:lang w:val="vi-VN"/>
        </w:rPr>
        <w:t>cao nhất</w:t>
      </w:r>
      <w:r w:rsidR="001D7844" w:rsidRPr="001D7844">
        <w:rPr>
          <w:rFonts w:ascii="Arial" w:eastAsia="Arial" w:hAnsi="Arial" w:cs="Arial"/>
          <w:sz w:val="21"/>
          <w:szCs w:val="21"/>
          <w:lang w:val="vi-VN"/>
        </w:rPr>
        <w:t xml:space="preserve"> là </w:t>
      </w:r>
      <w:r w:rsidR="003E7D5D">
        <w:rPr>
          <w:rFonts w:ascii="Arial" w:eastAsia="Arial" w:hAnsi="Arial" w:cs="Arial"/>
          <w:sz w:val="21"/>
          <w:szCs w:val="21"/>
          <w:lang w:val="vi-VN"/>
        </w:rPr>
        <w:t xml:space="preserve"> 10000 P</w:t>
      </w:r>
      <w:r w:rsidR="000D770D" w:rsidRPr="00BF0FCE">
        <w:rPr>
          <w:rFonts w:ascii="Arial" w:eastAsia="Arial" w:hAnsi="Arial" w:cs="Arial"/>
          <w:sz w:val="21"/>
          <w:szCs w:val="21"/>
          <w:lang w:val="vi-VN"/>
        </w:rPr>
        <w:t>si</w:t>
      </w:r>
      <w:r w:rsidR="003E7D5D" w:rsidRPr="003E7D5D">
        <w:rPr>
          <w:rFonts w:ascii="Arial" w:eastAsia="Arial" w:hAnsi="Arial" w:cs="Arial"/>
          <w:sz w:val="21"/>
          <w:szCs w:val="21"/>
          <w:lang w:val="vi-VN"/>
        </w:rPr>
        <w:t xml:space="preserve"> (68,9MPa)</w:t>
      </w:r>
      <w:r w:rsidR="000D770D" w:rsidRPr="00BF0FCE">
        <w:rPr>
          <w:rFonts w:ascii="Arial" w:eastAsia="Arial" w:hAnsi="Arial" w:cs="Arial"/>
          <w:sz w:val="21"/>
          <w:szCs w:val="21"/>
          <w:lang w:val="vi-VN"/>
        </w:rPr>
        <w:t xml:space="preserve">. </w:t>
      </w:r>
      <w:r w:rsidR="003E7D5D" w:rsidRPr="003E7D5D">
        <w:rPr>
          <w:rFonts w:ascii="Arial" w:eastAsia="Arial" w:hAnsi="Arial" w:cs="Arial"/>
          <w:sz w:val="21"/>
          <w:szCs w:val="21"/>
          <w:lang w:val="vi-VN"/>
        </w:rPr>
        <w:t>VSP</w:t>
      </w:r>
      <w:r w:rsidRPr="00BF0FCE">
        <w:rPr>
          <w:rFonts w:ascii="Arial" w:eastAsia="Arial" w:hAnsi="Arial" w:cs="Arial"/>
          <w:sz w:val="21"/>
          <w:szCs w:val="21"/>
          <w:lang w:val="vi-VN"/>
        </w:rPr>
        <w:t xml:space="preserve"> có nhiều chủng loại đường ống </w:t>
      </w:r>
      <w:r w:rsidR="00734D58" w:rsidRPr="00BF0FCE">
        <w:rPr>
          <w:rFonts w:ascii="Arial" w:eastAsia="Arial" w:hAnsi="Arial" w:cs="Arial"/>
          <w:sz w:val="21"/>
          <w:szCs w:val="21"/>
          <w:lang w:val="vi-VN"/>
        </w:rPr>
        <w:t xml:space="preserve">theo các tiêu chuẩn thiết kế API, Norsok, ISO 12703:2000 </w:t>
      </w:r>
      <w:r w:rsidRPr="00BF0FCE">
        <w:rPr>
          <w:rFonts w:ascii="Arial" w:eastAsia="Arial" w:hAnsi="Arial" w:cs="Arial"/>
          <w:sz w:val="21"/>
          <w:szCs w:val="21"/>
          <w:lang w:val="vi-VN"/>
        </w:rPr>
        <w:t>có thể đáp ứng nhu cầu công viêc.</w:t>
      </w:r>
      <w:r w:rsidR="00734D58" w:rsidRPr="00BF0FCE">
        <w:rPr>
          <w:rFonts w:ascii="Arial" w:eastAsia="Arial" w:hAnsi="Arial" w:cs="Arial"/>
          <w:sz w:val="21"/>
          <w:szCs w:val="21"/>
          <w:lang w:val="vi-VN"/>
        </w:rPr>
        <w:t xml:space="preserve"> </w:t>
      </w:r>
      <w:r w:rsidR="00D74B7F" w:rsidRPr="00D74B7F">
        <w:rPr>
          <w:rFonts w:ascii="Arial" w:eastAsia="Arial" w:hAnsi="Arial" w:cs="Arial"/>
          <w:sz w:val="21"/>
          <w:szCs w:val="21"/>
          <w:lang w:val="vi-VN"/>
        </w:rPr>
        <w:t>Chọn ống có sẵn của VSP phục vụ bơm ép hóa phẩm</w:t>
      </w:r>
    </w:p>
    <w:p w14:paraId="64341248" w14:textId="0F749BEC" w:rsidR="00423D1E" w:rsidRPr="00D74B7F" w:rsidRDefault="00D74B7F" w:rsidP="00BF0FCE">
      <w:pPr>
        <w:spacing w:after="0" w:line="240" w:lineRule="auto"/>
        <w:jc w:val="both"/>
        <w:rPr>
          <w:rFonts w:ascii="Arial" w:hAnsi="Arial" w:cs="Arial"/>
          <w:b/>
          <w:bCs/>
          <w:i/>
          <w:iCs/>
          <w:sz w:val="21"/>
          <w:szCs w:val="21"/>
          <w:lang w:val="vi-VN"/>
        </w:rPr>
      </w:pPr>
      <w:r w:rsidRPr="00D74B7F">
        <w:rPr>
          <w:rFonts w:ascii="Arial" w:hAnsi="Arial" w:cs="Arial"/>
          <w:b/>
          <w:bCs/>
          <w:i/>
          <w:iCs/>
          <w:sz w:val="21"/>
          <w:szCs w:val="21"/>
          <w:lang w:val="vi-VN"/>
        </w:rPr>
        <w:t>2.3.3.</w:t>
      </w:r>
      <w:r w:rsidR="007D45AD" w:rsidRPr="00D74B7F">
        <w:rPr>
          <w:rFonts w:ascii="Arial" w:hAnsi="Arial" w:cs="Arial"/>
          <w:b/>
          <w:bCs/>
          <w:i/>
          <w:iCs/>
          <w:sz w:val="21"/>
          <w:szCs w:val="21"/>
          <w:lang w:val="vi-VN"/>
        </w:rPr>
        <w:t xml:space="preserve"> </w:t>
      </w:r>
      <w:r w:rsidR="0045764F">
        <w:rPr>
          <w:rFonts w:ascii="Arial" w:hAnsi="Arial" w:cs="Arial"/>
          <w:b/>
          <w:bCs/>
          <w:i/>
          <w:iCs/>
          <w:sz w:val="21"/>
          <w:szCs w:val="21"/>
          <w:lang w:val="vi-VN"/>
        </w:rPr>
        <w:t>C</w:t>
      </w:r>
      <w:r w:rsidR="00434FCD" w:rsidRPr="00D74B7F">
        <w:rPr>
          <w:rFonts w:ascii="Arial" w:hAnsi="Arial" w:cs="Arial"/>
          <w:b/>
          <w:bCs/>
          <w:i/>
          <w:iCs/>
          <w:sz w:val="21"/>
          <w:szCs w:val="21"/>
          <w:lang w:val="vi-VN"/>
        </w:rPr>
        <w:t>ung cấp</w:t>
      </w:r>
      <w:r w:rsidR="00423D1E" w:rsidRPr="00D74B7F">
        <w:rPr>
          <w:rFonts w:ascii="Arial" w:hAnsi="Arial" w:cs="Arial"/>
          <w:b/>
          <w:bCs/>
          <w:i/>
          <w:iCs/>
          <w:sz w:val="21"/>
          <w:szCs w:val="21"/>
          <w:lang w:val="vi-VN"/>
        </w:rPr>
        <w:t xml:space="preserve"> </w:t>
      </w:r>
      <w:r w:rsidR="0045764F" w:rsidRPr="0045764F">
        <w:rPr>
          <w:rFonts w:ascii="Arial" w:hAnsi="Arial" w:cs="Arial"/>
          <w:b/>
          <w:bCs/>
          <w:i/>
          <w:iCs/>
          <w:sz w:val="21"/>
          <w:szCs w:val="21"/>
          <w:lang w:val="vi-VN"/>
        </w:rPr>
        <w:t xml:space="preserve">điện, đo lường, điều khiển và cảnh báo an toàn </w:t>
      </w:r>
    </w:p>
    <w:p w14:paraId="1804BB9C" w14:textId="22535327" w:rsidR="00A57B60" w:rsidRPr="00A5508E" w:rsidRDefault="00A57B60" w:rsidP="00BF0FCE">
      <w:pPr>
        <w:spacing w:after="0" w:line="240" w:lineRule="auto"/>
        <w:ind w:firstLine="720"/>
        <w:jc w:val="both"/>
        <w:rPr>
          <w:rFonts w:ascii="Arial" w:hAnsi="Arial" w:cs="Arial"/>
          <w:sz w:val="21"/>
          <w:szCs w:val="21"/>
          <w:lang w:val="vi-VN"/>
        </w:rPr>
      </w:pPr>
      <w:r w:rsidRPr="00027A80">
        <w:rPr>
          <w:rFonts w:ascii="Arial" w:hAnsi="Arial" w:cs="Arial"/>
          <w:sz w:val="21"/>
          <w:szCs w:val="21"/>
          <w:lang w:val="vi-VN"/>
        </w:rPr>
        <w:t xml:space="preserve">Sơ đồ cung cấp điện hợp nhất mỏ “Bạch Hổ” và “Rồng” được phê duyệt năm 2012, VSP đã xây dựng và phát triển đều đặn qua từng năm “Hệ thống cung cấp điện hợp nhất” (HTCCĐHN). </w:t>
      </w:r>
      <w:r w:rsidRPr="00A5508E">
        <w:rPr>
          <w:rFonts w:ascii="Arial" w:hAnsi="Arial" w:cs="Arial"/>
          <w:sz w:val="21"/>
          <w:szCs w:val="21"/>
          <w:lang w:val="vi-VN"/>
        </w:rPr>
        <w:t>Việc sản xuất điện năng được thực hiện tại các giàn tập trung bằng việc sử dụng khí đồng hành. Các trung tâm sản xuất điện năng là các giàn PPD-40000 tại tổ hợp CPP-2 và PPD-30000 tại tổ hợp CTK-3 của mỏ “Bạch Hổ” và giàn nén khí DGCP của mỏ “Rồng”.</w:t>
      </w:r>
      <w:r w:rsidR="00FB6602" w:rsidRPr="00A5508E">
        <w:rPr>
          <w:rFonts w:ascii="Arial" w:hAnsi="Arial" w:cs="Arial"/>
          <w:sz w:val="21"/>
          <w:szCs w:val="21"/>
          <w:lang w:val="vi-VN"/>
        </w:rPr>
        <w:t xml:space="preserve"> </w:t>
      </w:r>
      <w:r w:rsidRPr="00A5508E">
        <w:rPr>
          <w:rFonts w:ascii="Arial" w:hAnsi="Arial" w:cs="Arial"/>
          <w:sz w:val="21"/>
          <w:szCs w:val="21"/>
          <w:lang w:val="vi-VN"/>
        </w:rPr>
        <w:t>Cung cấp điện cho các tải tiêu thụ của mỏ “Bạch Hổ” và “Rồng” được thực hiện bằng hệ thống cáp ngầm theo sơ đồ hình tia xuyên tâm.</w:t>
      </w:r>
    </w:p>
    <w:p w14:paraId="7D47B413" w14:textId="77649435" w:rsidR="00FB6602" w:rsidRPr="00A5508E" w:rsidRDefault="00A57B60" w:rsidP="00BF0FCE">
      <w:pPr>
        <w:spacing w:after="0" w:line="240" w:lineRule="auto"/>
        <w:ind w:firstLine="720"/>
        <w:jc w:val="both"/>
        <w:rPr>
          <w:rFonts w:ascii="Arial" w:hAnsi="Arial" w:cs="Arial"/>
          <w:sz w:val="21"/>
          <w:szCs w:val="21"/>
          <w:lang w:val="vi-VN"/>
        </w:rPr>
      </w:pPr>
      <w:r w:rsidRPr="00A5508E">
        <w:rPr>
          <w:rFonts w:ascii="Arial" w:hAnsi="Arial" w:cs="Arial"/>
          <w:sz w:val="21"/>
          <w:szCs w:val="21"/>
          <w:lang w:val="vi-VN"/>
        </w:rPr>
        <w:t>Khi mất khả năng cung cấp điện từ HTCCĐHN, các giàn cố định MSP và giàn nhẹ BK sẽ nhận điện năng từ các máy phát điện diesel trên giàn. Ngoài ra, mỗi BK được trang bị máy phát sự cố và hệ thống UPS với ắc quy, làm việc ở chế độ đệm nhằm đảm bảo cung cáp điện cho hệ thống an toàn. Việc tích hợp các công suất phát vào HTCCĐHN cho phép giảm đáng kể chi phí vận hành trong việc sản xuất điện năng. Lúc này, các trạm điện của công trình sẽ ở chế độ dự phòng</w:t>
      </w:r>
      <w:r w:rsidRPr="00BF0FCE">
        <w:rPr>
          <w:rFonts w:ascii="Arial" w:eastAsia="Arial" w:hAnsi="Arial" w:cs="Arial"/>
          <w:sz w:val="21"/>
          <w:szCs w:val="21"/>
          <w:lang w:val="vi-VN"/>
        </w:rPr>
        <w:t xml:space="preserve">, </w:t>
      </w:r>
      <w:r w:rsidRPr="00A5508E">
        <w:rPr>
          <w:rFonts w:ascii="Arial" w:hAnsi="Arial" w:cs="Arial"/>
          <w:sz w:val="21"/>
          <w:szCs w:val="21"/>
          <w:lang w:val="vi-VN"/>
        </w:rPr>
        <w:t xml:space="preserve">làm tăng độ tin cậy của cung cấp điện tại mỏ. </w:t>
      </w:r>
      <w:r w:rsidR="00FB6602" w:rsidRPr="00A5508E">
        <w:rPr>
          <w:rFonts w:ascii="Arial" w:hAnsi="Arial" w:cs="Arial"/>
          <w:sz w:val="21"/>
          <w:szCs w:val="21"/>
          <w:lang w:val="vi-VN"/>
        </w:rPr>
        <w:t>Trong trường hợp gặp sự cố nguồn điện động cơ đốt trong, phương án dự phòng sử dụng nguồn điện có sẵn trên các công trình biển hiện hữu phục vụ cho vận hành hệ thống thử nghiệm</w:t>
      </w:r>
      <w:r w:rsidR="007D45AD" w:rsidRPr="00A5508E">
        <w:rPr>
          <w:rFonts w:ascii="Arial" w:hAnsi="Arial" w:cs="Arial"/>
          <w:sz w:val="21"/>
          <w:szCs w:val="21"/>
          <w:lang w:val="vi-VN"/>
        </w:rPr>
        <w:t xml:space="preserve"> cho cả bơm cao áp và thiết bị khuấy hoàn toàn khả thi.</w:t>
      </w:r>
    </w:p>
    <w:p w14:paraId="761A8B8F" w14:textId="77777777" w:rsidR="005832F8" w:rsidRPr="00A5508E" w:rsidRDefault="00423D1E" w:rsidP="00BF0FCE">
      <w:pPr>
        <w:spacing w:after="0" w:line="240" w:lineRule="auto"/>
        <w:ind w:firstLine="720"/>
        <w:jc w:val="both"/>
        <w:rPr>
          <w:rFonts w:ascii="Arial" w:hAnsi="Arial" w:cs="Arial"/>
          <w:sz w:val="21"/>
          <w:szCs w:val="21"/>
          <w:lang w:val="vi-VN"/>
        </w:rPr>
      </w:pPr>
      <w:r w:rsidRPr="00A5508E">
        <w:rPr>
          <w:rFonts w:ascii="Arial" w:hAnsi="Arial" w:cs="Arial"/>
          <w:sz w:val="21"/>
          <w:szCs w:val="21"/>
          <w:lang w:val="vi-VN"/>
        </w:rPr>
        <w:t xml:space="preserve">Đối với hệ thống bơm </w:t>
      </w:r>
      <w:r w:rsidR="007D45AD" w:rsidRPr="00A5508E">
        <w:rPr>
          <w:rFonts w:ascii="Arial" w:hAnsi="Arial" w:cs="Arial"/>
          <w:sz w:val="21"/>
          <w:szCs w:val="21"/>
          <w:lang w:val="vi-VN"/>
        </w:rPr>
        <w:t>hóa phẩm</w:t>
      </w:r>
      <w:r w:rsidRPr="00A5508E">
        <w:rPr>
          <w:rFonts w:ascii="Arial" w:hAnsi="Arial" w:cs="Arial"/>
          <w:sz w:val="21"/>
          <w:szCs w:val="21"/>
          <w:lang w:val="vi-VN"/>
        </w:rPr>
        <w:t>, các thông số công nghệ cần được giám sát: áp suất, lưu lượng đầu ra của bơm, mức diesel trong thùng chứa của động cơ diesel, đo lưu lượng bơm ép cũng như  lấy mẫu kiểm tra trước khi đi vào đường ống bơm ép. Trên bơm và động cơ diesel được trang bị các thiết bị đo và giám sát nhiệt độ của các ổ bi, hay nước làm mát cho động cơ diesel</w:t>
      </w:r>
      <w:r w:rsidR="007D45AD" w:rsidRPr="00A5508E">
        <w:rPr>
          <w:rFonts w:ascii="Arial" w:hAnsi="Arial" w:cs="Arial"/>
          <w:sz w:val="21"/>
          <w:szCs w:val="21"/>
          <w:lang w:val="vi-VN"/>
        </w:rPr>
        <w:t xml:space="preserve"> của nhà sản xuất.</w:t>
      </w:r>
      <w:r w:rsidR="005832F8" w:rsidRPr="00A5508E">
        <w:rPr>
          <w:rFonts w:ascii="Arial" w:hAnsi="Arial" w:cs="Arial"/>
          <w:sz w:val="21"/>
          <w:szCs w:val="21"/>
          <w:lang w:val="vi-VN"/>
        </w:rPr>
        <w:t xml:space="preserve"> </w:t>
      </w:r>
      <w:r w:rsidRPr="00A5508E">
        <w:rPr>
          <w:rFonts w:ascii="Arial" w:hAnsi="Arial" w:cs="Arial"/>
          <w:sz w:val="21"/>
          <w:szCs w:val="21"/>
          <w:lang w:val="vi-VN"/>
        </w:rPr>
        <w:t>Để đảm bảo an toàn cho hệ thống bơm cao áp và động cơ diesel được thiết kế nằm trong một container, được trang bị các thiết bị báo khói, báo cháy và hệ thống tự động dập khi có cháy.</w:t>
      </w:r>
      <w:r w:rsidR="004B27E8" w:rsidRPr="00A5508E">
        <w:rPr>
          <w:rFonts w:ascii="Arial" w:hAnsi="Arial" w:cs="Arial"/>
          <w:sz w:val="21"/>
          <w:szCs w:val="21"/>
          <w:lang w:val="vi-VN"/>
        </w:rPr>
        <w:t xml:space="preserve"> </w:t>
      </w:r>
    </w:p>
    <w:p w14:paraId="3DF8DAEB" w14:textId="5C16E9F7" w:rsidR="004B27E8" w:rsidRPr="00A5508E" w:rsidRDefault="004B27E8" w:rsidP="00BF0FCE">
      <w:pPr>
        <w:spacing w:after="0" w:line="240" w:lineRule="auto"/>
        <w:ind w:firstLine="720"/>
        <w:jc w:val="both"/>
        <w:rPr>
          <w:rFonts w:ascii="Arial" w:hAnsi="Arial" w:cs="Arial"/>
          <w:sz w:val="21"/>
          <w:szCs w:val="21"/>
          <w:lang w:val="vi-VN"/>
        </w:rPr>
      </w:pPr>
      <w:r w:rsidRPr="00A5508E">
        <w:rPr>
          <w:rFonts w:ascii="Arial" w:hAnsi="Arial" w:cs="Arial"/>
          <w:sz w:val="21"/>
          <w:szCs w:val="21"/>
          <w:lang w:val="vi-VN"/>
        </w:rPr>
        <w:t>Với các thông số áp suất, bộ đo được lắp cùng với van chặn có tối thiểu 02 ngã với vật liệu cảm biến tiếp xúc chịu được hóa chất như vật liệu SS316L</w:t>
      </w:r>
      <w:r w:rsidR="00FE7EBD" w:rsidRPr="00A5508E">
        <w:rPr>
          <w:rFonts w:ascii="Arial" w:hAnsi="Arial" w:cs="Arial"/>
          <w:sz w:val="21"/>
          <w:szCs w:val="21"/>
          <w:lang w:val="vi-VN"/>
        </w:rPr>
        <w:t xml:space="preserve"> của áp kế Bourdon đang được sử dụng phổ biến tại liên doanh</w:t>
      </w:r>
      <w:r w:rsidRPr="00A5508E">
        <w:rPr>
          <w:rFonts w:ascii="Arial" w:hAnsi="Arial" w:cs="Arial"/>
          <w:sz w:val="21"/>
          <w:szCs w:val="21"/>
          <w:lang w:val="vi-VN"/>
        </w:rPr>
        <w:t xml:space="preserve">. Các bộ đo áp suất </w:t>
      </w:r>
      <w:r w:rsidR="00BA2036" w:rsidRPr="00A5508E">
        <w:rPr>
          <w:rFonts w:ascii="Arial" w:hAnsi="Arial" w:cs="Arial"/>
          <w:sz w:val="21"/>
          <w:szCs w:val="21"/>
          <w:lang w:val="vi-VN"/>
        </w:rPr>
        <w:t>được kết nối chuẩn ½ NPT, dải đo áp suất được chọn nhiều loại phù hợp với điều kiện hoạt động, được trang bị bộ phận bảo vệ quá tải. Để truyền tín hiệu đầu ra của bơm về tủ điều khiển, cần có bộ truyền tín hiệu áp suất có mang ngăn, lựa chọn dải đo như áp kế. Bên cạnh đó, bộ hiển thị áp suất có trên thiết bị bơm cao áp cũng được sử dụng kết hợp trong quá trình vận hành thiết bị.</w:t>
      </w:r>
    </w:p>
    <w:p w14:paraId="14A88EA5" w14:textId="56513BC0" w:rsidR="008D2581" w:rsidRPr="00A5508E" w:rsidRDefault="008D2581" w:rsidP="00BF0FCE">
      <w:pPr>
        <w:autoSpaceDE w:val="0"/>
        <w:autoSpaceDN w:val="0"/>
        <w:adjustRightInd w:val="0"/>
        <w:spacing w:after="0" w:line="240" w:lineRule="auto"/>
        <w:ind w:firstLine="720"/>
        <w:jc w:val="both"/>
        <w:rPr>
          <w:rFonts w:ascii="Arial" w:hAnsi="Arial" w:cs="Arial"/>
          <w:sz w:val="21"/>
          <w:szCs w:val="21"/>
          <w:lang w:val="vi-VN"/>
        </w:rPr>
      </w:pPr>
      <w:r w:rsidRPr="00A5508E">
        <w:rPr>
          <w:rFonts w:ascii="Arial" w:hAnsi="Arial" w:cs="Arial"/>
          <w:sz w:val="21"/>
          <w:szCs w:val="21"/>
          <w:lang w:val="vi-VN"/>
        </w:rPr>
        <w:t xml:space="preserve">Để kiểm soát và vận hành tốt trong quá trình bơm hóa phẩm, cần có bộ phận cảm biến xác định mực chất lưu trong các </w:t>
      </w:r>
      <w:r w:rsidR="007D45AD" w:rsidRPr="00A5508E">
        <w:rPr>
          <w:rFonts w:ascii="Arial" w:hAnsi="Arial" w:cs="Arial"/>
          <w:sz w:val="21"/>
          <w:szCs w:val="21"/>
          <w:lang w:val="vi-VN"/>
        </w:rPr>
        <w:t>bể</w:t>
      </w:r>
      <w:r w:rsidRPr="00A5508E">
        <w:rPr>
          <w:rFonts w:ascii="Arial" w:hAnsi="Arial" w:cs="Arial"/>
          <w:sz w:val="21"/>
          <w:szCs w:val="21"/>
          <w:lang w:val="vi-VN"/>
        </w:rPr>
        <w:t xml:space="preserve"> chứa hóa chất và dầu diesel. Do hoạt động trong môi trường biển với sự thay đổi mức sóng</w:t>
      </w:r>
      <w:r w:rsidR="008E5A41" w:rsidRPr="00A5508E">
        <w:rPr>
          <w:rFonts w:ascii="Arial" w:hAnsi="Arial" w:cs="Arial"/>
          <w:sz w:val="21"/>
          <w:szCs w:val="21"/>
          <w:lang w:val="vi-VN"/>
        </w:rPr>
        <w:t xml:space="preserve"> liên tục</w:t>
      </w:r>
      <w:r w:rsidRPr="00A5508E">
        <w:rPr>
          <w:rFonts w:ascii="Arial" w:hAnsi="Arial" w:cs="Arial"/>
          <w:sz w:val="21"/>
          <w:szCs w:val="21"/>
          <w:lang w:val="vi-VN"/>
        </w:rPr>
        <w:t xml:space="preserve"> gây nên rung lắc, cảm biến ưu tiên các chủng loại không dùng đến bộ phận chuyển động. Đo mức thông dụng nhất là đo mức bằng cảm biến điện dung (capacitive level sensor), hoạt động dựa trên sự thay đổi điện dung theo mức chất lỏng trong bình và có độ tin cậy cao, </w:t>
      </w:r>
      <w:r w:rsidRPr="00A5508E">
        <w:rPr>
          <w:rFonts w:ascii="Arial" w:hAnsi="Arial" w:cs="Arial"/>
          <w:sz w:val="21"/>
          <w:szCs w:val="21"/>
          <w:lang w:val="vi-VN"/>
        </w:rPr>
        <w:lastRenderedPageBreak/>
        <w:t xml:space="preserve">tín hiệu được truyền từ cảm biến về tủ điều khiển giúp </w:t>
      </w:r>
      <w:r w:rsidR="008E5A41" w:rsidRPr="00A5508E">
        <w:rPr>
          <w:rFonts w:ascii="Arial" w:hAnsi="Arial" w:cs="Arial"/>
          <w:sz w:val="21"/>
          <w:szCs w:val="21"/>
          <w:lang w:val="vi-VN"/>
        </w:rPr>
        <w:t xml:space="preserve">kiểm soát lượng hóa chất trong </w:t>
      </w:r>
      <w:r w:rsidR="007D45AD" w:rsidRPr="00A5508E">
        <w:rPr>
          <w:rFonts w:ascii="Arial" w:hAnsi="Arial" w:cs="Arial"/>
          <w:sz w:val="21"/>
          <w:szCs w:val="21"/>
          <w:lang w:val="vi-VN"/>
        </w:rPr>
        <w:t>bể</w:t>
      </w:r>
      <w:r w:rsidR="008E5A41" w:rsidRPr="00A5508E">
        <w:rPr>
          <w:rFonts w:ascii="Arial" w:hAnsi="Arial" w:cs="Arial"/>
          <w:sz w:val="21"/>
          <w:szCs w:val="21"/>
          <w:lang w:val="vi-VN"/>
        </w:rPr>
        <w:t xml:space="preserve"> chứa và v</w:t>
      </w:r>
      <w:r w:rsidRPr="00A5508E">
        <w:rPr>
          <w:rFonts w:ascii="Arial" w:hAnsi="Arial" w:cs="Arial"/>
          <w:sz w:val="21"/>
          <w:szCs w:val="21"/>
          <w:lang w:val="vi-VN"/>
        </w:rPr>
        <w:t>ận hành thiết bị</w:t>
      </w:r>
      <w:r w:rsidR="008E5A41" w:rsidRPr="00A5508E">
        <w:rPr>
          <w:rFonts w:ascii="Arial" w:hAnsi="Arial" w:cs="Arial"/>
          <w:sz w:val="21"/>
          <w:szCs w:val="21"/>
          <w:lang w:val="vi-VN"/>
        </w:rPr>
        <w:t>.</w:t>
      </w:r>
    </w:p>
    <w:p w14:paraId="01D9C3FA" w14:textId="02FB05FB" w:rsidR="008E5A41" w:rsidRPr="00BF0FCE" w:rsidRDefault="008E5A41" w:rsidP="00BF0FCE">
      <w:pPr>
        <w:spacing w:after="0" w:line="240" w:lineRule="auto"/>
        <w:ind w:firstLine="720"/>
        <w:jc w:val="both"/>
        <w:rPr>
          <w:rFonts w:ascii="Arial" w:hAnsi="Arial" w:cs="Arial"/>
          <w:sz w:val="21"/>
          <w:szCs w:val="21"/>
        </w:rPr>
      </w:pPr>
      <w:r w:rsidRPr="00BF0FCE">
        <w:rPr>
          <w:rFonts w:ascii="Arial" w:hAnsi="Arial" w:cs="Arial"/>
          <w:sz w:val="21"/>
          <w:szCs w:val="21"/>
        </w:rPr>
        <w:t>Thiết bị đo lưu lượng được lắp đặt ở đầu ra của bơm để giám sát. Để đảm bảo việc chọn lựa đúng loại lưu lượng kế, những thông số công nghệ như: pha của chất lỏng, tốc độ dòng chảy, áp suất, nhiệt độ, mật độ, và độ nhớt của chất lỏng, ở tất cả các điều kiện thiết kế tối thiểu, thông thường và tối đa cũng như cho các chế độ và điều kiện vận hành bất thường, như: khởi động, chạy thử, sự cố và những điều kiện tương tự. Yêu cầu về độ chính xác và độ giảm áp cho phép dưới mọi điều kiện công nghệ phải được cung cấp trước khi chọn lưu lượng kế. Hơn nữa, để chọn lựa lưu lượng kế thích hợp, cần xem xét việc áp dụng chúng cho các ứng dụng khác nhau, như: chất lỏng đa pha, chất lỏng có thành phần biến thiên, sự ăn mòn, sự ăn mòn hóa học, chất rắn, nguy cơ hỏng hóc…, trong những điều kiện bình thường cũng như bất thường. Để đo lưu lượng đầu ra của bơm, ưu tiên sử dụng bộ đo dạng dòng xoáy (Vortex Flowmeter) nhờ sự tiện dụng trong lắp đặt và chi phí bảo trì thấp.</w:t>
      </w:r>
      <w:r w:rsidR="00DF0E2F" w:rsidRPr="00BF0FCE">
        <w:rPr>
          <w:rFonts w:ascii="Arial" w:hAnsi="Arial" w:cs="Arial"/>
          <w:sz w:val="21"/>
          <w:szCs w:val="21"/>
        </w:rPr>
        <w:t xml:space="preserve"> </w:t>
      </w:r>
      <w:r w:rsidRPr="00BF0FCE">
        <w:rPr>
          <w:rFonts w:ascii="Arial" w:hAnsi="Arial" w:cs="Arial"/>
          <w:sz w:val="21"/>
          <w:szCs w:val="21"/>
        </w:rPr>
        <w:t>Trong mỗi đồng hồ Vortex, một thanh chắn sẽ được gắn giữa đường ống, thanh chắn có cấu tạo đặc biệt nhằm tác động vào dòng chảy, phía sau thanh chắn là một cảm biến cơ khí có khả năng cảm nhận được độ chênh áp rất nhỏ trong lưu chất. Các vùng áp suất cao và áp suất thấp xuất hiện phía sau thanh chắn tạo lên hiện tượng có tên Karman Vortex Street, sự chênh áp này, liên quan trực tiếp với tần suất xuất hiện các dòng chảy và được cảm biến cơ khí cảm nhận một cách chính xác. Khoảng các giữa 2 dòng xoáy liên tiếp tương ứng với một thể tích lưu chất nhất định. Từ đó ta có thể tính được tổng thể tích bằng cách đếm dòng xoáy đi qua đồng hồ. Tốc độ dòng chảy càng cao thì tần số dòng xoáy đo được sẽ càng lớn</w:t>
      </w:r>
      <w:r w:rsidR="00636606" w:rsidRPr="00BF0FCE">
        <w:rPr>
          <w:rFonts w:ascii="Arial" w:hAnsi="Arial" w:cs="Arial"/>
          <w:sz w:val="21"/>
          <w:szCs w:val="21"/>
        </w:rPr>
        <w:t>.</w:t>
      </w:r>
    </w:p>
    <w:p w14:paraId="1D594712" w14:textId="31C0ACBA" w:rsidR="008E5A41" w:rsidRPr="00BF0FCE" w:rsidRDefault="00A5508E" w:rsidP="00BF0FCE">
      <w:pPr>
        <w:spacing w:after="0" w:line="240" w:lineRule="auto"/>
        <w:jc w:val="both"/>
        <w:rPr>
          <w:rFonts w:ascii="Arial" w:hAnsi="Arial" w:cs="Arial"/>
          <w:b/>
          <w:bCs/>
          <w:i/>
          <w:iCs/>
          <w:sz w:val="21"/>
          <w:szCs w:val="21"/>
        </w:rPr>
      </w:pPr>
      <w:r>
        <w:rPr>
          <w:rFonts w:ascii="Arial" w:hAnsi="Arial" w:cs="Arial"/>
          <w:b/>
          <w:bCs/>
          <w:i/>
          <w:iCs/>
          <w:sz w:val="21"/>
          <w:szCs w:val="21"/>
        </w:rPr>
        <w:t>2.3.4.</w:t>
      </w:r>
      <w:r w:rsidR="009F7B2A" w:rsidRPr="00BF0FCE">
        <w:rPr>
          <w:rFonts w:ascii="Arial" w:hAnsi="Arial" w:cs="Arial"/>
          <w:b/>
          <w:bCs/>
          <w:i/>
          <w:iCs/>
          <w:sz w:val="21"/>
          <w:szCs w:val="21"/>
        </w:rPr>
        <w:t xml:space="preserve">Thiết kế </w:t>
      </w:r>
      <w:r w:rsidR="00833C77" w:rsidRPr="00BF0FCE">
        <w:rPr>
          <w:rFonts w:ascii="Arial" w:hAnsi="Arial" w:cs="Arial"/>
          <w:b/>
          <w:bCs/>
          <w:i/>
          <w:iCs/>
          <w:sz w:val="21"/>
          <w:szCs w:val="21"/>
        </w:rPr>
        <w:t>kết cấu hệ thống thiết bị thử nghiệm</w:t>
      </w:r>
    </w:p>
    <w:p w14:paraId="19DDE5A9" w14:textId="6586CC21" w:rsidR="00833C77" w:rsidRPr="00BF0FCE" w:rsidRDefault="00833C77" w:rsidP="00BF0FCE">
      <w:pPr>
        <w:spacing w:after="0" w:line="240" w:lineRule="auto"/>
        <w:ind w:firstLine="720"/>
        <w:jc w:val="both"/>
        <w:rPr>
          <w:rFonts w:ascii="Arial" w:hAnsi="Arial" w:cs="Arial"/>
          <w:sz w:val="21"/>
          <w:szCs w:val="21"/>
        </w:rPr>
      </w:pPr>
      <w:r w:rsidRPr="00BF0FCE">
        <w:rPr>
          <w:rFonts w:ascii="Arial" w:hAnsi="Arial" w:cs="Arial"/>
          <w:sz w:val="21"/>
          <w:szCs w:val="21"/>
        </w:rPr>
        <w:t>Do đặc trưng của môi trường biển khá phức tạp, độ ăn mòn cao, tải trọng môi trường khắc nghiệt (từ điều kiện khai thác bình thường đến điều kiện bão gió). Do đó, kết cấu thép phục vụ công trình biển có những qui định rất chặt chẽ đảm bảo khả năng chịu lực tốt nhất (đảm bảo độ cứng, độ ổn định, độ bền) và có tuổi thọ phù hợp với tuổi thọ của công trình. Những tiêu chuẩn áp dụng bắt buộc đối với kết cấu thép công trình biển: API RP 2A WSD, AISC, BS, DNV. Đối với các công trình của VSP, độ dày nhỏ nhất của thép chịu lực cho phép là t</w:t>
      </w:r>
      <w:r w:rsidR="00D766FB" w:rsidRPr="00BF0FCE">
        <w:rPr>
          <w:rFonts w:ascii="Arial" w:hAnsi="Arial" w:cs="Arial"/>
          <w:sz w:val="21"/>
          <w:szCs w:val="21"/>
        </w:rPr>
        <w:t xml:space="preserve"> ~ </w:t>
      </w:r>
      <w:r w:rsidRPr="00BF0FCE">
        <w:rPr>
          <w:rFonts w:ascii="Arial" w:hAnsi="Arial" w:cs="Arial"/>
          <w:sz w:val="21"/>
          <w:szCs w:val="21"/>
        </w:rPr>
        <w:t>6</w:t>
      </w:r>
      <w:r w:rsidR="00D766FB" w:rsidRPr="00BF0FCE">
        <w:rPr>
          <w:rFonts w:ascii="Arial" w:hAnsi="Arial" w:cs="Arial"/>
          <w:sz w:val="21"/>
          <w:szCs w:val="21"/>
        </w:rPr>
        <w:t xml:space="preserve"> </w:t>
      </w:r>
      <w:r w:rsidRPr="00BF0FCE">
        <w:rPr>
          <w:rFonts w:ascii="Arial" w:hAnsi="Arial" w:cs="Arial"/>
          <w:sz w:val="21"/>
          <w:szCs w:val="21"/>
        </w:rPr>
        <w:t>mm. Quy định này nhằm đảm bảo trong suốt vòng đời làm việc của kết cấu, dù bị ăn mòn nhưng độ dày còn lại của thép vẫn đủ khả năng chịu lực.</w:t>
      </w:r>
    </w:p>
    <w:p w14:paraId="2E3B3A2A" w14:textId="6C357250" w:rsidR="00185F0F" w:rsidRDefault="00A5508E" w:rsidP="00BF0FCE">
      <w:pPr>
        <w:spacing w:after="0" w:line="240" w:lineRule="auto"/>
        <w:ind w:firstLine="720"/>
        <w:jc w:val="both"/>
        <w:rPr>
          <w:rFonts w:ascii="Arial" w:hAnsi="Arial" w:cs="Arial"/>
          <w:sz w:val="21"/>
          <w:szCs w:val="21"/>
        </w:rPr>
      </w:pPr>
      <w:r>
        <w:rPr>
          <w:rFonts w:ascii="Arial" w:hAnsi="Arial" w:cs="Arial"/>
          <w:sz w:val="21"/>
          <w:szCs w:val="21"/>
        </w:rPr>
        <w:t>Đ</w:t>
      </w:r>
      <w:r w:rsidR="00833C77" w:rsidRPr="00BF0FCE">
        <w:rPr>
          <w:rFonts w:ascii="Arial" w:hAnsi="Arial" w:cs="Arial"/>
          <w:sz w:val="21"/>
          <w:szCs w:val="21"/>
        </w:rPr>
        <w:t xml:space="preserve">ể đảm bảo bơm hoạt động trơn tru trong điều kiện môi trường biển, bơm </w:t>
      </w:r>
      <w:r w:rsidR="00EA5C47">
        <w:rPr>
          <w:rFonts w:ascii="Arial" w:hAnsi="Arial" w:cs="Arial"/>
          <w:sz w:val="21"/>
          <w:szCs w:val="21"/>
        </w:rPr>
        <w:t xml:space="preserve">và dẫn động, … </w:t>
      </w:r>
      <w:r w:rsidR="00833C77" w:rsidRPr="00BF0FCE">
        <w:rPr>
          <w:rFonts w:ascii="Arial" w:hAnsi="Arial" w:cs="Arial"/>
          <w:sz w:val="21"/>
          <w:szCs w:val="21"/>
        </w:rPr>
        <w:t xml:space="preserve">được thiết kế </w:t>
      </w:r>
      <w:r w:rsidR="00EA5C47">
        <w:rPr>
          <w:rFonts w:ascii="Arial" w:hAnsi="Arial" w:cs="Arial"/>
          <w:sz w:val="21"/>
          <w:szCs w:val="21"/>
        </w:rPr>
        <w:t>nằm trên một khung đỡ</w:t>
      </w:r>
      <w:r w:rsidR="00833C77" w:rsidRPr="00BF0FCE">
        <w:rPr>
          <w:rFonts w:ascii="Arial" w:hAnsi="Arial" w:cs="Arial"/>
          <w:sz w:val="21"/>
          <w:szCs w:val="21"/>
        </w:rPr>
        <w:t xml:space="preserve">. </w:t>
      </w:r>
      <w:r w:rsidR="00185F0F" w:rsidRPr="00BF0FCE">
        <w:rPr>
          <w:rFonts w:ascii="Arial" w:hAnsi="Arial" w:cs="Arial"/>
          <w:sz w:val="21"/>
          <w:szCs w:val="21"/>
        </w:rPr>
        <w:t>Từ</w:t>
      </w:r>
      <w:r w:rsidR="00833C77" w:rsidRPr="00BF0FCE">
        <w:rPr>
          <w:rFonts w:ascii="Arial" w:hAnsi="Arial" w:cs="Arial"/>
          <w:sz w:val="21"/>
          <w:szCs w:val="21"/>
        </w:rPr>
        <w:t xml:space="preserve"> các yêu cầu trên thực hiện phân tích tính toán và thiết kế kết cấu</w:t>
      </w:r>
      <w:r w:rsidR="00185F0F" w:rsidRPr="00BF0FCE">
        <w:rPr>
          <w:rFonts w:ascii="Arial" w:hAnsi="Arial" w:cs="Arial"/>
          <w:sz w:val="21"/>
          <w:szCs w:val="21"/>
        </w:rPr>
        <w:t xml:space="preserve">. Với </w:t>
      </w:r>
      <w:r w:rsidR="00EA5C47">
        <w:rPr>
          <w:rFonts w:ascii="Arial" w:hAnsi="Arial" w:cs="Arial"/>
          <w:sz w:val="21"/>
          <w:szCs w:val="21"/>
        </w:rPr>
        <w:t>điều kiện</w:t>
      </w:r>
      <w:r w:rsidR="00185F0F" w:rsidRPr="00BF0FCE">
        <w:rPr>
          <w:rFonts w:ascii="Arial" w:hAnsi="Arial" w:cs="Arial"/>
          <w:sz w:val="21"/>
          <w:szCs w:val="21"/>
        </w:rPr>
        <w:t xml:space="preserve"> làm việc của bơm là thường xuyên được lắp đặt, vận chuyển trên tàu/sà lan, được cẩu kéo nhiều. </w:t>
      </w:r>
      <w:r w:rsidR="00EA5C47">
        <w:rPr>
          <w:rFonts w:ascii="Arial" w:hAnsi="Arial" w:cs="Arial"/>
          <w:sz w:val="21"/>
          <w:szCs w:val="21"/>
        </w:rPr>
        <w:t>Khung đỡ</w:t>
      </w:r>
      <w:r w:rsidR="00185F0F" w:rsidRPr="00BF0FCE">
        <w:rPr>
          <w:rFonts w:ascii="Arial" w:hAnsi="Arial" w:cs="Arial"/>
          <w:sz w:val="21"/>
          <w:szCs w:val="21"/>
        </w:rPr>
        <w:t xml:space="preserve"> bơm thường xuyên chịu các loại tải trọng do gia tốc thay đổi (do </w:t>
      </w:r>
      <w:r w:rsidR="00EA5C47">
        <w:rPr>
          <w:rFonts w:ascii="Arial" w:hAnsi="Arial" w:cs="Arial"/>
          <w:sz w:val="21"/>
          <w:szCs w:val="21"/>
        </w:rPr>
        <w:t>rung lắc</w:t>
      </w:r>
      <w:r w:rsidR="00185F0F" w:rsidRPr="00BF0FCE">
        <w:rPr>
          <w:rFonts w:ascii="Arial" w:hAnsi="Arial" w:cs="Arial"/>
          <w:sz w:val="21"/>
          <w:szCs w:val="21"/>
        </w:rPr>
        <w:t xml:space="preserve"> tàu trong quá trình vận chuyển, do cẩu biển…) và tiếp xúc trực tiếp với môi trường. Do đó, để hạn chế tối thiểu các điều kiện tiêu cực tác động đến </w:t>
      </w:r>
      <w:r w:rsidR="00EA5C47">
        <w:rPr>
          <w:rFonts w:ascii="Arial" w:hAnsi="Arial" w:cs="Arial"/>
          <w:sz w:val="21"/>
          <w:szCs w:val="21"/>
        </w:rPr>
        <w:t xml:space="preserve">khung </w:t>
      </w:r>
      <w:r w:rsidR="00185F0F" w:rsidRPr="00BF0FCE">
        <w:rPr>
          <w:rFonts w:ascii="Arial" w:hAnsi="Arial" w:cs="Arial"/>
          <w:sz w:val="21"/>
          <w:szCs w:val="21"/>
        </w:rPr>
        <w:t xml:space="preserve"> </w:t>
      </w:r>
      <w:r w:rsidR="00EA5C47">
        <w:rPr>
          <w:rFonts w:ascii="Arial" w:hAnsi="Arial" w:cs="Arial"/>
          <w:sz w:val="21"/>
          <w:szCs w:val="21"/>
        </w:rPr>
        <w:t xml:space="preserve">đỡ </w:t>
      </w:r>
      <w:r w:rsidR="00185F0F" w:rsidRPr="00BF0FCE">
        <w:rPr>
          <w:rFonts w:ascii="Arial" w:hAnsi="Arial" w:cs="Arial"/>
          <w:sz w:val="21"/>
          <w:szCs w:val="21"/>
        </w:rPr>
        <w:t xml:space="preserve">bơm, </w:t>
      </w:r>
      <w:r w:rsidR="00EA5C47">
        <w:rPr>
          <w:rFonts w:ascii="Arial" w:hAnsi="Arial" w:cs="Arial"/>
          <w:sz w:val="21"/>
          <w:szCs w:val="21"/>
        </w:rPr>
        <w:t>khung đỡ</w:t>
      </w:r>
      <w:r w:rsidR="00185F0F" w:rsidRPr="00BF0FCE">
        <w:rPr>
          <w:rFonts w:ascii="Arial" w:hAnsi="Arial" w:cs="Arial"/>
          <w:sz w:val="21"/>
          <w:szCs w:val="21"/>
        </w:rPr>
        <w:t xml:space="preserve"> bơm sẽ được thiết kế đặt trong </w:t>
      </w:r>
      <w:r w:rsidR="00EA5C47">
        <w:rPr>
          <w:rFonts w:ascii="Arial" w:hAnsi="Arial" w:cs="Arial"/>
          <w:sz w:val="21"/>
          <w:szCs w:val="21"/>
        </w:rPr>
        <w:t>công tec nơ</w:t>
      </w:r>
      <w:r w:rsidR="00185F0F" w:rsidRPr="00BF0FCE">
        <w:rPr>
          <w:rFonts w:ascii="Arial" w:hAnsi="Arial" w:cs="Arial"/>
          <w:sz w:val="21"/>
          <w:szCs w:val="21"/>
        </w:rPr>
        <w:t xml:space="preserve">. Kết cấu </w:t>
      </w:r>
      <w:r w:rsidR="00EA5C47">
        <w:rPr>
          <w:rFonts w:ascii="Arial" w:hAnsi="Arial" w:cs="Arial"/>
          <w:sz w:val="21"/>
          <w:szCs w:val="21"/>
        </w:rPr>
        <w:t>công tec nơ</w:t>
      </w:r>
      <w:r w:rsidR="00185F0F" w:rsidRPr="00BF0FCE">
        <w:rPr>
          <w:rFonts w:ascii="Arial" w:hAnsi="Arial" w:cs="Arial"/>
          <w:sz w:val="21"/>
          <w:szCs w:val="21"/>
        </w:rPr>
        <w:t xml:space="preserve"> được thiết kế tuân theo tiêu chuẩn DNV 2.7.1 – dành cho </w:t>
      </w:r>
      <w:r w:rsidR="00BF5797" w:rsidRPr="00BF0FCE">
        <w:rPr>
          <w:rFonts w:ascii="Arial" w:hAnsi="Arial" w:cs="Arial"/>
          <w:sz w:val="21"/>
          <w:szCs w:val="21"/>
        </w:rPr>
        <w:t>hoạt động ngoài biển</w:t>
      </w:r>
      <w:r w:rsidR="00185F0F" w:rsidRPr="00BF0FCE">
        <w:rPr>
          <w:rFonts w:ascii="Arial" w:hAnsi="Arial" w:cs="Arial"/>
          <w:sz w:val="21"/>
          <w:szCs w:val="21"/>
        </w:rPr>
        <w:t>.</w:t>
      </w:r>
      <w:r w:rsidR="00831347">
        <w:rPr>
          <w:rFonts w:ascii="Arial" w:hAnsi="Arial" w:cs="Arial"/>
          <w:sz w:val="21"/>
          <w:szCs w:val="21"/>
        </w:rPr>
        <w:t xml:space="preserve"> Trên Hình H.6 thể hiện các bước </w:t>
      </w:r>
      <w:r w:rsidR="00F86E5A">
        <w:rPr>
          <w:rFonts w:ascii="Arial" w:hAnsi="Arial" w:cs="Arial"/>
          <w:sz w:val="21"/>
          <w:szCs w:val="21"/>
        </w:rPr>
        <w:t xml:space="preserve">tính toán </w:t>
      </w:r>
      <w:r w:rsidR="00831347">
        <w:rPr>
          <w:rFonts w:ascii="Arial" w:hAnsi="Arial" w:cs="Arial"/>
          <w:sz w:val="21"/>
          <w:szCs w:val="21"/>
        </w:rPr>
        <w:t xml:space="preserve">thiết kế </w:t>
      </w:r>
      <w:r w:rsidR="00F86E5A">
        <w:rPr>
          <w:rFonts w:ascii="Arial" w:hAnsi="Arial" w:cs="Arial"/>
          <w:sz w:val="21"/>
          <w:szCs w:val="21"/>
        </w:rPr>
        <w:t xml:space="preserve">bền </w:t>
      </w:r>
      <w:r w:rsidR="00831347">
        <w:rPr>
          <w:rFonts w:ascii="Arial" w:hAnsi="Arial" w:cs="Arial"/>
          <w:sz w:val="21"/>
          <w:szCs w:val="21"/>
        </w:rPr>
        <w:t>khung đỡ bơm</w:t>
      </w:r>
      <w:r w:rsidR="00F86E5A">
        <w:rPr>
          <w:rFonts w:ascii="Arial" w:hAnsi="Arial" w:cs="Arial"/>
          <w:sz w:val="21"/>
          <w:szCs w:val="21"/>
        </w:rPr>
        <w:t xml:space="preserve"> và bố trí thiết bị trong công tec nơ.</w:t>
      </w:r>
    </w:p>
    <w:tbl>
      <w:tblPr>
        <w:tblStyle w:val="TableGrid"/>
        <w:tblW w:w="0" w:type="auto"/>
        <w:tblLook w:val="04A0" w:firstRow="1" w:lastRow="0" w:firstColumn="1" w:lastColumn="0" w:noHBand="0" w:noVBand="1"/>
      </w:tblPr>
      <w:tblGrid>
        <w:gridCol w:w="4675"/>
        <w:gridCol w:w="4675"/>
      </w:tblGrid>
      <w:tr w:rsidR="00F86E5A" w14:paraId="2B8287A1" w14:textId="77777777" w:rsidTr="00F86E5A">
        <w:tc>
          <w:tcPr>
            <w:tcW w:w="4675" w:type="dxa"/>
          </w:tcPr>
          <w:p w14:paraId="725B0036" w14:textId="77777777" w:rsidR="00F86E5A" w:rsidRDefault="00F86E5A" w:rsidP="00F86E5A">
            <w:pPr>
              <w:jc w:val="center"/>
              <w:rPr>
                <w:rFonts w:ascii="Arial" w:hAnsi="Arial" w:cs="Arial"/>
                <w:sz w:val="21"/>
                <w:szCs w:val="21"/>
              </w:rPr>
            </w:pPr>
            <w:r w:rsidRPr="00BF0FCE">
              <w:rPr>
                <w:rFonts w:ascii="Arial" w:hAnsi="Arial" w:cs="Arial"/>
                <w:noProof/>
                <w:sz w:val="21"/>
                <w:szCs w:val="21"/>
                <w:lang w:eastAsia="zh-CN"/>
              </w:rPr>
              <w:drawing>
                <wp:inline distT="0" distB="0" distL="0" distR="0" wp14:anchorId="4893DF7F" wp14:editId="61E65C1D">
                  <wp:extent cx="1920767" cy="1806612"/>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340" cy="1839131"/>
                          </a:xfrm>
                          <a:prstGeom prst="rect">
                            <a:avLst/>
                          </a:prstGeom>
                          <a:noFill/>
                        </pic:spPr>
                      </pic:pic>
                    </a:graphicData>
                  </a:graphic>
                </wp:inline>
              </w:drawing>
            </w:r>
          </w:p>
          <w:p w14:paraId="35F15D97" w14:textId="282400E5" w:rsidR="00F86E5A" w:rsidRDefault="00F86E5A" w:rsidP="00F86E5A">
            <w:pPr>
              <w:jc w:val="center"/>
              <w:rPr>
                <w:rFonts w:ascii="Arial" w:hAnsi="Arial" w:cs="Arial"/>
                <w:sz w:val="21"/>
                <w:szCs w:val="21"/>
              </w:rPr>
            </w:pPr>
            <w:r>
              <w:rPr>
                <w:rFonts w:ascii="Arial" w:hAnsi="Arial" w:cs="Arial"/>
                <w:sz w:val="21"/>
                <w:szCs w:val="21"/>
              </w:rPr>
              <w:t>a)</w:t>
            </w:r>
          </w:p>
        </w:tc>
        <w:tc>
          <w:tcPr>
            <w:tcW w:w="4675" w:type="dxa"/>
          </w:tcPr>
          <w:p w14:paraId="70C350CD" w14:textId="77777777" w:rsidR="00F86E5A" w:rsidRDefault="00F86E5A" w:rsidP="00F86E5A">
            <w:pPr>
              <w:jc w:val="center"/>
              <w:rPr>
                <w:rFonts w:ascii="Arial" w:hAnsi="Arial" w:cs="Arial"/>
                <w:sz w:val="21"/>
                <w:szCs w:val="21"/>
              </w:rPr>
            </w:pPr>
            <w:r w:rsidRPr="00BF0FCE">
              <w:rPr>
                <w:rFonts w:ascii="Arial" w:hAnsi="Arial" w:cs="Arial"/>
                <w:noProof/>
                <w:sz w:val="21"/>
                <w:szCs w:val="21"/>
                <w:lang w:eastAsia="zh-CN"/>
              </w:rPr>
              <w:drawing>
                <wp:inline distT="0" distB="0" distL="0" distR="0" wp14:anchorId="4C668F65" wp14:editId="268FABEC">
                  <wp:extent cx="1801906" cy="18422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 name="Picture 61471"/>
                          <pic:cNvPicPr>
                            <a:picLocks noChangeAspect="1"/>
                          </pic:cNvPicPr>
                        </pic:nvPicPr>
                        <pic:blipFill rotWithShape="1">
                          <a:blip r:embed="rId13" cstate="email">
                            <a:extLst>
                              <a:ext uri="{28A0092B-C50C-407E-A947-70E740481C1C}">
                                <a14:useLocalDpi xmlns:a14="http://schemas.microsoft.com/office/drawing/2010/main"/>
                              </a:ext>
                            </a:extLst>
                          </a:blip>
                          <a:srcRect t="2145" r="2191"/>
                          <a:stretch/>
                        </pic:blipFill>
                        <pic:spPr bwMode="auto">
                          <a:xfrm>
                            <a:off x="0" y="0"/>
                            <a:ext cx="1821337" cy="1862152"/>
                          </a:xfrm>
                          <a:prstGeom prst="rect">
                            <a:avLst/>
                          </a:prstGeom>
                          <a:ln>
                            <a:noFill/>
                          </a:ln>
                          <a:extLst>
                            <a:ext uri="{53640926-AAD7-44D8-BBD7-CCE9431645EC}">
                              <a14:shadowObscured xmlns:a14="http://schemas.microsoft.com/office/drawing/2010/main"/>
                            </a:ext>
                          </a:extLst>
                        </pic:spPr>
                      </pic:pic>
                    </a:graphicData>
                  </a:graphic>
                </wp:inline>
              </w:drawing>
            </w:r>
          </w:p>
          <w:p w14:paraId="07A04BA4" w14:textId="0FFFC109" w:rsidR="00F86E5A" w:rsidRDefault="00F86E5A" w:rsidP="00F86E5A">
            <w:pPr>
              <w:jc w:val="center"/>
              <w:rPr>
                <w:rFonts w:ascii="Arial" w:hAnsi="Arial" w:cs="Arial"/>
                <w:sz w:val="21"/>
                <w:szCs w:val="21"/>
              </w:rPr>
            </w:pPr>
            <w:r>
              <w:rPr>
                <w:rFonts w:ascii="Arial" w:hAnsi="Arial" w:cs="Arial"/>
                <w:sz w:val="21"/>
                <w:szCs w:val="21"/>
              </w:rPr>
              <w:t>b)</w:t>
            </w:r>
          </w:p>
        </w:tc>
      </w:tr>
      <w:tr w:rsidR="00F86E5A" w14:paraId="13415E22" w14:textId="77777777" w:rsidTr="00F86E5A">
        <w:tc>
          <w:tcPr>
            <w:tcW w:w="4675" w:type="dxa"/>
          </w:tcPr>
          <w:p w14:paraId="1C6B0ED9" w14:textId="77777777" w:rsidR="00F86E5A" w:rsidRDefault="00F86E5A" w:rsidP="00F86E5A">
            <w:pPr>
              <w:jc w:val="center"/>
              <w:rPr>
                <w:rFonts w:ascii="Arial" w:hAnsi="Arial" w:cs="Arial"/>
                <w:sz w:val="21"/>
                <w:szCs w:val="21"/>
              </w:rPr>
            </w:pPr>
            <w:r w:rsidRPr="00BF0FCE">
              <w:rPr>
                <w:rFonts w:ascii="Arial" w:hAnsi="Arial" w:cs="Arial"/>
                <w:noProof/>
                <w:sz w:val="21"/>
                <w:szCs w:val="21"/>
                <w:lang w:eastAsia="zh-CN"/>
              </w:rPr>
              <w:lastRenderedPageBreak/>
              <w:drawing>
                <wp:inline distT="0" distB="0" distL="0" distR="0" wp14:anchorId="6ADCE44A" wp14:editId="372EE099">
                  <wp:extent cx="1751420" cy="198057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5" name="Picture 61475"/>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759348" cy="1989537"/>
                          </a:xfrm>
                          <a:prstGeom prst="rect">
                            <a:avLst/>
                          </a:prstGeom>
                        </pic:spPr>
                      </pic:pic>
                    </a:graphicData>
                  </a:graphic>
                </wp:inline>
              </w:drawing>
            </w:r>
          </w:p>
          <w:p w14:paraId="4999F60B" w14:textId="52255653" w:rsidR="00F86E5A" w:rsidRDefault="00F86E5A" w:rsidP="00F86E5A">
            <w:pPr>
              <w:jc w:val="center"/>
              <w:rPr>
                <w:rFonts w:ascii="Arial" w:hAnsi="Arial" w:cs="Arial"/>
                <w:sz w:val="21"/>
                <w:szCs w:val="21"/>
              </w:rPr>
            </w:pPr>
            <w:r>
              <w:rPr>
                <w:rFonts w:ascii="Arial" w:hAnsi="Arial" w:cs="Arial"/>
                <w:sz w:val="21"/>
                <w:szCs w:val="21"/>
              </w:rPr>
              <w:t>c)</w:t>
            </w:r>
          </w:p>
        </w:tc>
        <w:tc>
          <w:tcPr>
            <w:tcW w:w="4675" w:type="dxa"/>
          </w:tcPr>
          <w:p w14:paraId="60E79747" w14:textId="77777777" w:rsidR="00F86E5A" w:rsidRDefault="00F86E5A" w:rsidP="00BF0FCE">
            <w:pPr>
              <w:jc w:val="both"/>
              <w:rPr>
                <w:rFonts w:ascii="Arial" w:hAnsi="Arial" w:cs="Arial"/>
                <w:sz w:val="21"/>
                <w:szCs w:val="21"/>
              </w:rPr>
            </w:pPr>
            <w:r w:rsidRPr="00BF0FCE">
              <w:rPr>
                <w:rFonts w:ascii="Arial" w:hAnsi="Arial" w:cs="Arial"/>
                <w:noProof/>
                <w:sz w:val="21"/>
                <w:szCs w:val="21"/>
                <w:lang w:eastAsia="zh-CN"/>
              </w:rPr>
              <w:drawing>
                <wp:inline distT="0" distB="0" distL="0" distR="0" wp14:anchorId="4CB85A0D" wp14:editId="57637BA3">
                  <wp:extent cx="1755510" cy="191639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2" name="Picture 6147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766082" cy="1927933"/>
                          </a:xfrm>
                          <a:prstGeom prst="rect">
                            <a:avLst/>
                          </a:prstGeom>
                        </pic:spPr>
                      </pic:pic>
                    </a:graphicData>
                  </a:graphic>
                </wp:inline>
              </w:drawing>
            </w:r>
          </w:p>
          <w:p w14:paraId="3280D392" w14:textId="2FA36286" w:rsidR="00F86E5A" w:rsidRDefault="00F86E5A" w:rsidP="00F86E5A">
            <w:pPr>
              <w:jc w:val="center"/>
              <w:rPr>
                <w:rFonts w:ascii="Arial" w:hAnsi="Arial" w:cs="Arial"/>
                <w:sz w:val="21"/>
                <w:szCs w:val="21"/>
              </w:rPr>
            </w:pPr>
            <w:r>
              <w:rPr>
                <w:rFonts w:ascii="Arial" w:hAnsi="Arial" w:cs="Arial"/>
                <w:sz w:val="21"/>
                <w:szCs w:val="21"/>
              </w:rPr>
              <w:t>d)</w:t>
            </w:r>
          </w:p>
        </w:tc>
      </w:tr>
    </w:tbl>
    <w:p w14:paraId="20F9378A" w14:textId="6B054C83" w:rsidR="00F86E5A" w:rsidRDefault="00B53B33" w:rsidP="00B53B33">
      <w:pPr>
        <w:spacing w:after="0" w:line="240" w:lineRule="auto"/>
        <w:ind w:firstLine="720"/>
        <w:jc w:val="center"/>
        <w:rPr>
          <w:rFonts w:ascii="Arial" w:hAnsi="Arial" w:cs="Arial"/>
          <w:sz w:val="21"/>
          <w:szCs w:val="21"/>
        </w:rPr>
      </w:pPr>
      <w:r>
        <w:rPr>
          <w:rFonts w:ascii="Arial" w:hAnsi="Arial" w:cs="Arial"/>
          <w:sz w:val="21"/>
          <w:szCs w:val="21"/>
        </w:rPr>
        <w:t>H.6. Tính toán bền khung đỡ bơm hóa phẩm và bố trí thiết bị</w:t>
      </w:r>
    </w:p>
    <w:p w14:paraId="76479D5C" w14:textId="1C7DB38A" w:rsidR="00B53B33" w:rsidRDefault="00B53B33" w:rsidP="00B53B33">
      <w:pPr>
        <w:spacing w:after="0" w:line="240" w:lineRule="auto"/>
        <w:ind w:firstLine="720"/>
        <w:jc w:val="center"/>
        <w:rPr>
          <w:rFonts w:ascii="Arial" w:hAnsi="Arial" w:cs="Arial"/>
          <w:sz w:val="21"/>
          <w:szCs w:val="21"/>
        </w:rPr>
      </w:pPr>
      <w:r>
        <w:rPr>
          <w:rFonts w:ascii="Arial" w:hAnsi="Arial" w:cs="Arial"/>
          <w:sz w:val="21"/>
          <w:szCs w:val="21"/>
        </w:rPr>
        <w:t>a) Mô hình 3D khung đỡ; b) Xác định ứng suất kết cấu khung đỡ; c) Mô hình khung công tec nơ; d) Bố trí bơm hóa phẩm trong công téc nơ</w:t>
      </w:r>
    </w:p>
    <w:p w14:paraId="596F616B" w14:textId="2BB4003F" w:rsidR="00F86E5A" w:rsidRPr="00BF0FCE" w:rsidRDefault="00B53B33" w:rsidP="00BF0FCE">
      <w:pPr>
        <w:spacing w:after="0" w:line="240" w:lineRule="auto"/>
        <w:ind w:firstLine="720"/>
        <w:jc w:val="both"/>
        <w:rPr>
          <w:rFonts w:ascii="Arial" w:hAnsi="Arial" w:cs="Arial"/>
          <w:sz w:val="21"/>
          <w:szCs w:val="21"/>
        </w:rPr>
      </w:pPr>
      <w:r>
        <w:rPr>
          <w:rFonts w:ascii="Arial" w:hAnsi="Arial" w:cs="Arial"/>
          <w:sz w:val="21"/>
          <w:szCs w:val="21"/>
        </w:rPr>
        <w:t xml:space="preserve">Tương </w:t>
      </w:r>
      <w:r w:rsidR="0025773C">
        <w:rPr>
          <w:rFonts w:ascii="Arial" w:hAnsi="Arial" w:cs="Arial"/>
          <w:sz w:val="21"/>
          <w:szCs w:val="21"/>
        </w:rPr>
        <w:t>tự</w:t>
      </w:r>
      <w:r>
        <w:rPr>
          <w:rFonts w:ascii="Arial" w:hAnsi="Arial" w:cs="Arial"/>
          <w:sz w:val="21"/>
          <w:szCs w:val="21"/>
        </w:rPr>
        <w:t xml:space="preserve"> như vậy đã tiến hành thiết kế, chế tạo và bố trí </w:t>
      </w:r>
      <w:r w:rsidR="0025773C">
        <w:rPr>
          <w:rFonts w:ascii="Arial" w:hAnsi="Arial" w:cs="Arial"/>
          <w:sz w:val="21"/>
          <w:szCs w:val="21"/>
        </w:rPr>
        <w:t>thiết bị phối trộn trong công tec nơ (Hình H.7)</w:t>
      </w:r>
    </w:p>
    <w:p w14:paraId="74092538" w14:textId="59240C1D" w:rsidR="005832F8" w:rsidRPr="00BF0FCE" w:rsidRDefault="005832F8" w:rsidP="00BF0FCE">
      <w:pPr>
        <w:spacing w:after="0" w:line="240" w:lineRule="auto"/>
        <w:jc w:val="center"/>
        <w:rPr>
          <w:rFonts w:ascii="Arial" w:hAnsi="Arial" w:cs="Arial"/>
          <w:sz w:val="21"/>
          <w:szCs w:val="21"/>
        </w:rPr>
      </w:pPr>
      <w:r w:rsidRPr="00BF0FCE">
        <w:rPr>
          <w:rFonts w:ascii="Arial" w:hAnsi="Arial" w:cs="Arial"/>
          <w:noProof/>
          <w:sz w:val="21"/>
          <w:szCs w:val="21"/>
          <w:lang w:eastAsia="zh-CN"/>
        </w:rPr>
        <w:drawing>
          <wp:inline distT="0" distB="0" distL="0" distR="0" wp14:anchorId="32E3A99F" wp14:editId="14DDA7E1">
            <wp:extent cx="2919437" cy="1858211"/>
            <wp:effectExtent l="0" t="0" r="0" b="889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0369" cy="1865169"/>
                    </a:xfrm>
                    <a:prstGeom prst="rect">
                      <a:avLst/>
                    </a:prstGeom>
                    <a:noFill/>
                    <a:ln>
                      <a:noFill/>
                    </a:ln>
                  </pic:spPr>
                </pic:pic>
              </a:graphicData>
            </a:graphic>
          </wp:inline>
        </w:drawing>
      </w:r>
    </w:p>
    <w:p w14:paraId="56F19B1C" w14:textId="42939BE4" w:rsidR="005832F8" w:rsidRPr="0025773C" w:rsidRDefault="0025773C" w:rsidP="00BF0FCE">
      <w:pPr>
        <w:spacing w:after="0" w:line="240" w:lineRule="auto"/>
        <w:jc w:val="center"/>
        <w:rPr>
          <w:rFonts w:ascii="Arial" w:hAnsi="Arial" w:cs="Arial"/>
          <w:sz w:val="21"/>
          <w:szCs w:val="21"/>
        </w:rPr>
      </w:pPr>
      <w:r>
        <w:rPr>
          <w:rFonts w:ascii="Arial" w:hAnsi="Arial" w:cs="Arial"/>
          <w:iCs/>
          <w:sz w:val="21"/>
          <w:szCs w:val="21"/>
        </w:rPr>
        <w:t>H.</w:t>
      </w:r>
      <w:r w:rsidR="005832F8" w:rsidRPr="0025773C">
        <w:rPr>
          <w:rFonts w:ascii="Arial" w:hAnsi="Arial" w:cs="Arial"/>
          <w:iCs/>
          <w:sz w:val="21"/>
          <w:szCs w:val="21"/>
        </w:rPr>
        <w:t xml:space="preserve">7. </w:t>
      </w:r>
      <w:r>
        <w:rPr>
          <w:rFonts w:ascii="Arial" w:hAnsi="Arial" w:cs="Arial"/>
          <w:iCs/>
          <w:sz w:val="21"/>
          <w:szCs w:val="21"/>
        </w:rPr>
        <w:t>Mô hình 3D</w:t>
      </w:r>
      <w:r w:rsidR="005832F8" w:rsidRPr="0025773C">
        <w:rPr>
          <w:rFonts w:ascii="Arial" w:hAnsi="Arial" w:cs="Arial"/>
          <w:iCs/>
          <w:sz w:val="21"/>
          <w:szCs w:val="21"/>
        </w:rPr>
        <w:t xml:space="preserve"> hệ thiết bị </w:t>
      </w:r>
      <w:r w:rsidR="00D14A18">
        <w:rPr>
          <w:rFonts w:ascii="Arial" w:hAnsi="Arial" w:cs="Arial"/>
          <w:iCs/>
          <w:sz w:val="21"/>
          <w:szCs w:val="21"/>
        </w:rPr>
        <w:t>phối trộn</w:t>
      </w:r>
      <w:r w:rsidR="005832F8" w:rsidRPr="0025773C">
        <w:rPr>
          <w:rFonts w:ascii="Arial" w:hAnsi="Arial" w:cs="Arial"/>
          <w:iCs/>
          <w:sz w:val="21"/>
          <w:szCs w:val="21"/>
        </w:rPr>
        <w:t xml:space="preserve"> hóa phẩm </w:t>
      </w:r>
      <w:r>
        <w:rPr>
          <w:rFonts w:ascii="Arial" w:hAnsi="Arial" w:cs="Arial"/>
          <w:iCs/>
          <w:sz w:val="21"/>
          <w:szCs w:val="21"/>
        </w:rPr>
        <w:t>phục vụ EOR</w:t>
      </w:r>
      <w:r w:rsidR="005832F8" w:rsidRPr="0025773C">
        <w:rPr>
          <w:rFonts w:ascii="Arial" w:hAnsi="Arial" w:cs="Arial"/>
          <w:iCs/>
          <w:sz w:val="21"/>
          <w:szCs w:val="21"/>
        </w:rPr>
        <w:t xml:space="preserve"> khu vực mỏ Bạch Hổ</w:t>
      </w:r>
    </w:p>
    <w:p w14:paraId="4FF3B7D1" w14:textId="16216FC9" w:rsidR="00916C12" w:rsidRDefault="0025773C" w:rsidP="00BF0FCE">
      <w:pPr>
        <w:shd w:val="clear" w:color="auto" w:fill="FFFFFF"/>
        <w:spacing w:after="0" w:line="240" w:lineRule="auto"/>
        <w:jc w:val="both"/>
        <w:rPr>
          <w:rFonts w:ascii="Arial" w:hAnsi="Arial" w:cs="Arial"/>
          <w:b/>
          <w:bCs/>
          <w:sz w:val="21"/>
          <w:szCs w:val="21"/>
        </w:rPr>
      </w:pPr>
      <w:r>
        <w:rPr>
          <w:rFonts w:ascii="Arial" w:hAnsi="Arial" w:cs="Arial"/>
          <w:b/>
          <w:bCs/>
          <w:sz w:val="21"/>
          <w:szCs w:val="21"/>
        </w:rPr>
        <w:t>3</w:t>
      </w:r>
      <w:r w:rsidR="00916C12" w:rsidRPr="00BF0FCE">
        <w:rPr>
          <w:rFonts w:ascii="Arial" w:hAnsi="Arial" w:cs="Arial"/>
          <w:b/>
          <w:bCs/>
          <w:sz w:val="21"/>
          <w:szCs w:val="21"/>
        </w:rPr>
        <w:t xml:space="preserve">. </w:t>
      </w:r>
      <w:r>
        <w:rPr>
          <w:rFonts w:ascii="Arial" w:hAnsi="Arial" w:cs="Arial"/>
          <w:b/>
          <w:bCs/>
          <w:sz w:val="21"/>
          <w:szCs w:val="21"/>
        </w:rPr>
        <w:t>KẾT LUẬN</w:t>
      </w:r>
    </w:p>
    <w:p w14:paraId="13EDDCC2" w14:textId="77777777" w:rsidR="00D14A18" w:rsidRDefault="0025773C" w:rsidP="00BF0FCE">
      <w:pPr>
        <w:shd w:val="clear" w:color="auto" w:fill="FFFFFF"/>
        <w:spacing w:after="0" w:line="240" w:lineRule="auto"/>
        <w:jc w:val="both"/>
        <w:rPr>
          <w:rFonts w:ascii="Arial" w:hAnsi="Arial" w:cs="Arial"/>
          <w:bCs/>
          <w:sz w:val="21"/>
          <w:szCs w:val="21"/>
        </w:rPr>
      </w:pPr>
      <w:r>
        <w:rPr>
          <w:rFonts w:ascii="Arial" w:hAnsi="Arial" w:cs="Arial"/>
          <w:b/>
          <w:bCs/>
          <w:sz w:val="21"/>
          <w:szCs w:val="21"/>
        </w:rPr>
        <w:sym w:font="Wingdings" w:char="F0D8"/>
      </w:r>
      <w:r w:rsidR="00D14A18">
        <w:rPr>
          <w:rFonts w:ascii="Arial" w:hAnsi="Arial" w:cs="Arial"/>
          <w:bCs/>
          <w:sz w:val="21"/>
          <w:szCs w:val="21"/>
        </w:rPr>
        <w:t>Việc nâng cao thu hồi dầu rất cần thiết, để thử nghiệm nâng cao thu hồi dầu tại mỏ Bạch Hổ cần lựa chọn, thiết kế thiết bị phù hợp với điều kiện thực tế để triển khai thử nghiệm với hóa phẩm đã nghiên cứu;</w:t>
      </w:r>
    </w:p>
    <w:p w14:paraId="2BA07FD9" w14:textId="77777777" w:rsidR="00823B7F" w:rsidRDefault="00D14A18" w:rsidP="00BF0FCE">
      <w:pPr>
        <w:shd w:val="clear" w:color="auto" w:fill="FFFFFF"/>
        <w:spacing w:after="0" w:line="240" w:lineRule="auto"/>
        <w:jc w:val="both"/>
        <w:rPr>
          <w:rFonts w:ascii="Arial" w:hAnsi="Arial" w:cs="Arial"/>
          <w:bCs/>
          <w:sz w:val="21"/>
          <w:szCs w:val="21"/>
        </w:rPr>
      </w:pPr>
      <w:r>
        <w:rPr>
          <w:rFonts w:ascii="Arial" w:hAnsi="Arial" w:cs="Arial"/>
          <w:bCs/>
          <w:sz w:val="21"/>
          <w:szCs w:val="21"/>
        </w:rPr>
        <w:sym w:font="Wingdings" w:char="F0D8"/>
      </w:r>
      <w:r>
        <w:rPr>
          <w:rFonts w:ascii="Arial" w:hAnsi="Arial" w:cs="Arial"/>
          <w:bCs/>
          <w:sz w:val="21"/>
          <w:szCs w:val="21"/>
        </w:rPr>
        <w:t xml:space="preserve">Thiết kế thiết bị bơm ép hóa phẩm, phối trộn hóa phẩm đặt trong công tec nơ, vận chuyển linh hoạt đến vị trí cần bơm ép là lựa chọn hợp lý đối với </w:t>
      </w:r>
      <w:r w:rsidR="00823B7F">
        <w:rPr>
          <w:rFonts w:ascii="Arial" w:hAnsi="Arial" w:cs="Arial"/>
          <w:bCs/>
          <w:sz w:val="21"/>
          <w:szCs w:val="21"/>
        </w:rPr>
        <w:t>áp dụng bơm ép hóa phẩm nhằm thu hồi dầu tại mỏ Bạch Hổ;</w:t>
      </w:r>
    </w:p>
    <w:p w14:paraId="1BCA36E2" w14:textId="6C643F48" w:rsidR="0025773C" w:rsidRPr="00BF0FCE" w:rsidRDefault="00823B7F" w:rsidP="00BF0FCE">
      <w:pPr>
        <w:shd w:val="clear" w:color="auto" w:fill="FFFFFF"/>
        <w:spacing w:after="0" w:line="240" w:lineRule="auto"/>
        <w:jc w:val="both"/>
        <w:rPr>
          <w:rFonts w:ascii="Arial" w:hAnsi="Arial" w:cs="Arial"/>
          <w:b/>
          <w:bCs/>
          <w:sz w:val="21"/>
          <w:szCs w:val="21"/>
        </w:rPr>
      </w:pPr>
      <w:r>
        <w:rPr>
          <w:rFonts w:ascii="Arial" w:hAnsi="Arial" w:cs="Arial"/>
          <w:bCs/>
          <w:sz w:val="21"/>
          <w:szCs w:val="21"/>
        </w:rPr>
        <w:sym w:font="Wingdings" w:char="F0D8"/>
      </w:r>
      <w:r>
        <w:rPr>
          <w:rFonts w:ascii="Arial" w:hAnsi="Arial" w:cs="Arial"/>
          <w:bCs/>
          <w:sz w:val="21"/>
          <w:szCs w:val="21"/>
        </w:rPr>
        <w:t xml:space="preserve">Thiết kế có thể áp dụng để </w:t>
      </w:r>
      <w:r w:rsidR="00D14A18">
        <w:rPr>
          <w:rFonts w:ascii="Arial" w:hAnsi="Arial" w:cs="Arial"/>
          <w:bCs/>
          <w:sz w:val="21"/>
          <w:szCs w:val="21"/>
        </w:rPr>
        <w:t xml:space="preserve"> </w:t>
      </w:r>
      <w:r>
        <w:rPr>
          <w:rFonts w:ascii="Arial" w:hAnsi="Arial" w:cs="Arial"/>
          <w:bCs/>
          <w:sz w:val="21"/>
          <w:szCs w:val="21"/>
        </w:rPr>
        <w:t>chế tạo thiết bị đưa vào sử dụng</w:t>
      </w:r>
      <w:r w:rsidR="00D14A18">
        <w:rPr>
          <w:rFonts w:ascii="Arial" w:hAnsi="Arial" w:cs="Arial"/>
          <w:bCs/>
          <w:sz w:val="21"/>
          <w:szCs w:val="21"/>
        </w:rPr>
        <w:t xml:space="preserve"> </w:t>
      </w:r>
      <w:r w:rsidRPr="00AF4175">
        <w:rPr>
          <w:rFonts w:eastAsiaTheme="minorHAnsi"/>
          <w:iCs/>
          <w:color w:val="000000" w:themeColor="text1"/>
          <w:sz w:val="21"/>
          <w:szCs w:val="21"/>
          <w:lang w:val="nl-NL"/>
        </w:rPr>
        <w:sym w:font="Wingdings" w:char="F072"/>
      </w:r>
    </w:p>
    <w:p w14:paraId="5E9CBE3E" w14:textId="69170BC4" w:rsidR="00823B7F" w:rsidRDefault="00823B7F" w:rsidP="00BF0FCE">
      <w:pPr>
        <w:shd w:val="clear" w:color="auto" w:fill="FFFFFF"/>
        <w:tabs>
          <w:tab w:val="num" w:pos="360"/>
        </w:tabs>
        <w:spacing w:after="0" w:line="240" w:lineRule="auto"/>
        <w:jc w:val="both"/>
        <w:rPr>
          <w:rFonts w:ascii="Arial" w:hAnsi="Arial" w:cs="Arial"/>
          <w:b/>
          <w:bCs/>
          <w:sz w:val="21"/>
          <w:szCs w:val="21"/>
        </w:rPr>
      </w:pPr>
      <w:r>
        <w:rPr>
          <w:rFonts w:ascii="Arial" w:hAnsi="Arial" w:cs="Arial"/>
          <w:b/>
          <w:bCs/>
          <w:sz w:val="21"/>
          <w:szCs w:val="21"/>
        </w:rPr>
        <w:t>TÀI LIỆU THAM KHẢO</w:t>
      </w:r>
    </w:p>
    <w:p w14:paraId="65F3745D" w14:textId="544AA113" w:rsidR="00982142" w:rsidRPr="00BF0FCE" w:rsidRDefault="00982142" w:rsidP="00982142">
      <w:pPr>
        <w:shd w:val="clear" w:color="auto" w:fill="FFFFFF"/>
        <w:spacing w:after="0" w:line="240" w:lineRule="auto"/>
        <w:jc w:val="both"/>
        <w:rPr>
          <w:rFonts w:ascii="Arial" w:hAnsi="Arial" w:cs="Arial"/>
          <w:sz w:val="21"/>
          <w:szCs w:val="21"/>
        </w:rPr>
      </w:pPr>
      <w:r w:rsidRPr="00BF0FCE">
        <w:rPr>
          <w:rFonts w:ascii="Arial" w:hAnsi="Arial" w:cs="Arial"/>
          <w:sz w:val="21"/>
          <w:szCs w:val="21"/>
        </w:rPr>
        <w:t>1.</w:t>
      </w:r>
      <w:r w:rsidR="00B91FC3">
        <w:rPr>
          <w:rFonts w:ascii="Arial" w:hAnsi="Arial" w:cs="Arial"/>
          <w:sz w:val="21"/>
          <w:szCs w:val="21"/>
        </w:rPr>
        <w:t xml:space="preserve"> </w:t>
      </w:r>
      <w:r w:rsidRPr="00BF0FCE">
        <w:rPr>
          <w:rFonts w:ascii="Arial" w:hAnsi="Arial" w:cs="Arial"/>
          <w:sz w:val="21"/>
          <w:szCs w:val="21"/>
        </w:rPr>
        <w:t>”</w:t>
      </w:r>
      <w:r w:rsidRPr="00BF0FCE">
        <w:rPr>
          <w:rFonts w:ascii="Arial" w:hAnsi="Arial" w:cs="Arial"/>
          <w:i/>
          <w:iCs/>
          <w:sz w:val="21"/>
          <w:szCs w:val="21"/>
        </w:rPr>
        <w:t>Nghiên cứu khả năng ứng dụng phức hệ polymer để bơm ép trong móng nứt nẻ tại các giếng khoan ở thềm lục địa Việt Nam nhằm nâng cao hệ số thu hồi dầu khí”</w:t>
      </w:r>
      <w:r w:rsidRPr="00BF0FCE">
        <w:rPr>
          <w:rFonts w:ascii="Arial" w:hAnsi="Arial" w:cs="Arial"/>
          <w:sz w:val="21"/>
          <w:szCs w:val="21"/>
        </w:rPr>
        <w:t>. Nguyễn Hữu Trung và nnk, Viện Dầu khí Việt Nam. 1996.</w:t>
      </w:r>
    </w:p>
    <w:p w14:paraId="47C40FDE" w14:textId="77777777" w:rsidR="00982142" w:rsidRPr="00BF0FCE" w:rsidRDefault="00982142" w:rsidP="00982142">
      <w:pPr>
        <w:shd w:val="clear" w:color="auto" w:fill="FFFFFF"/>
        <w:spacing w:after="0" w:line="240" w:lineRule="auto"/>
        <w:jc w:val="both"/>
        <w:rPr>
          <w:rFonts w:ascii="Arial" w:hAnsi="Arial" w:cs="Arial"/>
          <w:sz w:val="21"/>
          <w:szCs w:val="21"/>
        </w:rPr>
      </w:pPr>
      <w:r w:rsidRPr="00BF0FCE">
        <w:rPr>
          <w:rFonts w:ascii="Arial" w:hAnsi="Arial" w:cs="Arial"/>
          <w:sz w:val="21"/>
          <w:szCs w:val="21"/>
        </w:rPr>
        <w:t xml:space="preserve">2. </w:t>
      </w:r>
      <w:r w:rsidRPr="00BF0FCE">
        <w:rPr>
          <w:rFonts w:ascii="Arial" w:hAnsi="Arial" w:cs="Arial"/>
          <w:i/>
          <w:iCs/>
          <w:sz w:val="21"/>
          <w:szCs w:val="21"/>
        </w:rPr>
        <w:t>“Nghiên cứu hoàn thiện quy trình công nghệ sản xuất Xanthan gum chất lượng cao từ nguyên liệu trong nước để phục vụ khoan khai thác dầu khí</w:t>
      </w:r>
      <w:r w:rsidRPr="00BF0FCE">
        <w:rPr>
          <w:rFonts w:ascii="Arial" w:hAnsi="Arial" w:cs="Arial"/>
          <w:sz w:val="21"/>
          <w:szCs w:val="21"/>
        </w:rPr>
        <w:t xml:space="preserve">” Đề tài của PVN (1998). </w:t>
      </w:r>
    </w:p>
    <w:p w14:paraId="47A189B2" w14:textId="77777777" w:rsidR="00982142" w:rsidRPr="00BF0FCE" w:rsidRDefault="00982142" w:rsidP="00982142">
      <w:pPr>
        <w:shd w:val="clear" w:color="auto" w:fill="FFFFFF"/>
        <w:spacing w:after="0" w:line="240" w:lineRule="auto"/>
        <w:jc w:val="both"/>
        <w:rPr>
          <w:rFonts w:ascii="Arial" w:hAnsi="Arial" w:cs="Arial"/>
          <w:sz w:val="21"/>
          <w:szCs w:val="21"/>
        </w:rPr>
      </w:pPr>
      <w:r w:rsidRPr="00BF0FCE">
        <w:rPr>
          <w:rFonts w:ascii="Arial" w:hAnsi="Arial" w:cs="Arial"/>
          <w:sz w:val="21"/>
          <w:szCs w:val="21"/>
        </w:rPr>
        <w:t>3</w:t>
      </w:r>
      <w:r w:rsidRPr="00BF0FCE">
        <w:rPr>
          <w:rFonts w:ascii="Arial" w:hAnsi="Arial" w:cs="Arial"/>
          <w:i/>
          <w:iCs/>
          <w:sz w:val="21"/>
          <w:szCs w:val="21"/>
        </w:rPr>
        <w:t>. “Nghiên cứu khả năng sử dụng phương pháp Phức hợp vi sinh-hóa lý nhằm mục đích tăng thu hồi dầu khí mỏ Bạch Hổ”</w:t>
      </w:r>
      <w:r w:rsidRPr="00BF0FCE">
        <w:rPr>
          <w:rFonts w:ascii="Arial" w:hAnsi="Arial" w:cs="Arial"/>
          <w:sz w:val="21"/>
          <w:szCs w:val="21"/>
        </w:rPr>
        <w:t xml:space="preserve"> Đề tài của PVN (2002).  </w:t>
      </w:r>
    </w:p>
    <w:p w14:paraId="1B2C4789" w14:textId="77777777" w:rsidR="00982142" w:rsidRPr="00BF0FCE" w:rsidRDefault="00982142" w:rsidP="00982142">
      <w:pPr>
        <w:shd w:val="clear" w:color="auto" w:fill="FFFFFF"/>
        <w:spacing w:after="0" w:line="240" w:lineRule="auto"/>
        <w:jc w:val="both"/>
        <w:rPr>
          <w:rFonts w:ascii="Arial" w:hAnsi="Arial" w:cs="Arial"/>
          <w:sz w:val="21"/>
          <w:szCs w:val="21"/>
        </w:rPr>
      </w:pPr>
      <w:r w:rsidRPr="00BF0FCE">
        <w:rPr>
          <w:rFonts w:ascii="Arial" w:hAnsi="Arial" w:cs="Arial"/>
          <w:sz w:val="21"/>
          <w:szCs w:val="21"/>
        </w:rPr>
        <w:t>4. “</w:t>
      </w:r>
      <w:r w:rsidRPr="00BF0FCE">
        <w:rPr>
          <w:rFonts w:ascii="Arial" w:hAnsi="Arial" w:cs="Arial"/>
          <w:i/>
          <w:iCs/>
          <w:sz w:val="21"/>
          <w:szCs w:val="21"/>
        </w:rPr>
        <w:t>Thử nghiệm công nghiệp công nghệ Phức hợp vi sinh - hoá lý tăng thu hồi dầu vỉa Mioxen dưới mỏ Bạch Hổ</w:t>
      </w:r>
      <w:r w:rsidRPr="00BF0FCE">
        <w:rPr>
          <w:rFonts w:ascii="Arial" w:hAnsi="Arial" w:cs="Arial"/>
          <w:sz w:val="21"/>
          <w:szCs w:val="21"/>
        </w:rPr>
        <w:t xml:space="preserve">” Dự án của Vietsovpetro (2007). </w:t>
      </w:r>
    </w:p>
    <w:p w14:paraId="0CC10C65" w14:textId="4E1227A6" w:rsidR="00982142" w:rsidRPr="00BF0FCE" w:rsidRDefault="00982142" w:rsidP="00982142">
      <w:pPr>
        <w:shd w:val="clear" w:color="auto" w:fill="FFFFFF"/>
        <w:spacing w:after="0" w:line="240" w:lineRule="auto"/>
        <w:jc w:val="both"/>
        <w:rPr>
          <w:rFonts w:ascii="Arial" w:hAnsi="Arial" w:cs="Arial"/>
          <w:sz w:val="21"/>
          <w:szCs w:val="21"/>
        </w:rPr>
      </w:pPr>
      <w:r w:rsidRPr="00BF0FCE">
        <w:rPr>
          <w:rFonts w:ascii="Arial" w:hAnsi="Arial" w:cs="Arial"/>
          <w:sz w:val="21"/>
          <w:szCs w:val="21"/>
        </w:rPr>
        <w:t xml:space="preserve">5. </w:t>
      </w:r>
      <w:r>
        <w:rPr>
          <w:rFonts w:ascii="Arial" w:hAnsi="Arial" w:cs="Arial"/>
          <w:sz w:val="21"/>
          <w:szCs w:val="21"/>
        </w:rPr>
        <w:t>“</w:t>
      </w:r>
      <w:r w:rsidRPr="00BF0FCE">
        <w:rPr>
          <w:rFonts w:ascii="Arial" w:hAnsi="Arial" w:cs="Arial"/>
          <w:i/>
          <w:iCs/>
          <w:sz w:val="21"/>
          <w:szCs w:val="21"/>
        </w:rPr>
        <w:t>Công nghệ nâng cao hệ số thu hồi dầu của các vỉa lục nguyên bằng phương pháp vi sinh hóa lý tổng hợp</w:t>
      </w:r>
      <w:r>
        <w:rPr>
          <w:rFonts w:ascii="Arial" w:hAnsi="Arial" w:cs="Arial"/>
          <w:i/>
          <w:iCs/>
          <w:sz w:val="21"/>
          <w:szCs w:val="21"/>
        </w:rPr>
        <w:t>”</w:t>
      </w:r>
      <w:r w:rsidRPr="00BF0FCE">
        <w:rPr>
          <w:rFonts w:ascii="Arial" w:hAnsi="Arial" w:cs="Arial"/>
          <w:sz w:val="21"/>
          <w:szCs w:val="21"/>
        </w:rPr>
        <w:t xml:space="preserve">. Dự án của Vietsovpetro (2010). </w:t>
      </w:r>
    </w:p>
    <w:p w14:paraId="0B324376" w14:textId="11B7C486" w:rsidR="00982142" w:rsidRPr="00BF0FCE" w:rsidRDefault="00982142" w:rsidP="00982142">
      <w:pPr>
        <w:shd w:val="clear" w:color="auto" w:fill="FFFFFF"/>
        <w:spacing w:after="0" w:line="240" w:lineRule="auto"/>
        <w:jc w:val="both"/>
        <w:rPr>
          <w:rFonts w:ascii="Arial" w:hAnsi="Arial" w:cs="Arial"/>
          <w:sz w:val="21"/>
          <w:szCs w:val="21"/>
        </w:rPr>
      </w:pPr>
      <w:r>
        <w:rPr>
          <w:rFonts w:ascii="Arial" w:hAnsi="Arial" w:cs="Arial"/>
          <w:sz w:val="21"/>
          <w:szCs w:val="21"/>
        </w:rPr>
        <w:lastRenderedPageBreak/>
        <w:t>6</w:t>
      </w:r>
      <w:r w:rsidRPr="00BF0FCE">
        <w:rPr>
          <w:rFonts w:ascii="Arial" w:hAnsi="Arial" w:cs="Arial"/>
          <w:sz w:val="21"/>
          <w:szCs w:val="21"/>
        </w:rPr>
        <w:t xml:space="preserve">. </w:t>
      </w:r>
      <w:r w:rsidRPr="00BF0FCE">
        <w:rPr>
          <w:rFonts w:ascii="Arial" w:hAnsi="Arial" w:cs="Arial"/>
          <w:i/>
          <w:iCs/>
          <w:sz w:val="21"/>
          <w:szCs w:val="21"/>
        </w:rPr>
        <w:t>Sơ đồ công nghệ hiệu chỉnh khai thác mỏ Bạch Hổ</w:t>
      </w:r>
      <w:r w:rsidRPr="00BF0FCE">
        <w:rPr>
          <w:rFonts w:ascii="Arial" w:hAnsi="Arial" w:cs="Arial"/>
          <w:sz w:val="21"/>
          <w:szCs w:val="21"/>
        </w:rPr>
        <w:t>. Vietsovpetro.  2018.</w:t>
      </w:r>
    </w:p>
    <w:p w14:paraId="2252BD64" w14:textId="266BA7E7" w:rsidR="00982142" w:rsidRPr="00BF0FCE" w:rsidRDefault="00982142" w:rsidP="00982142">
      <w:pPr>
        <w:shd w:val="clear" w:color="auto" w:fill="FFFFFF"/>
        <w:spacing w:after="0" w:line="240" w:lineRule="auto"/>
        <w:jc w:val="both"/>
        <w:rPr>
          <w:rFonts w:ascii="Arial" w:hAnsi="Arial" w:cs="Arial"/>
          <w:sz w:val="21"/>
          <w:szCs w:val="21"/>
        </w:rPr>
      </w:pPr>
      <w:r>
        <w:rPr>
          <w:rFonts w:ascii="Arial" w:hAnsi="Arial" w:cs="Arial"/>
          <w:sz w:val="21"/>
          <w:szCs w:val="21"/>
        </w:rPr>
        <w:t>7</w:t>
      </w:r>
      <w:r w:rsidRPr="00BF0FCE">
        <w:rPr>
          <w:rFonts w:ascii="Arial" w:hAnsi="Arial" w:cs="Arial"/>
          <w:sz w:val="21"/>
          <w:szCs w:val="21"/>
        </w:rPr>
        <w:t xml:space="preserve">. </w:t>
      </w:r>
      <w:r w:rsidRPr="00BF0FCE">
        <w:rPr>
          <w:rFonts w:ascii="Arial" w:hAnsi="Arial" w:cs="Arial"/>
          <w:i/>
          <w:iCs/>
          <w:sz w:val="21"/>
          <w:szCs w:val="21"/>
        </w:rPr>
        <w:t>CEOR Projects Offshore Challenges</w:t>
      </w:r>
      <w:r w:rsidRPr="00BF0FCE">
        <w:rPr>
          <w:rFonts w:ascii="Arial" w:hAnsi="Arial" w:cs="Arial"/>
          <w:sz w:val="21"/>
          <w:szCs w:val="21"/>
        </w:rPr>
        <w:t>. ISOPE 2013. Rivas C, Gathier F.</w:t>
      </w:r>
    </w:p>
    <w:p w14:paraId="5B386FA8" w14:textId="3FD89837" w:rsidR="00982142" w:rsidRDefault="00982142" w:rsidP="00982142">
      <w:pPr>
        <w:shd w:val="clear" w:color="auto" w:fill="FFFFFF"/>
        <w:spacing w:after="0" w:line="240" w:lineRule="auto"/>
        <w:jc w:val="both"/>
        <w:rPr>
          <w:rFonts w:ascii="Arial" w:hAnsi="Arial" w:cs="Arial"/>
          <w:sz w:val="21"/>
          <w:szCs w:val="21"/>
        </w:rPr>
      </w:pPr>
      <w:r>
        <w:rPr>
          <w:rFonts w:ascii="Arial" w:hAnsi="Arial" w:cs="Arial"/>
          <w:sz w:val="21"/>
          <w:szCs w:val="21"/>
        </w:rPr>
        <w:t>8</w:t>
      </w:r>
      <w:r w:rsidRPr="00BF0FCE">
        <w:rPr>
          <w:rFonts w:ascii="Arial" w:hAnsi="Arial" w:cs="Arial"/>
          <w:sz w:val="21"/>
          <w:szCs w:val="21"/>
        </w:rPr>
        <w:t>.</w:t>
      </w:r>
      <w:r>
        <w:rPr>
          <w:rFonts w:ascii="Arial" w:hAnsi="Arial" w:cs="Arial"/>
          <w:sz w:val="21"/>
          <w:szCs w:val="21"/>
        </w:rPr>
        <w:t xml:space="preserve"> </w:t>
      </w:r>
      <w:r w:rsidRPr="00BF0FCE">
        <w:rPr>
          <w:rFonts w:ascii="Arial" w:hAnsi="Arial" w:cs="Arial"/>
          <w:i/>
          <w:iCs/>
          <w:sz w:val="21"/>
          <w:szCs w:val="21"/>
        </w:rPr>
        <w:t>Polymer - Improved oil recovery</w:t>
      </w:r>
      <w:r w:rsidRPr="00BF0FCE">
        <w:rPr>
          <w:rFonts w:ascii="Arial" w:hAnsi="Arial" w:cs="Arial"/>
          <w:sz w:val="21"/>
          <w:szCs w:val="21"/>
        </w:rPr>
        <w:t>. K.S.Sorbie .2000.</w:t>
      </w:r>
    </w:p>
    <w:p w14:paraId="33C64188" w14:textId="0C56F32E" w:rsidR="00982142" w:rsidRPr="00982142" w:rsidRDefault="00982142" w:rsidP="00982142">
      <w:pPr>
        <w:pStyle w:val="paragraph"/>
        <w:spacing w:before="0" w:beforeAutospacing="0" w:after="0" w:afterAutospacing="0"/>
        <w:jc w:val="both"/>
        <w:textAlignment w:val="baseline"/>
        <w:rPr>
          <w:rFonts w:ascii="Arial" w:hAnsi="Arial" w:cs="Arial"/>
          <w:sz w:val="21"/>
          <w:szCs w:val="21"/>
        </w:rPr>
      </w:pPr>
      <w:r w:rsidRPr="00982142">
        <w:rPr>
          <w:rStyle w:val="normaltextrun"/>
          <w:rFonts w:ascii="Arial" w:hAnsi="Arial" w:cs="Arial"/>
          <w:sz w:val="21"/>
          <w:szCs w:val="21"/>
          <w:lang w:val="en-GB"/>
        </w:rPr>
        <w:t xml:space="preserve">9. </w:t>
      </w:r>
      <w:r w:rsidRPr="00982142">
        <w:rPr>
          <w:rStyle w:val="normaltextrun"/>
          <w:rFonts w:ascii="Arial" w:hAnsi="Arial" w:cs="Arial"/>
          <w:i/>
          <w:iCs/>
          <w:sz w:val="21"/>
          <w:szCs w:val="21"/>
          <w:lang w:val="en-GB"/>
        </w:rPr>
        <w:t>“Nghiên cứu đánh giá hiệu quả nâng cao thu hồi dầu bằng giải pháp bơm ép hệ hóa phẩm SP cho đối tượng Miocene dưới vòm Nam mỏ Bạch Hổ”</w:t>
      </w:r>
      <w:r w:rsidRPr="00982142">
        <w:rPr>
          <w:rStyle w:val="normaltextrun"/>
          <w:rFonts w:ascii="Arial" w:hAnsi="Arial" w:cs="Arial"/>
          <w:sz w:val="21"/>
          <w:szCs w:val="21"/>
          <w:lang w:val="en-GB"/>
        </w:rPr>
        <w:t xml:space="preserve">. Phạm Trường Giang, Lê Thế Hùng, Trần Xuân Quý, Nguyễn Văn Sáng, Lê Thị Thu Hường, Hoàng Long và Cù Thị Việt Nga, </w:t>
      </w:r>
      <w:r w:rsidRPr="00982142">
        <w:rPr>
          <w:rStyle w:val="normaltextrun"/>
          <w:rFonts w:ascii="Arial" w:hAnsi="Arial" w:cs="Arial"/>
          <w:i/>
          <w:iCs/>
          <w:sz w:val="21"/>
          <w:szCs w:val="21"/>
          <w:lang w:val="en-GB"/>
        </w:rPr>
        <w:t>Tạp chí Dầu khí</w:t>
      </w:r>
      <w:r w:rsidRPr="00982142">
        <w:rPr>
          <w:rStyle w:val="normaltextrun"/>
          <w:rFonts w:ascii="Arial" w:hAnsi="Arial" w:cs="Arial"/>
          <w:sz w:val="21"/>
          <w:szCs w:val="21"/>
          <w:lang w:val="en-GB"/>
        </w:rPr>
        <w:t>, Số 7, trang 23 - 30, 2021. DOI: 10.47800/PVJ.2021.07-03.</w:t>
      </w:r>
      <w:r w:rsidRPr="00982142">
        <w:rPr>
          <w:rStyle w:val="eop"/>
          <w:rFonts w:ascii="Arial" w:hAnsi="Arial" w:cs="Arial"/>
          <w:sz w:val="21"/>
          <w:szCs w:val="21"/>
        </w:rPr>
        <w:t> </w:t>
      </w:r>
    </w:p>
    <w:p w14:paraId="57CCCD88" w14:textId="32B44985" w:rsidR="00982142" w:rsidRPr="00982142" w:rsidRDefault="00982142" w:rsidP="00982142">
      <w:pPr>
        <w:pStyle w:val="paragraph"/>
        <w:spacing w:before="0" w:beforeAutospacing="0" w:after="0" w:afterAutospacing="0"/>
        <w:jc w:val="both"/>
        <w:textAlignment w:val="baseline"/>
        <w:rPr>
          <w:rFonts w:ascii="Arial" w:hAnsi="Arial" w:cs="Arial"/>
          <w:sz w:val="21"/>
          <w:szCs w:val="21"/>
        </w:rPr>
      </w:pPr>
      <w:r w:rsidRPr="00982142">
        <w:rPr>
          <w:rStyle w:val="normaltextrun"/>
          <w:rFonts w:ascii="Arial" w:hAnsi="Arial" w:cs="Arial"/>
          <w:sz w:val="21"/>
          <w:szCs w:val="21"/>
          <w:lang w:val="en-GB"/>
        </w:rPr>
        <w:t xml:space="preserve">10. </w:t>
      </w:r>
      <w:r w:rsidRPr="00982142">
        <w:rPr>
          <w:rStyle w:val="normaltextrun"/>
          <w:rFonts w:ascii="Arial" w:hAnsi="Arial" w:cs="Arial"/>
          <w:i/>
          <w:iCs/>
          <w:sz w:val="21"/>
          <w:szCs w:val="21"/>
          <w:lang w:val="en-GB"/>
        </w:rPr>
        <w:t>“Nghiên cứu đánh giá, lựa chọn và chế tạo hệ hóa phẩm VPI SP để áp dụng thử nghiệm công nghiệp nhằm nâng cao hệ số thu hồi dầu cho mỏ dầu tại bể Cửu Long, thềm lục địa Việt Nam”</w:t>
      </w:r>
      <w:r w:rsidRPr="00982142">
        <w:rPr>
          <w:rStyle w:val="normaltextrun"/>
          <w:rFonts w:ascii="Arial" w:hAnsi="Arial" w:cs="Arial"/>
          <w:sz w:val="21"/>
          <w:szCs w:val="21"/>
          <w:lang w:val="en-GB"/>
        </w:rPr>
        <w:t xml:space="preserve">. Hoàng Long, Nguyễn Minh Quý, Phạm Trường Giang, Phan Vũ Anh, Lê Thị Thu Hường, Cù Thị Việt Nga, Trần Thanh Phương, Đinh Đức Huy và Lê Thế Hùng, , </w:t>
      </w:r>
      <w:r w:rsidRPr="00982142">
        <w:rPr>
          <w:rStyle w:val="normaltextrun"/>
          <w:rFonts w:ascii="Arial" w:hAnsi="Arial" w:cs="Arial"/>
          <w:i/>
          <w:iCs/>
          <w:sz w:val="21"/>
          <w:szCs w:val="21"/>
          <w:lang w:val="en-GB"/>
        </w:rPr>
        <w:t>Tạp chí Dầu khí</w:t>
      </w:r>
      <w:r w:rsidRPr="00982142">
        <w:rPr>
          <w:rStyle w:val="normaltextrun"/>
          <w:rFonts w:ascii="Arial" w:hAnsi="Arial" w:cs="Arial"/>
          <w:sz w:val="21"/>
          <w:szCs w:val="21"/>
          <w:lang w:val="en-GB"/>
        </w:rPr>
        <w:t>, Số 11, trang </w:t>
      </w:r>
      <w:r w:rsidRPr="00982142">
        <w:rPr>
          <w:rStyle w:val="normaltextrun"/>
          <w:rFonts w:ascii="Arial" w:hAnsi="Arial" w:cs="Arial"/>
          <w:strike/>
          <w:color w:val="0078D4"/>
          <w:sz w:val="21"/>
          <w:szCs w:val="21"/>
          <w:lang w:val="en-GB"/>
        </w:rPr>
        <w:t xml:space="preserve"> </w:t>
      </w:r>
      <w:r w:rsidRPr="00982142">
        <w:rPr>
          <w:rStyle w:val="normaltextrun"/>
          <w:rFonts w:ascii="Arial" w:hAnsi="Arial" w:cs="Arial"/>
          <w:sz w:val="21"/>
          <w:szCs w:val="21"/>
          <w:lang w:val="en-GB"/>
        </w:rPr>
        <w:t>45</w:t>
      </w:r>
      <w:r w:rsidRPr="00982142">
        <w:rPr>
          <w:rStyle w:val="normaltextrun"/>
          <w:rFonts w:ascii="Arial" w:hAnsi="Arial" w:cs="Arial"/>
          <w:color w:val="0078D4"/>
          <w:sz w:val="21"/>
          <w:szCs w:val="21"/>
          <w:lang w:val="en-GB"/>
        </w:rPr>
        <w:t xml:space="preserve"> </w:t>
      </w:r>
      <w:r w:rsidRPr="00982142">
        <w:rPr>
          <w:rStyle w:val="normaltextrun"/>
          <w:rFonts w:ascii="Arial" w:hAnsi="Arial" w:cs="Arial"/>
          <w:sz w:val="21"/>
          <w:szCs w:val="21"/>
          <w:lang w:val="en-GB"/>
        </w:rPr>
        <w:t>-</w:t>
      </w:r>
      <w:r w:rsidRPr="00982142">
        <w:rPr>
          <w:rStyle w:val="normaltextrun"/>
          <w:rFonts w:ascii="Arial" w:hAnsi="Arial" w:cs="Arial"/>
          <w:color w:val="0078D4"/>
          <w:sz w:val="21"/>
          <w:szCs w:val="21"/>
          <w:lang w:val="en-GB"/>
        </w:rPr>
        <w:t xml:space="preserve"> </w:t>
      </w:r>
      <w:r w:rsidRPr="00982142">
        <w:rPr>
          <w:rStyle w:val="normaltextrun"/>
          <w:rFonts w:ascii="Arial" w:hAnsi="Arial" w:cs="Arial"/>
          <w:sz w:val="21"/>
          <w:szCs w:val="21"/>
          <w:lang w:val="en-GB"/>
        </w:rPr>
        <w:t>54, 2021. DOI: 10.47800/PVJ.2021.07-02.</w:t>
      </w:r>
      <w:r w:rsidRPr="00982142">
        <w:rPr>
          <w:rStyle w:val="eop"/>
          <w:rFonts w:ascii="Arial" w:hAnsi="Arial" w:cs="Arial"/>
          <w:sz w:val="21"/>
          <w:szCs w:val="21"/>
        </w:rPr>
        <w:t> </w:t>
      </w:r>
    </w:p>
    <w:p w14:paraId="66F5AD0D" w14:textId="229E9DC9" w:rsidR="00982142" w:rsidRPr="00982142" w:rsidRDefault="00982142" w:rsidP="00982142">
      <w:pPr>
        <w:pStyle w:val="paragraph"/>
        <w:spacing w:before="0" w:beforeAutospacing="0" w:after="0" w:afterAutospacing="0"/>
        <w:jc w:val="both"/>
        <w:textAlignment w:val="baseline"/>
        <w:rPr>
          <w:rFonts w:ascii="Arial" w:hAnsi="Arial" w:cs="Arial"/>
          <w:sz w:val="21"/>
          <w:szCs w:val="21"/>
        </w:rPr>
      </w:pPr>
      <w:r w:rsidRPr="00982142">
        <w:rPr>
          <w:rStyle w:val="normaltextrun"/>
          <w:rFonts w:ascii="Arial" w:hAnsi="Arial" w:cs="Arial"/>
          <w:sz w:val="21"/>
          <w:szCs w:val="21"/>
          <w:lang w:val="en-GB"/>
        </w:rPr>
        <w:t xml:space="preserve">11. </w:t>
      </w:r>
      <w:r w:rsidRPr="00982142">
        <w:rPr>
          <w:rStyle w:val="normaltextrun"/>
          <w:rFonts w:ascii="Arial" w:hAnsi="Arial" w:cs="Arial"/>
          <w:i/>
          <w:iCs/>
          <w:sz w:val="21"/>
          <w:szCs w:val="21"/>
          <w:lang w:val="en-GB"/>
        </w:rPr>
        <w:t>“Hoàn thiện công nghệ chế tạo hệ hóa phẩm nâng cao hệ số thu hồi dầu quy mô pilot áp dụng thử nghiệm công nghiệp cho đối tượng đại diện thuộc trầm tích Miocene mỏ Bạch Hổ”</w:t>
      </w:r>
      <w:r w:rsidRPr="00982142">
        <w:rPr>
          <w:rStyle w:val="normaltextrun"/>
          <w:rFonts w:ascii="Arial" w:hAnsi="Arial" w:cs="Arial"/>
          <w:sz w:val="21"/>
          <w:szCs w:val="21"/>
          <w:lang w:val="en-GB"/>
        </w:rPr>
        <w:t xml:space="preserve">. Phạm Trường Giang, Lê Thị Thu Hường, Cù Thị Việt Nga, Hoàng Long, Trần Thanh Phương, Phan Vũ Anh, và Đinh Đức Huy, </w:t>
      </w:r>
      <w:r w:rsidRPr="00982142">
        <w:rPr>
          <w:rStyle w:val="normaltextrun"/>
          <w:rFonts w:ascii="Arial" w:hAnsi="Arial" w:cs="Arial"/>
          <w:i/>
          <w:iCs/>
          <w:sz w:val="21"/>
          <w:szCs w:val="21"/>
          <w:lang w:val="en-GB"/>
        </w:rPr>
        <w:t>Tạp chí Dầu khí,</w:t>
      </w:r>
      <w:r w:rsidRPr="00982142">
        <w:rPr>
          <w:rStyle w:val="normaltextrun"/>
          <w:rFonts w:ascii="Arial" w:hAnsi="Arial" w:cs="Arial"/>
          <w:sz w:val="21"/>
          <w:szCs w:val="21"/>
          <w:lang w:val="en-GB"/>
        </w:rPr>
        <w:t xml:space="preserve"> Số 1, trang 49</w:t>
      </w:r>
      <w:r w:rsidRPr="00982142">
        <w:rPr>
          <w:rStyle w:val="normaltextrun"/>
          <w:rFonts w:ascii="Arial" w:hAnsi="Arial" w:cs="Arial"/>
          <w:color w:val="881798"/>
          <w:sz w:val="21"/>
          <w:szCs w:val="21"/>
          <w:lang w:val="en-GB"/>
        </w:rPr>
        <w:t xml:space="preserve"> </w:t>
      </w:r>
      <w:r w:rsidRPr="00982142">
        <w:rPr>
          <w:rStyle w:val="normaltextrun"/>
          <w:rFonts w:ascii="Arial" w:hAnsi="Arial" w:cs="Arial"/>
          <w:sz w:val="21"/>
          <w:szCs w:val="21"/>
          <w:lang w:val="en-GB"/>
        </w:rPr>
        <w:t>-</w:t>
      </w:r>
      <w:r w:rsidRPr="00982142">
        <w:rPr>
          <w:rStyle w:val="normaltextrun"/>
          <w:rFonts w:ascii="Arial" w:hAnsi="Arial" w:cs="Arial"/>
          <w:color w:val="881798"/>
          <w:sz w:val="21"/>
          <w:szCs w:val="21"/>
          <w:lang w:val="en-GB"/>
        </w:rPr>
        <w:t xml:space="preserve"> </w:t>
      </w:r>
      <w:r w:rsidRPr="00982142">
        <w:rPr>
          <w:rStyle w:val="normaltextrun"/>
          <w:rFonts w:ascii="Arial" w:hAnsi="Arial" w:cs="Arial"/>
          <w:sz w:val="21"/>
          <w:szCs w:val="21"/>
          <w:lang w:val="en-GB"/>
        </w:rPr>
        <w:t>55, 2022. DOI: 10.47800/PVJ.2022.01-02.</w:t>
      </w:r>
      <w:r w:rsidRPr="00982142">
        <w:rPr>
          <w:rStyle w:val="eop"/>
          <w:rFonts w:ascii="Arial" w:hAnsi="Arial" w:cs="Arial"/>
          <w:sz w:val="21"/>
          <w:szCs w:val="21"/>
        </w:rPr>
        <w:t> </w:t>
      </w:r>
    </w:p>
    <w:p w14:paraId="6B5D7577" w14:textId="77777777" w:rsidR="00982142" w:rsidRPr="00BF0FCE" w:rsidRDefault="00982142" w:rsidP="00982142">
      <w:pPr>
        <w:shd w:val="clear" w:color="auto" w:fill="FFFFFF"/>
        <w:spacing w:after="0" w:line="240" w:lineRule="auto"/>
        <w:jc w:val="both"/>
        <w:rPr>
          <w:rFonts w:ascii="Arial" w:hAnsi="Arial" w:cs="Arial"/>
          <w:sz w:val="21"/>
          <w:szCs w:val="21"/>
        </w:rPr>
      </w:pPr>
    </w:p>
    <w:p w14:paraId="4298409C" w14:textId="77777777" w:rsidR="00982142" w:rsidRPr="00823B7F" w:rsidRDefault="00982142" w:rsidP="00BF0FCE">
      <w:pPr>
        <w:shd w:val="clear" w:color="auto" w:fill="FFFFFF"/>
        <w:tabs>
          <w:tab w:val="num" w:pos="360"/>
        </w:tabs>
        <w:spacing w:after="0" w:line="240" w:lineRule="auto"/>
        <w:jc w:val="both"/>
        <w:rPr>
          <w:rFonts w:ascii="Arial" w:hAnsi="Arial" w:cs="Arial"/>
          <w:bCs/>
          <w:sz w:val="21"/>
          <w:szCs w:val="21"/>
        </w:rPr>
      </w:pPr>
    </w:p>
    <w:p w14:paraId="43A326A5" w14:textId="59EF36FC" w:rsidR="00C219CF" w:rsidRPr="00BF0FCE" w:rsidRDefault="006E3D97" w:rsidP="00BF0FCE">
      <w:pPr>
        <w:shd w:val="clear" w:color="auto" w:fill="FFFFFF"/>
        <w:tabs>
          <w:tab w:val="num" w:pos="360"/>
        </w:tabs>
        <w:spacing w:after="0" w:line="240" w:lineRule="auto"/>
        <w:jc w:val="both"/>
        <w:rPr>
          <w:rFonts w:ascii="Arial" w:hAnsi="Arial" w:cs="Arial"/>
          <w:b/>
          <w:bCs/>
          <w:sz w:val="21"/>
          <w:szCs w:val="21"/>
        </w:rPr>
      </w:pPr>
      <w:r>
        <w:rPr>
          <w:rFonts w:ascii="Arial" w:hAnsi="Arial" w:cs="Arial"/>
          <w:b/>
          <w:bCs/>
          <w:sz w:val="21"/>
          <w:szCs w:val="21"/>
        </w:rPr>
        <w:t>LỜI CẢM ƠN</w:t>
      </w:r>
    </w:p>
    <w:p w14:paraId="4FF18096" w14:textId="247503A0" w:rsidR="00F64E7D" w:rsidRDefault="006E3D97" w:rsidP="00BF0FCE">
      <w:pPr>
        <w:shd w:val="clear" w:color="auto" w:fill="FFFFFF"/>
        <w:tabs>
          <w:tab w:val="num" w:pos="360"/>
        </w:tabs>
        <w:spacing w:after="0" w:line="240" w:lineRule="auto"/>
        <w:jc w:val="both"/>
        <w:rPr>
          <w:rFonts w:ascii="Arial" w:hAnsi="Arial" w:cs="Arial"/>
          <w:sz w:val="21"/>
          <w:szCs w:val="21"/>
        </w:rPr>
      </w:pPr>
      <w:r>
        <w:rPr>
          <w:rFonts w:ascii="Arial" w:hAnsi="Arial" w:cs="Arial"/>
          <w:sz w:val="21"/>
          <w:szCs w:val="21"/>
        </w:rPr>
        <w:t>Nội dung trong bài báo được hỗ trợ kinh phí từ</w:t>
      </w:r>
      <w:r w:rsidR="00F64E7D">
        <w:rPr>
          <w:rFonts w:ascii="Arial" w:hAnsi="Arial" w:cs="Arial"/>
          <w:sz w:val="21"/>
          <w:szCs w:val="21"/>
        </w:rPr>
        <w:t xml:space="preserve"> Đ</w:t>
      </w:r>
      <w:r>
        <w:rPr>
          <w:rFonts w:ascii="Arial" w:hAnsi="Arial" w:cs="Arial"/>
          <w:sz w:val="21"/>
          <w:szCs w:val="21"/>
        </w:rPr>
        <w:t xml:space="preserve">ề tài </w:t>
      </w:r>
      <w:r w:rsidR="00C219CF" w:rsidRPr="00BF0FCE">
        <w:rPr>
          <w:rFonts w:ascii="Arial" w:hAnsi="Arial" w:cs="Arial"/>
          <w:sz w:val="21"/>
          <w:szCs w:val="21"/>
        </w:rPr>
        <w:t>khoa học và công nghệ cấp quốc gia “Nghiên cứu, ứng dụng thử nghiệm công nghiệp và đánh giá hiệu quả thực tế giải pháp nâng cao hệ số thu hồi dầu cho một đối tượng đại diện thuộc tầng trầm tích lục nguyên của bể Cửu Long” mã số ĐT</w:t>
      </w:r>
      <w:r w:rsidR="00DA7F58">
        <w:rPr>
          <w:rFonts w:ascii="Arial" w:hAnsi="Arial" w:cs="Arial"/>
          <w:sz w:val="21"/>
          <w:szCs w:val="21"/>
        </w:rPr>
        <w:t>Đ</w:t>
      </w:r>
      <w:r w:rsidR="00C219CF" w:rsidRPr="00BF0FCE">
        <w:rPr>
          <w:rFonts w:ascii="Arial" w:hAnsi="Arial" w:cs="Arial"/>
          <w:sz w:val="21"/>
          <w:szCs w:val="21"/>
        </w:rPr>
        <w:t xml:space="preserve">LCN.28/19. </w:t>
      </w:r>
    </w:p>
    <w:p w14:paraId="48E5CBA0" w14:textId="77777777" w:rsidR="00F64E7D" w:rsidRDefault="00F64E7D" w:rsidP="00BF0FCE">
      <w:pPr>
        <w:shd w:val="clear" w:color="auto" w:fill="FFFFFF"/>
        <w:tabs>
          <w:tab w:val="num" w:pos="360"/>
        </w:tabs>
        <w:spacing w:after="0" w:line="240" w:lineRule="auto"/>
        <w:jc w:val="both"/>
        <w:rPr>
          <w:rFonts w:ascii="Arial" w:hAnsi="Arial" w:cs="Arial"/>
          <w:sz w:val="21"/>
          <w:szCs w:val="21"/>
        </w:rPr>
      </w:pPr>
    </w:p>
    <w:p w14:paraId="5D6B6481" w14:textId="4CE388D0" w:rsidR="00982142" w:rsidRPr="00B91FC3" w:rsidRDefault="00B91FC3" w:rsidP="00B91FC3">
      <w:pPr>
        <w:shd w:val="clear" w:color="auto" w:fill="FFFFFF"/>
        <w:tabs>
          <w:tab w:val="num" w:pos="360"/>
        </w:tabs>
        <w:spacing w:after="0" w:line="240" w:lineRule="auto"/>
        <w:jc w:val="center"/>
        <w:rPr>
          <w:rFonts w:ascii="Arial" w:hAnsi="Arial" w:cs="Arial"/>
          <w:b/>
          <w:bCs/>
          <w:sz w:val="21"/>
          <w:szCs w:val="21"/>
        </w:rPr>
      </w:pPr>
      <w:r w:rsidRPr="00B91FC3">
        <w:rPr>
          <w:rFonts w:ascii="Arial" w:hAnsi="Arial" w:cs="Arial"/>
          <w:b/>
          <w:bCs/>
          <w:sz w:val="21"/>
          <w:szCs w:val="21"/>
        </w:rPr>
        <w:t>RESEARCH THE TECHNICAL OPTIONS FOR INJECTION CHEMICAL SCHEME TO ENHANCE OIL RECOVERY FACTOR FOR BACHHO FIELD</w:t>
      </w:r>
    </w:p>
    <w:p w14:paraId="1C21252A" w14:textId="77777777" w:rsidR="00B91FC3" w:rsidRPr="00BF0FCE" w:rsidRDefault="00B91FC3" w:rsidP="00B91FC3">
      <w:pPr>
        <w:spacing w:after="0" w:line="240" w:lineRule="auto"/>
        <w:rPr>
          <w:rFonts w:ascii="Arial" w:hAnsi="Arial" w:cs="Arial"/>
          <w:sz w:val="21"/>
          <w:szCs w:val="21"/>
        </w:rPr>
      </w:pPr>
    </w:p>
    <w:p w14:paraId="3E9B8E88" w14:textId="77777777" w:rsidR="00B91FC3" w:rsidRPr="00BF0FCE" w:rsidRDefault="00B91FC3" w:rsidP="00B91FC3">
      <w:pPr>
        <w:autoSpaceDE w:val="0"/>
        <w:autoSpaceDN w:val="0"/>
        <w:adjustRightInd w:val="0"/>
        <w:spacing w:after="0" w:line="240" w:lineRule="auto"/>
        <w:ind w:firstLine="360"/>
        <w:rPr>
          <w:rFonts w:ascii="Arial" w:hAnsi="Arial" w:cs="Arial"/>
          <w:b/>
          <w:bCs/>
          <w:sz w:val="21"/>
          <w:szCs w:val="21"/>
          <w:lang w:val="en-GB"/>
        </w:rPr>
      </w:pPr>
      <w:r w:rsidRPr="00BF0FCE">
        <w:rPr>
          <w:rFonts w:ascii="Arial" w:hAnsi="Arial" w:cs="Arial"/>
          <w:b/>
          <w:bCs/>
          <w:sz w:val="21"/>
          <w:szCs w:val="21"/>
          <w:lang w:val="en-GB"/>
        </w:rPr>
        <w:t>Dinh Duc Huy</w:t>
      </w:r>
      <w:r w:rsidRPr="00BF0FCE">
        <w:rPr>
          <w:rFonts w:ascii="Arial" w:hAnsi="Arial" w:cs="Arial"/>
          <w:b/>
          <w:bCs/>
          <w:sz w:val="21"/>
          <w:szCs w:val="21"/>
          <w:vertAlign w:val="superscript"/>
          <w:lang w:val="en-GB"/>
        </w:rPr>
        <w:t>1</w:t>
      </w:r>
      <w:r w:rsidRPr="00BF0FCE">
        <w:rPr>
          <w:rFonts w:ascii="Arial" w:hAnsi="Arial" w:cs="Arial"/>
          <w:b/>
          <w:bCs/>
          <w:sz w:val="21"/>
          <w:szCs w:val="21"/>
          <w:lang w:val="en-GB"/>
        </w:rPr>
        <w:t>, Nguyen Minh Quy</w:t>
      </w:r>
      <w:r w:rsidRPr="00BF0FCE">
        <w:rPr>
          <w:rFonts w:ascii="Arial" w:hAnsi="Arial" w:cs="Arial"/>
          <w:b/>
          <w:bCs/>
          <w:sz w:val="21"/>
          <w:szCs w:val="21"/>
          <w:vertAlign w:val="superscript"/>
          <w:lang w:val="en-GB"/>
        </w:rPr>
        <w:t>1</w:t>
      </w:r>
      <w:r w:rsidRPr="00BF0FCE">
        <w:rPr>
          <w:rFonts w:ascii="Arial" w:hAnsi="Arial" w:cs="Arial"/>
          <w:b/>
          <w:bCs/>
          <w:sz w:val="21"/>
          <w:szCs w:val="21"/>
          <w:lang w:val="en-GB"/>
        </w:rPr>
        <w:t>, Bui Trong Han</w:t>
      </w:r>
      <w:r w:rsidRPr="00BF0FCE">
        <w:rPr>
          <w:rFonts w:ascii="Arial" w:hAnsi="Arial" w:cs="Arial"/>
          <w:b/>
          <w:bCs/>
          <w:sz w:val="21"/>
          <w:szCs w:val="21"/>
          <w:vertAlign w:val="superscript"/>
          <w:lang w:val="en-GB"/>
        </w:rPr>
        <w:t>2</w:t>
      </w:r>
      <w:r w:rsidRPr="00BF0FCE">
        <w:rPr>
          <w:rFonts w:ascii="Arial" w:hAnsi="Arial" w:cs="Arial"/>
          <w:b/>
          <w:bCs/>
          <w:sz w:val="21"/>
          <w:szCs w:val="21"/>
          <w:lang w:val="en-GB"/>
        </w:rPr>
        <w:t>, Nguyen Cong Trinh</w:t>
      </w:r>
      <w:r w:rsidRPr="00BF0FCE">
        <w:rPr>
          <w:rFonts w:ascii="Arial" w:hAnsi="Arial" w:cs="Arial"/>
          <w:b/>
          <w:bCs/>
          <w:sz w:val="21"/>
          <w:szCs w:val="21"/>
          <w:vertAlign w:val="superscript"/>
          <w:lang w:val="en-GB"/>
        </w:rPr>
        <w:t>2</w:t>
      </w:r>
      <w:r w:rsidRPr="00BF0FCE">
        <w:rPr>
          <w:rFonts w:ascii="Arial" w:hAnsi="Arial" w:cs="Arial"/>
          <w:b/>
          <w:bCs/>
          <w:sz w:val="21"/>
          <w:szCs w:val="21"/>
          <w:lang w:val="en-GB"/>
        </w:rPr>
        <w:t>, Pham Trung Son</w:t>
      </w:r>
      <w:r w:rsidRPr="00BF0FCE">
        <w:rPr>
          <w:rFonts w:ascii="Arial" w:hAnsi="Arial" w:cs="Arial"/>
          <w:b/>
          <w:bCs/>
          <w:sz w:val="21"/>
          <w:szCs w:val="21"/>
          <w:vertAlign w:val="superscript"/>
          <w:lang w:val="en-GB"/>
        </w:rPr>
        <w:t>2</w:t>
      </w:r>
      <w:r w:rsidRPr="00BF0FCE">
        <w:rPr>
          <w:rFonts w:ascii="Arial" w:hAnsi="Arial" w:cs="Arial"/>
          <w:b/>
          <w:bCs/>
          <w:sz w:val="21"/>
          <w:szCs w:val="21"/>
          <w:lang w:val="en-GB"/>
        </w:rPr>
        <w:t>, Le Quang Duyen</w:t>
      </w:r>
      <w:r w:rsidRPr="00BF0FCE">
        <w:rPr>
          <w:rFonts w:ascii="Arial" w:hAnsi="Arial" w:cs="Arial"/>
          <w:b/>
          <w:bCs/>
          <w:sz w:val="21"/>
          <w:szCs w:val="21"/>
          <w:vertAlign w:val="superscript"/>
          <w:lang w:val="en-GB"/>
        </w:rPr>
        <w:t>3</w:t>
      </w:r>
    </w:p>
    <w:p w14:paraId="70B7BBD0" w14:textId="77777777" w:rsidR="00B91FC3" w:rsidRPr="00BF0FCE" w:rsidRDefault="00B91FC3" w:rsidP="00B91FC3">
      <w:pPr>
        <w:autoSpaceDE w:val="0"/>
        <w:autoSpaceDN w:val="0"/>
        <w:adjustRightInd w:val="0"/>
        <w:spacing w:after="0" w:line="240" w:lineRule="auto"/>
        <w:ind w:left="2160"/>
        <w:rPr>
          <w:rFonts w:ascii="Arial" w:hAnsi="Arial" w:cs="Arial"/>
          <w:b/>
          <w:bCs/>
          <w:sz w:val="21"/>
          <w:szCs w:val="21"/>
          <w:vertAlign w:val="superscript"/>
          <w:lang w:val="en-GB"/>
        </w:rPr>
      </w:pPr>
      <w:r w:rsidRPr="00BF0FCE">
        <w:rPr>
          <w:rFonts w:ascii="Arial" w:hAnsi="Arial" w:cs="Arial"/>
          <w:bCs/>
          <w:sz w:val="21"/>
          <w:szCs w:val="21"/>
          <w:vertAlign w:val="superscript"/>
          <w:lang w:val="en-GB"/>
        </w:rPr>
        <w:t>1</w:t>
      </w:r>
      <w:r w:rsidRPr="00BF0FCE">
        <w:rPr>
          <w:rFonts w:ascii="Arial" w:hAnsi="Arial" w:cs="Arial"/>
          <w:bCs/>
          <w:sz w:val="21"/>
          <w:szCs w:val="21"/>
          <w:lang w:val="en-GB"/>
        </w:rPr>
        <w:t>Vietnam Petroleum Institute</w:t>
      </w:r>
    </w:p>
    <w:p w14:paraId="53AD148B" w14:textId="77777777" w:rsidR="00B91FC3" w:rsidRPr="00BF0FCE" w:rsidRDefault="00B91FC3" w:rsidP="00B91FC3">
      <w:pPr>
        <w:autoSpaceDE w:val="0"/>
        <w:autoSpaceDN w:val="0"/>
        <w:adjustRightInd w:val="0"/>
        <w:spacing w:after="0" w:line="240" w:lineRule="auto"/>
        <w:ind w:left="2160"/>
        <w:rPr>
          <w:rFonts w:ascii="Arial" w:hAnsi="Arial" w:cs="Arial"/>
          <w:bCs/>
          <w:sz w:val="21"/>
          <w:szCs w:val="21"/>
          <w:lang w:val="en-GB"/>
        </w:rPr>
      </w:pPr>
      <w:r w:rsidRPr="00BF0FCE">
        <w:rPr>
          <w:rFonts w:ascii="Arial" w:hAnsi="Arial" w:cs="Arial"/>
          <w:b/>
          <w:bCs/>
          <w:sz w:val="21"/>
          <w:szCs w:val="21"/>
          <w:vertAlign w:val="superscript"/>
          <w:lang w:val="en-GB"/>
        </w:rPr>
        <w:t>2</w:t>
      </w:r>
      <w:r w:rsidRPr="00BF0FCE">
        <w:rPr>
          <w:rFonts w:ascii="Arial" w:hAnsi="Arial" w:cs="Arial"/>
          <w:bCs/>
          <w:sz w:val="21"/>
          <w:szCs w:val="21"/>
          <w:lang w:val="en-GB"/>
        </w:rPr>
        <w:t>Vietsovpetro</w:t>
      </w:r>
    </w:p>
    <w:p w14:paraId="31FA0D9C" w14:textId="77777777" w:rsidR="00B91FC3" w:rsidRPr="00BF0FCE" w:rsidRDefault="00B91FC3" w:rsidP="00B91FC3">
      <w:pPr>
        <w:autoSpaceDE w:val="0"/>
        <w:autoSpaceDN w:val="0"/>
        <w:adjustRightInd w:val="0"/>
        <w:spacing w:after="0" w:line="240" w:lineRule="auto"/>
        <w:ind w:left="2160"/>
        <w:rPr>
          <w:rFonts w:ascii="Arial" w:hAnsi="Arial" w:cs="Arial"/>
          <w:bCs/>
          <w:sz w:val="21"/>
          <w:szCs w:val="21"/>
          <w:lang w:val="en-GB"/>
        </w:rPr>
      </w:pPr>
      <w:r w:rsidRPr="00BF0FCE">
        <w:rPr>
          <w:rFonts w:ascii="Arial" w:hAnsi="Arial" w:cs="Arial"/>
          <w:bCs/>
          <w:sz w:val="21"/>
          <w:szCs w:val="21"/>
          <w:vertAlign w:val="superscript"/>
          <w:lang w:val="en-GB"/>
        </w:rPr>
        <w:t>3</w:t>
      </w:r>
      <w:r w:rsidRPr="00BF0FCE">
        <w:rPr>
          <w:rFonts w:ascii="Arial" w:hAnsi="Arial" w:cs="Arial"/>
          <w:bCs/>
          <w:sz w:val="21"/>
          <w:szCs w:val="21"/>
          <w:lang w:val="en-GB"/>
        </w:rPr>
        <w:t>Hanoi University of Mining and Geology</w:t>
      </w:r>
    </w:p>
    <w:p w14:paraId="60E8EFD6" w14:textId="77777777" w:rsidR="00B91FC3" w:rsidRPr="00BF0FCE" w:rsidRDefault="00B91FC3" w:rsidP="00B91FC3">
      <w:pPr>
        <w:autoSpaceDE w:val="0"/>
        <w:autoSpaceDN w:val="0"/>
        <w:adjustRightInd w:val="0"/>
        <w:spacing w:after="0" w:line="240" w:lineRule="auto"/>
        <w:ind w:left="2160"/>
        <w:rPr>
          <w:rFonts w:ascii="Arial" w:hAnsi="Arial" w:cs="Arial"/>
          <w:sz w:val="21"/>
          <w:szCs w:val="21"/>
          <w:lang w:val="en-GB"/>
        </w:rPr>
      </w:pPr>
      <w:r w:rsidRPr="00BF0FCE">
        <w:rPr>
          <w:rFonts w:ascii="Arial" w:hAnsi="Arial" w:cs="Arial"/>
          <w:bCs/>
          <w:sz w:val="21"/>
          <w:szCs w:val="21"/>
          <w:lang w:val="en-GB"/>
        </w:rPr>
        <w:t>Email:</w:t>
      </w:r>
      <w:r w:rsidRPr="00BF0FCE">
        <w:rPr>
          <w:rFonts w:ascii="Arial" w:hAnsi="Arial" w:cs="Arial"/>
          <w:sz w:val="21"/>
          <w:szCs w:val="21"/>
          <w:lang w:val="vi-VN"/>
        </w:rPr>
        <w:t xml:space="preserve"> </w:t>
      </w:r>
      <w:hyperlink r:id="rId17" w:history="1">
        <w:r w:rsidRPr="00BF0FCE">
          <w:rPr>
            <w:rFonts w:ascii="Arial" w:hAnsi="Arial" w:cs="Arial"/>
            <w:sz w:val="21"/>
            <w:szCs w:val="21"/>
          </w:rPr>
          <w:t>Huydd@vpi.pvn.</w:t>
        </w:r>
        <w:r w:rsidRPr="00BF0FCE">
          <w:rPr>
            <w:rFonts w:ascii="Arial" w:hAnsi="Arial" w:cs="Arial"/>
            <w:sz w:val="21"/>
            <w:szCs w:val="21"/>
            <w:lang w:val="vi-VN"/>
          </w:rPr>
          <w:t>vn</w:t>
        </w:r>
      </w:hyperlink>
    </w:p>
    <w:p w14:paraId="43B544E7" w14:textId="77777777" w:rsidR="00B91FC3" w:rsidRDefault="00B91FC3" w:rsidP="00BF0FCE">
      <w:pPr>
        <w:shd w:val="clear" w:color="auto" w:fill="FFFFFF"/>
        <w:tabs>
          <w:tab w:val="num" w:pos="360"/>
        </w:tabs>
        <w:spacing w:after="0" w:line="240" w:lineRule="auto"/>
        <w:jc w:val="both"/>
        <w:rPr>
          <w:rFonts w:ascii="Arial" w:hAnsi="Arial" w:cs="Arial"/>
          <w:sz w:val="21"/>
          <w:szCs w:val="21"/>
        </w:rPr>
      </w:pPr>
    </w:p>
    <w:p w14:paraId="69F58783" w14:textId="3F31B8B6" w:rsidR="00F64E7D" w:rsidRDefault="00F64E7D" w:rsidP="00BF0FCE">
      <w:pPr>
        <w:shd w:val="clear" w:color="auto" w:fill="FFFFFF"/>
        <w:tabs>
          <w:tab w:val="num" w:pos="360"/>
        </w:tabs>
        <w:spacing w:after="0" w:line="240" w:lineRule="auto"/>
        <w:jc w:val="both"/>
        <w:rPr>
          <w:rFonts w:ascii="Arial" w:hAnsi="Arial" w:cs="Arial"/>
          <w:b/>
          <w:sz w:val="21"/>
          <w:szCs w:val="21"/>
        </w:rPr>
      </w:pPr>
      <w:r w:rsidRPr="00F64E7D">
        <w:rPr>
          <w:rFonts w:ascii="Arial" w:hAnsi="Arial" w:cs="Arial"/>
          <w:b/>
          <w:sz w:val="21"/>
          <w:szCs w:val="21"/>
        </w:rPr>
        <w:t>ABSTRACT</w:t>
      </w:r>
    </w:p>
    <w:p w14:paraId="0948B7C8" w14:textId="1532A7EF" w:rsidR="004162CC" w:rsidRPr="005832F8" w:rsidRDefault="0047428A" w:rsidP="004162CC">
      <w:pPr>
        <w:spacing w:line="276" w:lineRule="auto"/>
        <w:jc w:val="both"/>
        <w:rPr>
          <w:rFonts w:ascii="Times New Roman" w:hAnsi="Times New Roman" w:cs="Times New Roman"/>
          <w:sz w:val="24"/>
          <w:szCs w:val="24"/>
        </w:rPr>
      </w:pPr>
      <w:r>
        <w:rPr>
          <w:rFonts w:ascii="Times New Roman" w:hAnsi="Times New Roman" w:cs="Times New Roman"/>
          <w:sz w:val="24"/>
          <w:szCs w:val="24"/>
        </w:rPr>
        <w:t>Enhanced oil recovery factor</w:t>
      </w:r>
      <w:r w:rsidR="004162CC" w:rsidRPr="005832F8">
        <w:rPr>
          <w:rFonts w:ascii="Times New Roman" w:hAnsi="Times New Roman" w:cs="Times New Roman"/>
          <w:sz w:val="24"/>
          <w:szCs w:val="24"/>
        </w:rPr>
        <w:t xml:space="preserve"> is the main topic not only in VietNam but also in the world. Many methods of application to improve oil recovery such as thermal method, chemical injection method, gas method…while chemical injection seems like the most effective method and wide application. </w:t>
      </w:r>
      <w:r w:rsidR="004162CC">
        <w:rPr>
          <w:rFonts w:ascii="Times New Roman" w:hAnsi="Times New Roman" w:cs="Times New Roman"/>
          <w:sz w:val="24"/>
          <w:szCs w:val="24"/>
        </w:rPr>
        <w:t xml:space="preserve">Almost main oil field </w:t>
      </w:r>
      <w:r>
        <w:rPr>
          <w:rFonts w:ascii="Times New Roman" w:hAnsi="Times New Roman" w:cs="Times New Roman"/>
          <w:sz w:val="24"/>
          <w:szCs w:val="24"/>
        </w:rPr>
        <w:t>contributors</w:t>
      </w:r>
      <w:r w:rsidR="004162CC">
        <w:rPr>
          <w:rFonts w:ascii="Times New Roman" w:hAnsi="Times New Roman" w:cs="Times New Roman"/>
          <w:sz w:val="24"/>
          <w:szCs w:val="24"/>
        </w:rPr>
        <w:t xml:space="preserve"> are located in CuuLong basin which BachHo is the biggest contributor. Currently, </w:t>
      </w:r>
      <w:r w:rsidR="004162CC" w:rsidRPr="005832F8">
        <w:rPr>
          <w:rFonts w:ascii="Times New Roman" w:hAnsi="Times New Roman" w:cs="Times New Roman"/>
          <w:sz w:val="24"/>
          <w:szCs w:val="24"/>
        </w:rPr>
        <w:t xml:space="preserve">BachHo field is </w:t>
      </w:r>
      <w:r w:rsidR="004162CC">
        <w:rPr>
          <w:rFonts w:ascii="Times New Roman" w:hAnsi="Times New Roman" w:cs="Times New Roman"/>
          <w:sz w:val="24"/>
          <w:szCs w:val="24"/>
        </w:rPr>
        <w:t xml:space="preserve">produced up to 250 mln.tons oil, </w:t>
      </w:r>
      <w:r w:rsidR="004162CC" w:rsidRPr="005832F8">
        <w:rPr>
          <w:rFonts w:ascii="Times New Roman" w:hAnsi="Times New Roman" w:cs="Times New Roman"/>
          <w:sz w:val="24"/>
          <w:szCs w:val="24"/>
        </w:rPr>
        <w:t xml:space="preserve"> average water fraction in well stream range from 60% to 70%, reservoir pressure declined 1/3 value from the initial condition</w:t>
      </w:r>
      <w:r w:rsidR="004162CC">
        <w:rPr>
          <w:rFonts w:ascii="Times New Roman" w:hAnsi="Times New Roman" w:cs="Times New Roman"/>
          <w:sz w:val="24"/>
          <w:szCs w:val="24"/>
        </w:rPr>
        <w:t xml:space="preserve">. </w:t>
      </w:r>
      <w:r w:rsidR="004162CC" w:rsidRPr="005832F8">
        <w:rPr>
          <w:rFonts w:ascii="Times New Roman" w:hAnsi="Times New Roman" w:cs="Times New Roman"/>
          <w:sz w:val="24"/>
          <w:szCs w:val="24"/>
        </w:rPr>
        <w:t xml:space="preserve">Therefore, research on application and construction plan </w:t>
      </w:r>
      <w:r w:rsidR="004162CC">
        <w:rPr>
          <w:rFonts w:ascii="Times New Roman" w:hAnsi="Times New Roman" w:cs="Times New Roman"/>
          <w:sz w:val="24"/>
          <w:szCs w:val="24"/>
        </w:rPr>
        <w:t>to</w:t>
      </w:r>
      <w:r w:rsidR="004162CC" w:rsidRPr="005832F8">
        <w:rPr>
          <w:rFonts w:ascii="Times New Roman" w:hAnsi="Times New Roman" w:cs="Times New Roman"/>
          <w:sz w:val="24"/>
          <w:szCs w:val="24"/>
        </w:rPr>
        <w:t xml:space="preserve"> maint</w:t>
      </w:r>
      <w:r w:rsidR="004162CC">
        <w:rPr>
          <w:rFonts w:ascii="Times New Roman" w:hAnsi="Times New Roman" w:cs="Times New Roman"/>
          <w:sz w:val="24"/>
          <w:szCs w:val="24"/>
        </w:rPr>
        <w:t>ain</w:t>
      </w:r>
      <w:r w:rsidR="004162CC" w:rsidRPr="005832F8">
        <w:rPr>
          <w:rFonts w:ascii="Times New Roman" w:hAnsi="Times New Roman" w:cs="Times New Roman"/>
          <w:sz w:val="24"/>
          <w:szCs w:val="24"/>
        </w:rPr>
        <w:t xml:space="preserve"> and improve oil recovery factor is urgent situation. </w:t>
      </w:r>
      <w:r w:rsidR="004162CC">
        <w:rPr>
          <w:rFonts w:ascii="Times New Roman" w:hAnsi="Times New Roman" w:cs="Times New Roman"/>
          <w:sz w:val="24"/>
          <w:szCs w:val="24"/>
        </w:rPr>
        <w:t>However, industrial application scale requires large initial expenditure</w:t>
      </w:r>
      <w:r w:rsidR="0076124C">
        <w:rPr>
          <w:rFonts w:ascii="Times New Roman" w:hAnsi="Times New Roman" w:cs="Times New Roman"/>
          <w:sz w:val="24"/>
          <w:szCs w:val="24"/>
        </w:rPr>
        <w:t xml:space="preserve">, hence, it is necessary to conduct at small scale “pilot” to evaluate the efficiency and gain </w:t>
      </w:r>
      <w:r>
        <w:rPr>
          <w:rFonts w:ascii="Times New Roman" w:hAnsi="Times New Roman" w:cs="Times New Roman"/>
          <w:sz w:val="24"/>
          <w:szCs w:val="24"/>
        </w:rPr>
        <w:t>lessons</w:t>
      </w:r>
      <w:r w:rsidR="0076124C">
        <w:rPr>
          <w:rFonts w:ascii="Times New Roman" w:hAnsi="Times New Roman" w:cs="Times New Roman"/>
          <w:sz w:val="24"/>
          <w:szCs w:val="24"/>
        </w:rPr>
        <w:t xml:space="preserve"> learn before </w:t>
      </w:r>
      <w:r>
        <w:rPr>
          <w:rFonts w:ascii="Times New Roman" w:hAnsi="Times New Roman" w:cs="Times New Roman"/>
          <w:sz w:val="24"/>
          <w:szCs w:val="24"/>
        </w:rPr>
        <w:t xml:space="preserve">execution </w:t>
      </w:r>
      <w:r w:rsidR="005542DB">
        <w:rPr>
          <w:rFonts w:ascii="Times New Roman" w:hAnsi="Times New Roman" w:cs="Times New Roman"/>
          <w:sz w:val="24"/>
          <w:szCs w:val="24"/>
        </w:rPr>
        <w:t>at</w:t>
      </w:r>
      <w:r w:rsidR="0076124C">
        <w:rPr>
          <w:rFonts w:ascii="Times New Roman" w:hAnsi="Times New Roman" w:cs="Times New Roman"/>
          <w:sz w:val="24"/>
          <w:szCs w:val="24"/>
        </w:rPr>
        <w:t xml:space="preserve"> </w:t>
      </w:r>
      <w:r>
        <w:rPr>
          <w:rFonts w:ascii="Times New Roman" w:hAnsi="Times New Roman" w:cs="Times New Roman"/>
          <w:sz w:val="24"/>
          <w:szCs w:val="24"/>
        </w:rPr>
        <w:t xml:space="preserve">a </w:t>
      </w:r>
      <w:r w:rsidR="0076124C">
        <w:rPr>
          <w:rFonts w:ascii="Times New Roman" w:hAnsi="Times New Roman" w:cs="Times New Roman"/>
          <w:sz w:val="24"/>
          <w:szCs w:val="24"/>
        </w:rPr>
        <w:t>larger scale.</w:t>
      </w:r>
      <w:r w:rsidR="004162CC">
        <w:rPr>
          <w:rFonts w:ascii="Times New Roman" w:hAnsi="Times New Roman" w:cs="Times New Roman"/>
          <w:sz w:val="24"/>
          <w:szCs w:val="24"/>
        </w:rPr>
        <w:t xml:space="preserve"> </w:t>
      </w:r>
      <w:r w:rsidR="004162CC" w:rsidRPr="005832F8">
        <w:rPr>
          <w:rFonts w:ascii="Times New Roman" w:hAnsi="Times New Roman" w:cs="Times New Roman"/>
          <w:sz w:val="24"/>
          <w:szCs w:val="24"/>
        </w:rPr>
        <w:t xml:space="preserve">To meet the requirement, </w:t>
      </w:r>
      <w:r w:rsidR="004162CC">
        <w:rPr>
          <w:rFonts w:ascii="Times New Roman" w:hAnsi="Times New Roman" w:cs="Times New Roman"/>
          <w:sz w:val="24"/>
          <w:szCs w:val="24"/>
        </w:rPr>
        <w:t xml:space="preserve">a package </w:t>
      </w:r>
      <w:r w:rsidR="004162CC" w:rsidRPr="005832F8">
        <w:rPr>
          <w:rFonts w:ascii="Times New Roman" w:hAnsi="Times New Roman" w:cs="Times New Roman"/>
          <w:sz w:val="24"/>
          <w:szCs w:val="24"/>
        </w:rPr>
        <w:t>chemical injection</w:t>
      </w:r>
      <w:r w:rsidR="004162CC">
        <w:rPr>
          <w:rFonts w:ascii="Times New Roman" w:hAnsi="Times New Roman" w:cs="Times New Roman"/>
          <w:sz w:val="24"/>
          <w:szCs w:val="24"/>
        </w:rPr>
        <w:t xml:space="preserve"> system</w:t>
      </w:r>
      <w:r w:rsidR="005542DB">
        <w:rPr>
          <w:rFonts w:ascii="Times New Roman" w:hAnsi="Times New Roman" w:cs="Times New Roman"/>
          <w:sz w:val="24"/>
          <w:szCs w:val="24"/>
        </w:rPr>
        <w:t xml:space="preserve"> compatible with the existing system and low expenditure</w:t>
      </w:r>
      <w:r w:rsidR="004162CC">
        <w:rPr>
          <w:rFonts w:ascii="Times New Roman" w:hAnsi="Times New Roman" w:cs="Times New Roman"/>
          <w:sz w:val="24"/>
          <w:szCs w:val="24"/>
        </w:rPr>
        <w:t xml:space="preserve"> </w:t>
      </w:r>
      <w:r w:rsidR="004162CC" w:rsidRPr="005832F8">
        <w:rPr>
          <w:rFonts w:ascii="Times New Roman" w:hAnsi="Times New Roman" w:cs="Times New Roman"/>
          <w:sz w:val="24"/>
          <w:szCs w:val="24"/>
        </w:rPr>
        <w:t>is indispensable equipment for increasing technical and economic efficiency</w:t>
      </w:r>
      <w:r>
        <w:rPr>
          <w:rFonts w:ascii="Times New Roman" w:hAnsi="Times New Roman" w:cs="Times New Roman"/>
          <w:sz w:val="24"/>
          <w:szCs w:val="24"/>
        </w:rPr>
        <w:t xml:space="preserve"> and feasibility</w:t>
      </w:r>
      <w:r w:rsidR="004162CC" w:rsidRPr="005832F8">
        <w:rPr>
          <w:rFonts w:ascii="Times New Roman" w:hAnsi="Times New Roman" w:cs="Times New Roman"/>
          <w:sz w:val="24"/>
          <w:szCs w:val="24"/>
        </w:rPr>
        <w:t>.</w:t>
      </w:r>
    </w:p>
    <w:p w14:paraId="4A0BC538" w14:textId="27148C7C" w:rsidR="004F15FE" w:rsidRPr="00F64E7D" w:rsidRDefault="00F64E7D" w:rsidP="00BF0FCE">
      <w:pPr>
        <w:shd w:val="clear" w:color="auto" w:fill="FFFFFF"/>
        <w:tabs>
          <w:tab w:val="num" w:pos="360"/>
        </w:tabs>
        <w:spacing w:after="0" w:line="240" w:lineRule="auto"/>
        <w:jc w:val="both"/>
        <w:rPr>
          <w:rFonts w:ascii="Arial" w:eastAsia="Times New Roman" w:hAnsi="Arial" w:cs="Arial"/>
          <w:b/>
          <w:sz w:val="21"/>
          <w:szCs w:val="21"/>
        </w:rPr>
      </w:pPr>
      <w:r w:rsidRPr="00F64E7D">
        <w:rPr>
          <w:rFonts w:ascii="Arial" w:hAnsi="Arial" w:cs="Arial"/>
          <w:b/>
          <w:sz w:val="21"/>
          <w:szCs w:val="21"/>
        </w:rPr>
        <w:t>Keywords:</w:t>
      </w:r>
      <w:r>
        <w:rPr>
          <w:rFonts w:ascii="Arial" w:hAnsi="Arial" w:cs="Arial"/>
          <w:b/>
          <w:sz w:val="21"/>
          <w:szCs w:val="21"/>
        </w:rPr>
        <w:t xml:space="preserve"> </w:t>
      </w:r>
      <w:r w:rsidR="00EF503D" w:rsidRPr="00EF503D">
        <w:rPr>
          <w:rFonts w:ascii="Arial" w:hAnsi="Arial" w:cs="Arial"/>
          <w:bCs/>
          <w:sz w:val="21"/>
          <w:szCs w:val="21"/>
        </w:rPr>
        <w:t xml:space="preserve">enhanced oil recovery factor, white tiger, chemical injection equipment </w:t>
      </w:r>
      <w:r w:rsidR="004F15FE" w:rsidRPr="00F64E7D">
        <w:rPr>
          <w:rFonts w:ascii="Arial" w:hAnsi="Arial" w:cs="Arial"/>
          <w:b/>
          <w:sz w:val="21"/>
          <w:szCs w:val="21"/>
        </w:rPr>
        <w:br w:type="page"/>
      </w:r>
    </w:p>
    <w:p w14:paraId="3F9E0268" w14:textId="45B1B9FB" w:rsidR="00A330E2" w:rsidRPr="00BF0FCE" w:rsidRDefault="00AD300F" w:rsidP="00BF0FCE">
      <w:pPr>
        <w:spacing w:after="0" w:line="240" w:lineRule="auto"/>
        <w:jc w:val="both"/>
        <w:rPr>
          <w:rFonts w:ascii="Arial" w:hAnsi="Arial" w:cs="Arial"/>
          <w:sz w:val="21"/>
          <w:szCs w:val="21"/>
        </w:rPr>
      </w:pPr>
      <w:r w:rsidRPr="00BF0FCE">
        <w:rPr>
          <w:rFonts w:ascii="Arial" w:hAnsi="Arial" w:cs="Arial"/>
          <w:i/>
          <w:iCs/>
          <w:sz w:val="21"/>
          <w:szCs w:val="21"/>
          <w:lang w:val="en-GB"/>
        </w:rPr>
        <w:lastRenderedPageBreak/>
        <w:t>Bảng</w:t>
      </w:r>
      <w:r w:rsidR="009F7B2A" w:rsidRPr="00BF0FCE">
        <w:rPr>
          <w:rFonts w:ascii="Arial" w:hAnsi="Arial" w:cs="Arial"/>
          <w:i/>
          <w:iCs/>
          <w:sz w:val="21"/>
          <w:szCs w:val="21"/>
          <w:lang w:val="en-GB"/>
        </w:rPr>
        <w:t xml:space="preserve"> 1: </w:t>
      </w:r>
      <w:r w:rsidRPr="00BF0FCE">
        <w:rPr>
          <w:rFonts w:ascii="Arial" w:hAnsi="Arial" w:cs="Arial"/>
          <w:i/>
          <w:iCs/>
          <w:sz w:val="21"/>
          <w:szCs w:val="21"/>
          <w:lang w:val="en-GB"/>
        </w:rPr>
        <w:t xml:space="preserve">Xây dựng </w:t>
      </w:r>
      <w:r w:rsidR="009F7B2A" w:rsidRPr="00BF0FCE">
        <w:rPr>
          <w:rFonts w:ascii="Arial" w:eastAsia="Arial" w:hAnsi="Arial" w:cs="Arial"/>
          <w:i/>
          <w:iCs/>
          <w:sz w:val="21"/>
          <w:szCs w:val="21"/>
          <w:lang w:val="vi-VN"/>
        </w:rPr>
        <w:t>thông số kỹ thuật của bơm</w:t>
      </w:r>
      <w:r w:rsidRPr="00BF0FCE">
        <w:rPr>
          <w:rFonts w:ascii="Arial" w:eastAsia="Arial" w:hAnsi="Arial" w:cs="Arial"/>
          <w:i/>
          <w:iCs/>
          <w:sz w:val="21"/>
          <w:szCs w:val="21"/>
        </w:rPr>
        <w:t xml:space="preserve"> phù hợp với điều kiện kĩ thuật mỏ Bạch Hổ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3"/>
        <w:gridCol w:w="2617"/>
        <w:gridCol w:w="1530"/>
        <w:gridCol w:w="2160"/>
        <w:gridCol w:w="2330"/>
      </w:tblGrid>
      <w:tr w:rsidR="005832F8" w:rsidRPr="00BF0FCE" w14:paraId="147FD2AE" w14:textId="77777777" w:rsidTr="00310D87">
        <w:tc>
          <w:tcPr>
            <w:tcW w:w="713" w:type="dxa"/>
          </w:tcPr>
          <w:p w14:paraId="41EB8531"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STT</w:t>
            </w:r>
          </w:p>
        </w:tc>
        <w:tc>
          <w:tcPr>
            <w:tcW w:w="2617" w:type="dxa"/>
          </w:tcPr>
          <w:p w14:paraId="03618E08"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Thông số</w:t>
            </w:r>
          </w:p>
        </w:tc>
        <w:tc>
          <w:tcPr>
            <w:tcW w:w="1530" w:type="dxa"/>
          </w:tcPr>
          <w:p w14:paraId="50928B97"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Ký hiệu</w:t>
            </w:r>
          </w:p>
        </w:tc>
        <w:tc>
          <w:tcPr>
            <w:tcW w:w="2160" w:type="dxa"/>
          </w:tcPr>
          <w:p w14:paraId="21021306"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Công thức tính toán</w:t>
            </w:r>
          </w:p>
        </w:tc>
        <w:tc>
          <w:tcPr>
            <w:tcW w:w="2330" w:type="dxa"/>
          </w:tcPr>
          <w:p w14:paraId="67A0879F" w14:textId="0545E3F9"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 xml:space="preserve">Kết quả (tính toán cho </w:t>
            </w:r>
            <w:r w:rsidR="00BF5797" w:rsidRPr="00BF0FCE">
              <w:rPr>
                <w:rFonts w:ascii="Arial" w:eastAsia="Arial" w:hAnsi="Arial" w:cs="Arial"/>
                <w:sz w:val="21"/>
                <w:szCs w:val="21"/>
              </w:rPr>
              <w:t>đối tượng trầm tích mỏ Bạch Hổ</w:t>
            </w:r>
            <w:r w:rsidRPr="00BF0FCE">
              <w:rPr>
                <w:rFonts w:ascii="Arial" w:eastAsia="Arial" w:hAnsi="Arial" w:cs="Arial"/>
                <w:sz w:val="21"/>
                <w:szCs w:val="21"/>
              </w:rPr>
              <w:t>)</w:t>
            </w:r>
          </w:p>
        </w:tc>
      </w:tr>
      <w:tr w:rsidR="005832F8" w:rsidRPr="00BF0FCE" w14:paraId="62806509" w14:textId="77777777" w:rsidTr="00310D87">
        <w:tc>
          <w:tcPr>
            <w:tcW w:w="713" w:type="dxa"/>
          </w:tcPr>
          <w:p w14:paraId="06C2109E"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1</w:t>
            </w:r>
          </w:p>
        </w:tc>
        <w:tc>
          <w:tcPr>
            <w:tcW w:w="2617" w:type="dxa"/>
          </w:tcPr>
          <w:p w14:paraId="5E0421BD"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Chiều cao cột áp hút thực của hệ thống bơm</w:t>
            </w:r>
          </w:p>
        </w:tc>
        <w:tc>
          <w:tcPr>
            <w:tcW w:w="1530" w:type="dxa"/>
          </w:tcPr>
          <w:p w14:paraId="5F8F2D2B" w14:textId="77777777" w:rsidR="009F7B2A" w:rsidRPr="00BF0FCE" w:rsidRDefault="009F7B2A" w:rsidP="00BF0FCE">
            <w:pPr>
              <w:spacing w:after="0" w:line="240" w:lineRule="auto"/>
              <w:jc w:val="both"/>
              <w:rPr>
                <w:rFonts w:ascii="Arial" w:eastAsia="Arial" w:hAnsi="Arial" w:cs="Arial"/>
                <w:sz w:val="21"/>
                <w:szCs w:val="21"/>
              </w:rPr>
            </w:pPr>
            <m:oMath>
              <m:r>
                <w:rPr>
                  <w:rFonts w:ascii="Cambria Math" w:eastAsia="Arial" w:hAnsi="Cambria Math" w:cs="Arial"/>
                  <w:sz w:val="21"/>
                  <w:szCs w:val="21"/>
                </w:rPr>
                <m:t>NPSHa</m:t>
              </m:r>
            </m:oMath>
            <w:r w:rsidRPr="00BF0FCE">
              <w:rPr>
                <w:rFonts w:ascii="Arial" w:eastAsia="Arial" w:hAnsi="Arial" w:cs="Arial"/>
                <w:sz w:val="21"/>
                <w:szCs w:val="21"/>
              </w:rPr>
              <w:t>(m)</w:t>
            </w:r>
          </w:p>
        </w:tc>
        <w:tc>
          <w:tcPr>
            <w:tcW w:w="2160" w:type="dxa"/>
          </w:tcPr>
          <w:p w14:paraId="12C4BED7"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hAnsi="Arial" w:cs="Arial"/>
                <w:sz w:val="21"/>
                <w:szCs w:val="21"/>
              </w:rPr>
              <w:t>h</w:t>
            </w:r>
            <w:r w:rsidRPr="00BF0FCE">
              <w:rPr>
                <w:rFonts w:ascii="Arial" w:hAnsi="Arial" w:cs="Arial"/>
                <w:sz w:val="21"/>
                <w:szCs w:val="21"/>
                <w:vertAlign w:val="subscript"/>
              </w:rPr>
              <w:t>p</w:t>
            </w:r>
            <w:r w:rsidRPr="00BF0FCE">
              <w:rPr>
                <w:rFonts w:ascii="Arial" w:hAnsi="Arial" w:cs="Arial"/>
                <w:sz w:val="21"/>
                <w:szCs w:val="21"/>
              </w:rPr>
              <w:t xml:space="preserve"> - h</w:t>
            </w:r>
            <w:r w:rsidRPr="00BF0FCE">
              <w:rPr>
                <w:rFonts w:ascii="Arial" w:hAnsi="Arial" w:cs="Arial"/>
                <w:sz w:val="21"/>
                <w:szCs w:val="21"/>
                <w:vertAlign w:val="subscript"/>
              </w:rPr>
              <w:t xml:space="preserve">vpa </w:t>
            </w:r>
            <w:r w:rsidRPr="00BF0FCE">
              <w:rPr>
                <w:rFonts w:ascii="Arial" w:hAnsi="Arial" w:cs="Arial"/>
                <w:sz w:val="21"/>
                <w:szCs w:val="21"/>
              </w:rPr>
              <w:t>+ h</w:t>
            </w:r>
            <w:r w:rsidRPr="00BF0FCE">
              <w:rPr>
                <w:rFonts w:ascii="Arial" w:hAnsi="Arial" w:cs="Arial"/>
                <w:sz w:val="21"/>
                <w:szCs w:val="21"/>
                <w:vertAlign w:val="subscript"/>
              </w:rPr>
              <w:t>st</w:t>
            </w:r>
            <w:r w:rsidRPr="00BF0FCE">
              <w:rPr>
                <w:rFonts w:ascii="Arial" w:hAnsi="Arial" w:cs="Arial"/>
                <w:sz w:val="21"/>
                <w:szCs w:val="21"/>
              </w:rPr>
              <w:t xml:space="preserve"> - h</w:t>
            </w:r>
            <w:r w:rsidRPr="00BF0FCE">
              <w:rPr>
                <w:rFonts w:ascii="Arial" w:hAnsi="Arial" w:cs="Arial"/>
                <w:sz w:val="21"/>
                <w:szCs w:val="21"/>
                <w:vertAlign w:val="subscript"/>
              </w:rPr>
              <w:t>f</w:t>
            </w:r>
            <w:r w:rsidRPr="00BF0FCE">
              <w:rPr>
                <w:rFonts w:ascii="Arial" w:hAnsi="Arial" w:cs="Arial"/>
                <w:sz w:val="21"/>
                <w:szCs w:val="21"/>
              </w:rPr>
              <w:t>-h</w:t>
            </w:r>
            <w:r w:rsidRPr="00BF0FCE">
              <w:rPr>
                <w:rFonts w:ascii="Arial" w:hAnsi="Arial" w:cs="Arial"/>
                <w:sz w:val="21"/>
                <w:szCs w:val="21"/>
                <w:vertAlign w:val="subscript"/>
              </w:rPr>
              <w:t>vh</w:t>
            </w:r>
            <w:r w:rsidRPr="00BF0FCE">
              <w:rPr>
                <w:rFonts w:ascii="Arial" w:hAnsi="Arial" w:cs="Arial"/>
                <w:sz w:val="21"/>
                <w:szCs w:val="21"/>
              </w:rPr>
              <w:t>-h</w:t>
            </w:r>
            <w:r w:rsidRPr="00BF0FCE">
              <w:rPr>
                <w:rFonts w:ascii="Arial" w:hAnsi="Arial" w:cs="Arial"/>
                <w:sz w:val="21"/>
                <w:szCs w:val="21"/>
                <w:vertAlign w:val="subscript"/>
              </w:rPr>
              <w:t>a</w:t>
            </w:r>
          </w:p>
        </w:tc>
        <w:tc>
          <w:tcPr>
            <w:tcW w:w="2330" w:type="dxa"/>
          </w:tcPr>
          <w:p w14:paraId="20D9E705" w14:textId="14D9DDDD" w:rsidR="009F7B2A" w:rsidRPr="00BF0FCE" w:rsidRDefault="009F7B2A" w:rsidP="00BF0FCE">
            <w:pPr>
              <w:spacing w:after="0" w:line="240" w:lineRule="auto"/>
              <w:jc w:val="both"/>
              <w:rPr>
                <w:rFonts w:ascii="Arial" w:hAnsi="Arial" w:cs="Arial"/>
                <w:sz w:val="21"/>
                <w:szCs w:val="21"/>
              </w:rPr>
            </w:pPr>
            <w:r w:rsidRPr="00BF0FCE">
              <w:rPr>
                <w:rFonts w:ascii="Arial" w:hAnsi="Arial" w:cs="Arial"/>
                <w:sz w:val="21"/>
                <w:szCs w:val="21"/>
              </w:rPr>
              <w:t>7 – 30</w:t>
            </w:r>
          </w:p>
        </w:tc>
      </w:tr>
      <w:tr w:rsidR="005832F8" w:rsidRPr="00BF0FCE" w14:paraId="208DCB7E" w14:textId="77777777" w:rsidTr="00310D87">
        <w:tc>
          <w:tcPr>
            <w:tcW w:w="713" w:type="dxa"/>
          </w:tcPr>
          <w:p w14:paraId="72B0E947"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2</w:t>
            </w:r>
          </w:p>
        </w:tc>
        <w:tc>
          <w:tcPr>
            <w:tcW w:w="2617" w:type="dxa"/>
          </w:tcPr>
          <w:p w14:paraId="07F22EED"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Áp suất đẩy tối đa</w:t>
            </w:r>
          </w:p>
        </w:tc>
        <w:tc>
          <w:tcPr>
            <w:tcW w:w="1530" w:type="dxa"/>
          </w:tcPr>
          <w:p w14:paraId="70FEDD63"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Pd (bar)</w:t>
            </w:r>
          </w:p>
        </w:tc>
        <w:tc>
          <w:tcPr>
            <w:tcW w:w="2160" w:type="dxa"/>
          </w:tcPr>
          <w:p w14:paraId="7C800E01"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Po,d +Pst,d+Pf,d</w:t>
            </w:r>
          </w:p>
        </w:tc>
        <w:tc>
          <w:tcPr>
            <w:tcW w:w="2330" w:type="dxa"/>
          </w:tcPr>
          <w:p w14:paraId="57A6440F" w14:textId="18086D83"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350 - 450</w:t>
            </w:r>
          </w:p>
        </w:tc>
      </w:tr>
      <w:tr w:rsidR="005832F8" w:rsidRPr="00BF0FCE" w14:paraId="294480F8" w14:textId="77777777" w:rsidTr="00310D87">
        <w:tc>
          <w:tcPr>
            <w:tcW w:w="713" w:type="dxa"/>
          </w:tcPr>
          <w:p w14:paraId="7AC464A8"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3</w:t>
            </w:r>
          </w:p>
        </w:tc>
        <w:tc>
          <w:tcPr>
            <w:tcW w:w="2617" w:type="dxa"/>
          </w:tcPr>
          <w:p w14:paraId="5B567099"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Áp suất bơm hút tối đa</w:t>
            </w:r>
          </w:p>
        </w:tc>
        <w:tc>
          <w:tcPr>
            <w:tcW w:w="1530" w:type="dxa"/>
          </w:tcPr>
          <w:p w14:paraId="1E2A8942"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Ps (bar)</w:t>
            </w:r>
          </w:p>
        </w:tc>
        <w:tc>
          <w:tcPr>
            <w:tcW w:w="2160" w:type="dxa"/>
          </w:tcPr>
          <w:p w14:paraId="60E05D20"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Po,s +Pst,s -Pf,s</w:t>
            </w:r>
          </w:p>
        </w:tc>
        <w:tc>
          <w:tcPr>
            <w:tcW w:w="2330" w:type="dxa"/>
          </w:tcPr>
          <w:p w14:paraId="1A617EA7" w14:textId="4665AB8E"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0.98 - 2</w:t>
            </w:r>
          </w:p>
        </w:tc>
      </w:tr>
      <w:tr w:rsidR="005832F8" w:rsidRPr="00BF0FCE" w14:paraId="4C878B5C" w14:textId="77777777" w:rsidTr="00310D87">
        <w:tc>
          <w:tcPr>
            <w:tcW w:w="713" w:type="dxa"/>
          </w:tcPr>
          <w:p w14:paraId="44147BB1"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4</w:t>
            </w:r>
          </w:p>
        </w:tc>
        <w:tc>
          <w:tcPr>
            <w:tcW w:w="2617" w:type="dxa"/>
          </w:tcPr>
          <w:p w14:paraId="60DA07B8"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Cột áp bơm</w:t>
            </w:r>
          </w:p>
        </w:tc>
        <w:tc>
          <w:tcPr>
            <w:tcW w:w="1530" w:type="dxa"/>
          </w:tcPr>
          <w:p w14:paraId="2767168E"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∆H (m)</w:t>
            </w:r>
          </w:p>
        </w:tc>
        <w:tc>
          <w:tcPr>
            <w:tcW w:w="2160" w:type="dxa"/>
          </w:tcPr>
          <w:tbl>
            <w:tblPr>
              <w:tblW w:w="1005" w:type="dxa"/>
              <w:tblCellMar>
                <w:left w:w="10" w:type="dxa"/>
                <w:right w:w="10" w:type="dxa"/>
              </w:tblCellMar>
              <w:tblLook w:val="04A0" w:firstRow="1" w:lastRow="0" w:firstColumn="1" w:lastColumn="0" w:noHBand="0" w:noVBand="1"/>
            </w:tblPr>
            <w:tblGrid>
              <w:gridCol w:w="380"/>
              <w:gridCol w:w="300"/>
              <w:gridCol w:w="332"/>
            </w:tblGrid>
            <w:tr w:rsidR="005832F8" w:rsidRPr="00BF0FCE" w14:paraId="19468999" w14:textId="77777777" w:rsidTr="00310D87">
              <w:trPr>
                <w:trHeight w:val="300"/>
              </w:trPr>
              <w:tc>
                <w:tcPr>
                  <w:tcW w:w="380" w:type="dxa"/>
                  <w:tcBorders>
                    <w:top w:val="nil"/>
                    <w:left w:val="nil"/>
                    <w:bottom w:val="single" w:sz="4" w:space="0" w:color="auto"/>
                    <w:right w:val="nil"/>
                  </w:tcBorders>
                  <w:shd w:val="clear" w:color="auto" w:fill="auto"/>
                  <w:noWrap/>
                  <w:vAlign w:val="center"/>
                  <w:hideMark/>
                </w:tcPr>
                <w:p w14:paraId="38D910F7"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 xml:space="preserve">∆P </w:t>
                  </w:r>
                </w:p>
              </w:tc>
              <w:tc>
                <w:tcPr>
                  <w:tcW w:w="300" w:type="dxa"/>
                  <w:tcBorders>
                    <w:top w:val="nil"/>
                    <w:left w:val="nil"/>
                    <w:bottom w:val="single" w:sz="4" w:space="0" w:color="auto"/>
                    <w:right w:val="nil"/>
                  </w:tcBorders>
                  <w:shd w:val="clear" w:color="auto" w:fill="auto"/>
                  <w:noWrap/>
                  <w:vAlign w:val="center"/>
                  <w:hideMark/>
                </w:tcPr>
                <w:p w14:paraId="7A6CA33A"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x</w:t>
                  </w:r>
                </w:p>
              </w:tc>
              <w:tc>
                <w:tcPr>
                  <w:tcW w:w="325" w:type="dxa"/>
                  <w:tcBorders>
                    <w:top w:val="nil"/>
                    <w:left w:val="nil"/>
                    <w:bottom w:val="single" w:sz="4" w:space="0" w:color="auto"/>
                    <w:right w:val="nil"/>
                  </w:tcBorders>
                  <w:shd w:val="clear" w:color="auto" w:fill="auto"/>
                  <w:noWrap/>
                  <w:vAlign w:val="center"/>
                  <w:hideMark/>
                </w:tcPr>
                <w:p w14:paraId="34BEDD8F"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10</w:t>
                  </w:r>
                  <w:r w:rsidRPr="00BF0FCE">
                    <w:rPr>
                      <w:rFonts w:ascii="Arial" w:eastAsia="Times New Roman" w:hAnsi="Arial" w:cs="Arial"/>
                      <w:sz w:val="21"/>
                      <w:szCs w:val="21"/>
                      <w:vertAlign w:val="superscript"/>
                    </w:rPr>
                    <w:t>5</w:t>
                  </w:r>
                </w:p>
              </w:tc>
            </w:tr>
            <w:tr w:rsidR="005832F8" w:rsidRPr="00BF0FCE" w14:paraId="19210631" w14:textId="77777777" w:rsidTr="00310D87">
              <w:trPr>
                <w:trHeight w:val="300"/>
              </w:trPr>
              <w:tc>
                <w:tcPr>
                  <w:tcW w:w="380" w:type="dxa"/>
                  <w:tcBorders>
                    <w:top w:val="nil"/>
                    <w:left w:val="nil"/>
                    <w:bottom w:val="nil"/>
                    <w:right w:val="nil"/>
                  </w:tcBorders>
                  <w:shd w:val="clear" w:color="auto" w:fill="auto"/>
                  <w:noWrap/>
                  <w:vAlign w:val="center"/>
                  <w:hideMark/>
                </w:tcPr>
                <w:p w14:paraId="42197378"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 xml:space="preserve">ρ </w:t>
                  </w:r>
                </w:p>
              </w:tc>
              <w:tc>
                <w:tcPr>
                  <w:tcW w:w="300" w:type="dxa"/>
                  <w:tcBorders>
                    <w:top w:val="nil"/>
                    <w:left w:val="nil"/>
                    <w:bottom w:val="nil"/>
                    <w:right w:val="nil"/>
                  </w:tcBorders>
                  <w:shd w:val="clear" w:color="auto" w:fill="auto"/>
                  <w:noWrap/>
                  <w:vAlign w:val="center"/>
                  <w:hideMark/>
                </w:tcPr>
                <w:p w14:paraId="656FA7F8"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x</w:t>
                  </w:r>
                </w:p>
              </w:tc>
              <w:tc>
                <w:tcPr>
                  <w:tcW w:w="325" w:type="dxa"/>
                  <w:tcBorders>
                    <w:top w:val="nil"/>
                    <w:left w:val="nil"/>
                    <w:bottom w:val="nil"/>
                    <w:right w:val="nil"/>
                  </w:tcBorders>
                  <w:shd w:val="clear" w:color="auto" w:fill="auto"/>
                  <w:noWrap/>
                  <w:vAlign w:val="center"/>
                  <w:hideMark/>
                </w:tcPr>
                <w:p w14:paraId="078BCC15" w14:textId="77777777" w:rsidR="009F7B2A" w:rsidRPr="00BF0FCE" w:rsidRDefault="009F7B2A" w:rsidP="00BF0FCE">
                  <w:pPr>
                    <w:spacing w:after="0" w:line="240" w:lineRule="auto"/>
                    <w:jc w:val="center"/>
                    <w:rPr>
                      <w:rFonts w:ascii="Arial" w:eastAsia="Times New Roman" w:hAnsi="Arial" w:cs="Arial"/>
                      <w:sz w:val="21"/>
                      <w:szCs w:val="21"/>
                    </w:rPr>
                  </w:pPr>
                  <w:r w:rsidRPr="00BF0FCE">
                    <w:rPr>
                      <w:rFonts w:ascii="Arial" w:eastAsia="Times New Roman" w:hAnsi="Arial" w:cs="Arial"/>
                      <w:sz w:val="21"/>
                      <w:szCs w:val="21"/>
                    </w:rPr>
                    <w:t>g</w:t>
                  </w:r>
                </w:p>
              </w:tc>
            </w:tr>
          </w:tbl>
          <w:p w14:paraId="22F740FF" w14:textId="77777777" w:rsidR="009F7B2A" w:rsidRPr="00BF0FCE" w:rsidRDefault="009F7B2A" w:rsidP="00BF0FCE">
            <w:pPr>
              <w:spacing w:after="0" w:line="240" w:lineRule="auto"/>
              <w:jc w:val="both"/>
              <w:rPr>
                <w:rFonts w:ascii="Arial" w:eastAsia="Arial" w:hAnsi="Arial" w:cs="Arial"/>
                <w:sz w:val="21"/>
                <w:szCs w:val="21"/>
              </w:rPr>
            </w:pPr>
          </w:p>
        </w:tc>
        <w:tc>
          <w:tcPr>
            <w:tcW w:w="2330" w:type="dxa"/>
          </w:tcPr>
          <w:p w14:paraId="02853D26"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2973-4500</w:t>
            </w:r>
          </w:p>
        </w:tc>
      </w:tr>
      <w:tr w:rsidR="009F7B2A" w:rsidRPr="00BF0FCE" w14:paraId="46CB6D89" w14:textId="77777777" w:rsidTr="00310D87">
        <w:tc>
          <w:tcPr>
            <w:tcW w:w="713" w:type="dxa"/>
          </w:tcPr>
          <w:p w14:paraId="06FA16E1"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5</w:t>
            </w:r>
          </w:p>
        </w:tc>
        <w:tc>
          <w:tcPr>
            <w:tcW w:w="2617" w:type="dxa"/>
          </w:tcPr>
          <w:p w14:paraId="434C60AC"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Công suất thủy lực yêu cầu</w:t>
            </w:r>
          </w:p>
        </w:tc>
        <w:tc>
          <w:tcPr>
            <w:tcW w:w="1530" w:type="dxa"/>
          </w:tcPr>
          <w:p w14:paraId="64258365"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P (kW)</w:t>
            </w:r>
          </w:p>
        </w:tc>
        <w:tc>
          <w:tcPr>
            <w:tcW w:w="2160" w:type="dxa"/>
          </w:tcPr>
          <w:p w14:paraId="0E2E9C86" w14:textId="77777777"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Q x ΔH x ρ x g</w:t>
            </w:r>
          </w:p>
        </w:tc>
        <w:tc>
          <w:tcPr>
            <w:tcW w:w="2330" w:type="dxa"/>
          </w:tcPr>
          <w:p w14:paraId="2D378A8F" w14:textId="70136CFB" w:rsidR="009F7B2A" w:rsidRPr="00BF0FCE" w:rsidRDefault="009F7B2A" w:rsidP="00BF0FCE">
            <w:pPr>
              <w:spacing w:after="0" w:line="240" w:lineRule="auto"/>
              <w:jc w:val="both"/>
              <w:rPr>
                <w:rFonts w:ascii="Arial" w:eastAsia="Arial" w:hAnsi="Arial" w:cs="Arial"/>
                <w:sz w:val="21"/>
                <w:szCs w:val="21"/>
              </w:rPr>
            </w:pPr>
            <w:r w:rsidRPr="00BF0FCE">
              <w:rPr>
                <w:rFonts w:ascii="Arial" w:eastAsia="Arial" w:hAnsi="Arial" w:cs="Arial"/>
                <w:sz w:val="21"/>
                <w:szCs w:val="21"/>
              </w:rPr>
              <w:t>121 - 250</w:t>
            </w:r>
          </w:p>
        </w:tc>
      </w:tr>
    </w:tbl>
    <w:p w14:paraId="6BB961D8" w14:textId="77777777" w:rsidR="009F7B2A" w:rsidRPr="00BF0FCE" w:rsidRDefault="009F7B2A" w:rsidP="00BF0FCE">
      <w:pPr>
        <w:spacing w:after="0" w:line="240" w:lineRule="auto"/>
        <w:jc w:val="both"/>
        <w:rPr>
          <w:rFonts w:ascii="Arial" w:hAnsi="Arial" w:cs="Arial"/>
          <w:sz w:val="21"/>
          <w:szCs w:val="21"/>
          <w:lang w:val="en-GB"/>
        </w:rPr>
      </w:pPr>
    </w:p>
    <w:p w14:paraId="72798CA5" w14:textId="77777777" w:rsidR="009F7B2A" w:rsidRPr="00BF0FCE" w:rsidRDefault="009F7B2A" w:rsidP="00BF0FCE">
      <w:pPr>
        <w:spacing w:after="0" w:line="240" w:lineRule="auto"/>
        <w:jc w:val="center"/>
        <w:rPr>
          <w:rFonts w:ascii="Arial" w:eastAsia="Arial" w:hAnsi="Arial" w:cs="Arial"/>
          <w:sz w:val="21"/>
          <w:szCs w:val="21"/>
        </w:rPr>
      </w:pPr>
      <w:r w:rsidRPr="00BF0FCE">
        <w:rPr>
          <w:rFonts w:ascii="Arial" w:hAnsi="Arial" w:cs="Arial"/>
          <w:noProof/>
          <w:sz w:val="21"/>
          <w:szCs w:val="21"/>
          <w:lang w:eastAsia="zh-CN"/>
        </w:rPr>
        <w:drawing>
          <wp:inline distT="0" distB="0" distL="0" distR="0" wp14:anchorId="2416B0A4" wp14:editId="15834212">
            <wp:extent cx="443865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2295525"/>
                    </a:xfrm>
                    <a:prstGeom prst="rect">
                      <a:avLst/>
                    </a:prstGeom>
                    <a:noFill/>
                    <a:ln>
                      <a:noFill/>
                    </a:ln>
                  </pic:spPr>
                </pic:pic>
              </a:graphicData>
            </a:graphic>
          </wp:inline>
        </w:drawing>
      </w:r>
    </w:p>
    <w:p w14:paraId="3C159C37" w14:textId="514A2E1A" w:rsidR="009F7B2A" w:rsidRPr="00BF0FCE" w:rsidRDefault="009F7B2A" w:rsidP="00BF0FCE">
      <w:pPr>
        <w:spacing w:after="0" w:line="240" w:lineRule="auto"/>
        <w:contextualSpacing/>
        <w:jc w:val="right"/>
        <w:rPr>
          <w:rFonts w:ascii="Arial" w:eastAsia="Arial" w:hAnsi="Arial" w:cs="Arial"/>
          <w:i/>
          <w:iCs/>
          <w:sz w:val="21"/>
          <w:szCs w:val="21"/>
          <w:lang w:val="vi-VN"/>
        </w:rPr>
      </w:pPr>
      <w:r w:rsidRPr="00BF0FCE">
        <w:rPr>
          <w:rFonts w:ascii="Arial" w:eastAsia="Arial" w:hAnsi="Arial" w:cs="Arial"/>
          <w:i/>
          <w:iCs/>
          <w:sz w:val="21"/>
          <w:szCs w:val="21"/>
          <w:lang w:val="vi-VN"/>
        </w:rPr>
        <w:t>Bảng 2:</w:t>
      </w:r>
      <w:r w:rsidR="00AD300F" w:rsidRPr="00BF0FCE">
        <w:rPr>
          <w:rFonts w:ascii="Arial" w:eastAsia="Arial" w:hAnsi="Arial" w:cs="Arial"/>
          <w:i/>
          <w:iCs/>
          <w:sz w:val="21"/>
          <w:szCs w:val="21"/>
        </w:rPr>
        <w:t>Lựa chọn thông số cho ống mềm theo ISO 13703:2000, API  RP 14E</w:t>
      </w:r>
      <w:r w:rsidRPr="00BF0FCE">
        <w:rPr>
          <w:rFonts w:ascii="Arial" w:eastAsia="Arial" w:hAnsi="Arial" w:cs="Arial"/>
          <w:i/>
          <w:iCs/>
          <w:sz w:val="21"/>
          <w:szCs w:val="21"/>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5"/>
        <w:gridCol w:w="2520"/>
        <w:gridCol w:w="1800"/>
        <w:gridCol w:w="2880"/>
        <w:gridCol w:w="1345"/>
      </w:tblGrid>
      <w:tr w:rsidR="005832F8" w:rsidRPr="00BF0FCE" w14:paraId="2193949F" w14:textId="77777777" w:rsidTr="00BF5797">
        <w:tc>
          <w:tcPr>
            <w:tcW w:w="805" w:type="dxa"/>
          </w:tcPr>
          <w:p w14:paraId="40DA00C9"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STT</w:t>
            </w:r>
          </w:p>
        </w:tc>
        <w:tc>
          <w:tcPr>
            <w:tcW w:w="2520" w:type="dxa"/>
          </w:tcPr>
          <w:p w14:paraId="065CF81D"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Thông số</w:t>
            </w:r>
          </w:p>
        </w:tc>
        <w:tc>
          <w:tcPr>
            <w:tcW w:w="1800" w:type="dxa"/>
          </w:tcPr>
          <w:p w14:paraId="37A722E3"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Ký hiệu</w:t>
            </w:r>
          </w:p>
        </w:tc>
        <w:tc>
          <w:tcPr>
            <w:tcW w:w="2880" w:type="dxa"/>
          </w:tcPr>
          <w:p w14:paraId="21F23AB4"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Công thức</w:t>
            </w:r>
          </w:p>
        </w:tc>
        <w:tc>
          <w:tcPr>
            <w:tcW w:w="1345" w:type="dxa"/>
          </w:tcPr>
          <w:p w14:paraId="64C2D5DE" w14:textId="66F28567" w:rsidR="009F7B2A" w:rsidRPr="00BF0FCE" w:rsidRDefault="00BF5797"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Khuyến nghị sử dụng</w:t>
            </w:r>
          </w:p>
        </w:tc>
      </w:tr>
      <w:tr w:rsidR="005832F8" w:rsidRPr="00BF0FCE" w14:paraId="1225B1FA" w14:textId="77777777" w:rsidTr="00BF5797">
        <w:tc>
          <w:tcPr>
            <w:tcW w:w="805" w:type="dxa"/>
          </w:tcPr>
          <w:p w14:paraId="35B94B9D"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1</w:t>
            </w:r>
          </w:p>
        </w:tc>
        <w:tc>
          <w:tcPr>
            <w:tcW w:w="2520" w:type="dxa"/>
          </w:tcPr>
          <w:p w14:paraId="20969430"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Vận tốc sói mòn</w:t>
            </w:r>
          </w:p>
        </w:tc>
        <w:tc>
          <w:tcPr>
            <w:tcW w:w="1800" w:type="dxa"/>
          </w:tcPr>
          <w:p w14:paraId="4BBFBA39"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Ve (m/s)</w:t>
            </w:r>
          </w:p>
        </w:tc>
        <w:tc>
          <w:tcPr>
            <w:tcW w:w="2880" w:type="dxa"/>
          </w:tcPr>
          <w:p w14:paraId="1557ECCF" w14:textId="77777777" w:rsidR="009F7B2A" w:rsidRPr="00BF0FCE" w:rsidRDefault="009F7B2A" w:rsidP="00BF0FCE">
            <w:pPr>
              <w:spacing w:after="0" w:line="240" w:lineRule="auto"/>
              <w:jc w:val="center"/>
              <w:rPr>
                <w:rFonts w:ascii="Arial" w:hAnsi="Arial" w:cs="Arial"/>
                <w:sz w:val="21"/>
                <w:szCs w:val="21"/>
                <w:vertAlign w:val="superscript"/>
              </w:rPr>
            </w:pPr>
            <w:r w:rsidRPr="00BF0FCE">
              <w:rPr>
                <w:rFonts w:ascii="Arial" w:hAnsi="Arial" w:cs="Arial"/>
                <w:sz w:val="21"/>
                <w:szCs w:val="21"/>
              </w:rPr>
              <w:t>C/(</w:t>
            </w:r>
            <m:oMath>
              <m:sSub>
                <m:sSubPr>
                  <m:ctrlPr>
                    <w:rPr>
                      <w:rFonts w:ascii="Cambria Math" w:hAnsi="Cambria Math" w:cs="Arial"/>
                      <w:i/>
                      <w:sz w:val="21"/>
                      <w:szCs w:val="21"/>
                    </w:rPr>
                  </m:ctrlPr>
                </m:sSubPr>
                <m:e>
                  <m:r>
                    <w:rPr>
                      <w:rFonts w:ascii="Cambria Math" w:hAnsi="Cambria Math" w:cs="Arial"/>
                      <w:sz w:val="21"/>
                      <w:szCs w:val="21"/>
                    </w:rPr>
                    <m:t>ρ</m:t>
                  </m:r>
                </m:e>
                <m:sub>
                  <m:r>
                    <w:rPr>
                      <w:rFonts w:ascii="Cambria Math" w:hAnsi="Cambria Math" w:cs="Arial"/>
                      <w:sz w:val="21"/>
                      <w:szCs w:val="21"/>
                    </w:rPr>
                    <m:t>m</m:t>
                  </m:r>
                </m:sub>
              </m:sSub>
            </m:oMath>
            <w:r w:rsidRPr="00BF0FCE">
              <w:rPr>
                <w:rFonts w:ascii="Arial" w:hAnsi="Arial" w:cs="Arial"/>
                <w:sz w:val="21"/>
                <w:szCs w:val="21"/>
              </w:rPr>
              <w:t>)</w:t>
            </w:r>
            <w:r w:rsidRPr="00BF0FCE">
              <w:rPr>
                <w:rFonts w:ascii="Arial" w:hAnsi="Arial" w:cs="Arial"/>
                <w:sz w:val="21"/>
                <w:szCs w:val="21"/>
                <w:vertAlign w:val="superscript"/>
              </w:rPr>
              <w:t>0.5</w:t>
            </w:r>
          </w:p>
          <w:p w14:paraId="69247B57" w14:textId="77777777" w:rsidR="009F7B2A" w:rsidRPr="00BF0FCE" w:rsidRDefault="009F7B2A" w:rsidP="00BF0FCE">
            <w:pPr>
              <w:tabs>
                <w:tab w:val="left" w:pos="284"/>
              </w:tabs>
              <w:spacing w:after="0" w:line="240" w:lineRule="auto"/>
              <w:jc w:val="center"/>
              <w:rPr>
                <w:rFonts w:ascii="Arial" w:hAnsi="Arial" w:cs="Arial"/>
                <w:sz w:val="21"/>
                <w:szCs w:val="21"/>
              </w:rPr>
            </w:pPr>
          </w:p>
        </w:tc>
        <w:tc>
          <w:tcPr>
            <w:tcW w:w="1345" w:type="dxa"/>
          </w:tcPr>
          <w:p w14:paraId="379CB703"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111.3</w:t>
            </w:r>
          </w:p>
        </w:tc>
      </w:tr>
      <w:tr w:rsidR="005832F8" w:rsidRPr="00BF0FCE" w14:paraId="4BDB013B" w14:textId="77777777" w:rsidTr="00BF5797">
        <w:tc>
          <w:tcPr>
            <w:tcW w:w="805" w:type="dxa"/>
          </w:tcPr>
          <w:p w14:paraId="4B298D06"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2</w:t>
            </w:r>
          </w:p>
        </w:tc>
        <w:tc>
          <w:tcPr>
            <w:tcW w:w="2520" w:type="dxa"/>
          </w:tcPr>
          <w:p w14:paraId="14140AC8"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Vận tốc của đường ống hút</w:t>
            </w:r>
          </w:p>
        </w:tc>
        <w:tc>
          <w:tcPr>
            <w:tcW w:w="1800" w:type="dxa"/>
          </w:tcPr>
          <w:p w14:paraId="5FEE47D6"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Vxt(mach)</w:t>
            </w:r>
          </w:p>
        </w:tc>
        <w:tc>
          <w:tcPr>
            <w:tcW w:w="2880" w:type="dxa"/>
          </w:tcPr>
          <w:p w14:paraId="5346CAE3"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Thiết kế</w:t>
            </w:r>
          </w:p>
        </w:tc>
        <w:tc>
          <w:tcPr>
            <w:tcW w:w="1345" w:type="dxa"/>
          </w:tcPr>
          <w:p w14:paraId="5DE240C0"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0.6</w:t>
            </w:r>
          </w:p>
        </w:tc>
      </w:tr>
      <w:tr w:rsidR="005832F8" w:rsidRPr="00BF0FCE" w14:paraId="46B59358" w14:textId="77777777" w:rsidTr="00BF5797">
        <w:tc>
          <w:tcPr>
            <w:tcW w:w="805" w:type="dxa"/>
          </w:tcPr>
          <w:p w14:paraId="2BCB1B76"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3</w:t>
            </w:r>
          </w:p>
        </w:tc>
        <w:tc>
          <w:tcPr>
            <w:tcW w:w="2520" w:type="dxa"/>
          </w:tcPr>
          <w:p w14:paraId="29E94E58"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Vận tốc của đường ống đẩy</w:t>
            </w:r>
          </w:p>
        </w:tc>
        <w:tc>
          <w:tcPr>
            <w:tcW w:w="1800" w:type="dxa"/>
          </w:tcPr>
          <w:p w14:paraId="766F3C97"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Vxs(mach)</w:t>
            </w:r>
          </w:p>
        </w:tc>
        <w:tc>
          <w:tcPr>
            <w:tcW w:w="2880" w:type="dxa"/>
          </w:tcPr>
          <w:p w14:paraId="247456A8"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Thiết kế</w:t>
            </w:r>
          </w:p>
        </w:tc>
        <w:tc>
          <w:tcPr>
            <w:tcW w:w="1345" w:type="dxa"/>
          </w:tcPr>
          <w:p w14:paraId="1E2D30CB"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1.7</w:t>
            </w:r>
          </w:p>
        </w:tc>
      </w:tr>
      <w:tr w:rsidR="005832F8" w:rsidRPr="00BF0FCE" w14:paraId="68727EA2" w14:textId="77777777" w:rsidTr="00BF5797">
        <w:tc>
          <w:tcPr>
            <w:tcW w:w="805" w:type="dxa"/>
          </w:tcPr>
          <w:p w14:paraId="3EE26844"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4</w:t>
            </w:r>
          </w:p>
        </w:tc>
        <w:tc>
          <w:tcPr>
            <w:tcW w:w="2520" w:type="dxa"/>
          </w:tcPr>
          <w:p w14:paraId="0EC6D59E"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Vận tốc của đường van xả khẩn cấp</w:t>
            </w:r>
          </w:p>
        </w:tc>
        <w:tc>
          <w:tcPr>
            <w:tcW w:w="1800" w:type="dxa"/>
          </w:tcPr>
          <w:p w14:paraId="7CFDCADD"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Vbdv(m/s)</w:t>
            </w:r>
          </w:p>
        </w:tc>
        <w:tc>
          <w:tcPr>
            <w:tcW w:w="2880" w:type="dxa"/>
          </w:tcPr>
          <w:p w14:paraId="2F5C7087" w14:textId="77777777" w:rsidR="009F7B2A" w:rsidRPr="00BF0FCE" w:rsidRDefault="009F7B2A" w:rsidP="00BF0FCE">
            <w:pPr>
              <w:spacing w:after="0" w:line="240" w:lineRule="auto"/>
              <w:ind w:left="720"/>
              <w:jc w:val="center"/>
              <w:rPr>
                <w:rFonts w:ascii="Arial" w:hAnsi="Arial" w:cs="Arial"/>
                <w:sz w:val="21"/>
                <w:szCs w:val="21"/>
              </w:rPr>
            </w:pPr>
            <m:oMathPara>
              <m:oMath>
                <m:r>
                  <w:rPr>
                    <w:rFonts w:ascii="Cambria Math" w:hAnsi="Cambria Math" w:cs="Arial"/>
                    <w:sz w:val="21"/>
                    <w:szCs w:val="21"/>
                  </w:rPr>
                  <m:t>ρ∙</m:t>
                </m:r>
                <m:sSup>
                  <m:sSupPr>
                    <m:ctrlPr>
                      <w:rPr>
                        <w:rFonts w:ascii="Cambria Math" w:hAnsi="Cambria Math" w:cs="Arial"/>
                        <w:i/>
                        <w:sz w:val="21"/>
                        <w:szCs w:val="21"/>
                      </w:rPr>
                    </m:ctrlPr>
                  </m:sSupPr>
                  <m:e>
                    <m:r>
                      <w:rPr>
                        <w:rFonts w:ascii="Cambria Math" w:hAnsi="Cambria Math" w:cs="Arial"/>
                        <w:sz w:val="21"/>
                        <w:szCs w:val="21"/>
                      </w:rPr>
                      <m:t>V</m:t>
                    </m:r>
                  </m:e>
                  <m:sup>
                    <m:r>
                      <w:rPr>
                        <w:rFonts w:ascii="Cambria Math" w:hAnsi="Cambria Math" w:cs="Arial"/>
                        <w:sz w:val="21"/>
                        <w:szCs w:val="21"/>
                      </w:rPr>
                      <m:t>2</m:t>
                    </m:r>
                  </m:sup>
                </m:sSup>
                <m:r>
                  <w:rPr>
                    <w:rFonts w:ascii="Cambria Math" w:hAnsi="Cambria Math" w:cs="Arial"/>
                    <w:sz w:val="21"/>
                    <w:szCs w:val="21"/>
                  </w:rPr>
                  <m:t xml:space="preserve">&lt;200000 </m:t>
                </m:r>
                <m:f>
                  <m:fPr>
                    <m:ctrlPr>
                      <w:rPr>
                        <w:rFonts w:ascii="Cambria Math" w:hAnsi="Cambria Math" w:cs="Arial"/>
                        <w:i/>
                        <w:sz w:val="21"/>
                        <w:szCs w:val="21"/>
                      </w:rPr>
                    </m:ctrlPr>
                  </m:fPr>
                  <m:num>
                    <m:r>
                      <w:rPr>
                        <w:rFonts w:ascii="Cambria Math" w:hAnsi="Cambria Math" w:cs="Arial"/>
                        <w:sz w:val="21"/>
                        <w:szCs w:val="21"/>
                      </w:rPr>
                      <m:t>kg</m:t>
                    </m:r>
                  </m:num>
                  <m:den>
                    <m:r>
                      <w:rPr>
                        <w:rFonts w:ascii="Cambria Math" w:hAnsi="Cambria Math" w:cs="Arial"/>
                        <w:sz w:val="21"/>
                        <w:szCs w:val="21"/>
                      </w:rPr>
                      <m:t>m∙</m:t>
                    </m:r>
                    <m:sSup>
                      <m:sSupPr>
                        <m:ctrlPr>
                          <w:rPr>
                            <w:rFonts w:ascii="Cambria Math" w:hAnsi="Cambria Math" w:cs="Arial"/>
                            <w:i/>
                            <w:sz w:val="21"/>
                            <w:szCs w:val="21"/>
                          </w:rPr>
                        </m:ctrlPr>
                      </m:sSupPr>
                      <m:e>
                        <m:r>
                          <w:rPr>
                            <w:rFonts w:ascii="Cambria Math" w:hAnsi="Cambria Math" w:cs="Arial"/>
                            <w:sz w:val="21"/>
                            <w:szCs w:val="21"/>
                          </w:rPr>
                          <m:t>s</m:t>
                        </m:r>
                      </m:e>
                      <m:sup>
                        <m:r>
                          <w:rPr>
                            <w:rFonts w:ascii="Cambria Math" w:hAnsi="Cambria Math" w:cs="Arial"/>
                            <w:sz w:val="21"/>
                            <w:szCs w:val="21"/>
                          </w:rPr>
                          <m:t>2</m:t>
                        </m:r>
                      </m:sup>
                    </m:sSup>
                  </m:den>
                </m:f>
              </m:oMath>
            </m:oMathPara>
          </w:p>
          <w:p w14:paraId="0855C8C8" w14:textId="77777777" w:rsidR="009F7B2A" w:rsidRPr="00BF0FCE" w:rsidRDefault="009F7B2A" w:rsidP="00BF0FCE">
            <w:pPr>
              <w:tabs>
                <w:tab w:val="left" w:pos="284"/>
              </w:tabs>
              <w:spacing w:after="0" w:line="240" w:lineRule="auto"/>
              <w:jc w:val="center"/>
              <w:rPr>
                <w:rFonts w:ascii="Arial" w:hAnsi="Arial" w:cs="Arial"/>
                <w:sz w:val="21"/>
                <w:szCs w:val="21"/>
              </w:rPr>
            </w:pPr>
          </w:p>
        </w:tc>
        <w:tc>
          <w:tcPr>
            <w:tcW w:w="1345" w:type="dxa"/>
          </w:tcPr>
          <w:p w14:paraId="5E045D0C" w14:textId="77777777" w:rsidR="009F7B2A" w:rsidRPr="00BF0FCE" w:rsidRDefault="009F7B2A" w:rsidP="00BF0FCE">
            <w:pPr>
              <w:tabs>
                <w:tab w:val="left" w:pos="284"/>
              </w:tabs>
              <w:spacing w:after="0" w:line="240" w:lineRule="auto"/>
              <w:jc w:val="center"/>
              <w:rPr>
                <w:rFonts w:ascii="Arial" w:hAnsi="Arial" w:cs="Arial"/>
                <w:sz w:val="21"/>
                <w:szCs w:val="21"/>
              </w:rPr>
            </w:pPr>
            <w:r w:rsidRPr="00BF0FCE">
              <w:rPr>
                <w:rFonts w:ascii="Arial" w:hAnsi="Arial" w:cs="Arial"/>
                <w:sz w:val="21"/>
                <w:szCs w:val="21"/>
              </w:rPr>
              <w:t>1.83</w:t>
            </w:r>
          </w:p>
        </w:tc>
      </w:tr>
    </w:tbl>
    <w:p w14:paraId="73C20F03" w14:textId="77777777" w:rsidR="009F7B2A" w:rsidRPr="00BF0FCE" w:rsidRDefault="009F7B2A" w:rsidP="00BF0FCE">
      <w:pPr>
        <w:spacing w:after="0" w:line="240" w:lineRule="auto"/>
        <w:jc w:val="both"/>
        <w:rPr>
          <w:rFonts w:ascii="Arial" w:hAnsi="Arial" w:cs="Arial"/>
          <w:sz w:val="21"/>
          <w:szCs w:val="21"/>
          <w:lang w:val="en-GB"/>
        </w:rPr>
      </w:pPr>
    </w:p>
    <w:p w14:paraId="595A1EF7" w14:textId="77777777" w:rsidR="00BF439E" w:rsidRPr="00BF0FCE" w:rsidRDefault="00BF439E" w:rsidP="00BF0FCE">
      <w:pPr>
        <w:spacing w:after="0" w:line="240" w:lineRule="auto"/>
        <w:jc w:val="both"/>
        <w:rPr>
          <w:rFonts w:ascii="Arial" w:hAnsi="Arial" w:cs="Arial"/>
          <w:sz w:val="21"/>
          <w:szCs w:val="21"/>
          <w:lang w:val="en-GB"/>
        </w:rPr>
      </w:pPr>
    </w:p>
    <w:sectPr w:rsidR="00BF439E" w:rsidRPr="00BF0FCE">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5EB25" w14:textId="77777777" w:rsidR="00321109" w:rsidRDefault="00321109" w:rsidP="0036205A">
      <w:pPr>
        <w:spacing w:after="0" w:line="240" w:lineRule="auto"/>
      </w:pPr>
      <w:r>
        <w:separator/>
      </w:r>
    </w:p>
  </w:endnote>
  <w:endnote w:type="continuationSeparator" w:id="0">
    <w:p w14:paraId="004D5AC1" w14:textId="77777777" w:rsidR="00321109" w:rsidRDefault="00321109" w:rsidP="0036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SimSun"/>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558435"/>
      <w:docPartObj>
        <w:docPartGallery w:val="Page Numbers (Bottom of Page)"/>
        <w:docPartUnique/>
      </w:docPartObj>
    </w:sdtPr>
    <w:sdtEndPr>
      <w:rPr>
        <w:noProof/>
      </w:rPr>
    </w:sdtEndPr>
    <w:sdtContent>
      <w:p w14:paraId="0FC7ECB6" w14:textId="78605F0F" w:rsidR="004F15FE" w:rsidRDefault="004F15FE">
        <w:pPr>
          <w:jc w:val="center"/>
        </w:pPr>
        <w:r>
          <w:fldChar w:fldCharType="begin"/>
        </w:r>
        <w:r>
          <w:instrText xml:space="preserve"> PAGE   \* MERGEFORMAT </w:instrText>
        </w:r>
        <w:r>
          <w:fldChar w:fldCharType="separate"/>
        </w:r>
        <w:r w:rsidR="00F64E7D">
          <w:rPr>
            <w:noProof/>
          </w:rPr>
          <w:t>11</w:t>
        </w:r>
        <w:r>
          <w:rPr>
            <w:noProof/>
          </w:rPr>
          <w:fldChar w:fldCharType="end"/>
        </w:r>
      </w:p>
    </w:sdtContent>
  </w:sdt>
  <w:p w14:paraId="6203DEE4" w14:textId="77777777" w:rsidR="004F15FE" w:rsidRDefault="004F15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241F" w14:textId="77777777" w:rsidR="00321109" w:rsidRDefault="00321109" w:rsidP="0036205A">
      <w:pPr>
        <w:spacing w:after="0" w:line="240" w:lineRule="auto"/>
      </w:pPr>
      <w:r>
        <w:separator/>
      </w:r>
    </w:p>
  </w:footnote>
  <w:footnote w:type="continuationSeparator" w:id="0">
    <w:p w14:paraId="784EF28C" w14:textId="77777777" w:rsidR="00321109" w:rsidRDefault="00321109" w:rsidP="003620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3EA"/>
    <w:multiLevelType w:val="hybridMultilevel"/>
    <w:tmpl w:val="A3DCA674"/>
    <w:lvl w:ilvl="0" w:tplc="8FA4F4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F031E"/>
    <w:multiLevelType w:val="hybridMultilevel"/>
    <w:tmpl w:val="938AC1A8"/>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32C61DA"/>
    <w:multiLevelType w:val="hybridMultilevel"/>
    <w:tmpl w:val="7E9221A8"/>
    <w:lvl w:ilvl="0" w:tplc="8FA4F412">
      <w:numFmt w:val="bullet"/>
      <w:lvlText w:val="-"/>
      <w:lvlJc w:val="left"/>
      <w:pPr>
        <w:tabs>
          <w:tab w:val="num" w:pos="720"/>
        </w:tabs>
        <w:ind w:left="720" w:hanging="360"/>
      </w:pPr>
      <w:rPr>
        <w:rFonts w:ascii="Times New Roman" w:eastAsia="MS Mincho" w:hAnsi="Times New Roman" w:cs="Times New Roman" w:hint="default"/>
      </w:rPr>
    </w:lvl>
    <w:lvl w:ilvl="1" w:tplc="0A0A8302">
      <w:start w:val="2562"/>
      <w:numFmt w:val="bullet"/>
      <w:lvlText w:val=""/>
      <w:lvlJc w:val="left"/>
      <w:pPr>
        <w:tabs>
          <w:tab w:val="num" w:pos="1440"/>
        </w:tabs>
        <w:ind w:left="1440" w:hanging="360"/>
      </w:pPr>
      <w:rPr>
        <w:rFonts w:ascii="Wingdings" w:hAnsi="Wingdings" w:hint="default"/>
      </w:rPr>
    </w:lvl>
    <w:lvl w:ilvl="2" w:tplc="69428EB4" w:tentative="1">
      <w:start w:val="1"/>
      <w:numFmt w:val="bullet"/>
      <w:lvlText w:val="•"/>
      <w:lvlJc w:val="left"/>
      <w:pPr>
        <w:tabs>
          <w:tab w:val="num" w:pos="2160"/>
        </w:tabs>
        <w:ind w:left="2160" w:hanging="360"/>
      </w:pPr>
      <w:rPr>
        <w:rFonts w:ascii="Arial" w:hAnsi="Arial" w:hint="default"/>
      </w:rPr>
    </w:lvl>
    <w:lvl w:ilvl="3" w:tplc="FF32B4E4" w:tentative="1">
      <w:start w:val="1"/>
      <w:numFmt w:val="bullet"/>
      <w:lvlText w:val="•"/>
      <w:lvlJc w:val="left"/>
      <w:pPr>
        <w:tabs>
          <w:tab w:val="num" w:pos="2880"/>
        </w:tabs>
        <w:ind w:left="2880" w:hanging="360"/>
      </w:pPr>
      <w:rPr>
        <w:rFonts w:ascii="Arial" w:hAnsi="Arial" w:hint="default"/>
      </w:rPr>
    </w:lvl>
    <w:lvl w:ilvl="4" w:tplc="1F7AD478" w:tentative="1">
      <w:start w:val="1"/>
      <w:numFmt w:val="bullet"/>
      <w:lvlText w:val="•"/>
      <w:lvlJc w:val="left"/>
      <w:pPr>
        <w:tabs>
          <w:tab w:val="num" w:pos="3600"/>
        </w:tabs>
        <w:ind w:left="3600" w:hanging="360"/>
      </w:pPr>
      <w:rPr>
        <w:rFonts w:ascii="Arial" w:hAnsi="Arial" w:hint="default"/>
      </w:rPr>
    </w:lvl>
    <w:lvl w:ilvl="5" w:tplc="A0FC8108" w:tentative="1">
      <w:start w:val="1"/>
      <w:numFmt w:val="bullet"/>
      <w:lvlText w:val="•"/>
      <w:lvlJc w:val="left"/>
      <w:pPr>
        <w:tabs>
          <w:tab w:val="num" w:pos="4320"/>
        </w:tabs>
        <w:ind w:left="4320" w:hanging="360"/>
      </w:pPr>
      <w:rPr>
        <w:rFonts w:ascii="Arial" w:hAnsi="Arial" w:hint="default"/>
      </w:rPr>
    </w:lvl>
    <w:lvl w:ilvl="6" w:tplc="B4BE583A" w:tentative="1">
      <w:start w:val="1"/>
      <w:numFmt w:val="bullet"/>
      <w:lvlText w:val="•"/>
      <w:lvlJc w:val="left"/>
      <w:pPr>
        <w:tabs>
          <w:tab w:val="num" w:pos="5040"/>
        </w:tabs>
        <w:ind w:left="5040" w:hanging="360"/>
      </w:pPr>
      <w:rPr>
        <w:rFonts w:ascii="Arial" w:hAnsi="Arial" w:hint="default"/>
      </w:rPr>
    </w:lvl>
    <w:lvl w:ilvl="7" w:tplc="1C9A96D4" w:tentative="1">
      <w:start w:val="1"/>
      <w:numFmt w:val="bullet"/>
      <w:lvlText w:val="•"/>
      <w:lvlJc w:val="left"/>
      <w:pPr>
        <w:tabs>
          <w:tab w:val="num" w:pos="5760"/>
        </w:tabs>
        <w:ind w:left="5760" w:hanging="360"/>
      </w:pPr>
      <w:rPr>
        <w:rFonts w:ascii="Arial" w:hAnsi="Arial" w:hint="default"/>
      </w:rPr>
    </w:lvl>
    <w:lvl w:ilvl="8" w:tplc="CF5A6D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C4251"/>
    <w:multiLevelType w:val="hybridMultilevel"/>
    <w:tmpl w:val="FF2288FE"/>
    <w:lvl w:ilvl="0" w:tplc="3B3A6EB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D4EA8"/>
    <w:multiLevelType w:val="multilevel"/>
    <w:tmpl w:val="C2468488"/>
    <w:lvl w:ilvl="0">
      <w:start w:val="1"/>
      <w:numFmt w:val="bullet"/>
      <w:lvlText w:val=""/>
      <w:lvlJc w:val="left"/>
      <w:pPr>
        <w:tabs>
          <w:tab w:val="num" w:pos="1080"/>
        </w:tabs>
        <w:ind w:left="1080" w:hanging="720"/>
      </w:pPr>
      <w:rPr>
        <w:rFonts w:ascii="Wingdings" w:hAnsi="Wingdings" w:hint="default"/>
        <w:b w:val="0"/>
        <w:bCs w:val="0"/>
        <w:i w:val="0"/>
        <w:iCs/>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 w15:restartNumberingAfterBreak="0">
    <w:nsid w:val="0FB9606E"/>
    <w:multiLevelType w:val="hybridMultilevel"/>
    <w:tmpl w:val="079E84B8"/>
    <w:lvl w:ilvl="0" w:tplc="8FA4F412">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10570517"/>
    <w:multiLevelType w:val="hybridMultilevel"/>
    <w:tmpl w:val="05305C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E4ABB"/>
    <w:multiLevelType w:val="hybridMultilevel"/>
    <w:tmpl w:val="556C71CA"/>
    <w:lvl w:ilvl="0" w:tplc="9348A9B0">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45F5C"/>
    <w:multiLevelType w:val="hybridMultilevel"/>
    <w:tmpl w:val="39DAC798"/>
    <w:lvl w:ilvl="0" w:tplc="804A20E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708F2"/>
    <w:multiLevelType w:val="multilevel"/>
    <w:tmpl w:val="BCD6F060"/>
    <w:lvl w:ilvl="0">
      <w:start w:val="1"/>
      <w:numFmt w:val="decimal"/>
      <w:lvlText w:val="%1."/>
      <w:lvlJc w:val="left"/>
      <w:pPr>
        <w:tabs>
          <w:tab w:val="num" w:pos="720"/>
        </w:tabs>
        <w:ind w:left="720" w:hanging="720"/>
      </w:pPr>
      <w:rPr>
        <w:b/>
        <w:bCs w:val="0"/>
        <w:i w:val="0"/>
        <w:iCs/>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0" w15:restartNumberingAfterBreak="0">
    <w:nsid w:val="2B2F6248"/>
    <w:multiLevelType w:val="multilevel"/>
    <w:tmpl w:val="3AA88C6C"/>
    <w:lvl w:ilvl="0">
      <w:start w:val="2"/>
      <w:numFmt w:val="decimal"/>
      <w:lvlText w:val="%1."/>
      <w:lvlJc w:val="left"/>
      <w:pPr>
        <w:ind w:left="360" w:hanging="360"/>
      </w:pPr>
      <w:rPr>
        <w:rFonts w:hint="default"/>
        <w:i w:val="0"/>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11" w15:restartNumberingAfterBreak="0">
    <w:nsid w:val="487C7148"/>
    <w:multiLevelType w:val="hybridMultilevel"/>
    <w:tmpl w:val="9A842918"/>
    <w:lvl w:ilvl="0" w:tplc="2332A34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BD6046A"/>
    <w:multiLevelType w:val="hybridMultilevel"/>
    <w:tmpl w:val="D052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725071"/>
    <w:multiLevelType w:val="multilevel"/>
    <w:tmpl w:val="967A4D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E3F23D3"/>
    <w:multiLevelType w:val="multilevel"/>
    <w:tmpl w:val="6FFEDC86"/>
    <w:lvl w:ilvl="0">
      <w:start w:val="1"/>
      <w:numFmt w:val="bullet"/>
      <w:lvlText w:val=""/>
      <w:lvlJc w:val="left"/>
      <w:pPr>
        <w:tabs>
          <w:tab w:val="num" w:pos="1080"/>
        </w:tabs>
        <w:ind w:left="1080" w:hanging="720"/>
      </w:pPr>
      <w:rPr>
        <w:rFonts w:ascii="Symbol" w:hAnsi="Symbol" w:hint="default"/>
        <w:b w:val="0"/>
        <w:bCs w:val="0"/>
        <w:i w:val="0"/>
        <w:iCs/>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5" w15:restartNumberingAfterBreak="0">
    <w:nsid w:val="71C44EAE"/>
    <w:multiLevelType w:val="multilevel"/>
    <w:tmpl w:val="53F65CC4"/>
    <w:lvl w:ilvl="0">
      <w:start w:val="1"/>
      <w:numFmt w:val="bullet"/>
      <w:lvlText w:val=""/>
      <w:lvlJc w:val="left"/>
      <w:pPr>
        <w:tabs>
          <w:tab w:val="num" w:pos="1287"/>
        </w:tabs>
        <w:ind w:left="1287" w:hanging="720"/>
      </w:pPr>
      <w:rPr>
        <w:rFonts w:ascii="Symbol" w:hAnsi="Symbol" w:hint="default"/>
        <w:b w:val="0"/>
        <w:bCs w:val="0"/>
        <w:i w:val="0"/>
        <w:iCs/>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6" w15:restartNumberingAfterBreak="0">
    <w:nsid w:val="78343579"/>
    <w:multiLevelType w:val="hybridMultilevel"/>
    <w:tmpl w:val="239A55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362899742">
    <w:abstractNumId w:val="9"/>
  </w:num>
  <w:num w:numId="2" w16cid:durableId="15833682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51748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15128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9048999">
    <w:abstractNumId w:val="0"/>
  </w:num>
  <w:num w:numId="6" w16cid:durableId="430395963">
    <w:abstractNumId w:val="6"/>
  </w:num>
  <w:num w:numId="7" w16cid:durableId="595019972">
    <w:abstractNumId w:val="12"/>
  </w:num>
  <w:num w:numId="8" w16cid:durableId="216093763">
    <w:abstractNumId w:val="14"/>
  </w:num>
  <w:num w:numId="9" w16cid:durableId="1975407400">
    <w:abstractNumId w:val="4"/>
  </w:num>
  <w:num w:numId="10" w16cid:durableId="2128041924">
    <w:abstractNumId w:val="15"/>
  </w:num>
  <w:num w:numId="11" w16cid:durableId="968362751">
    <w:abstractNumId w:val="16"/>
  </w:num>
  <w:num w:numId="12" w16cid:durableId="126432550">
    <w:abstractNumId w:val="11"/>
  </w:num>
  <w:num w:numId="13" w16cid:durableId="127474588">
    <w:abstractNumId w:val="13"/>
  </w:num>
  <w:num w:numId="14" w16cid:durableId="6737231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991"/>
    <w:rsid w:val="00027A80"/>
    <w:rsid w:val="000371B5"/>
    <w:rsid w:val="000509ED"/>
    <w:rsid w:val="00072E74"/>
    <w:rsid w:val="00075052"/>
    <w:rsid w:val="0007660D"/>
    <w:rsid w:val="000B45CC"/>
    <w:rsid w:val="000B6E01"/>
    <w:rsid w:val="000D31F5"/>
    <w:rsid w:val="000D770D"/>
    <w:rsid w:val="000E72B9"/>
    <w:rsid w:val="000F53BB"/>
    <w:rsid w:val="000F5FFF"/>
    <w:rsid w:val="00105202"/>
    <w:rsid w:val="00106013"/>
    <w:rsid w:val="001435E7"/>
    <w:rsid w:val="00171D91"/>
    <w:rsid w:val="00181449"/>
    <w:rsid w:val="00182D98"/>
    <w:rsid w:val="00185F0F"/>
    <w:rsid w:val="00187666"/>
    <w:rsid w:val="00191A86"/>
    <w:rsid w:val="00192B33"/>
    <w:rsid w:val="00194884"/>
    <w:rsid w:val="001A7739"/>
    <w:rsid w:val="001C210E"/>
    <w:rsid w:val="001D06B5"/>
    <w:rsid w:val="001D5C82"/>
    <w:rsid w:val="001D7844"/>
    <w:rsid w:val="001E4DDA"/>
    <w:rsid w:val="001E5464"/>
    <w:rsid w:val="0021113A"/>
    <w:rsid w:val="002118E7"/>
    <w:rsid w:val="00227634"/>
    <w:rsid w:val="002551C0"/>
    <w:rsid w:val="0025773C"/>
    <w:rsid w:val="00276A51"/>
    <w:rsid w:val="00280A3A"/>
    <w:rsid w:val="002862E4"/>
    <w:rsid w:val="002A06E3"/>
    <w:rsid w:val="002D1F26"/>
    <w:rsid w:val="002D663A"/>
    <w:rsid w:val="002F08C1"/>
    <w:rsid w:val="00305928"/>
    <w:rsid w:val="00312649"/>
    <w:rsid w:val="00316696"/>
    <w:rsid w:val="00321109"/>
    <w:rsid w:val="003341AA"/>
    <w:rsid w:val="00344FAA"/>
    <w:rsid w:val="003510BA"/>
    <w:rsid w:val="003604EA"/>
    <w:rsid w:val="0036205A"/>
    <w:rsid w:val="003670D6"/>
    <w:rsid w:val="00390082"/>
    <w:rsid w:val="003B2AC9"/>
    <w:rsid w:val="003E08C6"/>
    <w:rsid w:val="003E2AC3"/>
    <w:rsid w:val="003E652C"/>
    <w:rsid w:val="003E7D5D"/>
    <w:rsid w:val="003F1D82"/>
    <w:rsid w:val="004162CC"/>
    <w:rsid w:val="00423D1E"/>
    <w:rsid w:val="00434FCD"/>
    <w:rsid w:val="004436D6"/>
    <w:rsid w:val="0045764F"/>
    <w:rsid w:val="0047428A"/>
    <w:rsid w:val="00481394"/>
    <w:rsid w:val="004B27E8"/>
    <w:rsid w:val="004B2B62"/>
    <w:rsid w:val="004D1D28"/>
    <w:rsid w:val="004E5952"/>
    <w:rsid w:val="004F15FE"/>
    <w:rsid w:val="00502028"/>
    <w:rsid w:val="00507F1C"/>
    <w:rsid w:val="005132D5"/>
    <w:rsid w:val="005156A4"/>
    <w:rsid w:val="00525FF5"/>
    <w:rsid w:val="00531D31"/>
    <w:rsid w:val="00546DAC"/>
    <w:rsid w:val="005542DB"/>
    <w:rsid w:val="00567F74"/>
    <w:rsid w:val="0057214A"/>
    <w:rsid w:val="005832F8"/>
    <w:rsid w:val="00583550"/>
    <w:rsid w:val="005A5CC3"/>
    <w:rsid w:val="005A7CD0"/>
    <w:rsid w:val="005B413A"/>
    <w:rsid w:val="005F4C19"/>
    <w:rsid w:val="00604F39"/>
    <w:rsid w:val="00613427"/>
    <w:rsid w:val="00621B90"/>
    <w:rsid w:val="006365FA"/>
    <w:rsid w:val="00636606"/>
    <w:rsid w:val="006506D5"/>
    <w:rsid w:val="00662CED"/>
    <w:rsid w:val="00665743"/>
    <w:rsid w:val="006A6AD7"/>
    <w:rsid w:val="006D1A17"/>
    <w:rsid w:val="006D4AB1"/>
    <w:rsid w:val="006D5A11"/>
    <w:rsid w:val="006E0723"/>
    <w:rsid w:val="006E3D97"/>
    <w:rsid w:val="006E5A05"/>
    <w:rsid w:val="006F144D"/>
    <w:rsid w:val="00703689"/>
    <w:rsid w:val="0070576D"/>
    <w:rsid w:val="00733A90"/>
    <w:rsid w:val="00734D58"/>
    <w:rsid w:val="007365B5"/>
    <w:rsid w:val="007478B9"/>
    <w:rsid w:val="00755591"/>
    <w:rsid w:val="0076124C"/>
    <w:rsid w:val="0077052B"/>
    <w:rsid w:val="007A3A69"/>
    <w:rsid w:val="007C622B"/>
    <w:rsid w:val="007D45AD"/>
    <w:rsid w:val="007D6281"/>
    <w:rsid w:val="007F5FBA"/>
    <w:rsid w:val="007F6C5C"/>
    <w:rsid w:val="00805E2C"/>
    <w:rsid w:val="00812257"/>
    <w:rsid w:val="00823B7F"/>
    <w:rsid w:val="00831347"/>
    <w:rsid w:val="00833C77"/>
    <w:rsid w:val="00846C6B"/>
    <w:rsid w:val="00873B97"/>
    <w:rsid w:val="008A1129"/>
    <w:rsid w:val="008B536F"/>
    <w:rsid w:val="008C37FB"/>
    <w:rsid w:val="008D2581"/>
    <w:rsid w:val="008E2E6C"/>
    <w:rsid w:val="008E5A41"/>
    <w:rsid w:val="008E5BDF"/>
    <w:rsid w:val="008F2E0B"/>
    <w:rsid w:val="009046E4"/>
    <w:rsid w:val="00905FDF"/>
    <w:rsid w:val="00913866"/>
    <w:rsid w:val="00916C12"/>
    <w:rsid w:val="0092429F"/>
    <w:rsid w:val="00927E64"/>
    <w:rsid w:val="00963110"/>
    <w:rsid w:val="00965DA7"/>
    <w:rsid w:val="00976084"/>
    <w:rsid w:val="00982142"/>
    <w:rsid w:val="009916F6"/>
    <w:rsid w:val="009942DB"/>
    <w:rsid w:val="009945C9"/>
    <w:rsid w:val="009A2FCD"/>
    <w:rsid w:val="009C29CE"/>
    <w:rsid w:val="009E4FAA"/>
    <w:rsid w:val="009F4DAE"/>
    <w:rsid w:val="009F791C"/>
    <w:rsid w:val="009F7B2A"/>
    <w:rsid w:val="00A014E6"/>
    <w:rsid w:val="00A03E94"/>
    <w:rsid w:val="00A0527C"/>
    <w:rsid w:val="00A12B4E"/>
    <w:rsid w:val="00A1331E"/>
    <w:rsid w:val="00A30721"/>
    <w:rsid w:val="00A330E2"/>
    <w:rsid w:val="00A44C2F"/>
    <w:rsid w:val="00A5508E"/>
    <w:rsid w:val="00A57B60"/>
    <w:rsid w:val="00A776E9"/>
    <w:rsid w:val="00A822CC"/>
    <w:rsid w:val="00A92DD6"/>
    <w:rsid w:val="00A94F8A"/>
    <w:rsid w:val="00A97991"/>
    <w:rsid w:val="00A97D72"/>
    <w:rsid w:val="00AC54C3"/>
    <w:rsid w:val="00AC6D63"/>
    <w:rsid w:val="00AD300F"/>
    <w:rsid w:val="00B00472"/>
    <w:rsid w:val="00B06810"/>
    <w:rsid w:val="00B10029"/>
    <w:rsid w:val="00B16142"/>
    <w:rsid w:val="00B22FED"/>
    <w:rsid w:val="00B353AD"/>
    <w:rsid w:val="00B41553"/>
    <w:rsid w:val="00B45BD1"/>
    <w:rsid w:val="00B475A2"/>
    <w:rsid w:val="00B53B33"/>
    <w:rsid w:val="00B7738C"/>
    <w:rsid w:val="00B91FC3"/>
    <w:rsid w:val="00B97D8F"/>
    <w:rsid w:val="00B97FB6"/>
    <w:rsid w:val="00BA2036"/>
    <w:rsid w:val="00BB1B6F"/>
    <w:rsid w:val="00BE4518"/>
    <w:rsid w:val="00BE498D"/>
    <w:rsid w:val="00BF0FCE"/>
    <w:rsid w:val="00BF439E"/>
    <w:rsid w:val="00BF5797"/>
    <w:rsid w:val="00C1327E"/>
    <w:rsid w:val="00C219CF"/>
    <w:rsid w:val="00C30C34"/>
    <w:rsid w:val="00C47659"/>
    <w:rsid w:val="00C53BD2"/>
    <w:rsid w:val="00C57FD1"/>
    <w:rsid w:val="00C7305C"/>
    <w:rsid w:val="00C83735"/>
    <w:rsid w:val="00C85130"/>
    <w:rsid w:val="00CB0CC7"/>
    <w:rsid w:val="00CD751B"/>
    <w:rsid w:val="00CE0216"/>
    <w:rsid w:val="00CE69E6"/>
    <w:rsid w:val="00CF79E4"/>
    <w:rsid w:val="00D00082"/>
    <w:rsid w:val="00D14A18"/>
    <w:rsid w:val="00D14E68"/>
    <w:rsid w:val="00D228FF"/>
    <w:rsid w:val="00D32328"/>
    <w:rsid w:val="00D45F53"/>
    <w:rsid w:val="00D628E6"/>
    <w:rsid w:val="00D7160D"/>
    <w:rsid w:val="00D74B7F"/>
    <w:rsid w:val="00D766FB"/>
    <w:rsid w:val="00DA1F23"/>
    <w:rsid w:val="00DA2D04"/>
    <w:rsid w:val="00DA7F58"/>
    <w:rsid w:val="00DF0E2F"/>
    <w:rsid w:val="00DF3A47"/>
    <w:rsid w:val="00E15727"/>
    <w:rsid w:val="00E21829"/>
    <w:rsid w:val="00E32FDB"/>
    <w:rsid w:val="00E452EB"/>
    <w:rsid w:val="00E8550F"/>
    <w:rsid w:val="00EA38C4"/>
    <w:rsid w:val="00EA5C47"/>
    <w:rsid w:val="00ED5ED2"/>
    <w:rsid w:val="00EE3E65"/>
    <w:rsid w:val="00EE5D7E"/>
    <w:rsid w:val="00EE666B"/>
    <w:rsid w:val="00EF1023"/>
    <w:rsid w:val="00EF1EAA"/>
    <w:rsid w:val="00EF503D"/>
    <w:rsid w:val="00F14DA3"/>
    <w:rsid w:val="00F33612"/>
    <w:rsid w:val="00F46396"/>
    <w:rsid w:val="00F64E7D"/>
    <w:rsid w:val="00F67838"/>
    <w:rsid w:val="00F67876"/>
    <w:rsid w:val="00F6795A"/>
    <w:rsid w:val="00F71596"/>
    <w:rsid w:val="00F72300"/>
    <w:rsid w:val="00F86E5A"/>
    <w:rsid w:val="00F963D7"/>
    <w:rsid w:val="00FB2474"/>
    <w:rsid w:val="00FB45AC"/>
    <w:rsid w:val="00FB6602"/>
    <w:rsid w:val="00FC74DB"/>
    <w:rsid w:val="00FD056A"/>
    <w:rsid w:val="00FD5CD4"/>
    <w:rsid w:val="00FE7EBD"/>
    <w:rsid w:val="00FF3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77BE"/>
  <w15:chartTrackingRefBased/>
  <w15:docId w15:val="{48B55048-4916-4A4F-A31D-839CD787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0527C"/>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72E74"/>
    <w:pPr>
      <w:ind w:left="720"/>
      <w:contextualSpacing/>
    </w:pPr>
  </w:style>
  <w:style w:type="character" w:customStyle="1" w:styleId="ListParagraphChar">
    <w:name w:val="List Paragraph Char"/>
    <w:link w:val="ListParagraph"/>
    <w:uiPriority w:val="34"/>
    <w:locked/>
    <w:rsid w:val="004B27E8"/>
  </w:style>
  <w:style w:type="character" w:styleId="Hyperlink">
    <w:name w:val="Hyperlink"/>
    <w:basedOn w:val="DefaultParagraphFont"/>
    <w:uiPriority w:val="99"/>
    <w:unhideWhenUsed/>
    <w:rsid w:val="00805E2C"/>
    <w:rPr>
      <w:color w:val="0563C1" w:themeColor="hyperlink"/>
      <w:u w:val="single"/>
    </w:rPr>
  </w:style>
  <w:style w:type="character" w:customStyle="1" w:styleId="Heading2Char">
    <w:name w:val="Heading 2 Char"/>
    <w:basedOn w:val="DefaultParagraphFont"/>
    <w:link w:val="Heading2"/>
    <w:uiPriority w:val="9"/>
    <w:rsid w:val="00A0527C"/>
    <w:rPr>
      <w:rFonts w:ascii="Times New Roman" w:eastAsia="Times New Roman" w:hAnsi="Times New Roman" w:cs="Times New Roman"/>
      <w:b/>
      <w:bCs/>
      <w:sz w:val="36"/>
      <w:szCs w:val="36"/>
      <w:lang w:eastAsia="zh-CN"/>
    </w:rPr>
  </w:style>
  <w:style w:type="character" w:customStyle="1" w:styleId="query-highlight">
    <w:name w:val="query-highlight"/>
    <w:basedOn w:val="DefaultParagraphFont"/>
    <w:rsid w:val="00A0527C"/>
  </w:style>
  <w:style w:type="paragraph" w:customStyle="1" w:styleId="paragraph">
    <w:name w:val="paragraph"/>
    <w:basedOn w:val="Normal"/>
    <w:rsid w:val="00982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82142"/>
  </w:style>
  <w:style w:type="character" w:customStyle="1" w:styleId="eop">
    <w:name w:val="eop"/>
    <w:basedOn w:val="DefaultParagraphFont"/>
    <w:rsid w:val="00982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7203">
      <w:bodyDiv w:val="1"/>
      <w:marLeft w:val="0"/>
      <w:marRight w:val="0"/>
      <w:marTop w:val="0"/>
      <w:marBottom w:val="0"/>
      <w:divBdr>
        <w:top w:val="none" w:sz="0" w:space="0" w:color="auto"/>
        <w:left w:val="none" w:sz="0" w:space="0" w:color="auto"/>
        <w:bottom w:val="none" w:sz="0" w:space="0" w:color="auto"/>
        <w:right w:val="none" w:sz="0" w:space="0" w:color="auto"/>
      </w:divBdr>
    </w:div>
    <w:div w:id="90005772">
      <w:bodyDiv w:val="1"/>
      <w:marLeft w:val="0"/>
      <w:marRight w:val="0"/>
      <w:marTop w:val="0"/>
      <w:marBottom w:val="0"/>
      <w:divBdr>
        <w:top w:val="none" w:sz="0" w:space="0" w:color="auto"/>
        <w:left w:val="none" w:sz="0" w:space="0" w:color="auto"/>
        <w:bottom w:val="none" w:sz="0" w:space="0" w:color="auto"/>
        <w:right w:val="none" w:sz="0" w:space="0" w:color="auto"/>
      </w:divBdr>
    </w:div>
    <w:div w:id="91095511">
      <w:bodyDiv w:val="1"/>
      <w:marLeft w:val="0"/>
      <w:marRight w:val="0"/>
      <w:marTop w:val="0"/>
      <w:marBottom w:val="0"/>
      <w:divBdr>
        <w:top w:val="none" w:sz="0" w:space="0" w:color="auto"/>
        <w:left w:val="none" w:sz="0" w:space="0" w:color="auto"/>
        <w:bottom w:val="none" w:sz="0" w:space="0" w:color="auto"/>
        <w:right w:val="none" w:sz="0" w:space="0" w:color="auto"/>
      </w:divBdr>
      <w:divsChild>
        <w:div w:id="1262029735">
          <w:marLeft w:val="0"/>
          <w:marRight w:val="0"/>
          <w:marTop w:val="0"/>
          <w:marBottom w:val="0"/>
          <w:divBdr>
            <w:top w:val="none" w:sz="0" w:space="0" w:color="auto"/>
            <w:left w:val="none" w:sz="0" w:space="0" w:color="auto"/>
            <w:bottom w:val="none" w:sz="0" w:space="0" w:color="auto"/>
            <w:right w:val="none" w:sz="0" w:space="0" w:color="auto"/>
          </w:divBdr>
        </w:div>
        <w:div w:id="502936289">
          <w:marLeft w:val="0"/>
          <w:marRight w:val="0"/>
          <w:marTop w:val="0"/>
          <w:marBottom w:val="0"/>
          <w:divBdr>
            <w:top w:val="none" w:sz="0" w:space="0" w:color="auto"/>
            <w:left w:val="none" w:sz="0" w:space="0" w:color="auto"/>
            <w:bottom w:val="none" w:sz="0" w:space="0" w:color="auto"/>
            <w:right w:val="none" w:sz="0" w:space="0" w:color="auto"/>
          </w:divBdr>
        </w:div>
        <w:div w:id="2049447751">
          <w:marLeft w:val="0"/>
          <w:marRight w:val="0"/>
          <w:marTop w:val="0"/>
          <w:marBottom w:val="0"/>
          <w:divBdr>
            <w:top w:val="none" w:sz="0" w:space="0" w:color="auto"/>
            <w:left w:val="none" w:sz="0" w:space="0" w:color="auto"/>
            <w:bottom w:val="none" w:sz="0" w:space="0" w:color="auto"/>
            <w:right w:val="none" w:sz="0" w:space="0" w:color="auto"/>
          </w:divBdr>
        </w:div>
      </w:divsChild>
    </w:div>
    <w:div w:id="236592576">
      <w:bodyDiv w:val="1"/>
      <w:marLeft w:val="0"/>
      <w:marRight w:val="0"/>
      <w:marTop w:val="0"/>
      <w:marBottom w:val="0"/>
      <w:divBdr>
        <w:top w:val="none" w:sz="0" w:space="0" w:color="auto"/>
        <w:left w:val="none" w:sz="0" w:space="0" w:color="auto"/>
        <w:bottom w:val="none" w:sz="0" w:space="0" w:color="auto"/>
        <w:right w:val="none" w:sz="0" w:space="0" w:color="auto"/>
      </w:divBdr>
    </w:div>
    <w:div w:id="472909008">
      <w:bodyDiv w:val="1"/>
      <w:marLeft w:val="0"/>
      <w:marRight w:val="0"/>
      <w:marTop w:val="0"/>
      <w:marBottom w:val="0"/>
      <w:divBdr>
        <w:top w:val="none" w:sz="0" w:space="0" w:color="auto"/>
        <w:left w:val="none" w:sz="0" w:space="0" w:color="auto"/>
        <w:bottom w:val="none" w:sz="0" w:space="0" w:color="auto"/>
        <w:right w:val="none" w:sz="0" w:space="0" w:color="auto"/>
      </w:divBdr>
    </w:div>
    <w:div w:id="569925934">
      <w:bodyDiv w:val="1"/>
      <w:marLeft w:val="0"/>
      <w:marRight w:val="0"/>
      <w:marTop w:val="0"/>
      <w:marBottom w:val="0"/>
      <w:divBdr>
        <w:top w:val="none" w:sz="0" w:space="0" w:color="auto"/>
        <w:left w:val="none" w:sz="0" w:space="0" w:color="auto"/>
        <w:bottom w:val="none" w:sz="0" w:space="0" w:color="auto"/>
        <w:right w:val="none" w:sz="0" w:space="0" w:color="auto"/>
      </w:divBdr>
    </w:div>
    <w:div w:id="574245620">
      <w:bodyDiv w:val="1"/>
      <w:marLeft w:val="0"/>
      <w:marRight w:val="0"/>
      <w:marTop w:val="0"/>
      <w:marBottom w:val="0"/>
      <w:divBdr>
        <w:top w:val="none" w:sz="0" w:space="0" w:color="auto"/>
        <w:left w:val="none" w:sz="0" w:space="0" w:color="auto"/>
        <w:bottom w:val="none" w:sz="0" w:space="0" w:color="auto"/>
        <w:right w:val="none" w:sz="0" w:space="0" w:color="auto"/>
      </w:divBdr>
    </w:div>
    <w:div w:id="706226351">
      <w:bodyDiv w:val="1"/>
      <w:marLeft w:val="0"/>
      <w:marRight w:val="0"/>
      <w:marTop w:val="0"/>
      <w:marBottom w:val="0"/>
      <w:divBdr>
        <w:top w:val="none" w:sz="0" w:space="0" w:color="auto"/>
        <w:left w:val="none" w:sz="0" w:space="0" w:color="auto"/>
        <w:bottom w:val="none" w:sz="0" w:space="0" w:color="auto"/>
        <w:right w:val="none" w:sz="0" w:space="0" w:color="auto"/>
      </w:divBdr>
    </w:div>
    <w:div w:id="717974086">
      <w:bodyDiv w:val="1"/>
      <w:marLeft w:val="0"/>
      <w:marRight w:val="0"/>
      <w:marTop w:val="0"/>
      <w:marBottom w:val="0"/>
      <w:divBdr>
        <w:top w:val="none" w:sz="0" w:space="0" w:color="auto"/>
        <w:left w:val="none" w:sz="0" w:space="0" w:color="auto"/>
        <w:bottom w:val="none" w:sz="0" w:space="0" w:color="auto"/>
        <w:right w:val="none" w:sz="0" w:space="0" w:color="auto"/>
      </w:divBdr>
    </w:div>
    <w:div w:id="730612908">
      <w:bodyDiv w:val="1"/>
      <w:marLeft w:val="0"/>
      <w:marRight w:val="0"/>
      <w:marTop w:val="0"/>
      <w:marBottom w:val="0"/>
      <w:divBdr>
        <w:top w:val="none" w:sz="0" w:space="0" w:color="auto"/>
        <w:left w:val="none" w:sz="0" w:space="0" w:color="auto"/>
        <w:bottom w:val="none" w:sz="0" w:space="0" w:color="auto"/>
        <w:right w:val="none" w:sz="0" w:space="0" w:color="auto"/>
      </w:divBdr>
    </w:div>
    <w:div w:id="940063262">
      <w:bodyDiv w:val="1"/>
      <w:marLeft w:val="0"/>
      <w:marRight w:val="0"/>
      <w:marTop w:val="0"/>
      <w:marBottom w:val="0"/>
      <w:divBdr>
        <w:top w:val="none" w:sz="0" w:space="0" w:color="auto"/>
        <w:left w:val="none" w:sz="0" w:space="0" w:color="auto"/>
        <w:bottom w:val="none" w:sz="0" w:space="0" w:color="auto"/>
        <w:right w:val="none" w:sz="0" w:space="0" w:color="auto"/>
      </w:divBdr>
    </w:div>
    <w:div w:id="983318401">
      <w:bodyDiv w:val="1"/>
      <w:marLeft w:val="0"/>
      <w:marRight w:val="0"/>
      <w:marTop w:val="0"/>
      <w:marBottom w:val="0"/>
      <w:divBdr>
        <w:top w:val="none" w:sz="0" w:space="0" w:color="auto"/>
        <w:left w:val="none" w:sz="0" w:space="0" w:color="auto"/>
        <w:bottom w:val="none" w:sz="0" w:space="0" w:color="auto"/>
        <w:right w:val="none" w:sz="0" w:space="0" w:color="auto"/>
      </w:divBdr>
    </w:div>
    <w:div w:id="1102604711">
      <w:bodyDiv w:val="1"/>
      <w:marLeft w:val="0"/>
      <w:marRight w:val="0"/>
      <w:marTop w:val="0"/>
      <w:marBottom w:val="0"/>
      <w:divBdr>
        <w:top w:val="none" w:sz="0" w:space="0" w:color="auto"/>
        <w:left w:val="none" w:sz="0" w:space="0" w:color="auto"/>
        <w:bottom w:val="none" w:sz="0" w:space="0" w:color="auto"/>
        <w:right w:val="none" w:sz="0" w:space="0" w:color="auto"/>
      </w:divBdr>
    </w:div>
    <w:div w:id="1153255379">
      <w:bodyDiv w:val="1"/>
      <w:marLeft w:val="0"/>
      <w:marRight w:val="0"/>
      <w:marTop w:val="0"/>
      <w:marBottom w:val="0"/>
      <w:divBdr>
        <w:top w:val="none" w:sz="0" w:space="0" w:color="auto"/>
        <w:left w:val="none" w:sz="0" w:space="0" w:color="auto"/>
        <w:bottom w:val="none" w:sz="0" w:space="0" w:color="auto"/>
        <w:right w:val="none" w:sz="0" w:space="0" w:color="auto"/>
      </w:divBdr>
    </w:div>
    <w:div w:id="1203128865">
      <w:bodyDiv w:val="1"/>
      <w:marLeft w:val="0"/>
      <w:marRight w:val="0"/>
      <w:marTop w:val="0"/>
      <w:marBottom w:val="0"/>
      <w:divBdr>
        <w:top w:val="none" w:sz="0" w:space="0" w:color="auto"/>
        <w:left w:val="none" w:sz="0" w:space="0" w:color="auto"/>
        <w:bottom w:val="none" w:sz="0" w:space="0" w:color="auto"/>
        <w:right w:val="none" w:sz="0" w:space="0" w:color="auto"/>
      </w:divBdr>
    </w:div>
    <w:div w:id="1630208128">
      <w:bodyDiv w:val="1"/>
      <w:marLeft w:val="0"/>
      <w:marRight w:val="0"/>
      <w:marTop w:val="0"/>
      <w:marBottom w:val="0"/>
      <w:divBdr>
        <w:top w:val="none" w:sz="0" w:space="0" w:color="auto"/>
        <w:left w:val="none" w:sz="0" w:space="0" w:color="auto"/>
        <w:bottom w:val="none" w:sz="0" w:space="0" w:color="auto"/>
        <w:right w:val="none" w:sz="0" w:space="0" w:color="auto"/>
      </w:divBdr>
    </w:div>
    <w:div w:id="1912884568">
      <w:bodyDiv w:val="1"/>
      <w:marLeft w:val="0"/>
      <w:marRight w:val="0"/>
      <w:marTop w:val="0"/>
      <w:marBottom w:val="0"/>
      <w:divBdr>
        <w:top w:val="none" w:sz="0" w:space="0" w:color="auto"/>
        <w:left w:val="none" w:sz="0" w:space="0" w:color="auto"/>
        <w:bottom w:val="none" w:sz="0" w:space="0" w:color="auto"/>
        <w:right w:val="none" w:sz="0" w:space="0" w:color="auto"/>
      </w:divBdr>
    </w:div>
    <w:div w:id="1917209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dd@vpi.pvn.vn" TargetMode="Externa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Huydd@vpi.pvn.v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8A026-C279-4FA8-8299-2BE13C79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Pages>9</Pages>
  <Words>3963</Words>
  <Characters>22594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huy dinh</cp:lastModifiedBy>
  <cp:revision>14</cp:revision>
  <dcterms:created xsi:type="dcterms:W3CDTF">2022-10-09T01:46:00Z</dcterms:created>
  <dcterms:modified xsi:type="dcterms:W3CDTF">2022-10-25T00:08:00Z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3b0b78f4938cbaebf5f3ffc3e6ddf49b87881ded065b54cc8208fefbe8195606</vt:lpwstr>
  </property>
</Properties>
</file>