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D4887" w14:textId="1D5E8FE8" w:rsidR="009A7636" w:rsidRPr="006A3DA3" w:rsidRDefault="009A7636" w:rsidP="009A7636">
      <w:pPr>
        <w:autoSpaceDE w:val="0"/>
        <w:autoSpaceDN w:val="0"/>
        <w:adjustRightInd w:val="0"/>
        <w:jc w:val="center"/>
        <w:rPr>
          <w:sz w:val="30"/>
          <w:szCs w:val="30"/>
          <w:lang w:val="en-SG"/>
        </w:rPr>
      </w:pPr>
      <w:r w:rsidRPr="006A3DA3">
        <w:rPr>
          <w:sz w:val="30"/>
          <w:szCs w:val="30"/>
          <w:lang w:val="en-SG"/>
        </w:rPr>
        <w:t xml:space="preserve">Finite time stability of fractional-order neural networks </w:t>
      </w:r>
    </w:p>
    <w:p w14:paraId="381A390F" w14:textId="5060670F" w:rsidR="003C50DC" w:rsidRPr="006A3DA3" w:rsidRDefault="009A7636" w:rsidP="009A7636">
      <w:pPr>
        <w:pStyle w:val="Els-Title"/>
        <w:spacing w:line="240" w:lineRule="auto"/>
        <w:rPr>
          <w:sz w:val="30"/>
        </w:rPr>
      </w:pPr>
      <w:r w:rsidRPr="006A3DA3">
        <w:rPr>
          <w:sz w:val="30"/>
          <w:szCs w:val="30"/>
          <w:lang w:val="en-SG"/>
        </w:rPr>
        <w:t>with time-varying delay</w:t>
      </w:r>
    </w:p>
    <w:p w14:paraId="610BC020" w14:textId="77777777" w:rsidR="00337C54" w:rsidRPr="006A3DA3" w:rsidRDefault="00337C54" w:rsidP="008E2512">
      <w:pPr>
        <w:jc w:val="center"/>
        <w:rPr>
          <w:szCs w:val="26"/>
          <w:lang w:val="fr-FR"/>
        </w:rPr>
      </w:pPr>
    </w:p>
    <w:p w14:paraId="1AD67700" w14:textId="7E954C44" w:rsidR="008E2512" w:rsidRPr="006A3DA3" w:rsidRDefault="006542EC" w:rsidP="008E2512">
      <w:pPr>
        <w:jc w:val="center"/>
        <w:rPr>
          <w:vertAlign w:val="superscript"/>
          <w:lang w:val="fr-FR"/>
        </w:rPr>
      </w:pPr>
      <w:r w:rsidRPr="006A3DA3">
        <w:rPr>
          <w:lang w:val="fr-FR"/>
        </w:rPr>
        <w:t xml:space="preserve">Nguyễn </w:t>
      </w:r>
      <w:r w:rsidR="00483E6C" w:rsidRPr="006A3DA3">
        <w:rPr>
          <w:lang w:val="fr-FR"/>
        </w:rPr>
        <w:t>Trường Thanh</w:t>
      </w:r>
      <w:r w:rsidR="00651A32" w:rsidRPr="006A3DA3">
        <w:rPr>
          <w:vertAlign w:val="superscript"/>
          <w:lang w:val="fr-FR"/>
        </w:rPr>
        <w:t>1</w:t>
      </w:r>
      <w:r w:rsidR="00337C54" w:rsidRPr="006A3DA3">
        <w:rPr>
          <w:vertAlign w:val="superscript"/>
          <w:lang w:val="fr-FR"/>
        </w:rPr>
        <w:t>,</w:t>
      </w:r>
      <w:r w:rsidR="00DA3B1A" w:rsidRPr="006A3DA3">
        <w:rPr>
          <w:rStyle w:val="FootnoteReference"/>
          <w:lang w:val="fr-FR"/>
        </w:rPr>
        <w:footnoteReference w:id="1"/>
      </w:r>
    </w:p>
    <w:p w14:paraId="309FF9A4" w14:textId="77777777" w:rsidR="008E2512" w:rsidRPr="006A3DA3" w:rsidRDefault="00651A32" w:rsidP="008E2512">
      <w:pPr>
        <w:jc w:val="center"/>
        <w:rPr>
          <w:i/>
          <w:lang w:val="en-US"/>
        </w:rPr>
      </w:pPr>
      <w:r w:rsidRPr="006A3DA3">
        <w:rPr>
          <w:i/>
          <w:vertAlign w:val="superscript"/>
          <w:lang w:val="en-US"/>
        </w:rPr>
        <w:t>1</w:t>
      </w:r>
      <w:r w:rsidR="008E2512" w:rsidRPr="006A3DA3">
        <w:rPr>
          <w:i/>
          <w:lang w:val="en-US"/>
        </w:rPr>
        <w:t xml:space="preserve"> </w:t>
      </w:r>
      <w:r w:rsidR="00823EF4" w:rsidRPr="006A3DA3">
        <w:rPr>
          <w:i/>
          <w:lang w:val="en-US"/>
        </w:rPr>
        <w:t>Trường Đại học Mỏ - Địa chất</w:t>
      </w:r>
    </w:p>
    <w:p w14:paraId="14787E60" w14:textId="77777777" w:rsidR="00ED275E" w:rsidRPr="006A3DA3" w:rsidRDefault="00ED275E" w:rsidP="00ED275E">
      <w:pPr>
        <w:jc w:val="center"/>
        <w:rPr>
          <w:lang w:val="en-US"/>
        </w:rPr>
      </w:pPr>
    </w:p>
    <w:p w14:paraId="6D94E231" w14:textId="432F1973" w:rsidR="008E2512" w:rsidRPr="006A3DA3" w:rsidRDefault="00C03D11" w:rsidP="00706DC5">
      <w:pPr>
        <w:pStyle w:val="Els-Abstract-head"/>
        <w:pBdr>
          <w:top w:val="single" w:sz="4" w:space="1" w:color="auto"/>
          <w:bottom w:val="single" w:sz="4" w:space="1" w:color="auto"/>
        </w:pBdr>
        <w:spacing w:before="120" w:after="120" w:line="240" w:lineRule="auto"/>
        <w:jc w:val="both"/>
        <w:rPr>
          <w:szCs w:val="18"/>
        </w:rPr>
      </w:pPr>
      <w:r w:rsidRPr="006A3DA3">
        <w:rPr>
          <w:szCs w:val="18"/>
        </w:rPr>
        <w:t>ABSTRACT</w:t>
      </w:r>
      <w:r w:rsidR="003C50DC" w:rsidRPr="006A3DA3">
        <w:rPr>
          <w:szCs w:val="18"/>
        </w:rPr>
        <w:t xml:space="preserve"> </w:t>
      </w:r>
    </w:p>
    <w:p w14:paraId="50941476" w14:textId="4B79A0CF" w:rsidR="007B4E24" w:rsidRPr="001160FD" w:rsidRDefault="00224E2F" w:rsidP="00DD099D">
      <w:pPr>
        <w:pBdr>
          <w:top w:val="single" w:sz="4" w:space="1" w:color="auto"/>
          <w:bottom w:val="single" w:sz="4" w:space="1" w:color="auto"/>
        </w:pBdr>
        <w:jc w:val="both"/>
        <w:rPr>
          <w:lang w:val="en-SG"/>
        </w:rPr>
      </w:pPr>
      <w:r>
        <w:rPr>
          <w:rFonts w:eastAsiaTheme="minorHAnsi"/>
        </w:rPr>
        <w:t xml:space="preserve">    </w:t>
      </w:r>
      <w:r w:rsidR="00270CE6" w:rsidRPr="001160FD">
        <w:rPr>
          <w:rFonts w:eastAsiaTheme="minorHAnsi"/>
        </w:rPr>
        <w:t xml:space="preserve">In this paper, the problem of finite time stabilization </w:t>
      </w:r>
      <w:r w:rsidR="00812339" w:rsidRPr="001160FD">
        <w:rPr>
          <w:rFonts w:eastAsiaTheme="minorHAnsi"/>
        </w:rPr>
        <w:t>is</w:t>
      </w:r>
      <w:r w:rsidR="007B4E24" w:rsidRPr="001160FD">
        <w:rPr>
          <w:rFonts w:eastAsiaTheme="minorHAnsi"/>
        </w:rPr>
        <w:t xml:space="preserve"> studied for </w:t>
      </w:r>
      <w:r w:rsidR="007B4E24" w:rsidRPr="001160FD">
        <w:rPr>
          <w:lang w:val="en-SG"/>
        </w:rPr>
        <w:t xml:space="preserve">a class of fractional order neural networks (FONNs) with interval time-varying delay. </w:t>
      </w:r>
      <w:r w:rsidR="00582720" w:rsidRPr="001160FD">
        <w:rPr>
          <w:lang w:val="en-SG"/>
        </w:rPr>
        <w:t>A</w:t>
      </w:r>
      <w:r w:rsidR="007B4E24" w:rsidRPr="001160FD">
        <w:rPr>
          <w:lang w:val="en-SG"/>
        </w:rPr>
        <w:t xml:space="preserve"> sufficient condition for the problem</w:t>
      </w:r>
      <w:r w:rsidR="00582720" w:rsidRPr="001160FD">
        <w:rPr>
          <w:lang w:val="en-SG"/>
        </w:rPr>
        <w:t xml:space="preserve"> </w:t>
      </w:r>
      <w:r w:rsidR="00474D8D" w:rsidRPr="001160FD">
        <w:rPr>
          <w:rFonts w:eastAsia="FreeSerif"/>
          <w:lang w:val="en-SG"/>
        </w:rPr>
        <w:t>is</w:t>
      </w:r>
      <w:r w:rsidR="00582720" w:rsidRPr="001160FD">
        <w:rPr>
          <w:rFonts w:eastAsia="FreeSerif"/>
          <w:lang w:val="en-SG"/>
        </w:rPr>
        <w:t xml:space="preserve"> derived</w:t>
      </w:r>
      <w:r w:rsidR="007B4E24" w:rsidRPr="001160FD">
        <w:rPr>
          <w:lang w:val="en-SG"/>
        </w:rPr>
        <w:t xml:space="preserve"> </w:t>
      </w:r>
      <w:r w:rsidR="00582720" w:rsidRPr="001160FD">
        <w:rPr>
          <w:lang w:val="en-SG"/>
        </w:rPr>
        <w:t xml:space="preserve">by using </w:t>
      </w:r>
      <w:r w:rsidR="007B4E24" w:rsidRPr="001160FD">
        <w:rPr>
          <w:lang w:val="en-SG"/>
        </w:rPr>
        <w:t xml:space="preserve">linear matrix inequality technique combined with </w:t>
      </w:r>
      <w:r w:rsidR="00AD2E3F" w:rsidRPr="001160FD">
        <w:rPr>
          <w:lang w:val="en-SG"/>
        </w:rPr>
        <w:t xml:space="preserve">Laplace trasform. </w:t>
      </w:r>
      <w:r w:rsidR="00312F61" w:rsidRPr="001160FD">
        <w:rPr>
          <w:lang w:val="en-SG"/>
        </w:rPr>
        <w:t>A numerical example and its simulation</w:t>
      </w:r>
      <w:r w:rsidR="00812339" w:rsidRPr="001160FD">
        <w:rPr>
          <w:lang w:val="en-SG"/>
        </w:rPr>
        <w:t xml:space="preserve"> result are given to illustrate the effectiveness of the effectiveness of our result.</w:t>
      </w:r>
      <w:r w:rsidR="00AD2E3F" w:rsidRPr="001160FD">
        <w:rPr>
          <w:lang w:val="en-SG"/>
        </w:rPr>
        <w:t xml:space="preserve"> </w:t>
      </w:r>
    </w:p>
    <w:p w14:paraId="08FE4503" w14:textId="77777777" w:rsidR="006542EC" w:rsidRPr="006A3DA3" w:rsidRDefault="006542EC" w:rsidP="00DD099D">
      <w:pPr>
        <w:pBdr>
          <w:top w:val="single" w:sz="4" w:space="1" w:color="auto"/>
          <w:bottom w:val="single" w:sz="4" w:space="1" w:color="auto"/>
        </w:pBdr>
        <w:jc w:val="both"/>
        <w:rPr>
          <w:rStyle w:val="A7"/>
          <w:rFonts w:cs="Times New Roman"/>
          <w:color w:val="auto"/>
          <w:sz w:val="20"/>
        </w:rPr>
      </w:pPr>
    </w:p>
    <w:p w14:paraId="7DD39752" w14:textId="608185AA" w:rsidR="004344BB" w:rsidRPr="006A3DA3" w:rsidRDefault="008470F6" w:rsidP="00DD099D">
      <w:pPr>
        <w:widowControl/>
        <w:pBdr>
          <w:top w:val="single" w:sz="4" w:space="1" w:color="auto"/>
          <w:bottom w:val="single" w:sz="4" w:space="1" w:color="auto"/>
        </w:pBdr>
        <w:autoSpaceDE w:val="0"/>
        <w:autoSpaceDN w:val="0"/>
        <w:adjustRightInd w:val="0"/>
        <w:jc w:val="both"/>
        <w:rPr>
          <w:rFonts w:eastAsiaTheme="minorHAnsi"/>
        </w:rPr>
      </w:pPr>
      <w:r w:rsidRPr="006A3DA3">
        <w:rPr>
          <w:rFonts w:eastAsiaTheme="minorHAnsi"/>
          <w:i/>
        </w:rPr>
        <w:t>Keywords</w:t>
      </w:r>
      <w:r w:rsidR="008E2512" w:rsidRPr="006A3DA3">
        <w:rPr>
          <w:rFonts w:eastAsiaTheme="minorHAnsi"/>
          <w:i/>
        </w:rPr>
        <w:t>:</w:t>
      </w:r>
      <w:r w:rsidR="008E2512" w:rsidRPr="006A3DA3">
        <w:rPr>
          <w:rFonts w:eastAsiaTheme="minorHAnsi"/>
        </w:rPr>
        <w:t xml:space="preserve"> </w:t>
      </w:r>
      <w:r w:rsidR="004939DD" w:rsidRPr="006A3DA3">
        <w:rPr>
          <w:rFonts w:eastAsia="FreeSerif"/>
          <w:lang w:val="en-SG"/>
        </w:rPr>
        <w:t>Fractional derivative; Neural networks; Finite-time stability; Laplace transform</w:t>
      </w:r>
    </w:p>
    <w:p w14:paraId="28C608F5" w14:textId="7A133009" w:rsidR="008E2512" w:rsidRPr="006A3DA3" w:rsidRDefault="009A1F8D"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6A3DA3">
        <w:rPr>
          <w:rFonts w:ascii="Times New Roman" w:hAnsi="Times New Roman" w:cs="Times New Roman"/>
          <w:b/>
          <w:noProof/>
          <w:sz w:val="20"/>
          <w:szCs w:val="20"/>
          <w:lang w:val="en-US"/>
        </w:rPr>
        <w:t>Introduction</w:t>
      </w:r>
      <w:r w:rsidR="003C50DC" w:rsidRPr="006A3DA3">
        <w:rPr>
          <w:rFonts w:ascii="Times New Roman" w:hAnsi="Times New Roman" w:cs="Times New Roman"/>
          <w:b/>
          <w:noProof/>
          <w:sz w:val="20"/>
          <w:szCs w:val="20"/>
        </w:rPr>
        <w:t xml:space="preserve"> </w:t>
      </w:r>
    </w:p>
    <w:p w14:paraId="283362D3" w14:textId="383F7A09" w:rsidR="001C012C" w:rsidRPr="006A3DA3" w:rsidRDefault="003D7C55" w:rsidP="00976212">
      <w:pPr>
        <w:widowControl/>
        <w:autoSpaceDE w:val="0"/>
        <w:autoSpaceDN w:val="0"/>
        <w:adjustRightInd w:val="0"/>
        <w:jc w:val="both"/>
        <w:rPr>
          <w:rFonts w:eastAsia="LMRoman10-Regular"/>
          <w:lang w:val="en-SG"/>
        </w:rPr>
      </w:pPr>
      <w:r w:rsidRPr="006A3DA3">
        <w:rPr>
          <w:rFonts w:eastAsia="LMRoman10-Regular"/>
          <w:lang w:val="en-SG"/>
        </w:rPr>
        <w:t xml:space="preserve">    </w:t>
      </w:r>
      <w:r w:rsidR="001C012C" w:rsidRPr="006A3DA3">
        <w:rPr>
          <w:rFonts w:eastAsia="LMRoman10-Regular"/>
          <w:lang w:val="en-SG"/>
        </w:rPr>
        <w:t xml:space="preserve">Over the past decades, stability theory of </w:t>
      </w:r>
      <w:r w:rsidR="00546F88" w:rsidRPr="006A3DA3">
        <w:rPr>
          <w:rFonts w:eastAsia="LMRoman10-Regular"/>
          <w:lang w:val="en-SG"/>
        </w:rPr>
        <w:t>fractional order systems</w:t>
      </w:r>
      <w:r w:rsidR="001C012C" w:rsidRPr="006A3DA3">
        <w:rPr>
          <w:rFonts w:eastAsia="LMRoman10-Regular"/>
          <w:lang w:val="en-SG"/>
        </w:rPr>
        <w:t xml:space="preserve"> with delay has become one of the most fundamental issues in the qualitative theory of dynamical systems</w:t>
      </w:r>
      <w:r w:rsidR="00D94BDE" w:rsidRPr="006A3DA3">
        <w:rPr>
          <w:rFonts w:eastAsia="LMRoman10-Regular"/>
          <w:lang w:val="en-SG"/>
        </w:rPr>
        <w:t xml:space="preserve"> [</w:t>
      </w:r>
      <w:r w:rsidR="0068218D" w:rsidRPr="006A3DA3">
        <w:rPr>
          <w:rFonts w:eastAsia="LMRoman8-Regular"/>
          <w:lang w:val="en-SG"/>
        </w:rPr>
        <w:t>Krol, 2011; Wang et.al</w:t>
      </w:r>
      <w:r w:rsidR="00E20105" w:rsidRPr="006A3DA3">
        <w:rPr>
          <w:rFonts w:eastAsia="LMRoman8-Regular"/>
          <w:lang w:val="en-SG"/>
        </w:rPr>
        <w:t>.</w:t>
      </w:r>
      <w:r w:rsidR="0068218D" w:rsidRPr="006A3DA3">
        <w:rPr>
          <w:rFonts w:eastAsia="LMRoman8-Regular"/>
          <w:lang w:val="en-SG"/>
        </w:rPr>
        <w:t>,2015; Cermak et.al,</w:t>
      </w:r>
      <w:r w:rsidR="008E1545" w:rsidRPr="006A3DA3">
        <w:rPr>
          <w:rFonts w:eastAsia="LMRoman8-Regular"/>
          <w:lang w:val="en-SG"/>
        </w:rPr>
        <w:t xml:space="preserve"> </w:t>
      </w:r>
      <w:r w:rsidR="0068218D" w:rsidRPr="006A3DA3">
        <w:rPr>
          <w:rFonts w:eastAsia="LMRoman8-Regular"/>
          <w:lang w:val="en-SG"/>
        </w:rPr>
        <w:t>2016</w:t>
      </w:r>
      <w:r w:rsidR="00D94BDE" w:rsidRPr="006A3DA3">
        <w:rPr>
          <w:rFonts w:eastAsia="LMRoman10-Regular"/>
          <w:lang w:val="en-SG"/>
        </w:rPr>
        <w:t>]. Recently, there have been some advances in stability analysis of fractional differential equations with delay such as Lyapunov stability [</w:t>
      </w:r>
      <w:r w:rsidR="00E20105" w:rsidRPr="006A3DA3">
        <w:rPr>
          <w:rFonts w:eastAsia="LMRoman8-Regular"/>
          <w:lang w:val="en-SG"/>
        </w:rPr>
        <w:t>Liu et al.,2017</w:t>
      </w:r>
      <w:r w:rsidR="00D94BDE" w:rsidRPr="006A3DA3">
        <w:rPr>
          <w:rFonts w:eastAsia="LMRoman10-Regular"/>
          <w:lang w:val="en-SG"/>
        </w:rPr>
        <w:t>], finite-time stability [</w:t>
      </w:r>
      <w:r w:rsidR="003B7270" w:rsidRPr="006A3DA3">
        <w:rPr>
          <w:rFonts w:eastAsia="LMRoman8-Regular"/>
          <w:lang w:val="en-SG"/>
        </w:rPr>
        <w:t>Rakkiyappan et al.,2014</w:t>
      </w:r>
      <w:r w:rsidR="00D94BDE" w:rsidRPr="006A3DA3">
        <w:rPr>
          <w:rFonts w:eastAsia="LMRoman10-Regular"/>
          <w:lang w:val="en-SG"/>
        </w:rPr>
        <w:t xml:space="preserve">]. Some of them are related to the stability of the nonlinear </w:t>
      </w:r>
      <w:r w:rsidR="00546F88" w:rsidRPr="006A3DA3">
        <w:rPr>
          <w:rFonts w:eastAsia="LMRoman10-Regular"/>
          <w:lang w:val="en-SG"/>
        </w:rPr>
        <w:t>fractional order systems</w:t>
      </w:r>
      <w:r w:rsidR="00D94BDE" w:rsidRPr="006A3DA3">
        <w:rPr>
          <w:rFonts w:eastAsia="LMRoman10-Regular"/>
          <w:lang w:val="en-SG"/>
        </w:rPr>
        <w:t xml:space="preserve"> using Lyapunov function method and linear matrix inequality (LMI) techniques. It is well known that the Lyapunov function method provides a very effective approach to solve the stability problem of nonlinear fractional differential equations. Some different approaches, without using Lyapunov–Krasovskii function method to analyze stability for linear </w:t>
      </w:r>
      <w:r w:rsidR="00EE2A47" w:rsidRPr="006A3DA3">
        <w:rPr>
          <w:rFonts w:eastAsia="LMRoman10-Regular"/>
          <w:lang w:val="en-SG"/>
        </w:rPr>
        <w:t>fractional order systems</w:t>
      </w:r>
      <w:r w:rsidR="00D94BDE" w:rsidRPr="006A3DA3">
        <w:rPr>
          <w:rFonts w:eastAsia="LMRoman10-Regular"/>
          <w:lang w:val="en-SG"/>
        </w:rPr>
        <w:t>, were proposed in [</w:t>
      </w:r>
      <w:r w:rsidR="007F4CC6" w:rsidRPr="006A3DA3">
        <w:rPr>
          <w:rFonts w:eastAsia="LMRoman8-Regular"/>
          <w:lang w:val="en-SG"/>
        </w:rPr>
        <w:t>Liu et.al.,</w:t>
      </w:r>
      <w:r w:rsidR="00126C49" w:rsidRPr="006A3DA3">
        <w:rPr>
          <w:rFonts w:eastAsia="LMRoman8-Regular"/>
          <w:lang w:val="en-SG"/>
        </w:rPr>
        <w:t xml:space="preserve"> </w:t>
      </w:r>
      <w:r w:rsidR="007F4CC6" w:rsidRPr="006A3DA3">
        <w:rPr>
          <w:rFonts w:eastAsia="LMRoman8-Regular"/>
          <w:lang w:val="en-SG"/>
        </w:rPr>
        <w:t>2012</w:t>
      </w:r>
      <w:r w:rsidR="00D94BDE" w:rsidRPr="006A3DA3">
        <w:rPr>
          <w:rFonts w:eastAsia="LMRoman10-Regular"/>
          <w:lang w:val="en-SG"/>
        </w:rPr>
        <w:t>] based on an extension of Mittag-Leffler matrix functions, or in [</w:t>
      </w:r>
      <w:r w:rsidR="00282C1A" w:rsidRPr="006A3DA3">
        <w:rPr>
          <w:rFonts w:eastAsia="LMRoman10-Regular"/>
          <w:lang w:val="en-SG"/>
        </w:rPr>
        <w:t>Thanh et.al.,2022;</w:t>
      </w:r>
      <w:r w:rsidR="00F64B6B" w:rsidRPr="006A3DA3">
        <w:rPr>
          <w:shd w:val="clear" w:color="auto" w:fill="FFFFFF"/>
        </w:rPr>
        <w:t xml:space="preserve"> Niamsup et al.,2022</w:t>
      </w:r>
      <w:r w:rsidR="00D94BDE" w:rsidRPr="006A3DA3">
        <w:rPr>
          <w:rFonts w:eastAsia="LMRoman10-Regular"/>
          <w:lang w:val="en-SG"/>
        </w:rPr>
        <w:t xml:space="preserve">] based on </w:t>
      </w:r>
      <w:r w:rsidR="002B588B" w:rsidRPr="006A3DA3">
        <w:rPr>
          <w:rFonts w:eastAsia="LMRoman10-Regular"/>
          <w:lang w:val="en-SG"/>
        </w:rPr>
        <w:t>Laplace trasform</w:t>
      </w:r>
      <w:r w:rsidR="00D94BDE" w:rsidRPr="006A3DA3">
        <w:rPr>
          <w:rFonts w:eastAsia="LMRoman10-Regular"/>
          <w:lang w:val="en-SG"/>
        </w:rPr>
        <w:t>.</w:t>
      </w:r>
      <w:r w:rsidR="00546F88" w:rsidRPr="006A3DA3">
        <w:rPr>
          <w:rFonts w:eastAsia="LMRoman10-Regular"/>
          <w:lang w:val="en-SG"/>
        </w:rPr>
        <w:t xml:space="preserve"> The main difficulty in these investigations is either in constructing the time-varying Lyapunov-Krasovskii functional and calculating its fractional derivatives w.r.t. Lyapunov stability theorem or in estimating the delay solution by using Laplace trasform. Note that most of the mentioned papers deal with linear fractional order systems without delays. To the best knowledge of authors, the finite-time stabilization problem has not been investigated for FONNs with delays. This inspires us for the present study.</w:t>
      </w:r>
    </w:p>
    <w:p w14:paraId="6A53989F" w14:textId="69889BCB" w:rsidR="00D94BDE" w:rsidRPr="006A3DA3" w:rsidRDefault="004A52C5" w:rsidP="00976212">
      <w:pPr>
        <w:widowControl/>
        <w:autoSpaceDE w:val="0"/>
        <w:autoSpaceDN w:val="0"/>
        <w:adjustRightInd w:val="0"/>
        <w:jc w:val="both"/>
        <w:rPr>
          <w:rFonts w:eastAsia="LMRoman10-Regular"/>
          <w:lang w:val="en-SG"/>
        </w:rPr>
      </w:pPr>
      <w:r w:rsidRPr="006A3DA3">
        <w:rPr>
          <w:rFonts w:eastAsia="LMRoman10-Regular"/>
          <w:lang w:val="en-SG"/>
        </w:rPr>
        <w:t xml:space="preserve">    </w:t>
      </w:r>
      <w:r w:rsidR="00EE2A47" w:rsidRPr="006A3DA3">
        <w:rPr>
          <w:rFonts w:eastAsia="LMRoman10-Regular"/>
          <w:lang w:val="en-SG"/>
        </w:rPr>
        <w:t>In this paper, we study finite-time stabilization problem for a class of FONNs subjected to time-varying delay. Based on Laplace trasform, we establish</w:t>
      </w:r>
      <w:r w:rsidR="00211BD2" w:rsidRPr="006A3DA3">
        <w:rPr>
          <w:rFonts w:eastAsia="LMRoman10-Regular"/>
          <w:lang w:val="en-SG"/>
        </w:rPr>
        <w:t xml:space="preserve"> </w:t>
      </w:r>
      <w:r w:rsidR="00EE2A47" w:rsidRPr="006A3DA3">
        <w:rPr>
          <w:rFonts w:eastAsia="LMRoman10-Regular"/>
          <w:lang w:val="en-SG"/>
        </w:rPr>
        <w:t xml:space="preserve">new delay-dependent sufficient conditions for finite-time stabilization of such systems. </w:t>
      </w:r>
    </w:p>
    <w:p w14:paraId="3CECB6CB" w14:textId="2031F31D" w:rsidR="008E2512" w:rsidRPr="006A3DA3" w:rsidRDefault="0082442A" w:rsidP="00706DC5">
      <w:pPr>
        <w:pStyle w:val="ListParagraph"/>
        <w:widowControl w:val="0"/>
        <w:numPr>
          <w:ilvl w:val="0"/>
          <w:numId w:val="9"/>
        </w:numPr>
        <w:spacing w:before="120" w:after="120" w:line="240" w:lineRule="auto"/>
        <w:ind w:left="0" w:firstLine="0"/>
        <w:rPr>
          <w:rFonts w:ascii="Times New Roman" w:hAnsi="Times New Roman" w:cs="Times New Roman"/>
          <w:sz w:val="20"/>
          <w:szCs w:val="20"/>
        </w:rPr>
      </w:pPr>
      <w:r w:rsidRPr="006A3DA3">
        <w:rPr>
          <w:rFonts w:ascii="Times New Roman" w:hAnsi="Times New Roman" w:cs="Times New Roman"/>
          <w:b/>
          <w:noProof/>
          <w:sz w:val="20"/>
          <w:szCs w:val="20"/>
          <w:lang w:val="en-US"/>
        </w:rPr>
        <w:t>Preliminaries</w:t>
      </w:r>
      <w:r w:rsidR="006E19D5" w:rsidRPr="006A3DA3">
        <w:rPr>
          <w:rFonts w:ascii="Times New Roman" w:hAnsi="Times New Roman" w:cs="Times New Roman"/>
          <w:b/>
          <w:noProof/>
          <w:sz w:val="20"/>
          <w:szCs w:val="20"/>
          <w:lang w:val="en-US"/>
        </w:rPr>
        <w:t xml:space="preserve"> </w:t>
      </w:r>
    </w:p>
    <w:p w14:paraId="6217DD1C" w14:textId="33BC25A3" w:rsidR="00384DD5" w:rsidRPr="006A3DA3" w:rsidRDefault="00384DD5" w:rsidP="00384DD5">
      <w:pPr>
        <w:widowControl/>
        <w:autoSpaceDE w:val="0"/>
        <w:autoSpaceDN w:val="0"/>
        <w:adjustRightInd w:val="0"/>
        <w:jc w:val="both"/>
        <w:rPr>
          <w:rFonts w:eastAsiaTheme="minorHAnsi"/>
          <w:i/>
          <w:iCs/>
        </w:rPr>
      </w:pPr>
      <w:r w:rsidRPr="006A3DA3">
        <w:rPr>
          <w:i/>
          <w:iCs/>
          <w:lang w:val="en-SG"/>
        </w:rPr>
        <w:t>Notations.</w:t>
      </w:r>
    </w:p>
    <w:p w14:paraId="003F2AFF" w14:textId="459FF359" w:rsidR="00384DD5" w:rsidRPr="006A3DA3" w:rsidRDefault="00384DD5" w:rsidP="008501BA">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position w:val="-4"/>
          <w:sz w:val="20"/>
          <w:szCs w:val="20"/>
        </w:rPr>
        <w:object w:dxaOrig="279" w:dyaOrig="260" w14:anchorId="3A4C4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pt" o:ole="">
            <v:imagedata r:id="rId9" o:title=""/>
          </v:shape>
          <o:OLEObject Type="Embed" ProgID="Equation.DSMT4" ShapeID="_x0000_i1025" DrawAspect="Content" ObjectID="_1722769945" r:id="rId10"/>
        </w:object>
      </w:r>
      <w:r w:rsidRPr="006A3DA3">
        <w:rPr>
          <w:rFonts w:ascii="Times New Roman" w:hAnsi="Times New Roman" w:cs="Times New Roman"/>
          <w:sz w:val="20"/>
          <w:szCs w:val="20"/>
          <w:lang w:val="en-SG"/>
        </w:rPr>
        <w:t>denotes the set of all real positive numbers</w:t>
      </w:r>
    </w:p>
    <w:p w14:paraId="450A1E8B" w14:textId="244784F6" w:rsidR="00384DD5" w:rsidRPr="006A3DA3" w:rsidRDefault="00384DD5" w:rsidP="008501BA">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position w:val="-4"/>
          <w:sz w:val="20"/>
          <w:szCs w:val="20"/>
        </w:rPr>
        <w:object w:dxaOrig="300" w:dyaOrig="260" w14:anchorId="274E30BB">
          <v:shape id="_x0000_i1026" type="#_x0000_t75" style="width:15pt;height:13pt" o:ole="">
            <v:imagedata r:id="rId11" o:title=""/>
          </v:shape>
          <o:OLEObject Type="Embed" ProgID="Equation.DSMT4" ShapeID="_x0000_i1026" DrawAspect="Content" ObjectID="_1722769946" r:id="rId12"/>
        </w:object>
      </w:r>
      <w:r w:rsidRPr="006A3DA3">
        <w:rPr>
          <w:rFonts w:ascii="Times New Roman" w:hAnsi="Times New Roman" w:cs="Times New Roman"/>
          <w:sz w:val="20"/>
          <w:szCs w:val="20"/>
          <w:lang w:val="en-SG"/>
        </w:rPr>
        <w:t>denotes the transpose of A</w:t>
      </w:r>
    </w:p>
    <w:p w14:paraId="08C39E7D" w14:textId="2471AF87" w:rsidR="00384DD5" w:rsidRPr="006A3DA3" w:rsidRDefault="00384DD5" w:rsidP="008501BA">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position w:val="-4"/>
          <w:sz w:val="20"/>
          <w:szCs w:val="20"/>
        </w:rPr>
        <w:object w:dxaOrig="220" w:dyaOrig="220" w14:anchorId="2DD90068">
          <v:shape id="_x0000_i1027" type="#_x0000_t75" style="width:11pt;height:11pt" o:ole="">
            <v:imagedata r:id="rId13" o:title=""/>
          </v:shape>
          <o:OLEObject Type="Embed" ProgID="Equation.DSMT4" ShapeID="_x0000_i1027" DrawAspect="Content" ObjectID="_1722769947" r:id="rId14"/>
        </w:object>
      </w:r>
      <w:r w:rsidRPr="006A3DA3">
        <w:rPr>
          <w:rFonts w:ascii="Times New Roman" w:hAnsi="Times New Roman" w:cs="Times New Roman"/>
          <w:sz w:val="20"/>
          <w:szCs w:val="20"/>
          <w:lang w:val="en-SG"/>
        </w:rPr>
        <w:t xml:space="preserve">is positive semi-definite </w:t>
      </w:r>
      <w:r w:rsidRPr="006A3DA3">
        <w:rPr>
          <w:rFonts w:ascii="Times New Roman" w:hAnsi="Times New Roman" w:cs="Times New Roman"/>
          <w:position w:val="-10"/>
          <w:sz w:val="20"/>
          <w:szCs w:val="20"/>
        </w:rPr>
        <w:object w:dxaOrig="660" w:dyaOrig="300" w14:anchorId="56F1D295">
          <v:shape id="_x0000_i1028" type="#_x0000_t75" style="width:33pt;height:15pt" o:ole="">
            <v:imagedata r:id="rId15" o:title=""/>
          </v:shape>
          <o:OLEObject Type="Embed" ProgID="Equation.DSMT4" ShapeID="_x0000_i1028" DrawAspect="Content" ObjectID="_1722769948" r:id="rId16"/>
        </w:object>
      </w:r>
      <w:r w:rsidRPr="006A3DA3">
        <w:rPr>
          <w:rFonts w:ascii="Times New Roman" w:hAnsi="Times New Roman" w:cs="Times New Roman"/>
          <w:sz w:val="20"/>
          <w:szCs w:val="20"/>
        </w:rPr>
        <w:t xml:space="preserve">if </w:t>
      </w:r>
      <w:r w:rsidR="00A077CA" w:rsidRPr="006A3DA3">
        <w:rPr>
          <w:rFonts w:ascii="Times New Roman" w:hAnsi="Times New Roman" w:cs="Times New Roman"/>
          <w:position w:val="-10"/>
          <w:sz w:val="20"/>
          <w:szCs w:val="20"/>
        </w:rPr>
        <w:object w:dxaOrig="1160" w:dyaOrig="320" w14:anchorId="6643D7B9">
          <v:shape id="_x0000_i1029" type="#_x0000_t75" style="width:58pt;height:16pt" o:ole="">
            <v:imagedata r:id="rId17" o:title=""/>
          </v:shape>
          <o:OLEObject Type="Embed" ProgID="Equation.DSMT4" ShapeID="_x0000_i1029" DrawAspect="Content" ObjectID="_1722769949" r:id="rId18"/>
        </w:object>
      </w:r>
    </w:p>
    <w:p w14:paraId="1C9EC959" w14:textId="684F2ABA" w:rsidR="00A03A73" w:rsidRPr="006A3DA3" w:rsidRDefault="00A03A73" w:rsidP="008501BA">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position w:val="-4"/>
          <w:sz w:val="20"/>
          <w:szCs w:val="20"/>
        </w:rPr>
        <w:object w:dxaOrig="220" w:dyaOrig="220" w14:anchorId="4C1FA362">
          <v:shape id="_x0000_i1030" type="#_x0000_t75" style="width:11pt;height:11pt" o:ole="">
            <v:imagedata r:id="rId13" o:title=""/>
          </v:shape>
          <o:OLEObject Type="Embed" ProgID="Equation.DSMT4" ShapeID="_x0000_i1030" DrawAspect="Content" ObjectID="_1722769950" r:id="rId19"/>
        </w:object>
      </w:r>
      <w:r w:rsidRPr="006A3DA3">
        <w:rPr>
          <w:rFonts w:ascii="Times New Roman" w:hAnsi="Times New Roman" w:cs="Times New Roman"/>
          <w:sz w:val="20"/>
          <w:szCs w:val="20"/>
          <w:lang w:val="en-SG"/>
        </w:rPr>
        <w:t xml:space="preserve">is positive definite </w:t>
      </w:r>
      <w:r w:rsidRPr="006A3DA3">
        <w:rPr>
          <w:rFonts w:ascii="Times New Roman" w:hAnsi="Times New Roman" w:cs="Times New Roman"/>
          <w:sz w:val="20"/>
          <w:szCs w:val="20"/>
        </w:rPr>
        <w:object w:dxaOrig="660" w:dyaOrig="300" w14:anchorId="74CBC575">
          <v:shape id="_x0000_i1031" type="#_x0000_t75" style="width:33pt;height:15pt" o:ole="">
            <v:imagedata r:id="rId20" o:title=""/>
          </v:shape>
          <o:OLEObject Type="Embed" ProgID="Equation.DSMT4" ShapeID="_x0000_i1031" DrawAspect="Content" ObjectID="_1722769951" r:id="rId21"/>
        </w:object>
      </w:r>
      <w:r w:rsidRPr="006A3DA3">
        <w:rPr>
          <w:rFonts w:ascii="Times New Roman" w:hAnsi="Times New Roman" w:cs="Times New Roman"/>
          <w:sz w:val="20"/>
          <w:szCs w:val="20"/>
        </w:rPr>
        <w:t xml:space="preserve">if </w:t>
      </w:r>
      <w:r w:rsidRPr="006A3DA3">
        <w:rPr>
          <w:rFonts w:ascii="Times New Roman" w:hAnsi="Times New Roman" w:cs="Times New Roman"/>
          <w:sz w:val="20"/>
          <w:szCs w:val="20"/>
        </w:rPr>
        <w:object w:dxaOrig="1520" w:dyaOrig="320" w14:anchorId="4863180F">
          <v:shape id="_x0000_i1032" type="#_x0000_t75" style="width:76pt;height:16pt" o:ole="">
            <v:imagedata r:id="rId22" o:title=""/>
          </v:shape>
          <o:OLEObject Type="Embed" ProgID="Equation.DSMT4" ShapeID="_x0000_i1032" DrawAspect="Content" ObjectID="_1722769952" r:id="rId23"/>
        </w:object>
      </w:r>
    </w:p>
    <w:p w14:paraId="4F64578D" w14:textId="58BBDE81" w:rsidR="00384DD5" w:rsidRPr="006A3DA3" w:rsidRDefault="00780156" w:rsidP="008501BA">
      <w:pPr>
        <w:pStyle w:val="ListParagraph"/>
        <w:numPr>
          <w:ilvl w:val="0"/>
          <w:numId w:val="24"/>
        </w:numPr>
        <w:autoSpaceDE w:val="0"/>
        <w:autoSpaceDN w:val="0"/>
        <w:adjustRightInd w:val="0"/>
        <w:rPr>
          <w:rFonts w:ascii="Times New Roman" w:hAnsi="Times New Roman" w:cs="Times New Roman"/>
          <w:sz w:val="20"/>
          <w:szCs w:val="20"/>
        </w:rPr>
      </w:pPr>
      <w:r w:rsidRPr="006A3DA3">
        <w:rPr>
          <w:rFonts w:ascii="Times New Roman" w:hAnsi="Times New Roman" w:cs="Times New Roman"/>
          <w:sz w:val="20"/>
          <w:szCs w:val="20"/>
        </w:rPr>
        <w:object w:dxaOrig="560" w:dyaOrig="220" w14:anchorId="1C7240F9">
          <v:shape id="_x0000_i1033" type="#_x0000_t75" style="width:28pt;height:11pt" o:ole="">
            <v:imagedata r:id="rId24" o:title=""/>
          </v:shape>
          <o:OLEObject Type="Embed" ProgID="Equation.DSMT4" ShapeID="_x0000_i1033" DrawAspect="Content" ObjectID="_1722769953" r:id="rId25"/>
        </w:object>
      </w:r>
      <w:r w:rsidRPr="006A3DA3">
        <w:rPr>
          <w:rFonts w:ascii="Times New Roman" w:hAnsi="Times New Roman" w:cs="Times New Roman"/>
          <w:sz w:val="20"/>
          <w:szCs w:val="20"/>
          <w:lang w:val="en-SG"/>
        </w:rPr>
        <w:t>means</w:t>
      </w:r>
      <w:r w:rsidRPr="006A3DA3">
        <w:rPr>
          <w:rFonts w:ascii="Times New Roman" w:hAnsi="Times New Roman" w:cs="Times New Roman"/>
          <w:position w:val="-8"/>
          <w:sz w:val="20"/>
          <w:szCs w:val="20"/>
        </w:rPr>
        <w:object w:dxaOrig="880" w:dyaOrig="260" w14:anchorId="0A66C4C4">
          <v:shape id="_x0000_i1034" type="#_x0000_t75" style="width:44pt;height:13pt" o:ole="">
            <v:imagedata r:id="rId26" o:title=""/>
          </v:shape>
          <o:OLEObject Type="Embed" ProgID="Equation.DSMT4" ShapeID="_x0000_i1034" DrawAspect="Content" ObjectID="_1722769954" r:id="rId27"/>
        </w:object>
      </w:r>
    </w:p>
    <w:p w14:paraId="3A53EC28" w14:textId="2AEC05D3" w:rsidR="00C17C6B" w:rsidRPr="006A3DA3" w:rsidRDefault="00C17C6B" w:rsidP="008501BA">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position w:val="-10"/>
          <w:sz w:val="20"/>
          <w:szCs w:val="20"/>
        </w:rPr>
        <w:object w:dxaOrig="480" w:dyaOrig="300" w14:anchorId="2E05E736">
          <v:shape id="_x0000_i1035" type="#_x0000_t75" style="width:24pt;height:15pt" o:ole="">
            <v:imagedata r:id="rId28" o:title=""/>
          </v:shape>
          <o:OLEObject Type="Embed" ProgID="Equation.DSMT4" ShapeID="_x0000_i1035" DrawAspect="Content" ObjectID="_1722769955" r:id="rId29"/>
        </w:object>
      </w:r>
      <w:r w:rsidRPr="006A3DA3">
        <w:rPr>
          <w:rFonts w:ascii="Times New Roman" w:hAnsi="Times New Roman" w:cs="Times New Roman"/>
          <w:sz w:val="20"/>
          <w:szCs w:val="20"/>
          <w:lang w:val="en-SG"/>
        </w:rPr>
        <w:t xml:space="preserve">  denotes the set of all eigenvalues of A</w:t>
      </w:r>
    </w:p>
    <w:p w14:paraId="53C10017" w14:textId="269F0BF0" w:rsidR="00384DD5" w:rsidRPr="006A3DA3" w:rsidRDefault="00917EE3" w:rsidP="00E26BA3">
      <w:pPr>
        <w:pStyle w:val="ListParagraph"/>
        <w:numPr>
          <w:ilvl w:val="0"/>
          <w:numId w:val="24"/>
        </w:numPr>
        <w:autoSpaceDE w:val="0"/>
        <w:autoSpaceDN w:val="0"/>
        <w:adjustRightInd w:val="0"/>
        <w:rPr>
          <w:rFonts w:ascii="Times New Roman" w:hAnsi="Times New Roman" w:cs="Times New Roman"/>
          <w:sz w:val="20"/>
          <w:szCs w:val="20"/>
        </w:rPr>
      </w:pPr>
      <w:r w:rsidRPr="006A3DA3">
        <w:rPr>
          <w:rFonts w:ascii="Times New Roman" w:hAnsi="Times New Roman" w:cs="Times New Roman"/>
          <w:sz w:val="20"/>
          <w:szCs w:val="20"/>
        </w:rPr>
        <w:object w:dxaOrig="2720" w:dyaOrig="340" w14:anchorId="03FC36A7">
          <v:shape id="_x0000_i1036" type="#_x0000_t75" style="width:136pt;height:17pt" o:ole="">
            <v:imagedata r:id="rId30" o:title=""/>
          </v:shape>
          <o:OLEObject Type="Embed" ProgID="Equation.DSMT4" ShapeID="_x0000_i1036" DrawAspect="Content" ObjectID="_1722769956" r:id="rId31"/>
        </w:object>
      </w:r>
      <w:r w:rsidRPr="006A3DA3">
        <w:rPr>
          <w:rFonts w:ascii="Times New Roman" w:hAnsi="Times New Roman" w:cs="Times New Roman"/>
          <w:sz w:val="20"/>
          <w:szCs w:val="20"/>
        </w:rPr>
        <w:object w:dxaOrig="2760" w:dyaOrig="340" w14:anchorId="323AF2C0">
          <v:shape id="_x0000_i1037" type="#_x0000_t75" style="width:138pt;height:17pt" o:ole="">
            <v:imagedata r:id="rId32" o:title=""/>
          </v:shape>
          <o:OLEObject Type="Embed" ProgID="Equation.DSMT4" ShapeID="_x0000_i1037" DrawAspect="Content" ObjectID="_1722769957" r:id="rId33"/>
        </w:object>
      </w:r>
    </w:p>
    <w:p w14:paraId="1F34E1B6" w14:textId="66694F07" w:rsidR="003C6E92" w:rsidRPr="006A3DA3" w:rsidRDefault="003C6E92" w:rsidP="00E26BA3">
      <w:pPr>
        <w:pStyle w:val="ListParagraph"/>
        <w:numPr>
          <w:ilvl w:val="0"/>
          <w:numId w:val="24"/>
        </w:numPr>
        <w:autoSpaceDE w:val="0"/>
        <w:autoSpaceDN w:val="0"/>
        <w:adjustRightInd w:val="0"/>
        <w:rPr>
          <w:rFonts w:ascii="Times New Roman" w:hAnsi="Times New Roman" w:cs="Times New Roman"/>
          <w:sz w:val="20"/>
          <w:szCs w:val="20"/>
          <w:lang w:val="en-SG"/>
        </w:rPr>
      </w:pPr>
      <w:r w:rsidRPr="006A3DA3">
        <w:rPr>
          <w:rFonts w:ascii="Times New Roman" w:hAnsi="Times New Roman" w:cs="Times New Roman"/>
          <w:sz w:val="20"/>
          <w:szCs w:val="20"/>
          <w:lang w:val="en-SG"/>
        </w:rPr>
        <w:t>[a] denotes the integer part of a number a</w:t>
      </w:r>
    </w:p>
    <w:p w14:paraId="3E99CC21" w14:textId="2C4F6BEB" w:rsidR="003C6E92" w:rsidRPr="006A3DA3" w:rsidRDefault="00862B90" w:rsidP="00E26BA3">
      <w:pPr>
        <w:pStyle w:val="ListParagraph"/>
        <w:numPr>
          <w:ilvl w:val="0"/>
          <w:numId w:val="24"/>
        </w:numPr>
        <w:autoSpaceDE w:val="0"/>
        <w:autoSpaceDN w:val="0"/>
        <w:adjustRightInd w:val="0"/>
        <w:rPr>
          <w:rFonts w:ascii="Times New Roman" w:hAnsi="Times New Roman" w:cs="Times New Roman"/>
          <w:sz w:val="20"/>
          <w:szCs w:val="20"/>
        </w:rPr>
      </w:pPr>
      <w:r w:rsidRPr="006A3DA3">
        <w:rPr>
          <w:rFonts w:ascii="Times New Roman" w:hAnsi="Times New Roman" w:cs="Times New Roman"/>
          <w:sz w:val="20"/>
          <w:szCs w:val="20"/>
          <w:lang w:val="en-SG"/>
        </w:rPr>
        <w:t>“</w:t>
      </w:r>
      <w:r w:rsidR="00761E53" w:rsidRPr="006A3DA3">
        <w:rPr>
          <w:rFonts w:ascii="Times New Roman" w:hAnsi="Times New Roman" w:cs="Times New Roman"/>
          <w:sz w:val="20"/>
          <w:szCs w:val="20"/>
          <w:lang w:val="en-SG"/>
        </w:rPr>
        <w:t>*</w:t>
      </w:r>
      <w:r w:rsidRPr="006A3DA3">
        <w:rPr>
          <w:rFonts w:ascii="Times New Roman" w:hAnsi="Times New Roman" w:cs="Times New Roman"/>
          <w:sz w:val="20"/>
          <w:szCs w:val="20"/>
          <w:lang w:val="en-SG"/>
        </w:rPr>
        <w:t>”</w:t>
      </w:r>
      <w:r w:rsidR="00761E53" w:rsidRPr="006A3DA3">
        <w:rPr>
          <w:rFonts w:ascii="Times New Roman" w:hAnsi="Times New Roman" w:cs="Times New Roman"/>
          <w:sz w:val="20"/>
          <w:szCs w:val="20"/>
          <w:lang w:val="en-SG"/>
        </w:rPr>
        <w:t xml:space="preserve"> </w:t>
      </w:r>
      <w:r w:rsidR="003C6E92" w:rsidRPr="006A3DA3">
        <w:rPr>
          <w:rFonts w:ascii="Times New Roman" w:hAnsi="Times New Roman" w:cs="Times New Roman"/>
          <w:sz w:val="20"/>
          <w:szCs w:val="20"/>
          <w:lang w:val="en-SG"/>
        </w:rPr>
        <w:t>denote</w:t>
      </w:r>
      <w:r w:rsidRPr="006A3DA3">
        <w:rPr>
          <w:rFonts w:ascii="Times New Roman" w:hAnsi="Times New Roman" w:cs="Times New Roman"/>
          <w:sz w:val="20"/>
          <w:szCs w:val="20"/>
          <w:lang w:val="en-SG"/>
        </w:rPr>
        <w:t xml:space="preserve">s </w:t>
      </w:r>
      <w:r w:rsidR="003C6E92" w:rsidRPr="006A3DA3">
        <w:rPr>
          <w:rFonts w:ascii="Times New Roman" w:hAnsi="Times New Roman" w:cs="Times New Roman"/>
          <w:sz w:val="20"/>
          <w:szCs w:val="20"/>
          <w:lang w:val="en-SG"/>
        </w:rPr>
        <w:t>the symmetric terms in a matrix</w:t>
      </w:r>
      <w:r w:rsidR="00FB0A67" w:rsidRPr="006A3DA3">
        <w:rPr>
          <w:rFonts w:ascii="Times New Roman" w:hAnsi="Times New Roman" w:cs="Times New Roman"/>
          <w:sz w:val="20"/>
          <w:szCs w:val="20"/>
          <w:lang w:val="en-SG"/>
        </w:rPr>
        <w:t>.</w:t>
      </w:r>
    </w:p>
    <w:p w14:paraId="44F9A9B4" w14:textId="7EA32D86" w:rsidR="00271EC8" w:rsidRPr="006A3DA3" w:rsidRDefault="0039543E" w:rsidP="00014B6A">
      <w:pPr>
        <w:widowControl/>
        <w:autoSpaceDE w:val="0"/>
        <w:autoSpaceDN w:val="0"/>
        <w:adjustRightInd w:val="0"/>
        <w:jc w:val="both"/>
        <w:rPr>
          <w:rFonts w:eastAsiaTheme="minorHAnsi"/>
        </w:rPr>
      </w:pPr>
      <w:r w:rsidRPr="006A3DA3">
        <w:rPr>
          <w:rFonts w:eastAsiaTheme="minorHAnsi"/>
        </w:rPr>
        <w:t xml:space="preserve">    </w:t>
      </w:r>
      <w:r w:rsidR="00271EC8" w:rsidRPr="006A3DA3">
        <w:rPr>
          <w:rFonts w:eastAsiaTheme="minorHAnsi"/>
        </w:rPr>
        <w:t xml:space="preserve">We first introduce </w:t>
      </w:r>
      <w:r w:rsidR="00D4017A" w:rsidRPr="006A3DA3">
        <w:rPr>
          <w:rFonts w:eastAsiaTheme="minorHAnsi"/>
        </w:rPr>
        <w:t xml:space="preserve">some basic concepts about </w:t>
      </w:r>
      <w:r w:rsidR="00A63018" w:rsidRPr="006A3DA3">
        <w:rPr>
          <w:rFonts w:eastAsiaTheme="minorHAnsi"/>
        </w:rPr>
        <w:t xml:space="preserve">fractional order calculus. </w:t>
      </w:r>
    </w:p>
    <w:p w14:paraId="7B52C4C2" w14:textId="15F5EFCF" w:rsidR="00A63018" w:rsidRPr="006A3DA3" w:rsidRDefault="00645157" w:rsidP="001A59B6">
      <w:pPr>
        <w:widowControl/>
        <w:autoSpaceDE w:val="0"/>
        <w:autoSpaceDN w:val="0"/>
        <w:adjustRightInd w:val="0"/>
        <w:rPr>
          <w:i/>
          <w:lang w:val="en-SG"/>
        </w:rPr>
      </w:pPr>
      <w:r w:rsidRPr="006A3DA3">
        <w:rPr>
          <w:i/>
          <w:iCs/>
          <w:lang w:val="en-SG"/>
        </w:rPr>
        <w:t xml:space="preserve">Definition </w:t>
      </w:r>
      <w:r w:rsidRPr="006A3DA3">
        <w:rPr>
          <w:lang w:val="en-SG"/>
        </w:rPr>
        <w:t>1</w:t>
      </w:r>
      <w:r w:rsidR="005461C5" w:rsidRPr="006A3DA3">
        <w:rPr>
          <w:lang w:val="en-SG"/>
        </w:rPr>
        <w:t>[</w:t>
      </w:r>
      <w:r w:rsidR="0028662E" w:rsidRPr="006A3DA3">
        <w:rPr>
          <w:lang w:val="en-SG"/>
        </w:rPr>
        <w:t xml:space="preserve"> Kilbas et al., 2006</w:t>
      </w:r>
      <w:r w:rsidR="005461C5" w:rsidRPr="006A3DA3">
        <w:rPr>
          <w:lang w:val="en-SG"/>
        </w:rPr>
        <w:t>]</w:t>
      </w:r>
      <w:r w:rsidR="00F52E02" w:rsidRPr="006A3DA3">
        <w:rPr>
          <w:lang w:val="en-SG"/>
        </w:rPr>
        <w:t>.</w:t>
      </w:r>
      <w:r w:rsidRPr="006A3DA3">
        <w:rPr>
          <w:lang w:val="en-SG"/>
        </w:rPr>
        <w:t xml:space="preserve"> For </w:t>
      </w:r>
      <w:r w:rsidRPr="006A3DA3">
        <w:rPr>
          <w:position w:val="-10"/>
        </w:rPr>
        <w:object w:dxaOrig="780" w:dyaOrig="300" w14:anchorId="48A28AC3">
          <v:shape id="_x0000_i1038" type="#_x0000_t75" style="width:39pt;height:15pt" o:ole="">
            <v:imagedata r:id="rId34" o:title=""/>
          </v:shape>
          <o:OLEObject Type="Embed" ProgID="Equation.DSMT4" ShapeID="_x0000_i1038" DrawAspect="Content" ObjectID="_1722769958" r:id="rId35"/>
        </w:object>
      </w:r>
      <w:r w:rsidRPr="006A3DA3">
        <w:rPr>
          <w:lang w:val="en-SG"/>
        </w:rPr>
        <w:t xml:space="preserve"> and </w:t>
      </w:r>
      <w:r w:rsidR="001A59B6" w:rsidRPr="006A3DA3">
        <w:rPr>
          <w:position w:val="-10"/>
        </w:rPr>
        <w:object w:dxaOrig="1060" w:dyaOrig="320" w14:anchorId="179E96D4">
          <v:shape id="_x0000_i1039" type="#_x0000_t75" style="width:53.25pt;height:15.75pt" o:ole="">
            <v:imagedata r:id="rId36" o:title=""/>
          </v:shape>
          <o:OLEObject Type="Embed" ProgID="Equation.DSMT4" ShapeID="_x0000_i1039" DrawAspect="Content" ObjectID="_1722769959" r:id="rId37"/>
        </w:object>
      </w:r>
      <w:r w:rsidR="001A59B6" w:rsidRPr="006A3DA3">
        <w:rPr>
          <w:lang w:val="en-SG"/>
        </w:rPr>
        <w:t xml:space="preserve"> the fractional integral; the Riemann derivative and the Caputo derivative of order </w:t>
      </w:r>
      <w:r w:rsidR="001A59B6" w:rsidRPr="006A3DA3">
        <w:rPr>
          <w:position w:val="-6"/>
        </w:rPr>
        <w:object w:dxaOrig="220" w:dyaOrig="200" w14:anchorId="2A29B462">
          <v:shape id="_x0000_i1040" type="#_x0000_t75" style="width:11.25pt;height:9.75pt" o:ole="">
            <v:imagedata r:id="rId38" o:title=""/>
          </v:shape>
          <o:OLEObject Type="Embed" ProgID="Equation.DSMT4" ShapeID="_x0000_i1040" DrawAspect="Content" ObjectID="_1722769960" r:id="rId39"/>
        </w:object>
      </w:r>
      <w:r w:rsidR="001A59B6" w:rsidRPr="006A3DA3">
        <w:rPr>
          <w:lang w:val="en-SG"/>
        </w:rPr>
        <w:t>, respectively, as</w:t>
      </w:r>
      <w:r w:rsidR="00F455E1" w:rsidRPr="006A3DA3">
        <w:rPr>
          <w:lang w:val="en-SG"/>
        </w:rPr>
        <w:t xml:space="preserve"> </w:t>
      </w:r>
    </w:p>
    <w:p w14:paraId="60642EA2" w14:textId="77777777" w:rsidR="00A63018" w:rsidRPr="006A3DA3" w:rsidRDefault="00A63018" w:rsidP="00A01A2C">
      <w:pPr>
        <w:pStyle w:val="ListParagraph"/>
        <w:widowControl w:val="0"/>
        <w:spacing w:line="240" w:lineRule="auto"/>
        <w:ind w:left="0" w:firstLine="0"/>
        <w:rPr>
          <w:rFonts w:ascii="Times New Roman" w:hAnsi="Times New Roman" w:cs="Times New Roman"/>
          <w:i/>
          <w:sz w:val="20"/>
          <w:szCs w:val="20"/>
          <w:lang w:val="en-US"/>
        </w:rPr>
      </w:pPr>
    </w:p>
    <w:p w14:paraId="560CB2EE" w14:textId="17562E6B" w:rsidR="009642E0" w:rsidRPr="006A3DA3" w:rsidRDefault="009642E0" w:rsidP="00A01A2C">
      <w:pPr>
        <w:pStyle w:val="ListParagraph"/>
        <w:widowControl w:val="0"/>
        <w:spacing w:line="240" w:lineRule="auto"/>
        <w:ind w:left="0" w:firstLine="0"/>
        <w:rPr>
          <w:rFonts w:ascii="Times New Roman" w:hAnsi="Times New Roman" w:cs="Times New Roman"/>
          <w:i/>
          <w:sz w:val="20"/>
          <w:szCs w:val="20"/>
          <w:lang w:val="en-SG"/>
        </w:rPr>
      </w:pPr>
      <w:r w:rsidRPr="006A3DA3">
        <w:rPr>
          <w:rFonts w:ascii="Times New Roman" w:hAnsi="Times New Roman" w:cs="Times New Roman"/>
          <w:lang w:val="en-SG"/>
        </w:rPr>
        <w:t xml:space="preserve">            </w:t>
      </w:r>
      <w:r w:rsidRPr="006A3DA3">
        <w:rPr>
          <w:rFonts w:ascii="Times New Roman" w:hAnsi="Times New Roman" w:cs="Times New Roman"/>
          <w:position w:val="-26"/>
        </w:rPr>
        <w:object w:dxaOrig="2720" w:dyaOrig="620" w14:anchorId="3184C245">
          <v:shape id="_x0000_i1041" type="#_x0000_t75" style="width:135.75pt;height:30.75pt" o:ole="">
            <v:imagedata r:id="rId40" o:title=""/>
          </v:shape>
          <o:OLEObject Type="Embed" ProgID="Equation.DSMT4" ShapeID="_x0000_i1041" DrawAspect="Content" ObjectID="_1722769961" r:id="rId41"/>
        </w:object>
      </w:r>
      <w:r w:rsidRPr="006A3DA3">
        <w:rPr>
          <w:rFonts w:ascii="Times New Roman" w:hAnsi="Times New Roman" w:cs="Times New Roman"/>
          <w:position w:val="-22"/>
        </w:rPr>
        <w:object w:dxaOrig="2079" w:dyaOrig="560" w14:anchorId="403941B5">
          <v:shape id="_x0000_i1042" type="#_x0000_t75" style="width:104.25pt;height:27.75pt" o:ole="">
            <v:imagedata r:id="rId42" o:title=""/>
          </v:shape>
          <o:OLEObject Type="Embed" ProgID="Equation.DSMT4" ShapeID="_x0000_i1042" DrawAspect="Content" ObjectID="_1722769962" r:id="rId43"/>
        </w:object>
      </w:r>
      <w:r w:rsidRPr="006A3DA3">
        <w:rPr>
          <w:rFonts w:ascii="Times New Roman" w:hAnsi="Times New Roman" w:cs="Times New Roman"/>
          <w:lang w:val="en-SG"/>
        </w:rPr>
        <w:t xml:space="preserve">  </w:t>
      </w:r>
      <w:r w:rsidR="007779B0" w:rsidRPr="006A3DA3">
        <w:rPr>
          <w:rFonts w:ascii="Times New Roman" w:hAnsi="Times New Roman" w:cs="Times New Roman"/>
          <w:position w:val="-12"/>
        </w:rPr>
        <w:object w:dxaOrig="2320" w:dyaOrig="340" w14:anchorId="13FF5C7A">
          <v:shape id="_x0000_i1043" type="#_x0000_t75" style="width:116.25pt;height:17.25pt" o:ole="">
            <v:imagedata r:id="rId44" o:title=""/>
          </v:shape>
          <o:OLEObject Type="Embed" ProgID="Equation.DSMT4" ShapeID="_x0000_i1043" DrawAspect="Content" ObjectID="_1722769963" r:id="rId45"/>
        </w:object>
      </w:r>
    </w:p>
    <w:p w14:paraId="7B219861" w14:textId="42FAE6A7" w:rsidR="00A63018" w:rsidRPr="006A3DA3" w:rsidRDefault="007779B0" w:rsidP="007779B0">
      <w:pPr>
        <w:widowControl/>
        <w:autoSpaceDE w:val="0"/>
        <w:autoSpaceDN w:val="0"/>
        <w:adjustRightInd w:val="0"/>
        <w:rPr>
          <w:lang w:val="en-SG"/>
        </w:rPr>
      </w:pPr>
      <w:r w:rsidRPr="006A3DA3">
        <w:rPr>
          <w:lang w:val="en-SG"/>
        </w:rPr>
        <w:t xml:space="preserve">where </w:t>
      </w:r>
      <w:r w:rsidR="00F455E1" w:rsidRPr="006A3DA3">
        <w:rPr>
          <w:position w:val="-26"/>
        </w:rPr>
        <w:object w:dxaOrig="2780" w:dyaOrig="620" w14:anchorId="6D859FE8">
          <v:shape id="_x0000_i1044" type="#_x0000_t75" style="width:138.75pt;height:30.75pt" o:ole="">
            <v:imagedata r:id="rId46" o:title=""/>
          </v:shape>
          <o:OLEObject Type="Embed" ProgID="Equation.DSMT4" ShapeID="_x0000_i1044" DrawAspect="Content" ObjectID="_1722769964" r:id="rId47"/>
        </w:object>
      </w:r>
    </w:p>
    <w:p w14:paraId="0D7901C2" w14:textId="52B770BA" w:rsidR="008A4139" w:rsidRPr="006A3DA3" w:rsidRDefault="0039543E" w:rsidP="007779B0">
      <w:pPr>
        <w:widowControl/>
        <w:autoSpaceDE w:val="0"/>
        <w:autoSpaceDN w:val="0"/>
        <w:adjustRightInd w:val="0"/>
        <w:rPr>
          <w:lang w:val="en-SG"/>
        </w:rPr>
      </w:pPr>
      <w:r w:rsidRPr="006A3DA3">
        <w:rPr>
          <w:lang w:val="en-SG"/>
        </w:rPr>
        <w:t xml:space="preserve">    </w:t>
      </w:r>
      <w:r w:rsidR="008A4139" w:rsidRPr="006A3DA3">
        <w:rPr>
          <w:lang w:val="en-SG"/>
        </w:rPr>
        <w:t>Consider a functional order neural network with time-varying delay as follows.</w:t>
      </w:r>
    </w:p>
    <w:p w14:paraId="56034FDA" w14:textId="7C12E78E" w:rsidR="00CD11CF" w:rsidRPr="006A3DA3" w:rsidRDefault="00F455E1" w:rsidP="007779B0">
      <w:pPr>
        <w:widowControl/>
        <w:autoSpaceDE w:val="0"/>
        <w:autoSpaceDN w:val="0"/>
        <w:adjustRightInd w:val="0"/>
        <w:rPr>
          <w:i/>
          <w:lang w:val="en-US"/>
        </w:rPr>
      </w:pPr>
      <w:r w:rsidRPr="006A3DA3">
        <w:rPr>
          <w:lang w:val="en-SG"/>
        </w:rPr>
        <w:t xml:space="preserve"> </w:t>
      </w:r>
      <w:r w:rsidR="008A4139" w:rsidRPr="006A3DA3">
        <w:rPr>
          <w:lang w:val="en-SG"/>
        </w:rPr>
        <w:t xml:space="preserve"> </w:t>
      </w:r>
    </w:p>
    <w:p w14:paraId="5F7460D6" w14:textId="5F36801C" w:rsidR="00A63018" w:rsidRPr="006A3DA3" w:rsidRDefault="00002431" w:rsidP="00A01A2C">
      <w:pPr>
        <w:pStyle w:val="ListParagraph"/>
        <w:widowControl w:val="0"/>
        <w:spacing w:line="240" w:lineRule="auto"/>
        <w:ind w:left="0" w:firstLine="0"/>
        <w:rPr>
          <w:rFonts w:ascii="Times New Roman" w:hAnsi="Times New Roman" w:cs="Times New Roman"/>
          <w:sz w:val="20"/>
          <w:szCs w:val="20"/>
          <w:lang w:val="en-SG"/>
        </w:rPr>
      </w:pPr>
      <w:r w:rsidRPr="006A3DA3">
        <w:rPr>
          <w:rFonts w:ascii="Times New Roman" w:hAnsi="Times New Roman" w:cs="Times New Roman"/>
          <w:sz w:val="20"/>
          <w:szCs w:val="20"/>
          <w:lang w:val="en-SG"/>
        </w:rPr>
        <w:t xml:space="preserve">    </w:t>
      </w:r>
      <w:r w:rsidR="00B51AEC" w:rsidRPr="006A3DA3">
        <w:rPr>
          <w:rFonts w:ascii="Times New Roman" w:hAnsi="Times New Roman" w:cs="Times New Roman"/>
          <w:position w:val="-28"/>
          <w:sz w:val="20"/>
          <w:szCs w:val="20"/>
        </w:rPr>
        <w:object w:dxaOrig="3540" w:dyaOrig="660" w14:anchorId="26F02C10">
          <v:shape id="_x0000_i1045" type="#_x0000_t75" style="width:177pt;height:33pt" o:ole="">
            <v:imagedata r:id="rId48" o:title=""/>
          </v:shape>
          <o:OLEObject Type="Embed" ProgID="Equation.DSMT4" ShapeID="_x0000_i1045" DrawAspect="Content" ObjectID="_1722769965" r:id="rId49"/>
        </w:object>
      </w:r>
      <w:r w:rsidR="004653BB" w:rsidRPr="006A3DA3">
        <w:rPr>
          <w:rFonts w:ascii="Times New Roman" w:hAnsi="Times New Roman" w:cs="Times New Roman"/>
          <w:sz w:val="20"/>
          <w:szCs w:val="20"/>
          <w:lang w:val="en-SG"/>
        </w:rPr>
        <w:t xml:space="preserve">                                                                                       (2.1)</w:t>
      </w:r>
    </w:p>
    <w:p w14:paraId="13E58AF3" w14:textId="454141B4" w:rsidR="00A63018" w:rsidRPr="006A3DA3" w:rsidRDefault="00BE2ECC" w:rsidP="00A01A2C">
      <w:pPr>
        <w:pStyle w:val="ListParagraph"/>
        <w:widowControl w:val="0"/>
        <w:spacing w:line="240" w:lineRule="auto"/>
        <w:ind w:left="0" w:firstLine="0"/>
        <w:rPr>
          <w:rFonts w:ascii="Times New Roman" w:hAnsi="Times New Roman" w:cs="Times New Roman"/>
          <w:sz w:val="20"/>
          <w:szCs w:val="20"/>
          <w:lang w:val="en-SG"/>
        </w:rPr>
      </w:pPr>
      <w:r w:rsidRPr="006A3DA3">
        <w:rPr>
          <w:rFonts w:ascii="Times New Roman" w:hAnsi="Times New Roman" w:cs="Times New Roman"/>
          <w:sz w:val="20"/>
          <w:szCs w:val="20"/>
          <w:lang w:val="en-SG"/>
        </w:rPr>
        <w:t xml:space="preserve">where </w:t>
      </w:r>
      <w:r w:rsidRPr="006A3DA3">
        <w:rPr>
          <w:rFonts w:ascii="Times New Roman" w:hAnsi="Times New Roman" w:cs="Times New Roman"/>
          <w:position w:val="-10"/>
          <w:sz w:val="20"/>
          <w:szCs w:val="20"/>
        </w:rPr>
        <w:object w:dxaOrig="780" w:dyaOrig="320" w14:anchorId="574B5D37">
          <v:shape id="_x0000_i1046" type="#_x0000_t75" style="width:39pt;height:15.75pt" o:ole="">
            <v:imagedata r:id="rId50" o:title=""/>
          </v:shape>
          <o:OLEObject Type="Embed" ProgID="Equation.DSMT4" ShapeID="_x0000_i1046" DrawAspect="Content" ObjectID="_1722769966" r:id="rId51"/>
        </w:object>
      </w:r>
      <w:r w:rsidRPr="006A3DA3">
        <w:rPr>
          <w:rFonts w:ascii="Times New Roman" w:hAnsi="Times New Roman" w:cs="Times New Roman"/>
          <w:sz w:val="20"/>
          <w:szCs w:val="20"/>
          <w:lang w:val="en-SG"/>
        </w:rPr>
        <w:t xml:space="preserve">is the state; the delay </w:t>
      </w:r>
      <w:r w:rsidRPr="006A3DA3">
        <w:rPr>
          <w:rFonts w:ascii="Times New Roman" w:hAnsi="Times New Roman" w:cs="Times New Roman"/>
          <w:position w:val="-10"/>
          <w:sz w:val="20"/>
          <w:szCs w:val="20"/>
        </w:rPr>
        <w:object w:dxaOrig="380" w:dyaOrig="300" w14:anchorId="365A0BD5">
          <v:shape id="_x0000_i1047" type="#_x0000_t75" style="width:18.75pt;height:15pt" o:ole="">
            <v:imagedata r:id="rId52" o:title=""/>
          </v:shape>
          <o:OLEObject Type="Embed" ProgID="Equation.DSMT4" ShapeID="_x0000_i1047" DrawAspect="Content" ObjectID="_1722769967" r:id="rId53"/>
        </w:object>
      </w:r>
      <w:r w:rsidRPr="006A3DA3">
        <w:rPr>
          <w:rFonts w:ascii="Times New Roman" w:hAnsi="Times New Roman" w:cs="Times New Roman"/>
          <w:sz w:val="20"/>
          <w:szCs w:val="20"/>
          <w:lang w:val="en-SG"/>
        </w:rPr>
        <w:t xml:space="preserve"> satisfies </w:t>
      </w:r>
      <w:r w:rsidR="003F4EAE" w:rsidRPr="006A3DA3">
        <w:rPr>
          <w:rFonts w:ascii="Times New Roman" w:hAnsi="Times New Roman" w:cs="Times New Roman"/>
          <w:position w:val="-10"/>
          <w:sz w:val="20"/>
          <w:szCs w:val="20"/>
        </w:rPr>
        <w:object w:dxaOrig="1480" w:dyaOrig="300" w14:anchorId="6A2464F0">
          <v:shape id="_x0000_i1048" type="#_x0000_t75" style="width:74.25pt;height:15pt" o:ole="">
            <v:imagedata r:id="rId54" o:title=""/>
          </v:shape>
          <o:OLEObject Type="Embed" ProgID="Equation.DSMT4" ShapeID="_x0000_i1048" DrawAspect="Content" ObjectID="_1722769968" r:id="rId55"/>
        </w:object>
      </w:r>
      <w:r w:rsidR="009F7510" w:rsidRPr="006A3DA3">
        <w:rPr>
          <w:rFonts w:ascii="Times New Roman" w:hAnsi="Times New Roman" w:cs="Times New Roman"/>
          <w:position w:val="-10"/>
          <w:sz w:val="20"/>
          <w:szCs w:val="20"/>
        </w:rPr>
        <w:object w:dxaOrig="380" w:dyaOrig="300" w14:anchorId="450DD789">
          <v:shape id="_x0000_i1049" type="#_x0000_t75" style="width:18.75pt;height:15pt" o:ole="">
            <v:imagedata r:id="rId56" o:title=""/>
          </v:shape>
          <o:OLEObject Type="Embed" ProgID="Equation.DSMT4" ShapeID="_x0000_i1049" DrawAspect="Content" ObjectID="_1722769969" r:id="rId57"/>
        </w:object>
      </w:r>
      <w:r w:rsidR="009F7510" w:rsidRPr="006A3DA3">
        <w:rPr>
          <w:rFonts w:ascii="Times New Roman" w:hAnsi="Times New Roman" w:cs="Times New Roman"/>
          <w:sz w:val="20"/>
          <w:szCs w:val="20"/>
          <w:lang w:val="en-SG"/>
        </w:rPr>
        <w:t xml:space="preserve"> is the control vector; </w:t>
      </w:r>
      <w:r w:rsidR="009F7510" w:rsidRPr="006A3DA3">
        <w:rPr>
          <w:rFonts w:ascii="Times New Roman" w:hAnsi="Times New Roman" w:cs="Times New Roman"/>
          <w:position w:val="-10"/>
          <w:sz w:val="20"/>
          <w:szCs w:val="20"/>
        </w:rPr>
        <w:object w:dxaOrig="1340" w:dyaOrig="300" w14:anchorId="6ED9FA53">
          <v:shape id="_x0000_i1050" type="#_x0000_t75" style="width:66.75pt;height:15pt" o:ole="">
            <v:imagedata r:id="rId58" o:title=""/>
          </v:shape>
          <o:OLEObject Type="Embed" ProgID="Equation.DSMT4" ShapeID="_x0000_i1050" DrawAspect="Content" ObjectID="_1722769970" r:id="rId59"/>
        </w:object>
      </w:r>
      <w:r w:rsidR="009F7510" w:rsidRPr="006A3DA3">
        <w:rPr>
          <w:rFonts w:ascii="Times New Roman" w:hAnsi="Times New Roman" w:cs="Times New Roman"/>
          <w:sz w:val="20"/>
          <w:szCs w:val="20"/>
          <w:lang w:val="en-SG"/>
        </w:rPr>
        <w:t>is the initial condition;</w:t>
      </w:r>
      <w:r w:rsidR="005546B5" w:rsidRPr="006A3DA3">
        <w:rPr>
          <w:rFonts w:ascii="Times New Roman" w:hAnsi="Times New Roman" w:cs="Times New Roman"/>
          <w:sz w:val="20"/>
          <w:szCs w:val="20"/>
          <w:lang w:val="en-SG"/>
        </w:rPr>
        <w:t xml:space="preserve"> the variation functions</w:t>
      </w:r>
    </w:p>
    <w:p w14:paraId="7382637D" w14:textId="5D7933B4" w:rsidR="005546B5" w:rsidRPr="006A3DA3" w:rsidRDefault="005546B5" w:rsidP="00A01A2C">
      <w:pPr>
        <w:pStyle w:val="ListParagraph"/>
        <w:widowControl w:val="0"/>
        <w:spacing w:line="240" w:lineRule="auto"/>
        <w:ind w:left="0" w:firstLine="0"/>
        <w:rPr>
          <w:rFonts w:ascii="Times New Roman" w:hAnsi="Times New Roman" w:cs="Times New Roman"/>
          <w:sz w:val="20"/>
          <w:szCs w:val="20"/>
        </w:rPr>
      </w:pPr>
      <w:r w:rsidRPr="006A3DA3">
        <w:rPr>
          <w:rFonts w:ascii="Times New Roman" w:hAnsi="Times New Roman" w:cs="Times New Roman"/>
          <w:sz w:val="20"/>
          <w:szCs w:val="20"/>
          <w:lang w:val="en-SG"/>
        </w:rPr>
        <w:t xml:space="preserve">                  </w:t>
      </w:r>
      <w:r w:rsidR="00B51AEC" w:rsidRPr="006A3DA3">
        <w:rPr>
          <w:rFonts w:ascii="Times New Roman" w:hAnsi="Times New Roman" w:cs="Times New Roman"/>
          <w:position w:val="-14"/>
          <w:sz w:val="20"/>
          <w:szCs w:val="20"/>
        </w:rPr>
        <w:object w:dxaOrig="2560" w:dyaOrig="400" w14:anchorId="7BFB8F67">
          <v:shape id="_x0000_i1051" type="#_x0000_t75" style="width:128.25pt;height:20.25pt" o:ole="">
            <v:imagedata r:id="rId60" o:title=""/>
          </v:shape>
          <o:OLEObject Type="Embed" ProgID="Equation.DSMT4" ShapeID="_x0000_i1051" DrawAspect="Content" ObjectID="_1722769971" r:id="rId61"/>
        </w:object>
      </w:r>
    </w:p>
    <w:p w14:paraId="2DCE8310" w14:textId="4EEDC8DF" w:rsidR="00515143" w:rsidRPr="006A3DA3" w:rsidRDefault="00515143" w:rsidP="00A01A2C">
      <w:pPr>
        <w:pStyle w:val="ListParagraph"/>
        <w:widowControl w:val="0"/>
        <w:spacing w:line="240" w:lineRule="auto"/>
        <w:ind w:left="0" w:firstLine="0"/>
        <w:rPr>
          <w:rFonts w:ascii="Times New Roman" w:hAnsi="Times New Roman" w:cs="Times New Roman"/>
          <w:i/>
          <w:sz w:val="20"/>
          <w:szCs w:val="20"/>
          <w:lang w:val="en-SG"/>
        </w:rPr>
      </w:pPr>
      <w:r w:rsidRPr="006A3DA3">
        <w:rPr>
          <w:rFonts w:ascii="Times New Roman" w:hAnsi="Times New Roman" w:cs="Times New Roman"/>
          <w:sz w:val="20"/>
          <w:szCs w:val="20"/>
          <w:lang w:val="en-SG"/>
        </w:rPr>
        <w:t xml:space="preserve">satisfying </w:t>
      </w:r>
      <w:r w:rsidR="00B51AEC" w:rsidRPr="006A3DA3">
        <w:rPr>
          <w:rFonts w:ascii="Times New Roman" w:hAnsi="Times New Roman" w:cs="Times New Roman"/>
          <w:position w:val="-10"/>
          <w:sz w:val="20"/>
          <w:szCs w:val="20"/>
        </w:rPr>
        <w:object w:dxaOrig="800" w:dyaOrig="300" w14:anchorId="5F0A493D">
          <v:shape id="_x0000_i1052" type="#_x0000_t75" style="width:39.75pt;height:15pt" o:ole="">
            <v:imagedata r:id="rId62" o:title=""/>
          </v:shape>
          <o:OLEObject Type="Embed" ProgID="Equation.DSMT4" ShapeID="_x0000_i1052" DrawAspect="Content" ObjectID="_1722769972" r:id="rId63"/>
        </w:object>
      </w:r>
      <w:r w:rsidRPr="006A3DA3">
        <w:rPr>
          <w:rFonts w:ascii="Times New Roman" w:hAnsi="Times New Roman" w:cs="Times New Roman"/>
          <w:sz w:val="20"/>
          <w:szCs w:val="20"/>
          <w:lang w:val="en-SG"/>
        </w:rPr>
        <w:t xml:space="preserve">and for all </w:t>
      </w:r>
      <w:r w:rsidRPr="006A3DA3">
        <w:rPr>
          <w:rFonts w:ascii="Times New Roman" w:hAnsi="Times New Roman" w:cs="Times New Roman"/>
          <w:position w:val="-10"/>
          <w:sz w:val="20"/>
          <w:szCs w:val="20"/>
        </w:rPr>
        <w:object w:dxaOrig="1400" w:dyaOrig="340" w14:anchorId="188CA905">
          <v:shape id="_x0000_i1053" type="#_x0000_t75" style="width:69.75pt;height:17.25pt" o:ole="">
            <v:imagedata r:id="rId64" o:title=""/>
          </v:shape>
          <o:OLEObject Type="Embed" ProgID="Equation.DSMT4" ShapeID="_x0000_i1053" DrawAspect="Content" ObjectID="_1722769973" r:id="rId65"/>
        </w:object>
      </w:r>
    </w:p>
    <w:p w14:paraId="557B5D7A" w14:textId="0D69F931" w:rsidR="00A63018" w:rsidRPr="006A3DA3" w:rsidRDefault="00515143" w:rsidP="00A01A2C">
      <w:pPr>
        <w:pStyle w:val="ListParagraph"/>
        <w:widowControl w:val="0"/>
        <w:spacing w:line="240" w:lineRule="auto"/>
        <w:ind w:left="0" w:firstLine="0"/>
        <w:rPr>
          <w:rFonts w:ascii="Times New Roman" w:hAnsi="Times New Roman" w:cs="Times New Roman"/>
          <w:i/>
          <w:sz w:val="20"/>
          <w:szCs w:val="20"/>
          <w:lang w:val="en-US"/>
        </w:rPr>
      </w:pPr>
      <w:r w:rsidRPr="006A3DA3">
        <w:rPr>
          <w:rFonts w:ascii="Times New Roman" w:hAnsi="Times New Roman" w:cs="Times New Roman"/>
          <w:sz w:val="20"/>
          <w:szCs w:val="20"/>
          <w:lang w:val="en-SG"/>
        </w:rPr>
        <w:t xml:space="preserve">                   </w:t>
      </w:r>
      <w:r w:rsidR="00B51AEC" w:rsidRPr="006A3DA3">
        <w:rPr>
          <w:rFonts w:ascii="Times New Roman" w:hAnsi="Times New Roman" w:cs="Times New Roman"/>
          <w:position w:val="-10"/>
          <w:sz w:val="20"/>
          <w:szCs w:val="20"/>
        </w:rPr>
        <w:object w:dxaOrig="2960" w:dyaOrig="300" w14:anchorId="4F6F8729">
          <v:shape id="_x0000_i1054" type="#_x0000_t75" style="width:147.75pt;height:15pt" o:ole="">
            <v:imagedata r:id="rId66" o:title=""/>
          </v:shape>
          <o:OLEObject Type="Embed" ProgID="Equation.DSMT4" ShapeID="_x0000_i1054" DrawAspect="Content" ObjectID="_1722769974" r:id="rId67"/>
        </w:object>
      </w:r>
      <w:r w:rsidR="00506919" w:rsidRPr="006A3DA3">
        <w:rPr>
          <w:rFonts w:ascii="Times New Roman" w:hAnsi="Times New Roman" w:cs="Times New Roman"/>
          <w:sz w:val="20"/>
          <w:szCs w:val="20"/>
          <w:lang w:val="en-SG"/>
        </w:rPr>
        <w:t xml:space="preserve">                                                                                    (2.2)</w:t>
      </w:r>
    </w:p>
    <w:p w14:paraId="1774299A" w14:textId="37F3B3BD" w:rsidR="00844FE1" w:rsidRPr="006A3DA3" w:rsidRDefault="006D2800" w:rsidP="00A01A2C">
      <w:pPr>
        <w:pStyle w:val="ListParagraph"/>
        <w:widowControl w:val="0"/>
        <w:spacing w:line="240" w:lineRule="auto"/>
        <w:ind w:left="0" w:firstLine="0"/>
        <w:rPr>
          <w:rFonts w:ascii="Times New Roman" w:hAnsi="Times New Roman" w:cs="Times New Roman"/>
          <w:i/>
          <w:sz w:val="20"/>
          <w:szCs w:val="20"/>
          <w:lang w:val="en-US"/>
        </w:rPr>
      </w:pPr>
      <w:r w:rsidRPr="006A3DA3">
        <w:rPr>
          <w:rFonts w:ascii="Times New Roman" w:hAnsi="Times New Roman" w:cs="Times New Roman"/>
          <w:position w:val="-10"/>
          <w:sz w:val="20"/>
          <w:szCs w:val="20"/>
        </w:rPr>
        <w:object w:dxaOrig="1920" w:dyaOrig="300" w14:anchorId="213E0FC1">
          <v:shape id="_x0000_i1055" type="#_x0000_t75" style="width:96pt;height:15pt" o:ole="">
            <v:imagedata r:id="rId68" o:title=""/>
          </v:shape>
          <o:OLEObject Type="Embed" ProgID="Equation.DSMT4" ShapeID="_x0000_i1055" DrawAspect="Content" ObjectID="_1722769975" r:id="rId69"/>
        </w:object>
      </w:r>
      <w:r w:rsidR="00201C4D" w:rsidRPr="006A3DA3">
        <w:rPr>
          <w:rFonts w:ascii="Times New Roman" w:hAnsi="Times New Roman" w:cs="Times New Roman"/>
          <w:position w:val="-12"/>
          <w:sz w:val="20"/>
          <w:szCs w:val="20"/>
        </w:rPr>
        <w:object w:dxaOrig="980" w:dyaOrig="320" w14:anchorId="4000D370">
          <v:shape id="_x0000_i1056" type="#_x0000_t75" style="width:48.75pt;height:15.75pt" o:ole="">
            <v:imagedata r:id="rId70" o:title=""/>
          </v:shape>
          <o:OLEObject Type="Embed" ProgID="Equation.DSMT4" ShapeID="_x0000_i1056" DrawAspect="Content" ObjectID="_1722769976" r:id="rId71"/>
        </w:object>
      </w:r>
      <w:r w:rsidR="00201C4D" w:rsidRPr="006A3DA3">
        <w:rPr>
          <w:rFonts w:ascii="Times New Roman" w:hAnsi="Times New Roman" w:cs="Times New Roman"/>
          <w:sz w:val="20"/>
          <w:szCs w:val="20"/>
          <w:lang w:val="en-SG"/>
        </w:rPr>
        <w:t xml:space="preserve">and </w:t>
      </w:r>
      <w:r w:rsidR="00201C4D" w:rsidRPr="006A3DA3">
        <w:rPr>
          <w:rFonts w:ascii="Times New Roman" w:hAnsi="Times New Roman" w:cs="Times New Roman"/>
          <w:position w:val="-12"/>
          <w:sz w:val="20"/>
          <w:szCs w:val="20"/>
        </w:rPr>
        <w:object w:dxaOrig="960" w:dyaOrig="320" w14:anchorId="47C84192">
          <v:shape id="_x0000_i1057" type="#_x0000_t75" style="width:48pt;height:15.75pt" o:ole="">
            <v:imagedata r:id="rId72" o:title=""/>
          </v:shape>
          <o:OLEObject Type="Embed" ProgID="Equation.DSMT4" ShapeID="_x0000_i1057" DrawAspect="Content" ObjectID="_1722769977" r:id="rId73"/>
        </w:object>
      </w:r>
      <w:r w:rsidR="00201C4D" w:rsidRPr="006A3DA3">
        <w:rPr>
          <w:rFonts w:ascii="Times New Roman" w:hAnsi="Times New Roman" w:cs="Times New Roman"/>
          <w:sz w:val="20"/>
          <w:szCs w:val="20"/>
          <w:lang w:val="en-SG"/>
        </w:rPr>
        <w:t xml:space="preserve"> are </w:t>
      </w:r>
      <w:r w:rsidRPr="006A3DA3">
        <w:rPr>
          <w:rFonts w:ascii="Times New Roman" w:hAnsi="Times New Roman" w:cs="Times New Roman"/>
          <w:sz w:val="20"/>
          <w:szCs w:val="20"/>
          <w:lang w:val="en-SG"/>
        </w:rPr>
        <w:t xml:space="preserve">the connections of the </w:t>
      </w:r>
      <w:r w:rsidR="00201C4D" w:rsidRPr="006A3DA3">
        <w:rPr>
          <w:rFonts w:ascii="Times New Roman" w:hAnsi="Times New Roman" w:cs="Times New Roman"/>
          <w:position w:val="-10"/>
          <w:sz w:val="20"/>
          <w:szCs w:val="20"/>
        </w:rPr>
        <w:object w:dxaOrig="279" w:dyaOrig="320" w14:anchorId="6EB8ABC6">
          <v:shape id="_x0000_i1058" type="#_x0000_t75" style="width:14.25pt;height:15.75pt" o:ole="">
            <v:imagedata r:id="rId74" o:title=""/>
          </v:shape>
          <o:OLEObject Type="Embed" ProgID="Equation.DSMT4" ShapeID="_x0000_i1058" DrawAspect="Content" ObjectID="_1722769978" r:id="rId75"/>
        </w:object>
      </w:r>
      <w:r w:rsidRPr="006A3DA3">
        <w:rPr>
          <w:rFonts w:ascii="Times New Roman" w:hAnsi="Times New Roman" w:cs="Times New Roman"/>
          <w:sz w:val="20"/>
          <w:szCs w:val="20"/>
          <w:lang w:val="en-SG"/>
        </w:rPr>
        <w:t xml:space="preserve">neuron to the </w:t>
      </w:r>
      <w:r w:rsidR="00201C4D" w:rsidRPr="006A3DA3">
        <w:rPr>
          <w:rFonts w:ascii="Times New Roman" w:hAnsi="Times New Roman" w:cs="Times New Roman"/>
          <w:position w:val="-6"/>
          <w:sz w:val="20"/>
          <w:szCs w:val="20"/>
        </w:rPr>
        <w:object w:dxaOrig="240" w:dyaOrig="279" w14:anchorId="5F1C3BA4">
          <v:shape id="_x0000_i1059" type="#_x0000_t75" style="width:12pt;height:14.25pt" o:ole="">
            <v:imagedata r:id="rId76" o:title=""/>
          </v:shape>
          <o:OLEObject Type="Embed" ProgID="Equation.DSMT4" ShapeID="_x0000_i1059" DrawAspect="Content" ObjectID="_1722769979" r:id="rId77"/>
        </w:object>
      </w:r>
      <w:r w:rsidRPr="006A3DA3">
        <w:rPr>
          <w:rFonts w:ascii="Times New Roman" w:hAnsi="Times New Roman" w:cs="Times New Roman"/>
          <w:sz w:val="20"/>
          <w:szCs w:val="20"/>
          <w:lang w:val="en-SG"/>
        </w:rPr>
        <w:t xml:space="preserve"> neuron at time t.</w:t>
      </w:r>
    </w:p>
    <w:p w14:paraId="1918A058" w14:textId="60CC028B" w:rsidR="005546B5" w:rsidRPr="006A3DA3" w:rsidRDefault="005546B5" w:rsidP="00A01A2C">
      <w:pPr>
        <w:pStyle w:val="ListParagraph"/>
        <w:widowControl w:val="0"/>
        <w:spacing w:line="240" w:lineRule="auto"/>
        <w:ind w:left="0" w:firstLine="0"/>
        <w:rPr>
          <w:rFonts w:ascii="Times New Roman" w:hAnsi="Times New Roman" w:cs="Times New Roman"/>
          <w:i/>
          <w:sz w:val="20"/>
          <w:szCs w:val="20"/>
          <w:lang w:val="en-US"/>
        </w:rPr>
      </w:pPr>
    </w:p>
    <w:p w14:paraId="0D8A7FA4" w14:textId="474A1FD3" w:rsidR="005546B5" w:rsidRPr="006A3DA3" w:rsidRDefault="004653BB" w:rsidP="004653BB">
      <w:pPr>
        <w:widowControl/>
        <w:autoSpaceDE w:val="0"/>
        <w:autoSpaceDN w:val="0"/>
        <w:adjustRightInd w:val="0"/>
        <w:rPr>
          <w:i/>
          <w:lang w:val="en-US"/>
        </w:rPr>
      </w:pPr>
      <w:r w:rsidRPr="006A3DA3">
        <w:rPr>
          <w:i/>
          <w:iCs/>
          <w:lang w:val="en-SG"/>
        </w:rPr>
        <w:t>Definition</w:t>
      </w:r>
      <w:r w:rsidR="00AB38C0" w:rsidRPr="006A3DA3">
        <w:rPr>
          <w:i/>
          <w:iCs/>
          <w:lang w:val="en-SG"/>
        </w:rPr>
        <w:t xml:space="preserve"> 2</w:t>
      </w:r>
      <w:r w:rsidR="00261D63" w:rsidRPr="006A3DA3">
        <w:rPr>
          <w:b/>
          <w:bCs/>
          <w:i/>
          <w:iCs/>
          <w:lang w:val="en-SG"/>
        </w:rPr>
        <w:t>.</w:t>
      </w:r>
      <w:r w:rsidRPr="006A3DA3">
        <w:rPr>
          <w:b/>
          <w:bCs/>
          <w:lang w:val="en-SG"/>
        </w:rPr>
        <w:t xml:space="preserve"> </w:t>
      </w:r>
      <w:r w:rsidRPr="006A3DA3">
        <w:rPr>
          <w:lang w:val="en-SG"/>
        </w:rPr>
        <w:t xml:space="preserve">For given positive numbers </w:t>
      </w:r>
      <w:r w:rsidR="00E84425" w:rsidRPr="006A3DA3">
        <w:rPr>
          <w:position w:val="-10"/>
        </w:rPr>
        <w:object w:dxaOrig="740" w:dyaOrig="300" w14:anchorId="6E734665">
          <v:shape id="_x0000_i1060" type="#_x0000_t75" style="width:36.75pt;height:15pt" o:ole="">
            <v:imagedata r:id="rId78" o:title=""/>
          </v:shape>
          <o:OLEObject Type="Embed" ProgID="Equation.DSMT4" ShapeID="_x0000_i1060" DrawAspect="Content" ObjectID="_1722769980" r:id="rId79"/>
        </w:object>
      </w:r>
      <w:r w:rsidRPr="006A3DA3">
        <w:rPr>
          <w:lang w:val="en-SG"/>
        </w:rPr>
        <w:t xml:space="preserve"> system (</w:t>
      </w:r>
      <w:r w:rsidR="00225468" w:rsidRPr="006A3DA3">
        <w:rPr>
          <w:lang w:val="en-SG"/>
        </w:rPr>
        <w:t>2.1</w:t>
      </w:r>
      <w:r w:rsidRPr="006A3DA3">
        <w:rPr>
          <w:lang w:val="en-SG"/>
        </w:rPr>
        <w:t>)</w:t>
      </w:r>
      <w:r w:rsidR="00AC6B26" w:rsidRPr="006A3DA3">
        <w:rPr>
          <w:lang w:val="en-SG"/>
        </w:rPr>
        <w:t xml:space="preserve"> without </w:t>
      </w:r>
      <w:r w:rsidR="00AB38C0" w:rsidRPr="006A3DA3">
        <w:rPr>
          <w:lang w:val="en-SG"/>
        </w:rPr>
        <w:t xml:space="preserve">a </w:t>
      </w:r>
      <w:r w:rsidR="00AC6B26" w:rsidRPr="006A3DA3">
        <w:rPr>
          <w:lang w:val="en-SG"/>
        </w:rPr>
        <w:t>control</w:t>
      </w:r>
      <w:r w:rsidR="00AB38C0" w:rsidRPr="006A3DA3">
        <w:rPr>
          <w:lang w:val="en-SG"/>
        </w:rPr>
        <w:t>ler</w:t>
      </w:r>
      <w:r w:rsidR="00C02FD9" w:rsidRPr="006A3DA3">
        <w:rPr>
          <w:lang w:val="en-SG"/>
        </w:rPr>
        <w:t xml:space="preserve">, </w:t>
      </w:r>
      <w:r w:rsidR="005E5817" w:rsidRPr="006A3DA3">
        <w:rPr>
          <w:lang w:val="en-SG"/>
        </w:rPr>
        <w:t xml:space="preserve">i.e </w:t>
      </w:r>
      <w:r w:rsidR="00AC6B26" w:rsidRPr="006A3DA3">
        <w:rPr>
          <w:lang w:val="en-SG"/>
        </w:rPr>
        <w:t>u(t)=0</w:t>
      </w:r>
      <w:r w:rsidR="009A1AF5" w:rsidRPr="006A3DA3">
        <w:rPr>
          <w:lang w:val="en-SG"/>
        </w:rPr>
        <w:t>)</w:t>
      </w:r>
      <w:r w:rsidRPr="006A3DA3">
        <w:rPr>
          <w:lang w:val="en-SG"/>
        </w:rPr>
        <w:t xml:space="preserve"> is finite-time stable w.r.t. </w:t>
      </w:r>
      <w:r w:rsidR="00E84425" w:rsidRPr="006A3DA3">
        <w:rPr>
          <w:position w:val="-12"/>
        </w:rPr>
        <w:object w:dxaOrig="920" w:dyaOrig="340" w14:anchorId="4AD0D54A">
          <v:shape id="_x0000_i1061" type="#_x0000_t75" style="width:45.75pt;height:17.25pt" o:ole="">
            <v:imagedata r:id="rId80" o:title=""/>
          </v:shape>
          <o:OLEObject Type="Embed" ProgID="Equation.DSMT4" ShapeID="_x0000_i1061" DrawAspect="Content" ObjectID="_1722769981" r:id="rId81"/>
        </w:object>
      </w:r>
      <w:r w:rsidRPr="006A3DA3">
        <w:rPr>
          <w:i/>
          <w:iCs/>
          <w:lang w:val="en-SG"/>
        </w:rPr>
        <w:t xml:space="preserve"> </w:t>
      </w:r>
      <w:r w:rsidRPr="006A3DA3">
        <w:rPr>
          <w:lang w:val="en-SG"/>
        </w:rPr>
        <w:t>if the following relation holds</w:t>
      </w:r>
    </w:p>
    <w:p w14:paraId="243C9A65" w14:textId="49EC01AC" w:rsidR="005546B5" w:rsidRPr="006A3DA3" w:rsidRDefault="00AC6B26" w:rsidP="00A01A2C">
      <w:pPr>
        <w:pStyle w:val="ListParagraph"/>
        <w:widowControl w:val="0"/>
        <w:spacing w:line="240" w:lineRule="auto"/>
        <w:ind w:left="0" w:firstLine="0"/>
        <w:rPr>
          <w:rFonts w:ascii="Times New Roman" w:hAnsi="Times New Roman" w:cs="Times New Roman"/>
          <w:i/>
          <w:sz w:val="20"/>
          <w:szCs w:val="20"/>
          <w:lang w:val="en-US"/>
        </w:rPr>
      </w:pPr>
      <w:r w:rsidRPr="006A3DA3">
        <w:rPr>
          <w:rFonts w:ascii="Times New Roman" w:hAnsi="Times New Roman" w:cs="Times New Roman"/>
          <w:sz w:val="20"/>
          <w:szCs w:val="20"/>
          <w:lang w:val="en-SG"/>
        </w:rPr>
        <w:t xml:space="preserve">      </w:t>
      </w:r>
      <w:r w:rsidR="00225468" w:rsidRPr="006A3DA3">
        <w:rPr>
          <w:rFonts w:ascii="Times New Roman" w:hAnsi="Times New Roman" w:cs="Times New Roman"/>
          <w:position w:val="-12"/>
          <w:sz w:val="20"/>
          <w:szCs w:val="20"/>
        </w:rPr>
        <w:object w:dxaOrig="2960" w:dyaOrig="380" w14:anchorId="1591CBE6">
          <v:shape id="_x0000_i1062" type="#_x0000_t75" style="width:147.75pt;height:18.75pt" o:ole="">
            <v:imagedata r:id="rId82" o:title=""/>
          </v:shape>
          <o:OLEObject Type="Embed" ProgID="Equation.DSMT4" ShapeID="_x0000_i1062" DrawAspect="Content" ObjectID="_1722769982" r:id="rId83"/>
        </w:object>
      </w:r>
    </w:p>
    <w:p w14:paraId="44BC9DEF" w14:textId="77777777" w:rsidR="000D547D" w:rsidRPr="006A3DA3" w:rsidRDefault="000D547D" w:rsidP="0073155B">
      <w:pPr>
        <w:widowControl/>
        <w:autoSpaceDE w:val="0"/>
        <w:autoSpaceDN w:val="0"/>
        <w:adjustRightInd w:val="0"/>
        <w:rPr>
          <w:i/>
          <w:iCs/>
          <w:lang w:val="en-SG"/>
        </w:rPr>
      </w:pPr>
    </w:p>
    <w:p w14:paraId="668F0BEE" w14:textId="4F10709A" w:rsidR="0073155B" w:rsidRPr="006A3DA3" w:rsidRDefault="0073155B" w:rsidP="0073155B">
      <w:pPr>
        <w:widowControl/>
        <w:autoSpaceDE w:val="0"/>
        <w:autoSpaceDN w:val="0"/>
        <w:adjustRightInd w:val="0"/>
        <w:rPr>
          <w:lang w:val="en-SG"/>
        </w:rPr>
      </w:pPr>
      <w:r w:rsidRPr="006A3DA3">
        <w:rPr>
          <w:i/>
          <w:iCs/>
          <w:lang w:val="en-SG"/>
        </w:rPr>
        <w:t>Definition</w:t>
      </w:r>
      <w:r w:rsidR="00AB38C0" w:rsidRPr="006A3DA3">
        <w:rPr>
          <w:i/>
          <w:iCs/>
          <w:lang w:val="en-SG"/>
        </w:rPr>
        <w:t xml:space="preserve"> 3</w:t>
      </w:r>
      <w:r w:rsidRPr="006A3DA3">
        <w:rPr>
          <w:i/>
          <w:iCs/>
          <w:lang w:val="en-SG"/>
        </w:rPr>
        <w:t>.</w:t>
      </w:r>
      <w:r w:rsidRPr="006A3DA3">
        <w:rPr>
          <w:b/>
          <w:bCs/>
          <w:lang w:val="en-SG"/>
        </w:rPr>
        <w:t xml:space="preserve"> </w:t>
      </w:r>
      <w:r w:rsidRPr="006A3DA3">
        <w:rPr>
          <w:lang w:val="en-SG"/>
        </w:rPr>
        <w:t xml:space="preserve">For given positive numbers </w:t>
      </w:r>
      <w:r w:rsidRPr="006A3DA3">
        <w:rPr>
          <w:i/>
          <w:iCs/>
          <w:lang w:val="en-SG"/>
        </w:rPr>
        <w:t>c</w:t>
      </w:r>
      <w:r w:rsidRPr="006A3DA3">
        <w:rPr>
          <w:lang w:val="en-SG"/>
        </w:rPr>
        <w:t xml:space="preserve">1, </w:t>
      </w:r>
      <w:r w:rsidRPr="006A3DA3">
        <w:rPr>
          <w:i/>
          <w:iCs/>
          <w:lang w:val="en-SG"/>
        </w:rPr>
        <w:t>c</w:t>
      </w:r>
      <w:r w:rsidRPr="006A3DA3">
        <w:rPr>
          <w:lang w:val="en-SG"/>
        </w:rPr>
        <w:t xml:space="preserve">2, </w:t>
      </w:r>
      <w:r w:rsidRPr="006A3DA3">
        <w:rPr>
          <w:i/>
          <w:iCs/>
          <w:lang w:val="en-SG"/>
        </w:rPr>
        <w:t>T</w:t>
      </w:r>
      <w:r w:rsidRPr="006A3DA3">
        <w:rPr>
          <w:lang w:val="en-SG"/>
        </w:rPr>
        <w:t>, system (2.1) is finite-time stab</w:t>
      </w:r>
      <w:r w:rsidR="003F2597" w:rsidRPr="006A3DA3">
        <w:rPr>
          <w:lang w:val="en-SG"/>
        </w:rPr>
        <w:t>ilizable</w:t>
      </w:r>
      <w:r w:rsidRPr="006A3DA3">
        <w:rPr>
          <w:lang w:val="en-SG"/>
        </w:rPr>
        <w:t xml:space="preserve"> w.r.t. </w:t>
      </w:r>
      <w:r w:rsidR="00E84425" w:rsidRPr="006A3DA3">
        <w:rPr>
          <w:position w:val="-12"/>
        </w:rPr>
        <w:object w:dxaOrig="920" w:dyaOrig="340" w14:anchorId="57CD99AF">
          <v:shape id="_x0000_i1063" type="#_x0000_t75" style="width:45.75pt;height:17.25pt" o:ole="">
            <v:imagedata r:id="rId80" o:title=""/>
          </v:shape>
          <o:OLEObject Type="Embed" ProgID="Equation.DSMT4" ShapeID="_x0000_i1063" DrawAspect="Content" ObjectID="_1722769983" r:id="rId84"/>
        </w:object>
      </w:r>
      <w:r w:rsidRPr="006A3DA3">
        <w:rPr>
          <w:i/>
          <w:iCs/>
          <w:lang w:val="en-SG"/>
        </w:rPr>
        <w:t xml:space="preserve"> </w:t>
      </w:r>
      <w:r w:rsidRPr="006A3DA3">
        <w:rPr>
          <w:lang w:val="en-SG"/>
        </w:rPr>
        <w:t xml:space="preserve">if there exists a feedback control </w:t>
      </w:r>
      <w:r w:rsidRPr="006A3DA3">
        <w:rPr>
          <w:position w:val="-10"/>
        </w:rPr>
        <w:object w:dxaOrig="1020" w:dyaOrig="300" w14:anchorId="723DD247">
          <v:shape id="_x0000_i1064" type="#_x0000_t75" style="width:51pt;height:15pt" o:ole="">
            <v:imagedata r:id="rId85" o:title=""/>
          </v:shape>
          <o:OLEObject Type="Embed" ProgID="Equation.DSMT4" ShapeID="_x0000_i1064" DrawAspect="Content" ObjectID="_1722769984" r:id="rId86"/>
        </w:object>
      </w:r>
      <w:r w:rsidRPr="006A3DA3">
        <w:rPr>
          <w:lang w:val="en-SG"/>
        </w:rPr>
        <w:t xml:space="preserve"> such that the closed loop system </w:t>
      </w:r>
    </w:p>
    <w:p w14:paraId="07657FA3" w14:textId="08BE8E6E" w:rsidR="0073155B" w:rsidRPr="006A3DA3" w:rsidRDefault="0073155B" w:rsidP="0073155B">
      <w:pPr>
        <w:widowControl/>
        <w:autoSpaceDE w:val="0"/>
        <w:autoSpaceDN w:val="0"/>
        <w:adjustRightInd w:val="0"/>
        <w:rPr>
          <w:lang w:val="en-SG"/>
        </w:rPr>
      </w:pPr>
      <w:r w:rsidRPr="006A3DA3">
        <w:rPr>
          <w:position w:val="-28"/>
        </w:rPr>
        <w:object w:dxaOrig="3500" w:dyaOrig="660" w14:anchorId="61CFC9E1">
          <v:shape id="_x0000_i1065" type="#_x0000_t75" style="width:174.75pt;height:33pt" o:ole="">
            <v:imagedata r:id="rId87" o:title=""/>
          </v:shape>
          <o:OLEObject Type="Embed" ProgID="Equation.DSMT4" ShapeID="_x0000_i1065" DrawAspect="Content" ObjectID="_1722769985" r:id="rId88"/>
        </w:object>
      </w:r>
      <w:r w:rsidR="00812F06" w:rsidRPr="006A3DA3">
        <w:t xml:space="preserve">                                                                                            </w:t>
      </w:r>
      <w:r w:rsidR="00812F06" w:rsidRPr="006A3DA3">
        <w:rPr>
          <w:lang w:val="en-SG"/>
        </w:rPr>
        <w:t>(2.3)</w:t>
      </w:r>
    </w:p>
    <w:p w14:paraId="79FA01E8" w14:textId="79BB043C" w:rsidR="0073155B" w:rsidRPr="006A3DA3" w:rsidRDefault="0073155B" w:rsidP="0073155B">
      <w:pPr>
        <w:widowControl/>
        <w:autoSpaceDE w:val="0"/>
        <w:autoSpaceDN w:val="0"/>
        <w:adjustRightInd w:val="0"/>
        <w:rPr>
          <w:lang w:val="en-SG"/>
        </w:rPr>
      </w:pPr>
      <w:r w:rsidRPr="006A3DA3">
        <w:rPr>
          <w:lang w:val="en-SG"/>
        </w:rPr>
        <w:t xml:space="preserve">is finite-time stable w.r.t. </w:t>
      </w:r>
      <w:r w:rsidR="000F373E" w:rsidRPr="006A3DA3">
        <w:rPr>
          <w:position w:val="-12"/>
        </w:rPr>
        <w:object w:dxaOrig="840" w:dyaOrig="340" w14:anchorId="4A38A266">
          <v:shape id="_x0000_i1066" type="#_x0000_t75" style="width:42pt;height:17.25pt" o:ole="">
            <v:imagedata r:id="rId89" o:title=""/>
          </v:shape>
          <o:OLEObject Type="Embed" ProgID="Equation.DSMT4" ShapeID="_x0000_i1066" DrawAspect="Content" ObjectID="_1722769986" r:id="rId90"/>
        </w:object>
      </w:r>
      <w:r w:rsidRPr="006A3DA3">
        <w:rPr>
          <w:i/>
          <w:iCs/>
          <w:lang w:val="en-SG"/>
        </w:rPr>
        <w:t>.</w:t>
      </w:r>
    </w:p>
    <w:p w14:paraId="10EDA87A" w14:textId="77777777" w:rsidR="000D547D" w:rsidRPr="006A3DA3" w:rsidRDefault="000D547D" w:rsidP="008528E8">
      <w:pPr>
        <w:widowControl/>
        <w:autoSpaceDE w:val="0"/>
        <w:autoSpaceDN w:val="0"/>
        <w:adjustRightInd w:val="0"/>
        <w:rPr>
          <w:lang w:val="en-SG"/>
        </w:rPr>
      </w:pPr>
    </w:p>
    <w:p w14:paraId="05DF2C5B" w14:textId="1303B970" w:rsidR="008528E8" w:rsidRPr="006A3DA3" w:rsidRDefault="0073155B" w:rsidP="008528E8">
      <w:pPr>
        <w:widowControl/>
        <w:autoSpaceDE w:val="0"/>
        <w:autoSpaceDN w:val="0"/>
        <w:adjustRightInd w:val="0"/>
        <w:rPr>
          <w:lang w:val="en-SG"/>
        </w:rPr>
      </w:pPr>
      <w:r w:rsidRPr="006A3DA3">
        <w:rPr>
          <w:lang w:val="en-SG"/>
        </w:rPr>
        <w:t xml:space="preserve">  </w:t>
      </w:r>
      <w:r w:rsidR="008528E8" w:rsidRPr="006A3DA3">
        <w:rPr>
          <w:lang w:val="en-SG"/>
        </w:rPr>
        <w:t>Here, the objective of this paper is to develop a procedure to design the feedback controller</w:t>
      </w:r>
    </w:p>
    <w:p w14:paraId="2C3AE3A7" w14:textId="7B40E9ED" w:rsidR="008528E8" w:rsidRPr="006A3DA3" w:rsidRDefault="008528E8" w:rsidP="00506919">
      <w:pPr>
        <w:widowControl/>
        <w:autoSpaceDE w:val="0"/>
        <w:autoSpaceDN w:val="0"/>
        <w:adjustRightInd w:val="0"/>
        <w:rPr>
          <w:lang w:val="en-SG"/>
        </w:rPr>
      </w:pPr>
      <w:r w:rsidRPr="006A3DA3">
        <w:rPr>
          <w:lang w:val="en-SG"/>
        </w:rPr>
        <w:t>u(t) for the system (2.1)</w:t>
      </w:r>
      <w:r w:rsidR="00506919" w:rsidRPr="006A3DA3">
        <w:rPr>
          <w:lang w:val="en-SG"/>
        </w:rPr>
        <w:t xml:space="preserve"> such that the closed-loop system (2.3) is finite time stable</w:t>
      </w:r>
      <w:r w:rsidR="00D43417" w:rsidRPr="006A3DA3">
        <w:rPr>
          <w:lang w:val="en-SG"/>
        </w:rPr>
        <w:t>.</w:t>
      </w:r>
    </w:p>
    <w:p w14:paraId="3173BAAB" w14:textId="19EAAEC3" w:rsidR="005546B5" w:rsidRPr="006A3DA3" w:rsidRDefault="0073155B" w:rsidP="008528E8">
      <w:pPr>
        <w:pStyle w:val="ListParagraph"/>
        <w:widowControl w:val="0"/>
        <w:spacing w:line="240" w:lineRule="auto"/>
        <w:ind w:left="0" w:firstLine="0"/>
        <w:rPr>
          <w:rFonts w:ascii="Times New Roman" w:hAnsi="Times New Roman" w:cs="Times New Roman"/>
          <w:i/>
          <w:sz w:val="20"/>
          <w:szCs w:val="20"/>
          <w:lang w:val="en-US"/>
        </w:rPr>
      </w:pPr>
      <w:r w:rsidRPr="006A3DA3">
        <w:rPr>
          <w:rFonts w:ascii="Times New Roman" w:hAnsi="Times New Roman" w:cs="Times New Roman"/>
          <w:sz w:val="20"/>
          <w:szCs w:val="20"/>
          <w:lang w:val="en-SG"/>
        </w:rPr>
        <w:t xml:space="preserve"> </w:t>
      </w:r>
    </w:p>
    <w:p w14:paraId="360088AE" w14:textId="09971B9B" w:rsidR="005546B5" w:rsidRPr="006A3DA3" w:rsidRDefault="009433C2" w:rsidP="00225468">
      <w:pPr>
        <w:widowControl/>
        <w:autoSpaceDE w:val="0"/>
        <w:autoSpaceDN w:val="0"/>
        <w:adjustRightInd w:val="0"/>
      </w:pPr>
      <w:r w:rsidRPr="006A3DA3">
        <w:rPr>
          <w:i/>
          <w:iCs/>
          <w:lang w:val="en-SG"/>
        </w:rPr>
        <w:t>Lemma</w:t>
      </w:r>
      <w:r w:rsidR="00AB38C0" w:rsidRPr="006A3DA3">
        <w:rPr>
          <w:i/>
          <w:iCs/>
          <w:lang w:val="en-SG"/>
        </w:rPr>
        <w:t xml:space="preserve"> </w:t>
      </w:r>
      <w:r w:rsidR="00AB38C0" w:rsidRPr="006A3DA3">
        <w:rPr>
          <w:lang w:val="en-SG"/>
        </w:rPr>
        <w:t>4</w:t>
      </w:r>
      <w:r w:rsidR="004557A6" w:rsidRPr="006A3DA3">
        <w:rPr>
          <w:lang w:val="en-SG"/>
        </w:rPr>
        <w:t>.</w:t>
      </w:r>
      <w:r w:rsidR="00C26873" w:rsidRPr="006A3DA3">
        <w:rPr>
          <w:lang w:val="en-SG"/>
        </w:rPr>
        <w:t xml:space="preserve"> [Thanh et al.,2022].</w:t>
      </w:r>
      <w:r w:rsidR="00225468" w:rsidRPr="006A3DA3">
        <w:rPr>
          <w:b/>
          <w:bCs/>
          <w:lang w:val="en-SG"/>
        </w:rPr>
        <w:t xml:space="preserve"> </w:t>
      </w:r>
      <w:r w:rsidR="00225468" w:rsidRPr="006A3DA3">
        <w:rPr>
          <w:lang w:val="en-SG"/>
        </w:rPr>
        <w:t>Let</w:t>
      </w:r>
      <w:r w:rsidR="00225468" w:rsidRPr="006A3DA3">
        <w:rPr>
          <w:position w:val="-10"/>
        </w:rPr>
        <w:object w:dxaOrig="1939" w:dyaOrig="320" w14:anchorId="06B31CFC">
          <v:shape id="_x0000_i1067" type="#_x0000_t75" style="width:96.75pt;height:15.75pt" o:ole="">
            <v:imagedata r:id="rId91" o:title=""/>
          </v:shape>
          <o:OLEObject Type="Embed" ProgID="Equation.DSMT4" ShapeID="_x0000_i1067" DrawAspect="Content" ObjectID="_1722769987" r:id="rId92"/>
        </w:object>
      </w:r>
      <w:r w:rsidR="00225468" w:rsidRPr="006A3DA3">
        <w:rPr>
          <w:lang w:val="en-SG"/>
        </w:rPr>
        <w:t xml:space="preserve"> and let x(t) be a continuous solution of system (2.1). Then,</w:t>
      </w:r>
      <w:r w:rsidR="00734472" w:rsidRPr="006A3DA3">
        <w:rPr>
          <w:lang w:val="en-SG"/>
        </w:rPr>
        <w:t xml:space="preserve"> </w:t>
      </w:r>
      <w:r w:rsidR="00734472" w:rsidRPr="006A3DA3">
        <w:rPr>
          <w:position w:val="-14"/>
        </w:rPr>
        <w:object w:dxaOrig="3420" w:dyaOrig="400" w14:anchorId="69D01A16">
          <v:shape id="_x0000_i1068" type="#_x0000_t75" style="width:171pt;height:20.25pt" o:ole="">
            <v:imagedata r:id="rId93" o:title=""/>
          </v:shape>
          <o:OLEObject Type="Embed" ProgID="Equation.DSMT4" ShapeID="_x0000_i1068" DrawAspect="Content" ObjectID="_1722769988" r:id="rId94"/>
        </w:object>
      </w:r>
    </w:p>
    <w:p w14:paraId="24AEAD89" w14:textId="77777777" w:rsidR="000D547D" w:rsidRPr="006A3DA3" w:rsidRDefault="000D547D" w:rsidP="009433C2">
      <w:pPr>
        <w:widowControl/>
        <w:autoSpaceDE w:val="0"/>
        <w:autoSpaceDN w:val="0"/>
        <w:adjustRightInd w:val="0"/>
        <w:rPr>
          <w:i/>
          <w:iCs/>
          <w:lang w:val="en-SG"/>
        </w:rPr>
      </w:pPr>
    </w:p>
    <w:p w14:paraId="7AE85A99" w14:textId="0864F8EF" w:rsidR="009433C2" w:rsidRPr="006A3DA3" w:rsidRDefault="009433C2" w:rsidP="009433C2">
      <w:pPr>
        <w:widowControl/>
        <w:autoSpaceDE w:val="0"/>
        <w:autoSpaceDN w:val="0"/>
        <w:adjustRightInd w:val="0"/>
        <w:rPr>
          <w:lang w:val="en-US"/>
        </w:rPr>
      </w:pPr>
      <w:r w:rsidRPr="006A3DA3">
        <w:rPr>
          <w:i/>
          <w:iCs/>
          <w:lang w:val="en-SG"/>
        </w:rPr>
        <w:t>Lemma</w:t>
      </w:r>
      <w:r w:rsidR="00AB38C0" w:rsidRPr="006A3DA3">
        <w:rPr>
          <w:i/>
          <w:iCs/>
          <w:lang w:val="en-SG"/>
        </w:rPr>
        <w:t xml:space="preserve"> </w:t>
      </w:r>
      <w:r w:rsidR="00AB38C0" w:rsidRPr="006A3DA3">
        <w:rPr>
          <w:lang w:val="en-SG"/>
        </w:rPr>
        <w:t>5</w:t>
      </w:r>
      <w:r w:rsidR="00D10269" w:rsidRPr="006A3DA3">
        <w:rPr>
          <w:lang w:val="en-SG"/>
        </w:rPr>
        <w:t xml:space="preserve"> </w:t>
      </w:r>
      <w:r w:rsidR="007E2E9A" w:rsidRPr="006A3DA3">
        <w:rPr>
          <w:lang w:val="en-SG"/>
        </w:rPr>
        <w:t>[</w:t>
      </w:r>
      <w:r w:rsidR="00FA54A5" w:rsidRPr="006A3DA3">
        <w:rPr>
          <w:lang w:val="en-SG"/>
        </w:rPr>
        <w:t>Thanh et al.,2020</w:t>
      </w:r>
      <w:r w:rsidR="007E2E9A" w:rsidRPr="006A3DA3">
        <w:rPr>
          <w:lang w:val="en-SG"/>
        </w:rPr>
        <w:t>]</w:t>
      </w:r>
      <w:r w:rsidR="00FA54A5" w:rsidRPr="006A3DA3">
        <w:rPr>
          <w:lang w:val="en-SG"/>
        </w:rPr>
        <w:t>.</w:t>
      </w:r>
      <w:r w:rsidRPr="006A3DA3">
        <w:rPr>
          <w:b/>
          <w:bCs/>
          <w:lang w:val="en-SG"/>
        </w:rPr>
        <w:t xml:space="preserve"> </w:t>
      </w:r>
      <w:r w:rsidRPr="006A3DA3">
        <w:rPr>
          <w:lang w:val="en-SG"/>
        </w:rPr>
        <w:t>Let</w:t>
      </w:r>
      <w:r w:rsidR="00E80481" w:rsidRPr="006A3DA3">
        <w:rPr>
          <w:lang w:val="en-SG"/>
        </w:rPr>
        <w:t xml:space="preserve"> </w:t>
      </w:r>
      <w:r w:rsidRPr="006A3DA3">
        <w:rPr>
          <w:position w:val="-6"/>
        </w:rPr>
        <w:object w:dxaOrig="499" w:dyaOrig="260" w14:anchorId="3EE8A57B">
          <v:shape id="_x0000_i1069" type="#_x0000_t75" style="width:24.75pt;height:12.75pt" o:ole="">
            <v:imagedata r:id="rId95" o:title=""/>
          </v:shape>
          <o:OLEObject Type="Embed" ProgID="Equation.DSMT4" ShapeID="_x0000_i1069" DrawAspect="Content" ObjectID="_1722769989" r:id="rId96"/>
        </w:object>
      </w:r>
      <w:r w:rsidRPr="006A3DA3">
        <w:rPr>
          <w:lang w:val="en-SG"/>
        </w:rPr>
        <w:t xml:space="preserve"> and </w:t>
      </w:r>
      <w:r w:rsidRPr="006A3DA3">
        <w:rPr>
          <w:position w:val="-6"/>
        </w:rPr>
        <w:object w:dxaOrig="580" w:dyaOrig="240" w14:anchorId="206E9D54">
          <v:shape id="_x0000_i1070" type="#_x0000_t75" style="width:29.25pt;height:12pt" o:ole="">
            <v:imagedata r:id="rId97" o:title=""/>
          </v:shape>
          <o:OLEObject Type="Embed" ProgID="Equation.DSMT4" ShapeID="_x0000_i1070" DrawAspect="Content" ObjectID="_1722769990" r:id="rId98"/>
        </w:object>
      </w:r>
      <w:r w:rsidRPr="006A3DA3">
        <w:rPr>
          <w:lang w:val="en-SG"/>
        </w:rPr>
        <w:t xml:space="preserve"> If function </w:t>
      </w:r>
      <w:r w:rsidRPr="006A3DA3">
        <w:rPr>
          <w:position w:val="-10"/>
        </w:rPr>
        <w:object w:dxaOrig="1460" w:dyaOrig="320" w14:anchorId="3EBDB70F">
          <v:shape id="_x0000_i1071" type="#_x0000_t75" style="width:73.5pt;height:16.5pt" o:ole="">
            <v:imagedata r:id="rId99" o:title=""/>
          </v:shape>
          <o:OLEObject Type="Embed" ProgID="Equation.DSMT4" ShapeID="_x0000_i1071" DrawAspect="Content" ObjectID="_1722769991" r:id="rId100"/>
        </w:object>
      </w:r>
      <w:r w:rsidRPr="006A3DA3">
        <w:rPr>
          <w:lang w:val="en-SG"/>
        </w:rPr>
        <w:t xml:space="preserve"> is non-decreasing and satisfies</w:t>
      </w:r>
    </w:p>
    <w:p w14:paraId="0EE4B21F" w14:textId="77777777" w:rsidR="00245847" w:rsidRPr="006A3DA3" w:rsidRDefault="00223D43" w:rsidP="00245847">
      <w:pPr>
        <w:pStyle w:val="ListParagraph"/>
        <w:widowControl w:val="0"/>
        <w:spacing w:line="240" w:lineRule="auto"/>
        <w:ind w:left="0" w:firstLine="0"/>
        <w:jc w:val="center"/>
        <w:rPr>
          <w:rFonts w:ascii="Times New Roman" w:hAnsi="Times New Roman" w:cs="Times New Roman"/>
          <w:sz w:val="20"/>
          <w:szCs w:val="20"/>
        </w:rPr>
      </w:pPr>
      <w:r w:rsidRPr="006A3DA3">
        <w:rPr>
          <w:rFonts w:ascii="Times New Roman" w:hAnsi="Times New Roman" w:cs="Times New Roman"/>
          <w:position w:val="-10"/>
        </w:rPr>
        <w:object w:dxaOrig="2580" w:dyaOrig="300" w14:anchorId="3E624645">
          <v:shape id="_x0000_i1072" type="#_x0000_t75" style="width:129pt;height:15pt" o:ole="">
            <v:imagedata r:id="rId101" o:title=""/>
          </v:shape>
          <o:OLEObject Type="Embed" ProgID="Equation.DSMT4" ShapeID="_x0000_i1072" DrawAspect="Content" ObjectID="_1722769992" r:id="rId102"/>
        </w:object>
      </w:r>
    </w:p>
    <w:p w14:paraId="3EA07B2A" w14:textId="4F34C59F" w:rsidR="006E4C1C" w:rsidRPr="006A3DA3" w:rsidRDefault="00223D43" w:rsidP="00A01A2C">
      <w:pPr>
        <w:pStyle w:val="ListParagraph"/>
        <w:widowControl w:val="0"/>
        <w:spacing w:line="240" w:lineRule="auto"/>
        <w:ind w:left="0" w:firstLine="0"/>
        <w:rPr>
          <w:rFonts w:ascii="Times New Roman" w:hAnsi="Times New Roman" w:cs="Times New Roman"/>
        </w:rPr>
      </w:pPr>
      <w:r w:rsidRPr="006A3DA3">
        <w:rPr>
          <w:rFonts w:ascii="Times New Roman" w:hAnsi="Times New Roman" w:cs="Times New Roman"/>
          <w:sz w:val="20"/>
          <w:szCs w:val="20"/>
          <w:lang w:val="en-SG"/>
        </w:rPr>
        <w:t xml:space="preserve">for some </w:t>
      </w:r>
      <w:r w:rsidR="006E4C1C" w:rsidRPr="006A3DA3">
        <w:rPr>
          <w:rFonts w:ascii="Times New Roman" w:hAnsi="Times New Roman" w:cs="Times New Roman"/>
          <w:position w:val="-10"/>
        </w:rPr>
        <w:object w:dxaOrig="1020" w:dyaOrig="300" w14:anchorId="42D925AE">
          <v:shape id="_x0000_i1073" type="#_x0000_t75" style="width:51pt;height:15pt" o:ole="">
            <v:imagedata r:id="rId103" o:title=""/>
          </v:shape>
          <o:OLEObject Type="Embed" ProgID="Equation.DSMT4" ShapeID="_x0000_i1073" DrawAspect="Content" ObjectID="_1722769993" r:id="rId104"/>
        </w:object>
      </w:r>
      <w:r w:rsidR="00245847" w:rsidRPr="006A3DA3">
        <w:rPr>
          <w:rFonts w:ascii="Times New Roman" w:hAnsi="Times New Roman" w:cs="Times New Roman"/>
          <w:sz w:val="20"/>
          <w:szCs w:val="20"/>
          <w:lang w:val="en-SG"/>
        </w:rPr>
        <w:t xml:space="preserve"> </w:t>
      </w:r>
      <w:r w:rsidR="006E4C1C" w:rsidRPr="006A3DA3">
        <w:rPr>
          <w:rFonts w:ascii="Times New Roman" w:hAnsi="Times New Roman" w:cs="Times New Roman"/>
          <w:sz w:val="20"/>
          <w:szCs w:val="20"/>
          <w:lang w:val="en-SG"/>
        </w:rPr>
        <w:t xml:space="preserve">then </w:t>
      </w:r>
      <w:r w:rsidR="00331C7D" w:rsidRPr="006A3DA3">
        <w:rPr>
          <w:rFonts w:ascii="Times New Roman" w:hAnsi="Times New Roman" w:cs="Times New Roman"/>
          <w:position w:val="-26"/>
        </w:rPr>
        <w:object w:dxaOrig="2900" w:dyaOrig="620" w14:anchorId="0AA79B4A">
          <v:shape id="_x0000_i1074" type="#_x0000_t75" style="width:145.5pt;height:30.75pt" o:ole="">
            <v:imagedata r:id="rId105" o:title=""/>
          </v:shape>
          <o:OLEObject Type="Embed" ProgID="Equation.DSMT4" ShapeID="_x0000_i1074" DrawAspect="Content" ObjectID="_1722769994" r:id="rId106"/>
        </w:object>
      </w:r>
    </w:p>
    <w:p w14:paraId="368E51DC" w14:textId="77777777" w:rsidR="00435266" w:rsidRPr="006A3DA3" w:rsidRDefault="00435266" w:rsidP="00A01A2C">
      <w:pPr>
        <w:pStyle w:val="ListParagraph"/>
        <w:widowControl w:val="0"/>
        <w:spacing w:line="240" w:lineRule="auto"/>
        <w:ind w:left="0" w:firstLine="0"/>
        <w:rPr>
          <w:rFonts w:ascii="Times New Roman" w:hAnsi="Times New Roman" w:cs="Times New Roman"/>
          <w:sz w:val="20"/>
          <w:szCs w:val="20"/>
        </w:rPr>
      </w:pPr>
    </w:p>
    <w:p w14:paraId="5E6CC239" w14:textId="2E6F6E5C" w:rsidR="00137DB4" w:rsidRPr="006A3DA3" w:rsidRDefault="004E013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6A3DA3">
        <w:rPr>
          <w:rFonts w:ascii="Times New Roman" w:hAnsi="Times New Roman" w:cs="Times New Roman"/>
          <w:b/>
          <w:sz w:val="20"/>
          <w:szCs w:val="20"/>
          <w:lang w:val="pt-BR"/>
        </w:rPr>
        <w:t>Main results</w:t>
      </w:r>
    </w:p>
    <w:p w14:paraId="03E98329" w14:textId="2BAEE844" w:rsidR="00F455E1" w:rsidRPr="006A3DA3" w:rsidRDefault="00D43417" w:rsidP="00F455E1">
      <w:pPr>
        <w:spacing w:before="120" w:after="120"/>
        <w:rPr>
          <w:b/>
          <w:lang w:val="pt-BR"/>
        </w:rPr>
      </w:pPr>
      <w:r w:rsidRPr="006A3DA3">
        <w:rPr>
          <w:lang w:val="en-SG"/>
        </w:rPr>
        <w:t xml:space="preserve">This section devotes to design a controller </w:t>
      </w:r>
      <w:r w:rsidRPr="006A3DA3">
        <w:rPr>
          <w:position w:val="-10"/>
        </w:rPr>
        <w:object w:dxaOrig="1020" w:dyaOrig="300" w14:anchorId="4B38E8F3">
          <v:shape id="_x0000_i1075" type="#_x0000_t75" style="width:51pt;height:15pt" o:ole="">
            <v:imagedata r:id="rId85" o:title=""/>
          </v:shape>
          <o:OLEObject Type="Embed" ProgID="Equation.DSMT4" ShapeID="_x0000_i1075" DrawAspect="Content" ObjectID="_1722769995" r:id="rId107"/>
        </w:object>
      </w:r>
      <w:r w:rsidRPr="006A3DA3">
        <w:t xml:space="preserve"> </w:t>
      </w:r>
      <w:r w:rsidRPr="006A3DA3">
        <w:rPr>
          <w:lang w:val="en-SG"/>
        </w:rPr>
        <w:t>for finite time stability of the system (2.1).</w:t>
      </w:r>
    </w:p>
    <w:p w14:paraId="190B882E" w14:textId="3D3CEB3E" w:rsidR="003B0001" w:rsidRPr="006A3DA3" w:rsidRDefault="00AE459D" w:rsidP="00F455E1">
      <w:pPr>
        <w:spacing w:before="120" w:after="120"/>
        <w:rPr>
          <w:b/>
          <w:lang w:val="pt-BR"/>
        </w:rPr>
      </w:pPr>
      <w:r w:rsidRPr="006A3DA3">
        <w:rPr>
          <w:position w:val="-26"/>
        </w:rPr>
        <w:object w:dxaOrig="2980" w:dyaOrig="620" w14:anchorId="4C177C70">
          <v:shape id="_x0000_i1076" type="#_x0000_t75" style="width:149.25pt;height:30.75pt" o:ole="">
            <v:imagedata r:id="rId108" o:title=""/>
          </v:shape>
          <o:OLEObject Type="Embed" ProgID="Equation.DSMT4" ShapeID="_x0000_i1076" DrawAspect="Content" ObjectID="_1722769996" r:id="rId109"/>
        </w:object>
      </w:r>
    </w:p>
    <w:p w14:paraId="7F494254" w14:textId="03FDEBCC" w:rsidR="003B0001" w:rsidRPr="006A3DA3" w:rsidRDefault="007F183C" w:rsidP="00F455E1">
      <w:pPr>
        <w:spacing w:before="120" w:after="120"/>
        <w:rPr>
          <w:b/>
          <w:lang w:val="pt-BR"/>
        </w:rPr>
      </w:pPr>
      <w:r w:rsidRPr="006A3DA3">
        <w:rPr>
          <w:position w:val="-26"/>
        </w:rPr>
        <w:object w:dxaOrig="1240" w:dyaOrig="600" w14:anchorId="6C3FB810">
          <v:shape id="_x0000_i1077" type="#_x0000_t75" style="width:62.25pt;height:30pt" o:ole="">
            <v:imagedata r:id="rId110" o:title=""/>
          </v:shape>
          <o:OLEObject Type="Embed" ProgID="Equation.DSMT4" ShapeID="_x0000_i1077" DrawAspect="Content" ObjectID="_1722769997" r:id="rId111"/>
        </w:object>
      </w:r>
    </w:p>
    <w:p w14:paraId="05F09DD5" w14:textId="711CA62B" w:rsidR="003B0001" w:rsidRPr="006A3DA3" w:rsidRDefault="002916BD" w:rsidP="00F455E1">
      <w:pPr>
        <w:spacing w:before="120" w:after="120"/>
        <w:rPr>
          <w:b/>
          <w:lang w:val="pt-BR"/>
        </w:rPr>
      </w:pPr>
      <w:r w:rsidRPr="006A3DA3">
        <w:rPr>
          <w:position w:val="-8"/>
        </w:rPr>
        <w:object w:dxaOrig="859" w:dyaOrig="300" w14:anchorId="116F2CF6">
          <v:shape id="_x0000_i1078" type="#_x0000_t75" style="width:43.5pt;height:15pt" o:ole="">
            <v:imagedata r:id="rId112" o:title=""/>
          </v:shape>
          <o:OLEObject Type="Embed" ProgID="Equation.DSMT4" ShapeID="_x0000_i1078" DrawAspect="Content" ObjectID="_1722769998" r:id="rId113"/>
        </w:object>
      </w:r>
    </w:p>
    <w:p w14:paraId="232178CB" w14:textId="5B4CCCE8" w:rsidR="00F455E1" w:rsidRPr="006A3DA3" w:rsidRDefault="00E7015C" w:rsidP="00F455E1">
      <w:pPr>
        <w:spacing w:before="120" w:after="120"/>
        <w:rPr>
          <w:bCs/>
          <w:lang w:val="pt-BR"/>
        </w:rPr>
      </w:pPr>
      <w:r w:rsidRPr="00024EEE">
        <w:rPr>
          <w:bCs/>
          <w:i/>
          <w:iCs/>
          <w:lang w:val="pt-BR"/>
        </w:rPr>
        <w:t>Theorem</w:t>
      </w:r>
      <w:r w:rsidR="0098688A">
        <w:rPr>
          <w:bCs/>
          <w:i/>
          <w:iCs/>
          <w:lang w:val="pt-BR"/>
        </w:rPr>
        <w:t xml:space="preserve"> 6</w:t>
      </w:r>
      <w:r w:rsidRPr="006A3DA3">
        <w:rPr>
          <w:bCs/>
          <w:lang w:val="pt-BR"/>
        </w:rPr>
        <w:t>.</w:t>
      </w:r>
      <w:r w:rsidR="001A162F" w:rsidRPr="006A3DA3">
        <w:rPr>
          <w:bCs/>
          <w:lang w:val="pt-BR"/>
        </w:rPr>
        <w:t xml:space="preserve"> Given </w:t>
      </w:r>
      <w:r w:rsidR="001A162F" w:rsidRPr="006A3DA3">
        <w:rPr>
          <w:position w:val="-10"/>
        </w:rPr>
        <w:object w:dxaOrig="1460" w:dyaOrig="300" w14:anchorId="6B4DB701">
          <v:shape id="_x0000_i1079" type="#_x0000_t75" style="width:73.5pt;height:15pt" o:ole="">
            <v:imagedata r:id="rId114" o:title=""/>
          </v:shape>
          <o:OLEObject Type="Embed" ProgID="Equation.DSMT4" ShapeID="_x0000_i1079" DrawAspect="Content" ObjectID="_1722769999" r:id="rId115"/>
        </w:object>
      </w:r>
      <w:r w:rsidR="001A162F" w:rsidRPr="006A3DA3">
        <w:t xml:space="preserve">The system (2.1) is </w:t>
      </w:r>
      <w:r w:rsidR="00DA1213" w:rsidRPr="006A3DA3">
        <w:t xml:space="preserve">finite time </w:t>
      </w:r>
      <w:r w:rsidR="003F2597" w:rsidRPr="006A3DA3">
        <w:rPr>
          <w:lang w:val="en-SG"/>
        </w:rPr>
        <w:t>stabilizable</w:t>
      </w:r>
      <w:r w:rsidR="00DA1213" w:rsidRPr="006A3DA3">
        <w:t xml:space="preserve"> with respect to </w:t>
      </w:r>
      <w:r w:rsidR="00C73BE5" w:rsidRPr="006A3DA3">
        <w:rPr>
          <w:position w:val="-12"/>
        </w:rPr>
        <w:object w:dxaOrig="840" w:dyaOrig="340" w14:anchorId="2853F3B9">
          <v:shape id="_x0000_i1080" type="#_x0000_t75" style="width:42pt;height:17.25pt" o:ole="">
            <v:imagedata r:id="rId89" o:title=""/>
          </v:shape>
          <o:OLEObject Type="Embed" ProgID="Equation.DSMT4" ShapeID="_x0000_i1080" DrawAspect="Content" ObjectID="_1722770000" r:id="rId116"/>
        </w:object>
      </w:r>
    </w:p>
    <w:p w14:paraId="43EBF479" w14:textId="3AC71683" w:rsidR="009F0882" w:rsidRPr="006A3DA3" w:rsidRDefault="00C73BE5" w:rsidP="00F455E1">
      <w:pPr>
        <w:spacing w:before="120" w:after="120"/>
        <w:rPr>
          <w:sz w:val="19"/>
          <w:szCs w:val="19"/>
          <w:lang w:val="en-SG"/>
        </w:rPr>
      </w:pPr>
      <w:r w:rsidRPr="006A3DA3">
        <w:rPr>
          <w:sz w:val="19"/>
          <w:szCs w:val="19"/>
          <w:lang w:val="en-SG"/>
        </w:rPr>
        <w:t xml:space="preserve">if there exists </w:t>
      </w:r>
      <w:r w:rsidR="00E3553F" w:rsidRPr="006A3DA3">
        <w:rPr>
          <w:sz w:val="19"/>
          <w:szCs w:val="19"/>
          <w:lang w:val="en-SG"/>
        </w:rPr>
        <w:t xml:space="preserve">a </w:t>
      </w:r>
      <w:r w:rsidRPr="006A3DA3">
        <w:rPr>
          <w:sz w:val="19"/>
          <w:szCs w:val="19"/>
          <w:lang w:val="en-SG"/>
        </w:rPr>
        <w:t>symmetric positive definite matri</w:t>
      </w:r>
      <w:r w:rsidR="00E3553F" w:rsidRPr="006A3DA3">
        <w:rPr>
          <w:sz w:val="19"/>
          <w:szCs w:val="19"/>
          <w:lang w:val="en-SG"/>
        </w:rPr>
        <w:t xml:space="preserve">x </w:t>
      </w:r>
      <w:r w:rsidR="00E3553F" w:rsidRPr="006A3DA3">
        <w:rPr>
          <w:position w:val="-4"/>
        </w:rPr>
        <w:object w:dxaOrig="220" w:dyaOrig="220" w14:anchorId="12B700A7">
          <v:shape id="_x0000_i1081" type="#_x0000_t75" style="width:11.25pt;height:11.25pt" o:ole="">
            <v:imagedata r:id="rId117" o:title=""/>
          </v:shape>
          <o:OLEObject Type="Embed" ProgID="Equation.DSMT4" ShapeID="_x0000_i1081" DrawAspect="Content" ObjectID="_1722770001" r:id="rId118"/>
        </w:object>
      </w:r>
      <w:r w:rsidR="00810BF6" w:rsidRPr="006A3DA3">
        <w:t>and</w:t>
      </w:r>
      <w:r w:rsidR="00AD14DA" w:rsidRPr="006A3DA3">
        <w:t xml:space="preserve"> </w:t>
      </w:r>
      <w:r w:rsidR="00E3553F" w:rsidRPr="006A3DA3">
        <w:t>a free weight matrix</w:t>
      </w:r>
      <w:r w:rsidR="00E3553F" w:rsidRPr="006A3DA3">
        <w:rPr>
          <w:position w:val="-4"/>
        </w:rPr>
        <w:object w:dxaOrig="200" w:dyaOrig="220" w14:anchorId="66F756AB">
          <v:shape id="_x0000_i1082" type="#_x0000_t75" style="width:9.75pt;height:11.25pt" o:ole="">
            <v:imagedata r:id="rId119" o:title=""/>
          </v:shape>
          <o:OLEObject Type="Embed" ProgID="Equation.DSMT4" ShapeID="_x0000_i1082" DrawAspect="Content" ObjectID="_1722770002" r:id="rId120"/>
        </w:object>
      </w:r>
      <w:r w:rsidR="00E3553F" w:rsidRPr="006A3DA3">
        <w:t xml:space="preserve"> </w:t>
      </w:r>
      <w:r w:rsidR="00E3553F" w:rsidRPr="006A3DA3">
        <w:rPr>
          <w:sz w:val="19"/>
          <w:szCs w:val="19"/>
          <w:lang w:val="en-SG"/>
        </w:rPr>
        <w:t>such that the following conditions hold:</w:t>
      </w:r>
    </w:p>
    <w:p w14:paraId="0AC79ABA" w14:textId="7605F527" w:rsidR="00685751" w:rsidRPr="006A3DA3" w:rsidRDefault="002916BD" w:rsidP="00F455E1">
      <w:pPr>
        <w:spacing w:before="120" w:after="120"/>
        <w:rPr>
          <w:bCs/>
          <w:lang w:val="pt-BR"/>
        </w:rPr>
      </w:pPr>
      <w:r w:rsidRPr="006A3DA3">
        <w:t xml:space="preserve">    </w:t>
      </w:r>
      <w:r w:rsidR="00A46FA5" w:rsidRPr="006A3DA3">
        <w:rPr>
          <w:position w:val="-58"/>
        </w:rPr>
        <w:object w:dxaOrig="4959" w:dyaOrig="1260" w14:anchorId="6E48ED6C">
          <v:shape id="_x0000_i1083" type="#_x0000_t75" style="width:248.25pt;height:63pt" o:ole="">
            <v:imagedata r:id="rId121" o:title=""/>
          </v:shape>
          <o:OLEObject Type="Embed" ProgID="Equation.DSMT4" ShapeID="_x0000_i1083" DrawAspect="Content" ObjectID="_1722770003" r:id="rId122"/>
        </w:object>
      </w:r>
      <w:r w:rsidRPr="006A3DA3">
        <w:t xml:space="preserve">                                                          (3.1)</w:t>
      </w:r>
    </w:p>
    <w:p w14:paraId="513B1DEE" w14:textId="63F821AE" w:rsidR="002916BD" w:rsidRPr="006A3DA3" w:rsidRDefault="002916BD" w:rsidP="00F455E1">
      <w:pPr>
        <w:spacing w:before="120" w:after="120"/>
        <w:rPr>
          <w:bCs/>
          <w:lang w:val="pt-BR"/>
        </w:rPr>
      </w:pPr>
    </w:p>
    <w:p w14:paraId="4130F178" w14:textId="5DEAC35B" w:rsidR="002916BD" w:rsidRPr="006A3DA3" w:rsidRDefault="00833B8C" w:rsidP="00F455E1">
      <w:pPr>
        <w:spacing w:before="120" w:after="120"/>
      </w:pPr>
      <w:r w:rsidRPr="006A3DA3">
        <w:t xml:space="preserve">    </w:t>
      </w:r>
      <w:r w:rsidR="00927A32" w:rsidRPr="006A3DA3">
        <w:rPr>
          <w:position w:val="-26"/>
        </w:rPr>
        <w:object w:dxaOrig="1660" w:dyaOrig="620" w14:anchorId="5DD8BF7A">
          <v:shape id="_x0000_i1084" type="#_x0000_t75" style="width:83.25pt;height:30.75pt" o:ole="">
            <v:imagedata r:id="rId123" o:title=""/>
          </v:shape>
          <o:OLEObject Type="Embed" ProgID="Equation.DSMT4" ShapeID="_x0000_i1084" DrawAspect="Content" ObjectID="_1722770004" r:id="rId124"/>
        </w:object>
      </w:r>
      <w:r w:rsidRPr="006A3DA3">
        <w:t xml:space="preserve">                                                                                                                             (3.2)</w:t>
      </w:r>
    </w:p>
    <w:p w14:paraId="4665E458" w14:textId="5F4B0C5C" w:rsidR="00927A32" w:rsidRPr="006A3DA3" w:rsidRDefault="00927A32" w:rsidP="00F455E1">
      <w:pPr>
        <w:spacing w:before="120" w:after="120"/>
        <w:rPr>
          <w:bCs/>
          <w:lang w:val="pt-BR"/>
        </w:rPr>
      </w:pPr>
      <w:r w:rsidRPr="006A3DA3">
        <w:rPr>
          <w:rFonts w:eastAsia="CMTI10"/>
          <w:lang w:val="en-SG"/>
        </w:rPr>
        <w:t>Moreover, the feedback stabilizing control is given by</w:t>
      </w:r>
      <w:r w:rsidRPr="006A3DA3">
        <w:rPr>
          <w:bCs/>
          <w:lang w:val="pt-BR"/>
        </w:rPr>
        <w:t xml:space="preserve">  </w:t>
      </w:r>
      <w:r w:rsidR="002F1B40" w:rsidRPr="006A3DA3">
        <w:rPr>
          <w:position w:val="-10"/>
        </w:rPr>
        <w:object w:dxaOrig="1300" w:dyaOrig="320" w14:anchorId="4DF5D9D6">
          <v:shape id="_x0000_i1085" type="#_x0000_t75" style="width:64.5pt;height:16.5pt" o:ole="">
            <v:imagedata r:id="rId125" o:title=""/>
          </v:shape>
          <o:OLEObject Type="Embed" ProgID="Equation.DSMT4" ShapeID="_x0000_i1085" DrawAspect="Content" ObjectID="_1722770005" r:id="rId126"/>
        </w:object>
      </w:r>
    </w:p>
    <w:p w14:paraId="780BE0A1" w14:textId="1F98080A" w:rsidR="00685751" w:rsidRPr="006A3DA3" w:rsidRDefault="00160770" w:rsidP="00F455E1">
      <w:pPr>
        <w:spacing w:before="120" w:after="120"/>
        <w:rPr>
          <w:bCs/>
          <w:i/>
          <w:iCs/>
          <w:lang w:val="pt-BR"/>
        </w:rPr>
      </w:pPr>
      <w:r w:rsidRPr="006A3DA3">
        <w:rPr>
          <w:bCs/>
          <w:i/>
          <w:iCs/>
          <w:lang w:val="pt-BR"/>
        </w:rPr>
        <w:t xml:space="preserve">    </w:t>
      </w:r>
      <w:r w:rsidR="00685751" w:rsidRPr="006A3DA3">
        <w:rPr>
          <w:bCs/>
          <w:i/>
          <w:iCs/>
          <w:lang w:val="pt-BR"/>
        </w:rPr>
        <w:t>Proof.</w:t>
      </w:r>
    </w:p>
    <w:p w14:paraId="2259602D" w14:textId="01F62366" w:rsidR="00685751" w:rsidRPr="006A3DA3" w:rsidRDefault="002B2C0E" w:rsidP="002B2C0E">
      <w:pPr>
        <w:widowControl/>
        <w:autoSpaceDE w:val="0"/>
        <w:autoSpaceDN w:val="0"/>
        <w:adjustRightInd w:val="0"/>
        <w:rPr>
          <w:bCs/>
          <w:lang w:val="pt-BR"/>
        </w:rPr>
      </w:pPr>
      <w:r w:rsidRPr="006A3DA3">
        <w:rPr>
          <w:lang w:val="en-SG"/>
        </w:rPr>
        <w:t>Let us consider the following non-negative quadratic functional</w:t>
      </w:r>
    </w:p>
    <w:p w14:paraId="337254CB" w14:textId="288E0FC4" w:rsidR="00F455E1" w:rsidRPr="006A3DA3" w:rsidRDefault="00A714E6" w:rsidP="00F455E1">
      <w:pPr>
        <w:spacing w:before="120" w:after="120"/>
      </w:pPr>
      <w:r w:rsidRPr="006A3DA3">
        <w:t xml:space="preserve">                                                          </w:t>
      </w:r>
      <w:r w:rsidR="000E12D8" w:rsidRPr="006A3DA3">
        <w:rPr>
          <w:position w:val="-10"/>
        </w:rPr>
        <w:object w:dxaOrig="1900" w:dyaOrig="320" w14:anchorId="7977F324">
          <v:shape id="_x0000_i1086" type="#_x0000_t75" style="width:95.25pt;height:16.5pt" o:ole="">
            <v:imagedata r:id="rId127" o:title=""/>
          </v:shape>
          <o:OLEObject Type="Embed" ProgID="Equation.DSMT4" ShapeID="_x0000_i1086" DrawAspect="Content" ObjectID="_1722770006" r:id="rId128"/>
        </w:object>
      </w:r>
    </w:p>
    <w:p w14:paraId="739A5846" w14:textId="6653B097" w:rsidR="00A714E6" w:rsidRPr="006A3DA3" w:rsidRDefault="00A714E6" w:rsidP="00F455E1">
      <w:pPr>
        <w:spacing w:before="120" w:after="120"/>
      </w:pPr>
      <w:r w:rsidRPr="006A3DA3">
        <w:t>By using Lemma</w:t>
      </w:r>
      <w:r w:rsidR="009D5059" w:rsidRPr="006A3DA3">
        <w:t xml:space="preserve"> 4</w:t>
      </w:r>
      <w:r w:rsidRPr="006A3DA3">
        <w:t>, we obtain</w:t>
      </w:r>
    </w:p>
    <w:p w14:paraId="32B0C648" w14:textId="206C38C0" w:rsidR="00A714E6" w:rsidRPr="006A3DA3" w:rsidRDefault="000E12D8" w:rsidP="00F455E1">
      <w:pPr>
        <w:spacing w:before="120" w:after="120"/>
      </w:pPr>
      <w:r w:rsidRPr="006A3DA3">
        <w:rPr>
          <w:position w:val="-12"/>
        </w:rPr>
        <w:object w:dxaOrig="6220" w:dyaOrig="340" w14:anchorId="7A653385">
          <v:shape id="_x0000_i1087" type="#_x0000_t75" style="width:311.25pt;height:17.25pt" o:ole="">
            <v:imagedata r:id="rId129" o:title=""/>
          </v:shape>
          <o:OLEObject Type="Embed" ProgID="Equation.DSMT4" ShapeID="_x0000_i1087" DrawAspect="Content" ObjectID="_1722770007" r:id="rId130"/>
        </w:object>
      </w:r>
    </w:p>
    <w:p w14:paraId="0279BDDB" w14:textId="2ABCDAF4" w:rsidR="00636A54" w:rsidRPr="006A3DA3" w:rsidRDefault="00636A54" w:rsidP="00F455E1">
      <w:pPr>
        <w:spacing w:before="120" w:after="120"/>
      </w:pPr>
      <w:r w:rsidRPr="006A3DA3">
        <w:t xml:space="preserve">            </w:t>
      </w:r>
      <w:r w:rsidR="000E12D8" w:rsidRPr="006A3DA3">
        <w:rPr>
          <w:position w:val="-12"/>
        </w:rPr>
        <w:object w:dxaOrig="3879" w:dyaOrig="340" w14:anchorId="1C8DB7F5">
          <v:shape id="_x0000_i1088" type="#_x0000_t75" style="width:193.5pt;height:17.25pt" o:ole="">
            <v:imagedata r:id="rId131" o:title=""/>
          </v:shape>
          <o:OLEObject Type="Embed" ProgID="Equation.DSMT4" ShapeID="_x0000_i1088" DrawAspect="Content" ObjectID="_1722770008" r:id="rId132"/>
        </w:object>
      </w:r>
    </w:p>
    <w:p w14:paraId="1C7FD39A" w14:textId="5641C7F3" w:rsidR="00114446" w:rsidRPr="006A3DA3" w:rsidRDefault="00114446" w:rsidP="00F455E1">
      <w:pPr>
        <w:spacing w:before="120" w:after="120"/>
      </w:pPr>
      <w:r w:rsidRPr="006A3DA3">
        <w:t xml:space="preserve">            </w:t>
      </w:r>
      <w:r w:rsidR="000E12D8" w:rsidRPr="006A3DA3">
        <w:rPr>
          <w:position w:val="-14"/>
        </w:rPr>
        <w:object w:dxaOrig="3760" w:dyaOrig="380" w14:anchorId="6EE56C9F">
          <v:shape id="_x0000_i1089" type="#_x0000_t75" style="width:187.5pt;height:18.75pt" o:ole="">
            <v:imagedata r:id="rId133" o:title=""/>
          </v:shape>
          <o:OLEObject Type="Embed" ProgID="Equation.DSMT4" ShapeID="_x0000_i1089" DrawAspect="Content" ObjectID="_1722770009" r:id="rId134"/>
        </w:object>
      </w:r>
    </w:p>
    <w:p w14:paraId="2AB0C2EA" w14:textId="1799C94D" w:rsidR="00C6379D" w:rsidRPr="006A3DA3" w:rsidRDefault="00114446" w:rsidP="00F455E1">
      <w:pPr>
        <w:spacing w:before="120" w:after="120"/>
        <w:rPr>
          <w:b/>
          <w:lang w:val="pt-BR"/>
        </w:rPr>
      </w:pPr>
      <w:r w:rsidRPr="006A3DA3">
        <w:t xml:space="preserve">                </w:t>
      </w:r>
      <w:r w:rsidR="00FF0CAA" w:rsidRPr="006A3DA3">
        <w:rPr>
          <w:position w:val="-12"/>
        </w:rPr>
        <w:object w:dxaOrig="1400" w:dyaOrig="380" w14:anchorId="12926769">
          <v:shape id="_x0000_i1090" type="#_x0000_t75" style="width:69.75pt;height:18.75pt" o:ole="">
            <v:imagedata r:id="rId135" o:title=""/>
          </v:shape>
          <o:OLEObject Type="Embed" ProgID="Equation.DSMT4" ShapeID="_x0000_i1090" DrawAspect="Content" ObjectID="_1722770010" r:id="rId136"/>
        </w:object>
      </w:r>
      <w:r w:rsidR="000E12D8" w:rsidRPr="006A3DA3">
        <w:rPr>
          <w:position w:val="-12"/>
        </w:rPr>
        <w:object w:dxaOrig="2500" w:dyaOrig="380" w14:anchorId="5A325CE7">
          <v:shape id="_x0000_i1091" type="#_x0000_t75" style="width:125.25pt;height:18.75pt" o:ole="">
            <v:imagedata r:id="rId137" o:title=""/>
          </v:shape>
          <o:OLEObject Type="Embed" ProgID="Equation.DSMT4" ShapeID="_x0000_i1091" DrawAspect="Content" ObjectID="_1722770011" r:id="rId138"/>
        </w:object>
      </w:r>
      <w:r w:rsidR="00FF0CAA" w:rsidRPr="006A3DA3">
        <w:rPr>
          <w:position w:val="-12"/>
        </w:rPr>
        <w:object w:dxaOrig="1300" w:dyaOrig="380" w14:anchorId="1C5C1AF5">
          <v:shape id="_x0000_i1092" type="#_x0000_t75" style="width:64.5pt;height:18.75pt" o:ole="">
            <v:imagedata r:id="rId139" o:title=""/>
          </v:shape>
          <o:OLEObject Type="Embed" ProgID="Equation.DSMT4" ShapeID="_x0000_i1092" DrawAspect="Content" ObjectID="_1722770012" r:id="rId140"/>
        </w:object>
      </w:r>
    </w:p>
    <w:p w14:paraId="5DF59BC4" w14:textId="41C725E8" w:rsidR="00F455E1" w:rsidRPr="006A3DA3" w:rsidRDefault="00B51AEC" w:rsidP="00F455E1">
      <w:pPr>
        <w:spacing w:before="120" w:after="120"/>
        <w:rPr>
          <w:b/>
          <w:lang w:val="pt-BR"/>
        </w:rPr>
      </w:pPr>
      <w:r w:rsidRPr="006A3DA3">
        <w:t xml:space="preserve">            </w:t>
      </w:r>
      <w:r w:rsidR="00DD702B" w:rsidRPr="006A3DA3">
        <w:rPr>
          <w:position w:val="-10"/>
        </w:rPr>
        <w:object w:dxaOrig="1120" w:dyaOrig="320" w14:anchorId="3D6C519E">
          <v:shape id="_x0000_i1093" type="#_x0000_t75" style="width:55.5pt;height:16.5pt" o:ole="">
            <v:imagedata r:id="rId141" o:title=""/>
          </v:shape>
          <o:OLEObject Type="Embed" ProgID="Equation.DSMT4" ShapeID="_x0000_i1093" DrawAspect="Content" ObjectID="_1722770013" r:id="rId142"/>
        </w:object>
      </w:r>
      <w:r w:rsidR="00DD702B" w:rsidRPr="006A3DA3">
        <w:rPr>
          <w:position w:val="-10"/>
        </w:rPr>
        <w:object w:dxaOrig="1100" w:dyaOrig="300" w14:anchorId="734BA3C2">
          <v:shape id="_x0000_i1094" type="#_x0000_t75" style="width:54.75pt;height:15pt" o:ole="">
            <v:imagedata r:id="rId143" o:title=""/>
          </v:shape>
          <o:OLEObject Type="Embed" ProgID="Equation.DSMT4" ShapeID="_x0000_i1094" DrawAspect="Content" ObjectID="_1722770014" r:id="rId144"/>
        </w:object>
      </w:r>
      <w:r w:rsidR="00FF0CAA" w:rsidRPr="006A3DA3">
        <w:rPr>
          <w:position w:val="-12"/>
        </w:rPr>
        <w:object w:dxaOrig="1300" w:dyaOrig="380" w14:anchorId="2809350D">
          <v:shape id="_x0000_i1095" type="#_x0000_t75" style="width:64.5pt;height:18.75pt" o:ole="">
            <v:imagedata r:id="rId145" o:title=""/>
          </v:shape>
          <o:OLEObject Type="Embed" ProgID="Equation.DSMT4" ShapeID="_x0000_i1095" DrawAspect="Content" ObjectID="_1722770015" r:id="rId146"/>
        </w:object>
      </w:r>
      <w:r w:rsidR="00DD702B" w:rsidRPr="006A3DA3">
        <w:t>,</w:t>
      </w:r>
      <w:r w:rsidR="001868E9" w:rsidRPr="006A3DA3">
        <w:t xml:space="preserve"> </w:t>
      </w:r>
      <w:r w:rsidR="00FF0CAA" w:rsidRPr="006A3DA3">
        <w:t xml:space="preserve">  </w:t>
      </w:r>
      <w:r w:rsidR="001868E9" w:rsidRPr="006A3DA3">
        <w:t xml:space="preserve">               </w:t>
      </w:r>
      <w:r w:rsidR="003A0006" w:rsidRPr="006A3DA3">
        <w:t xml:space="preserve">                                                             (3.3)</w:t>
      </w:r>
      <w:r w:rsidR="001868E9" w:rsidRPr="006A3DA3">
        <w:t xml:space="preserve">                                                           </w:t>
      </w:r>
    </w:p>
    <w:p w14:paraId="00B5AAE8" w14:textId="56C2C8C0" w:rsidR="00F455E1" w:rsidRPr="006A3DA3" w:rsidRDefault="00DD702B" w:rsidP="00F455E1">
      <w:pPr>
        <w:spacing w:before="120" w:after="120"/>
      </w:pPr>
      <w:r w:rsidRPr="006A3DA3">
        <w:rPr>
          <w:bCs/>
          <w:lang w:val="pt-BR"/>
        </w:rPr>
        <w:t xml:space="preserve">where  </w:t>
      </w:r>
      <w:r w:rsidRPr="006A3DA3">
        <w:rPr>
          <w:position w:val="-14"/>
        </w:rPr>
        <w:object w:dxaOrig="1880" w:dyaOrig="380" w14:anchorId="011B4E23">
          <v:shape id="_x0000_i1096" type="#_x0000_t75" style="width:94.5pt;height:18.75pt" o:ole="">
            <v:imagedata r:id="rId147" o:title=""/>
          </v:shape>
          <o:OLEObject Type="Embed" ProgID="Equation.DSMT4" ShapeID="_x0000_i1096" DrawAspect="Content" ObjectID="_1722770016" r:id="rId148"/>
        </w:object>
      </w:r>
      <w:r w:rsidR="00E66E7A" w:rsidRPr="006A3DA3">
        <w:rPr>
          <w:position w:val="-12"/>
        </w:rPr>
        <w:object w:dxaOrig="1660" w:dyaOrig="340" w14:anchorId="09290A2D">
          <v:shape id="_x0000_i1097" type="#_x0000_t75" style="width:83.25pt;height:17.25pt" o:ole="">
            <v:imagedata r:id="rId149" o:title=""/>
          </v:shape>
          <o:OLEObject Type="Embed" ProgID="Equation.DSMT4" ShapeID="_x0000_i1097" DrawAspect="Content" ObjectID="_1722770017" r:id="rId150"/>
        </w:object>
      </w:r>
      <w:r w:rsidRPr="006A3DA3">
        <w:rPr>
          <w:position w:val="-16"/>
        </w:rPr>
        <w:object w:dxaOrig="1160" w:dyaOrig="420" w14:anchorId="5513B186">
          <v:shape id="_x0000_i1098" type="#_x0000_t75" style="width:58.5pt;height:21pt" o:ole="">
            <v:imagedata r:id="rId151" o:title=""/>
          </v:shape>
          <o:OLEObject Type="Embed" ProgID="Equation.DSMT4" ShapeID="_x0000_i1098" DrawAspect="Content" ObjectID="_1722770018" r:id="rId152"/>
        </w:object>
      </w:r>
    </w:p>
    <w:p w14:paraId="433475FC" w14:textId="3737CB70" w:rsidR="003B0001" w:rsidRPr="006A3DA3" w:rsidRDefault="00DD702B" w:rsidP="00F455E1">
      <w:pPr>
        <w:spacing w:before="120" w:after="120"/>
      </w:pPr>
      <w:r w:rsidRPr="006A3DA3">
        <w:t xml:space="preserve">             </w:t>
      </w:r>
      <w:r w:rsidR="000E12D8" w:rsidRPr="006A3DA3">
        <w:rPr>
          <w:position w:val="-12"/>
        </w:rPr>
        <w:object w:dxaOrig="3840" w:dyaOrig="380" w14:anchorId="6B471F8B">
          <v:shape id="_x0000_i1099" type="#_x0000_t75" style="width:192.75pt;height:18.75pt" o:ole="">
            <v:imagedata r:id="rId153" o:title=""/>
          </v:shape>
          <o:OLEObject Type="Embed" ProgID="Equation.DSMT4" ShapeID="_x0000_i1099" DrawAspect="Content" ObjectID="_1722770019" r:id="rId154"/>
        </w:object>
      </w:r>
      <w:r w:rsidR="00C94F33" w:rsidRPr="006A3DA3">
        <w:rPr>
          <w:position w:val="-10"/>
        </w:rPr>
        <w:object w:dxaOrig="2160" w:dyaOrig="320" w14:anchorId="4E9F1505">
          <v:shape id="_x0000_i1100" type="#_x0000_t75" style="width:108pt;height:16.5pt" o:ole="">
            <v:imagedata r:id="rId155" o:title=""/>
          </v:shape>
          <o:OLEObject Type="Embed" ProgID="Equation.DSMT4" ShapeID="_x0000_i1100" DrawAspect="Content" ObjectID="_1722770020" r:id="rId156"/>
        </w:object>
      </w:r>
    </w:p>
    <w:p w14:paraId="4B2FF860" w14:textId="386DA755" w:rsidR="000E12D8" w:rsidRPr="006A3DA3" w:rsidRDefault="000E12D8" w:rsidP="00F455E1">
      <w:pPr>
        <w:spacing w:before="120" w:after="120"/>
        <w:rPr>
          <w:bCs/>
          <w:lang w:val="pt-BR"/>
        </w:rPr>
      </w:pPr>
      <w:r w:rsidRPr="006A3DA3">
        <w:t xml:space="preserve">From </w:t>
      </w:r>
      <w:r w:rsidRPr="006A3DA3">
        <w:rPr>
          <w:position w:val="-4"/>
        </w:rPr>
        <w:object w:dxaOrig="780" w:dyaOrig="260" w14:anchorId="507855F0">
          <v:shape id="_x0000_i1101" type="#_x0000_t75" style="width:38.25pt;height:12.75pt" o:ole="">
            <v:imagedata r:id="rId157" o:title=""/>
          </v:shape>
          <o:OLEObject Type="Embed" ProgID="Equation.DSMT4" ShapeID="_x0000_i1101" DrawAspect="Content" ObjectID="_1722770021" r:id="rId158"/>
        </w:object>
      </w:r>
      <w:r w:rsidR="00C6435A" w:rsidRPr="006A3DA3">
        <w:t xml:space="preserve"> and </w:t>
      </w:r>
      <w:r w:rsidR="002916BD" w:rsidRPr="006A3DA3">
        <w:t xml:space="preserve">LMI (3.1), we have </w:t>
      </w:r>
    </w:p>
    <w:p w14:paraId="7B01A7BE" w14:textId="77777777" w:rsidR="009C5420" w:rsidRPr="006A3DA3" w:rsidRDefault="009C5420" w:rsidP="00F455E1">
      <w:pPr>
        <w:spacing w:before="120" w:after="120"/>
      </w:pPr>
      <w:r w:rsidRPr="006A3DA3">
        <w:rPr>
          <w:position w:val="-28"/>
        </w:rPr>
        <w:object w:dxaOrig="5360" w:dyaOrig="660" w14:anchorId="04BD0D08">
          <v:shape id="_x0000_i1102" type="#_x0000_t75" style="width:268.5pt;height:33.75pt" o:ole="">
            <v:imagedata r:id="rId159" o:title=""/>
          </v:shape>
          <o:OLEObject Type="Embed" ProgID="Equation.DSMT4" ShapeID="_x0000_i1102" DrawAspect="Content" ObjectID="_1722770022" r:id="rId160"/>
        </w:object>
      </w:r>
      <w:r w:rsidR="00C6435A" w:rsidRPr="006A3DA3">
        <w:t xml:space="preserve">   </w:t>
      </w:r>
    </w:p>
    <w:p w14:paraId="4F7A0868" w14:textId="3A1F27AD" w:rsidR="00924B57" w:rsidRPr="006A3DA3" w:rsidRDefault="009C5420" w:rsidP="00924B57">
      <w:pPr>
        <w:spacing w:before="120" w:after="120"/>
        <w:rPr>
          <w:b/>
          <w:lang w:val="pt-BR"/>
        </w:rPr>
      </w:pPr>
      <w:r w:rsidRPr="006A3DA3">
        <w:t xml:space="preserve">which leads to </w:t>
      </w:r>
      <w:r w:rsidR="00C6435A" w:rsidRPr="006A3DA3">
        <w:t xml:space="preserve">  </w:t>
      </w:r>
      <w:r w:rsidRPr="006A3DA3">
        <w:rPr>
          <w:position w:val="-6"/>
        </w:rPr>
        <w:object w:dxaOrig="560" w:dyaOrig="240" w14:anchorId="228F0C6A">
          <v:shape id="_x0000_i1103" type="#_x0000_t75" style="width:28.5pt;height:12.75pt" o:ole="">
            <v:imagedata r:id="rId161" o:title=""/>
          </v:shape>
          <o:OLEObject Type="Embed" ProgID="Equation.DSMT4" ShapeID="_x0000_i1103" DrawAspect="Content" ObjectID="_1722770023" r:id="rId162"/>
        </w:object>
      </w:r>
      <w:r w:rsidR="00C6435A" w:rsidRPr="006A3DA3">
        <w:t xml:space="preserve">         </w:t>
      </w:r>
      <w:r w:rsidR="000122D1" w:rsidRPr="006A3DA3">
        <w:t xml:space="preserve">                                                                                                                    (3.4)</w:t>
      </w:r>
      <w:r w:rsidR="00C6435A" w:rsidRPr="006A3DA3">
        <w:t xml:space="preserve">   </w:t>
      </w:r>
      <w:r w:rsidR="00924B57" w:rsidRPr="006A3DA3">
        <w:t xml:space="preserve">                                                                                                        </w:t>
      </w:r>
      <w:r w:rsidR="00C6435A" w:rsidRPr="006A3DA3">
        <w:t xml:space="preserve">       </w:t>
      </w:r>
    </w:p>
    <w:p w14:paraId="6911E59A" w14:textId="77777777" w:rsidR="00E0373D" w:rsidRPr="006A3DA3" w:rsidRDefault="00782FD8" w:rsidP="00F455E1">
      <w:pPr>
        <w:spacing w:before="120" w:after="120"/>
      </w:pPr>
      <w:r w:rsidRPr="006A3DA3">
        <w:rPr>
          <w:bCs/>
          <w:lang w:val="pt-BR"/>
        </w:rPr>
        <w:t>Since  (</w:t>
      </w:r>
      <w:r w:rsidR="001A7E98" w:rsidRPr="006A3DA3">
        <w:rPr>
          <w:bCs/>
          <w:lang w:val="pt-BR"/>
        </w:rPr>
        <w:t>3.1</w:t>
      </w:r>
      <w:r w:rsidRPr="006A3DA3">
        <w:rPr>
          <w:bCs/>
          <w:lang w:val="pt-BR"/>
        </w:rPr>
        <w:t xml:space="preserve">), </w:t>
      </w:r>
      <w:r w:rsidR="00A401E7" w:rsidRPr="006A3DA3">
        <w:rPr>
          <w:bCs/>
          <w:lang w:val="pt-BR"/>
        </w:rPr>
        <w:t>it follows that</w:t>
      </w:r>
      <w:r w:rsidR="00A401E7" w:rsidRPr="006A3DA3">
        <w:t xml:space="preserve"> </w:t>
      </w:r>
      <w:r w:rsidR="00284EFC" w:rsidRPr="006A3DA3">
        <w:rPr>
          <w:position w:val="-4"/>
        </w:rPr>
        <w:object w:dxaOrig="920" w:dyaOrig="220" w14:anchorId="7A136E70">
          <v:shape id="_x0000_i1104" type="#_x0000_t75" style="width:45.75pt;height:11.25pt" o:ole="">
            <v:imagedata r:id="rId163" o:title=""/>
          </v:shape>
          <o:OLEObject Type="Embed" ProgID="Equation.DSMT4" ShapeID="_x0000_i1104" DrawAspect="Content" ObjectID="_1722770024" r:id="rId164"/>
        </w:object>
      </w:r>
      <w:r w:rsidR="00A401E7" w:rsidRPr="006A3DA3">
        <w:t xml:space="preserve"> </w:t>
      </w:r>
      <w:r w:rsidR="00284EFC" w:rsidRPr="006A3DA3">
        <w:t xml:space="preserve">or </w:t>
      </w:r>
      <w:r w:rsidR="00A401E7" w:rsidRPr="006A3DA3">
        <w:rPr>
          <w:bCs/>
          <w:lang w:val="pt-BR"/>
        </w:rPr>
        <w:t xml:space="preserve"> </w:t>
      </w:r>
      <w:r w:rsidR="00FF0CAA" w:rsidRPr="006A3DA3">
        <w:rPr>
          <w:position w:val="-20"/>
        </w:rPr>
        <w:object w:dxaOrig="1160" w:dyaOrig="540" w14:anchorId="336D21D9">
          <v:shape id="_x0000_i1105" type="#_x0000_t75" style="width:58.5pt;height:27pt" o:ole="">
            <v:imagedata r:id="rId165" o:title=""/>
          </v:shape>
          <o:OLEObject Type="Embed" ProgID="Equation.DSMT4" ShapeID="_x0000_i1105" DrawAspect="Content" ObjectID="_1722770025" r:id="rId166"/>
        </w:object>
      </w:r>
      <w:r w:rsidR="00284EFC" w:rsidRPr="006A3DA3">
        <w:t xml:space="preserve"> </w:t>
      </w:r>
    </w:p>
    <w:p w14:paraId="1E0F9A86" w14:textId="47A03B5B" w:rsidR="00FF0CAA" w:rsidRPr="006A3DA3" w:rsidRDefault="00284EFC" w:rsidP="00F455E1">
      <w:pPr>
        <w:spacing w:before="120" w:after="120"/>
      </w:pPr>
      <w:r w:rsidRPr="006A3DA3">
        <w:t>C</w:t>
      </w:r>
      <w:r w:rsidR="00FF0CAA" w:rsidRPr="006A3DA3">
        <w:t xml:space="preserve">onsequently, </w:t>
      </w:r>
    </w:p>
    <w:p w14:paraId="7331E1BF" w14:textId="4C4A1F3E" w:rsidR="00FF0CAA" w:rsidRPr="006A3DA3" w:rsidRDefault="00463303" w:rsidP="00F455E1">
      <w:pPr>
        <w:spacing w:before="120" w:after="120"/>
      </w:pPr>
      <w:r w:rsidRPr="006A3DA3">
        <w:rPr>
          <w:position w:val="-12"/>
        </w:rPr>
        <w:object w:dxaOrig="5240" w:dyaOrig="380" w14:anchorId="5BAE5565">
          <v:shape id="_x0000_i1106" type="#_x0000_t75" style="width:261.75pt;height:18.75pt" o:ole="">
            <v:imagedata r:id="rId167" o:title=""/>
          </v:shape>
          <o:OLEObject Type="Embed" ProgID="Equation.DSMT4" ShapeID="_x0000_i1106" DrawAspect="Content" ObjectID="_1722770026" r:id="rId168"/>
        </w:object>
      </w:r>
    </w:p>
    <w:p w14:paraId="529D7214" w14:textId="4C8068D7" w:rsidR="00463303" w:rsidRPr="006A3DA3" w:rsidRDefault="00463303" w:rsidP="00F455E1">
      <w:pPr>
        <w:spacing w:before="120" w:after="120"/>
      </w:pPr>
      <w:r w:rsidRPr="006A3DA3">
        <w:t xml:space="preserve">                         </w:t>
      </w:r>
      <w:r w:rsidRPr="006A3DA3">
        <w:rPr>
          <w:position w:val="-12"/>
        </w:rPr>
        <w:object w:dxaOrig="3200" w:dyaOrig="380" w14:anchorId="708D1DC0">
          <v:shape id="_x0000_i1107" type="#_x0000_t75" style="width:160.5pt;height:18.75pt" o:ole="">
            <v:imagedata r:id="rId169" o:title=""/>
          </v:shape>
          <o:OLEObject Type="Embed" ProgID="Equation.DSMT4" ShapeID="_x0000_i1107" DrawAspect="Content" ObjectID="_1722770027" r:id="rId170"/>
        </w:object>
      </w:r>
      <w:r w:rsidR="00311F4E" w:rsidRPr="006A3DA3">
        <w:rPr>
          <w:position w:val="-12"/>
        </w:rPr>
        <w:object w:dxaOrig="3920" w:dyaOrig="380" w14:anchorId="1E76847F">
          <v:shape id="_x0000_i1108" type="#_x0000_t75" style="width:196.5pt;height:18.75pt" o:ole="">
            <v:imagedata r:id="rId171" o:title=""/>
          </v:shape>
          <o:OLEObject Type="Embed" ProgID="Equation.DSMT4" ShapeID="_x0000_i1108" DrawAspect="Content" ObjectID="_1722770028" r:id="rId172"/>
        </w:object>
      </w:r>
    </w:p>
    <w:p w14:paraId="18414075" w14:textId="77777777" w:rsidR="001D59FD" w:rsidRPr="006A3DA3" w:rsidRDefault="00311F4E" w:rsidP="00F455E1">
      <w:pPr>
        <w:spacing w:before="120" w:after="120"/>
      </w:pPr>
      <w:r w:rsidRPr="006A3DA3">
        <w:rPr>
          <w:bCs/>
          <w:lang w:val="pt-BR"/>
        </w:rPr>
        <w:t>and</w:t>
      </w:r>
      <w:r w:rsidRPr="006A3DA3">
        <w:rPr>
          <w:position w:val="-10"/>
        </w:rPr>
        <w:object w:dxaOrig="1060" w:dyaOrig="320" w14:anchorId="07536914">
          <v:shape id="_x0000_i1109" type="#_x0000_t75" style="width:53.25pt;height:16.5pt" o:ole="">
            <v:imagedata r:id="rId173" o:title=""/>
          </v:shape>
          <o:OLEObject Type="Embed" ProgID="Equation.DSMT4" ShapeID="_x0000_i1109" DrawAspect="Content" ObjectID="_1722770029" r:id="rId174"/>
        </w:object>
      </w:r>
      <w:r w:rsidRPr="006A3DA3">
        <w:rPr>
          <w:position w:val="-10"/>
        </w:rPr>
        <w:object w:dxaOrig="980" w:dyaOrig="300" w14:anchorId="7AD63D94">
          <v:shape id="_x0000_i1110" type="#_x0000_t75" style="width:48.75pt;height:15pt" o:ole="">
            <v:imagedata r:id="rId175" o:title=""/>
          </v:shape>
          <o:OLEObject Type="Embed" ProgID="Equation.DSMT4" ShapeID="_x0000_i1110" DrawAspect="Content" ObjectID="_1722770030" r:id="rId176"/>
        </w:object>
      </w:r>
      <w:r w:rsidR="001D59FD" w:rsidRPr="006A3DA3">
        <w:rPr>
          <w:position w:val="-10"/>
        </w:rPr>
        <w:object w:dxaOrig="1300" w:dyaOrig="300" w14:anchorId="69F40BF6">
          <v:shape id="_x0000_i1111" type="#_x0000_t75" style="width:64.5pt;height:15pt" o:ole="">
            <v:imagedata r:id="rId177" o:title=""/>
          </v:shape>
          <o:OLEObject Type="Embed" ProgID="Equation.DSMT4" ShapeID="_x0000_i1111" DrawAspect="Content" ObjectID="_1722770031" r:id="rId178"/>
        </w:object>
      </w:r>
      <w:r w:rsidR="001D59FD" w:rsidRPr="006A3DA3">
        <w:t xml:space="preserve"> due to (3.3) and (3.4).</w:t>
      </w:r>
    </w:p>
    <w:p w14:paraId="519D28B3" w14:textId="1A527B28" w:rsidR="00F455E1" w:rsidRPr="006A3DA3" w:rsidRDefault="0055079E" w:rsidP="00F455E1">
      <w:pPr>
        <w:spacing w:before="120" w:after="120"/>
      </w:pPr>
      <w:r w:rsidRPr="006A3DA3">
        <w:rPr>
          <w:bCs/>
          <w:lang w:val="pt-BR"/>
        </w:rPr>
        <w:t>Hence, using Laplace trasform gives</w:t>
      </w:r>
    </w:p>
    <w:p w14:paraId="761941DB" w14:textId="6617D1D2" w:rsidR="00023C7C" w:rsidRPr="006A3DA3" w:rsidRDefault="00695691" w:rsidP="00F455E1">
      <w:pPr>
        <w:spacing w:before="120" w:after="120"/>
      </w:pPr>
      <w:r w:rsidRPr="006A3DA3">
        <w:rPr>
          <w:position w:val="-32"/>
        </w:rPr>
        <w:object w:dxaOrig="6100" w:dyaOrig="760" w14:anchorId="4356D62A">
          <v:shape id="_x0000_i1112" type="#_x0000_t75" style="width:305.25pt;height:38.25pt" o:ole="">
            <v:imagedata r:id="rId179" o:title=""/>
          </v:shape>
          <o:OLEObject Type="Embed" ProgID="Equation.DSMT4" ShapeID="_x0000_i1112" DrawAspect="Content" ObjectID="_1722770032" r:id="rId180"/>
        </w:object>
      </w:r>
    </w:p>
    <w:p w14:paraId="599C9432" w14:textId="77777777" w:rsidR="007D615D" w:rsidRPr="006A3DA3" w:rsidRDefault="00023C7C" w:rsidP="00F455E1">
      <w:pPr>
        <w:spacing w:before="120" w:after="120"/>
      </w:pPr>
      <w:r w:rsidRPr="006A3DA3">
        <w:t xml:space="preserve">             </w:t>
      </w:r>
      <w:r w:rsidR="007D615D" w:rsidRPr="006A3DA3">
        <w:rPr>
          <w:position w:val="-32"/>
        </w:rPr>
        <w:object w:dxaOrig="4760" w:dyaOrig="680" w14:anchorId="0A96B2FD">
          <v:shape id="_x0000_i1113" type="#_x0000_t75" style="width:238.5pt;height:33.75pt" o:ole="">
            <v:imagedata r:id="rId181" o:title=""/>
          </v:shape>
          <o:OLEObject Type="Embed" ProgID="Equation.DSMT4" ShapeID="_x0000_i1113" DrawAspect="Content" ObjectID="_1722770033" r:id="rId182"/>
        </w:object>
      </w:r>
      <w:r w:rsidR="007D615D" w:rsidRPr="006A3DA3">
        <w:t xml:space="preserve">       </w:t>
      </w:r>
    </w:p>
    <w:p w14:paraId="3DDE0C9D" w14:textId="1BCE7734" w:rsidR="00023C7C" w:rsidRPr="006A3DA3" w:rsidRDefault="007D615D" w:rsidP="00F455E1">
      <w:pPr>
        <w:spacing w:before="120" w:after="120"/>
      </w:pPr>
      <w:r w:rsidRPr="006A3DA3">
        <w:t xml:space="preserve">              </w:t>
      </w:r>
      <w:r w:rsidR="00E21D31" w:rsidRPr="006A3DA3">
        <w:rPr>
          <w:position w:val="-32"/>
        </w:rPr>
        <w:object w:dxaOrig="5920" w:dyaOrig="680" w14:anchorId="23604773">
          <v:shape id="_x0000_i1114" type="#_x0000_t75" style="width:295.5pt;height:33.75pt" o:ole="">
            <v:imagedata r:id="rId183" o:title=""/>
          </v:shape>
          <o:OLEObject Type="Embed" ProgID="Equation.DSMT4" ShapeID="_x0000_i1114" DrawAspect="Content" ObjectID="_1722770034" r:id="rId184"/>
        </w:object>
      </w:r>
      <w:r w:rsidR="00E21D31" w:rsidRPr="006A3DA3">
        <w:tab/>
      </w:r>
    </w:p>
    <w:p w14:paraId="6F941993" w14:textId="040650C7" w:rsidR="00E21D31" w:rsidRPr="006A3DA3" w:rsidRDefault="00E21D31" w:rsidP="00F455E1">
      <w:pPr>
        <w:spacing w:before="120" w:after="120"/>
      </w:pPr>
      <w:r w:rsidRPr="006A3DA3">
        <w:t xml:space="preserve">               </w:t>
      </w:r>
      <w:r w:rsidR="008318B3" w:rsidRPr="006A3DA3">
        <w:rPr>
          <w:position w:val="-32"/>
        </w:rPr>
        <w:object w:dxaOrig="5820" w:dyaOrig="680" w14:anchorId="1FA600F5">
          <v:shape id="_x0000_i1115" type="#_x0000_t75" style="width:290.25pt;height:33.75pt" o:ole="">
            <v:imagedata r:id="rId185" o:title=""/>
          </v:shape>
          <o:OLEObject Type="Embed" ProgID="Equation.DSMT4" ShapeID="_x0000_i1115" DrawAspect="Content" ObjectID="_1722770035" r:id="rId186"/>
        </w:object>
      </w:r>
    </w:p>
    <w:p w14:paraId="1AA4E2D4" w14:textId="2E181B92" w:rsidR="008318B3" w:rsidRPr="006A3DA3" w:rsidRDefault="008318B3" w:rsidP="008318B3">
      <w:pPr>
        <w:spacing w:before="120" w:after="120"/>
      </w:pPr>
      <w:r w:rsidRPr="006A3DA3">
        <w:t xml:space="preserve">               </w:t>
      </w:r>
      <w:r w:rsidR="00716807" w:rsidRPr="006A3DA3">
        <w:rPr>
          <w:position w:val="-26"/>
        </w:rPr>
        <w:object w:dxaOrig="4540" w:dyaOrig="700" w14:anchorId="4B586EF1">
          <v:shape id="_x0000_i1116" type="#_x0000_t75" style="width:227.25pt;height:34.5pt" o:ole="">
            <v:imagedata r:id="rId187" o:title=""/>
          </v:shape>
          <o:OLEObject Type="Embed" ProgID="Equation.DSMT4" ShapeID="_x0000_i1116" DrawAspect="Content" ObjectID="_1722770036" r:id="rId188"/>
        </w:object>
      </w:r>
    </w:p>
    <w:p w14:paraId="0E09FE76" w14:textId="77777777" w:rsidR="002A54FA" w:rsidRPr="006A3DA3" w:rsidRDefault="00716807" w:rsidP="008318B3">
      <w:pPr>
        <w:spacing w:before="120" w:after="120"/>
      </w:pPr>
      <w:r w:rsidRPr="006A3DA3">
        <w:t xml:space="preserve">               </w:t>
      </w:r>
      <w:r w:rsidR="002A54FA" w:rsidRPr="006A3DA3">
        <w:rPr>
          <w:position w:val="-24"/>
        </w:rPr>
        <w:object w:dxaOrig="4300" w:dyaOrig="499" w14:anchorId="2F7C5C27">
          <v:shape id="_x0000_i1117" type="#_x0000_t75" style="width:214.5pt;height:24.75pt" o:ole="">
            <v:imagedata r:id="rId189" o:title=""/>
          </v:shape>
          <o:OLEObject Type="Embed" ProgID="Equation.DSMT4" ShapeID="_x0000_i1117" DrawAspect="Content" ObjectID="_1722770037" r:id="rId190"/>
        </w:object>
      </w:r>
    </w:p>
    <w:p w14:paraId="7A1AB41A" w14:textId="1AE1AE36" w:rsidR="002A54FA" w:rsidRPr="006A3DA3" w:rsidRDefault="002A54FA" w:rsidP="008318B3">
      <w:pPr>
        <w:spacing w:before="120" w:after="120"/>
      </w:pPr>
      <w:r w:rsidRPr="006A3DA3">
        <w:t xml:space="preserve">Because the </w:t>
      </w:r>
      <w:r w:rsidR="00281D7A" w:rsidRPr="006A3DA3">
        <w:t xml:space="preserve">increasing of </w:t>
      </w:r>
      <w:r w:rsidR="00281D7A" w:rsidRPr="006A3DA3">
        <w:rPr>
          <w:position w:val="-10"/>
        </w:rPr>
        <w:object w:dxaOrig="800" w:dyaOrig="320" w14:anchorId="02BFC09B">
          <v:shape id="_x0000_i1118" type="#_x0000_t75" style="width:39.75pt;height:16.5pt" o:ole="">
            <v:imagedata r:id="rId191" o:title=""/>
          </v:shape>
          <o:OLEObject Type="Embed" ProgID="Equation.DSMT4" ShapeID="_x0000_i1118" DrawAspect="Content" ObjectID="_1722770038" r:id="rId192"/>
        </w:object>
      </w:r>
      <w:r w:rsidR="00281D7A" w:rsidRPr="006A3DA3">
        <w:t xml:space="preserve"> and</w:t>
      </w:r>
      <w:r w:rsidR="00281D7A" w:rsidRPr="006A3DA3">
        <w:rPr>
          <w:position w:val="-24"/>
        </w:rPr>
        <w:object w:dxaOrig="1320" w:dyaOrig="440" w14:anchorId="395074E1">
          <v:shape id="_x0000_i1119" type="#_x0000_t75" style="width:66pt;height:22.5pt" o:ole="">
            <v:imagedata r:id="rId193" o:title=""/>
          </v:shape>
          <o:OLEObject Type="Embed" ProgID="Equation.DSMT4" ShapeID="_x0000_i1119" DrawAspect="Content" ObjectID="_1722770039" r:id="rId194"/>
        </w:object>
      </w:r>
      <w:r w:rsidR="00281D7A" w:rsidRPr="006A3DA3">
        <w:t>with respect to</w:t>
      </w:r>
      <w:r w:rsidRPr="006A3DA3">
        <w:t xml:space="preserve"> </w:t>
      </w:r>
      <w:r w:rsidRPr="006A3DA3">
        <w:rPr>
          <w:position w:val="-10"/>
        </w:rPr>
        <w:object w:dxaOrig="820" w:dyaOrig="279" w14:anchorId="4B686A3D">
          <v:shape id="_x0000_i1120" type="#_x0000_t75" style="width:41.25pt;height:13.5pt" o:ole="">
            <v:imagedata r:id="rId195" o:title=""/>
          </v:shape>
          <o:OLEObject Type="Embed" ProgID="Equation.DSMT4" ShapeID="_x0000_i1120" DrawAspect="Content" ObjectID="_1722770040" r:id="rId196"/>
        </w:object>
      </w:r>
      <w:r w:rsidR="00281D7A" w:rsidRPr="006A3DA3">
        <w:t xml:space="preserve">for all </w:t>
      </w:r>
      <w:r w:rsidR="00281D7A" w:rsidRPr="006A3DA3">
        <w:rPr>
          <w:position w:val="-10"/>
        </w:rPr>
        <w:object w:dxaOrig="820" w:dyaOrig="279" w14:anchorId="0F9F4CBB">
          <v:shape id="_x0000_i1121" type="#_x0000_t75" style="width:41.25pt;height:13.5pt" o:ole="">
            <v:imagedata r:id="rId195" o:title=""/>
          </v:shape>
          <o:OLEObject Type="Embed" ProgID="Equation.DSMT4" ShapeID="_x0000_i1121" DrawAspect="Content" ObjectID="_1722770041" r:id="rId197"/>
        </w:object>
      </w:r>
    </w:p>
    <w:p w14:paraId="10556C33" w14:textId="66391311" w:rsidR="002A54FA" w:rsidRPr="006A3DA3" w:rsidRDefault="002A54FA" w:rsidP="008318B3">
      <w:pPr>
        <w:spacing w:before="120" w:after="120"/>
        <w:rPr>
          <w:bCs/>
          <w:lang w:val="pt-BR"/>
        </w:rPr>
      </w:pPr>
      <w:r w:rsidRPr="006A3DA3">
        <w:t xml:space="preserve">                     </w:t>
      </w:r>
      <w:r w:rsidRPr="006A3DA3">
        <w:rPr>
          <w:position w:val="-24"/>
        </w:rPr>
        <w:object w:dxaOrig="5600" w:dyaOrig="499" w14:anchorId="44133504">
          <v:shape id="_x0000_i1122" type="#_x0000_t75" style="width:280.5pt;height:24.75pt" o:ole="">
            <v:imagedata r:id="rId198" o:title=""/>
          </v:shape>
          <o:OLEObject Type="Embed" ProgID="Equation.DSMT4" ShapeID="_x0000_i1122" DrawAspect="Content" ObjectID="_1722770042" r:id="rId199"/>
        </w:object>
      </w:r>
    </w:p>
    <w:p w14:paraId="0CA90604" w14:textId="1D1F324C" w:rsidR="008318B3" w:rsidRPr="006A3DA3" w:rsidRDefault="00281D7A" w:rsidP="00F455E1">
      <w:pPr>
        <w:spacing w:before="120" w:after="120"/>
        <w:rPr>
          <w:bCs/>
          <w:lang w:val="pt-BR"/>
        </w:rPr>
      </w:pPr>
      <w:r w:rsidRPr="006A3DA3">
        <w:rPr>
          <w:bCs/>
          <w:lang w:val="pt-BR"/>
        </w:rPr>
        <w:t xml:space="preserve">Applying Lemma </w:t>
      </w:r>
      <w:r w:rsidR="00D31E0A" w:rsidRPr="006A3DA3">
        <w:rPr>
          <w:bCs/>
          <w:lang w:val="pt-BR"/>
        </w:rPr>
        <w:t>5</w:t>
      </w:r>
      <w:r w:rsidR="00C1425E" w:rsidRPr="006A3DA3">
        <w:rPr>
          <w:bCs/>
          <w:lang w:val="pt-BR"/>
        </w:rPr>
        <w:t xml:space="preserve"> for the above inequality</w:t>
      </w:r>
      <w:r w:rsidR="000F0B27" w:rsidRPr="006A3DA3">
        <w:rPr>
          <w:bCs/>
          <w:lang w:val="pt-BR"/>
        </w:rPr>
        <w:t xml:space="preserve">, we have </w:t>
      </w:r>
    </w:p>
    <w:p w14:paraId="5731A84C" w14:textId="3D2396FB" w:rsidR="00E21D31" w:rsidRPr="006A3DA3" w:rsidRDefault="00D43505" w:rsidP="00F455E1">
      <w:pPr>
        <w:spacing w:before="120" w:after="120"/>
      </w:pPr>
      <w:r w:rsidRPr="006A3DA3">
        <w:t xml:space="preserve">                     </w:t>
      </w:r>
      <w:r w:rsidRPr="006A3DA3">
        <w:rPr>
          <w:position w:val="-24"/>
        </w:rPr>
        <w:object w:dxaOrig="1359" w:dyaOrig="440" w14:anchorId="040D0100">
          <v:shape id="_x0000_i1123" type="#_x0000_t75" style="width:68.25pt;height:22.5pt" o:ole="">
            <v:imagedata r:id="rId200" o:title=""/>
          </v:shape>
          <o:OLEObject Type="Embed" ProgID="Equation.DSMT4" ShapeID="_x0000_i1123" DrawAspect="Content" ObjectID="_1722770043" r:id="rId201"/>
        </w:object>
      </w:r>
      <w:r w:rsidRPr="006A3DA3">
        <w:rPr>
          <w:position w:val="-24"/>
        </w:rPr>
        <w:object w:dxaOrig="1520" w:dyaOrig="440" w14:anchorId="235025DE">
          <v:shape id="_x0000_i1124" type="#_x0000_t75" style="width:75.75pt;height:22.5pt" o:ole="">
            <v:imagedata r:id="rId202" o:title=""/>
          </v:shape>
          <o:OLEObject Type="Embed" ProgID="Equation.DSMT4" ShapeID="_x0000_i1124" DrawAspect="Content" ObjectID="_1722770044" r:id="rId203"/>
        </w:object>
      </w:r>
      <w:r w:rsidR="00EA0C62" w:rsidRPr="006A3DA3">
        <w:rPr>
          <w:position w:val="-12"/>
        </w:rPr>
        <w:object w:dxaOrig="1400" w:dyaOrig="380" w14:anchorId="00E2C456">
          <v:shape id="_x0000_i1125" type="#_x0000_t75" style="width:69.75pt;height:18.75pt" o:ole="">
            <v:imagedata r:id="rId204" o:title=""/>
          </v:shape>
          <o:OLEObject Type="Embed" ProgID="Equation.DSMT4" ShapeID="_x0000_i1125" DrawAspect="Content" ObjectID="_1722770045" r:id="rId205"/>
        </w:object>
      </w:r>
    </w:p>
    <w:p w14:paraId="1963FC71" w14:textId="50D3100C" w:rsidR="00EA0C62" w:rsidRPr="006A3DA3" w:rsidRDefault="00EA0C62" w:rsidP="00F455E1">
      <w:pPr>
        <w:spacing w:before="120" w:after="120"/>
        <w:rPr>
          <w:bCs/>
          <w:lang w:val="pt-BR"/>
        </w:rPr>
      </w:pPr>
      <w:r w:rsidRPr="006A3DA3">
        <w:t xml:space="preserve">where </w:t>
      </w:r>
      <w:r w:rsidRPr="006A3DA3">
        <w:rPr>
          <w:position w:val="-26"/>
        </w:rPr>
        <w:object w:dxaOrig="2960" w:dyaOrig="620" w14:anchorId="0AB04198">
          <v:shape id="_x0000_i1126" type="#_x0000_t75" style="width:147.75pt;height:30.75pt" o:ole="">
            <v:imagedata r:id="rId206" o:title=""/>
          </v:shape>
          <o:OLEObject Type="Embed" ProgID="Equation.DSMT4" ShapeID="_x0000_i1126" DrawAspect="Content" ObjectID="_1722770046" r:id="rId207"/>
        </w:object>
      </w:r>
    </w:p>
    <w:p w14:paraId="04F907B1" w14:textId="44501CE0" w:rsidR="00E21D31" w:rsidRPr="006A3DA3" w:rsidRDefault="00DB345D" w:rsidP="00F455E1">
      <w:pPr>
        <w:spacing w:before="120" w:after="120"/>
        <w:rPr>
          <w:bCs/>
          <w:lang w:val="pt-BR"/>
        </w:rPr>
      </w:pPr>
      <w:r w:rsidRPr="006A3DA3">
        <w:rPr>
          <w:bCs/>
          <w:lang w:val="pt-BR"/>
        </w:rPr>
        <w:t xml:space="preserve">For </w:t>
      </w:r>
      <w:r w:rsidRPr="006A3DA3">
        <w:rPr>
          <w:position w:val="-10"/>
        </w:rPr>
        <w:object w:dxaOrig="820" w:dyaOrig="279" w14:anchorId="4860CFF2">
          <v:shape id="_x0000_i1127" type="#_x0000_t75" style="width:41.25pt;height:13.5pt" o:ole="">
            <v:imagedata r:id="rId195" o:title=""/>
          </v:shape>
          <o:OLEObject Type="Embed" ProgID="Equation.DSMT4" ShapeID="_x0000_i1127" DrawAspect="Content" ObjectID="_1722770047" r:id="rId208"/>
        </w:object>
      </w:r>
      <w:r w:rsidRPr="006A3DA3">
        <w:t>the conditions (</w:t>
      </w:r>
      <w:r w:rsidR="006E6B08" w:rsidRPr="006A3DA3">
        <w:t>3.2</w:t>
      </w:r>
      <w:r w:rsidRPr="006A3DA3">
        <w:t>) show that</w:t>
      </w:r>
      <w:r w:rsidR="00A45A7C" w:rsidRPr="006A3DA3">
        <w:t xml:space="preserve"> if </w:t>
      </w:r>
      <w:r w:rsidR="00A45A7C" w:rsidRPr="006A3DA3">
        <w:rPr>
          <w:position w:val="-12"/>
        </w:rPr>
        <w:object w:dxaOrig="740" w:dyaOrig="380" w14:anchorId="0C4024C1">
          <v:shape id="_x0000_i1128" type="#_x0000_t75" style="width:37.5pt;height:18.75pt" o:ole="">
            <v:imagedata r:id="rId209" o:title=""/>
          </v:shape>
          <o:OLEObject Type="Embed" ProgID="Equation.DSMT4" ShapeID="_x0000_i1128" DrawAspect="Content" ObjectID="_1722770048" r:id="rId210"/>
        </w:object>
      </w:r>
      <w:r w:rsidR="00A45A7C" w:rsidRPr="006A3DA3">
        <w:t xml:space="preserve"> then </w:t>
      </w:r>
    </w:p>
    <w:p w14:paraId="6CE39E8F" w14:textId="64A9A1EE" w:rsidR="00833B8C" w:rsidRPr="006A3DA3" w:rsidRDefault="001952E0" w:rsidP="00F455E1">
      <w:pPr>
        <w:spacing w:before="120" w:after="120"/>
      </w:pPr>
      <w:r w:rsidRPr="006A3DA3">
        <w:t xml:space="preserve">                        </w:t>
      </w:r>
      <w:r w:rsidR="00570A52" w:rsidRPr="006A3DA3">
        <w:rPr>
          <w:position w:val="-26"/>
        </w:rPr>
        <w:object w:dxaOrig="3280" w:dyaOrig="740" w14:anchorId="5F267F41">
          <v:shape id="_x0000_i1129" type="#_x0000_t75" style="width:163.5pt;height:37.5pt" o:ole="">
            <v:imagedata r:id="rId211" o:title=""/>
          </v:shape>
          <o:OLEObject Type="Embed" ProgID="Equation.DSMT4" ShapeID="_x0000_i1129" DrawAspect="Content" ObjectID="_1722770049" r:id="rId212"/>
        </w:object>
      </w:r>
    </w:p>
    <w:p w14:paraId="460A9288" w14:textId="15729E02" w:rsidR="00E21D31" w:rsidRPr="006A3DA3" w:rsidRDefault="00833B8C" w:rsidP="00F455E1">
      <w:pPr>
        <w:spacing w:before="120" w:after="120"/>
        <w:rPr>
          <w:bCs/>
          <w:lang w:val="pt-BR"/>
        </w:rPr>
      </w:pPr>
      <w:r w:rsidRPr="006A3DA3">
        <w:t xml:space="preserve">            </w:t>
      </w:r>
      <w:r w:rsidR="001952E0" w:rsidRPr="006A3DA3">
        <w:t xml:space="preserve">                       </w:t>
      </w:r>
      <w:r w:rsidR="00D25720" w:rsidRPr="006A3DA3">
        <w:rPr>
          <w:position w:val="-26"/>
        </w:rPr>
        <w:object w:dxaOrig="4940" w:dyaOrig="680" w14:anchorId="7640613C">
          <v:shape id="_x0000_i1130" type="#_x0000_t75" style="width:246.75pt;height:33.75pt" o:ole="">
            <v:imagedata r:id="rId213" o:title=""/>
          </v:shape>
          <o:OLEObject Type="Embed" ProgID="Equation.DSMT4" ShapeID="_x0000_i1130" DrawAspect="Content" ObjectID="_1722770050" r:id="rId214"/>
        </w:object>
      </w:r>
    </w:p>
    <w:p w14:paraId="13BC3326" w14:textId="5721B927" w:rsidR="00F455E1" w:rsidRPr="006A3DA3" w:rsidRDefault="00D25720" w:rsidP="00F455E1">
      <w:pPr>
        <w:spacing w:before="120" w:after="120"/>
        <w:rPr>
          <w:b/>
          <w:lang w:val="pt-BR"/>
        </w:rPr>
      </w:pPr>
      <w:r w:rsidRPr="006A3DA3">
        <w:rPr>
          <w:lang w:val="en-SG"/>
        </w:rPr>
        <w:t xml:space="preserve">which shows that system (2.1) is FTS with respect to </w:t>
      </w:r>
      <w:r w:rsidRPr="006A3DA3">
        <w:rPr>
          <w:position w:val="-12"/>
        </w:rPr>
        <w:object w:dxaOrig="900" w:dyaOrig="340" w14:anchorId="205FE323">
          <v:shape id="_x0000_i1131" type="#_x0000_t75" style="width:45pt;height:17.25pt" o:ole="">
            <v:imagedata r:id="rId215" o:title=""/>
          </v:shape>
          <o:OLEObject Type="Embed" ProgID="Equation.DSMT4" ShapeID="_x0000_i1131" DrawAspect="Content" ObjectID="_1722770051" r:id="rId216"/>
        </w:object>
      </w:r>
    </w:p>
    <w:p w14:paraId="27BC8883" w14:textId="2AD6E8EB" w:rsidR="00F455E1" w:rsidRPr="006A3DA3" w:rsidRDefault="00D916AE" w:rsidP="00D916AE">
      <w:pPr>
        <w:widowControl/>
        <w:autoSpaceDE w:val="0"/>
        <w:autoSpaceDN w:val="0"/>
        <w:adjustRightInd w:val="0"/>
        <w:rPr>
          <w:lang w:val="en-SG"/>
        </w:rPr>
      </w:pPr>
      <w:r w:rsidRPr="00B238C8">
        <w:rPr>
          <w:i/>
          <w:iCs/>
          <w:lang w:val="en-SG"/>
        </w:rPr>
        <w:t>Remark 1</w:t>
      </w:r>
      <w:r w:rsidR="00CC50AA" w:rsidRPr="006A3DA3">
        <w:rPr>
          <w:lang w:val="en-SG"/>
        </w:rPr>
        <w:t xml:space="preserve">. </w:t>
      </w:r>
      <w:r w:rsidRPr="006A3DA3">
        <w:rPr>
          <w:lang w:val="en-SG"/>
        </w:rPr>
        <w:t xml:space="preserve"> Note that the numbers </w:t>
      </w:r>
      <w:r w:rsidRPr="006A3DA3">
        <w:rPr>
          <w:position w:val="-10"/>
        </w:rPr>
        <w:object w:dxaOrig="460" w:dyaOrig="300" w14:anchorId="4C50002F">
          <v:shape id="_x0000_i1132" type="#_x0000_t75" style="width:23.25pt;height:15pt" o:ole="">
            <v:imagedata r:id="rId217" o:title=""/>
          </v:shape>
          <o:OLEObject Type="Embed" ProgID="Equation.DSMT4" ShapeID="_x0000_i1132" DrawAspect="Content" ObjectID="_1722770052" r:id="rId218"/>
        </w:object>
      </w:r>
      <w:r w:rsidRPr="006A3DA3">
        <w:rPr>
          <w:lang w:val="en-SG"/>
        </w:rPr>
        <w:t xml:space="preserve"> do not involve in the LMI (3.1), we find the solutions </w:t>
      </w:r>
      <w:r w:rsidR="00810BF6" w:rsidRPr="006A3DA3">
        <w:rPr>
          <w:position w:val="-8"/>
        </w:rPr>
        <w:object w:dxaOrig="420" w:dyaOrig="260" w14:anchorId="0903052E">
          <v:shape id="_x0000_i1133" type="#_x0000_t75" style="width:21pt;height:12.75pt" o:ole="">
            <v:imagedata r:id="rId219" o:title=""/>
          </v:shape>
          <o:OLEObject Type="Embed" ProgID="Equation.DSMT4" ShapeID="_x0000_i1133" DrawAspect="Content" ObjectID="_1722770053" r:id="rId220"/>
        </w:object>
      </w:r>
      <w:r w:rsidRPr="006A3DA3">
        <w:rPr>
          <w:lang w:val="en-SG"/>
        </w:rPr>
        <w:t>by solving LMI (3.1) and the condition (3.2) can be easily verified.</w:t>
      </w:r>
    </w:p>
    <w:p w14:paraId="1ABD6511" w14:textId="77777777" w:rsidR="002A055F" w:rsidRPr="006A3DA3" w:rsidRDefault="002A055F" w:rsidP="00573E2B">
      <w:pPr>
        <w:widowControl/>
        <w:autoSpaceDE w:val="0"/>
        <w:autoSpaceDN w:val="0"/>
        <w:adjustRightInd w:val="0"/>
        <w:rPr>
          <w:lang w:val="en-SG"/>
        </w:rPr>
      </w:pPr>
    </w:p>
    <w:p w14:paraId="73EA22A1" w14:textId="5BFA7CB6" w:rsidR="00D916AE" w:rsidRPr="006A3DA3" w:rsidRDefault="00573E2B" w:rsidP="00573E2B">
      <w:pPr>
        <w:widowControl/>
        <w:autoSpaceDE w:val="0"/>
        <w:autoSpaceDN w:val="0"/>
        <w:adjustRightInd w:val="0"/>
        <w:rPr>
          <w:lang w:val="en-SG"/>
        </w:rPr>
      </w:pPr>
      <w:r w:rsidRPr="00B238C8">
        <w:rPr>
          <w:i/>
          <w:iCs/>
          <w:lang w:val="en-SG"/>
        </w:rPr>
        <w:t>Remark 2</w:t>
      </w:r>
      <w:r w:rsidRPr="006A3DA3">
        <w:rPr>
          <w:lang w:val="en-SG"/>
        </w:rPr>
        <w:t>.</w:t>
      </w:r>
      <w:r w:rsidR="00E81442" w:rsidRPr="006A3DA3">
        <w:rPr>
          <w:lang w:val="en-SG"/>
        </w:rPr>
        <w:t xml:space="preserve"> </w:t>
      </w:r>
      <w:r w:rsidRPr="006A3DA3">
        <w:rPr>
          <w:lang w:val="en-SG"/>
        </w:rPr>
        <w:t xml:space="preserve"> It should be pointed out that</w:t>
      </w:r>
      <w:r w:rsidR="00CF77A3" w:rsidRPr="006A3DA3">
        <w:rPr>
          <w:lang w:val="en-SG"/>
        </w:rPr>
        <w:t xml:space="preserve"> </w:t>
      </w:r>
      <w:r w:rsidR="007F1BA7" w:rsidRPr="006A3DA3">
        <w:rPr>
          <w:lang w:val="en-SG"/>
        </w:rPr>
        <w:t>the</w:t>
      </w:r>
      <w:r w:rsidRPr="006A3DA3">
        <w:rPr>
          <w:lang w:val="en-SG"/>
        </w:rPr>
        <w:t xml:space="preserve"> advantage of our paper was proposing an approach based on the Laplace transform to study stability of FONNs with interval time-varying delay without using the fractional Lyapunov stability theorem.</w:t>
      </w:r>
    </w:p>
    <w:p w14:paraId="178A726E" w14:textId="358995F1" w:rsidR="00801E66" w:rsidRPr="006A3DA3" w:rsidRDefault="00830BD7" w:rsidP="00F455E1">
      <w:pPr>
        <w:spacing w:before="120" w:after="120"/>
        <w:rPr>
          <w:lang w:val="en-SG"/>
        </w:rPr>
      </w:pPr>
      <w:r w:rsidRPr="006A3DA3">
        <w:rPr>
          <w:i/>
          <w:iCs/>
          <w:lang w:val="en-SG"/>
        </w:rPr>
        <w:t xml:space="preserve">Example 1. </w:t>
      </w:r>
      <w:r w:rsidR="00801E66" w:rsidRPr="006A3DA3">
        <w:rPr>
          <w:lang w:val="en-SG"/>
        </w:rPr>
        <w:t>Consider FONNs (2.1) with the following system parameters</w:t>
      </w:r>
    </w:p>
    <w:p w14:paraId="7A49FC10" w14:textId="366387A3" w:rsidR="000218A6" w:rsidRPr="006A3DA3" w:rsidRDefault="00E9771B" w:rsidP="00F455E1">
      <w:pPr>
        <w:spacing w:before="120" w:after="120"/>
      </w:pPr>
      <w:r w:rsidRPr="006A3DA3">
        <w:t xml:space="preserve">                                            </w:t>
      </w:r>
      <w:r w:rsidRPr="006A3DA3">
        <w:rPr>
          <w:position w:val="-26"/>
        </w:rPr>
        <w:object w:dxaOrig="3100" w:dyaOrig="620" w14:anchorId="2F5D60DB">
          <v:shape id="_x0000_i1134" type="#_x0000_t75" style="width:155.25pt;height:30.75pt" o:ole="">
            <v:imagedata r:id="rId221" o:title=""/>
          </v:shape>
          <o:OLEObject Type="Embed" ProgID="Equation.DSMT4" ShapeID="_x0000_i1134" DrawAspect="Content" ObjectID="_1722770054" r:id="rId222"/>
        </w:object>
      </w:r>
    </w:p>
    <w:p w14:paraId="2357543B" w14:textId="52C11BB0" w:rsidR="00E9771B" w:rsidRPr="006A3DA3" w:rsidRDefault="00CC21FB" w:rsidP="00F455E1">
      <w:pPr>
        <w:spacing w:before="120" w:after="120"/>
        <w:rPr>
          <w:lang w:val="en-SG"/>
        </w:rPr>
      </w:pPr>
      <w:r w:rsidRPr="006A3DA3">
        <w:t xml:space="preserve">                                        </w:t>
      </w:r>
      <w:r w:rsidR="00D819B8" w:rsidRPr="006A3DA3">
        <w:rPr>
          <w:position w:val="-28"/>
        </w:rPr>
        <w:object w:dxaOrig="4020" w:dyaOrig="660" w14:anchorId="701C08FE">
          <v:shape id="_x0000_i1135" type="#_x0000_t75" style="width:201pt;height:33.75pt" o:ole="">
            <v:imagedata r:id="rId223" o:title=""/>
          </v:shape>
          <o:OLEObject Type="Embed" ProgID="Equation.DSMT4" ShapeID="_x0000_i1135" DrawAspect="Content" ObjectID="_1722770055" r:id="rId224"/>
        </w:object>
      </w:r>
    </w:p>
    <w:p w14:paraId="60A72CB8" w14:textId="73888E08" w:rsidR="000218A6" w:rsidRPr="006A3DA3" w:rsidRDefault="00CC21FB" w:rsidP="00F455E1">
      <w:pPr>
        <w:spacing w:before="120" w:after="120"/>
        <w:rPr>
          <w:lang w:val="en-SG"/>
        </w:rPr>
      </w:pPr>
      <w:r w:rsidRPr="006A3DA3">
        <w:rPr>
          <w:lang w:val="en-SG"/>
        </w:rPr>
        <w:t xml:space="preserve">It can be show that </w:t>
      </w:r>
      <w:r w:rsidRPr="006A3DA3">
        <w:rPr>
          <w:position w:val="-10"/>
        </w:rPr>
        <w:object w:dxaOrig="2840" w:dyaOrig="300" w14:anchorId="4A0AE062">
          <v:shape id="_x0000_i1136" type="#_x0000_t75" style="width:141.75pt;height:15pt" o:ole="">
            <v:imagedata r:id="rId225" o:title=""/>
          </v:shape>
          <o:OLEObject Type="Embed" ProgID="Equation.DSMT4" ShapeID="_x0000_i1136" DrawAspect="Content" ObjectID="_1722770056" r:id="rId226"/>
        </w:object>
      </w:r>
    </w:p>
    <w:p w14:paraId="1BA472DC" w14:textId="7FD07544" w:rsidR="000218A6" w:rsidRPr="006A3DA3" w:rsidRDefault="00CC21FB" w:rsidP="00F455E1">
      <w:pPr>
        <w:spacing w:before="120" w:after="120"/>
        <w:rPr>
          <w:lang w:val="en-SG"/>
        </w:rPr>
      </w:pPr>
      <w:r w:rsidRPr="006A3DA3">
        <w:rPr>
          <w:lang w:val="en-SG"/>
        </w:rPr>
        <w:t xml:space="preserve">We use the LMI algorithm in MATLAB to find solutions of (3.1) as </w:t>
      </w:r>
    </w:p>
    <w:p w14:paraId="7B2F9D99" w14:textId="3503D8D2" w:rsidR="00CC21FB" w:rsidRPr="006A3DA3" w:rsidRDefault="003417B7" w:rsidP="00F455E1">
      <w:pPr>
        <w:spacing w:before="120" w:after="120"/>
      </w:pPr>
      <w:r w:rsidRPr="006A3DA3">
        <w:t xml:space="preserve">                                         </w:t>
      </w:r>
      <w:r w:rsidRPr="006A3DA3">
        <w:rPr>
          <w:position w:val="-26"/>
        </w:rPr>
        <w:object w:dxaOrig="3820" w:dyaOrig="620" w14:anchorId="3FFC88DA">
          <v:shape id="_x0000_i1137" type="#_x0000_t75" style="width:191.25pt;height:30.75pt" o:ole="">
            <v:imagedata r:id="rId227" o:title=""/>
          </v:shape>
          <o:OLEObject Type="Embed" ProgID="Equation.DSMT4" ShapeID="_x0000_i1137" DrawAspect="Content" ObjectID="_1722770057" r:id="rId228"/>
        </w:object>
      </w:r>
    </w:p>
    <w:p w14:paraId="6FA1C914" w14:textId="2170DECC" w:rsidR="003417B7" w:rsidRPr="006A3DA3" w:rsidRDefault="003A14BB" w:rsidP="00F455E1">
      <w:pPr>
        <w:spacing w:before="120" w:after="120"/>
        <w:rPr>
          <w:lang w:val="en-SG"/>
        </w:rPr>
      </w:pPr>
      <w:r w:rsidRPr="006A3DA3">
        <w:rPr>
          <w:lang w:val="en-SG"/>
        </w:rPr>
        <w:t>In this case, it can be computed that</w:t>
      </w:r>
    </w:p>
    <w:p w14:paraId="02200152" w14:textId="5144791B" w:rsidR="003A14BB" w:rsidRPr="006A3DA3" w:rsidRDefault="003A14BB" w:rsidP="00F455E1">
      <w:pPr>
        <w:spacing w:before="120" w:after="120"/>
        <w:rPr>
          <w:lang w:val="en-SG"/>
        </w:rPr>
      </w:pPr>
      <w:r w:rsidRPr="006A3DA3">
        <w:t xml:space="preserve">                                         </w:t>
      </w:r>
      <w:r w:rsidRPr="006A3DA3">
        <w:rPr>
          <w:position w:val="-10"/>
        </w:rPr>
        <w:object w:dxaOrig="3240" w:dyaOrig="320" w14:anchorId="1F4EC4F0">
          <v:shape id="_x0000_i1138" type="#_x0000_t75" style="width:162.75pt;height:16.5pt" o:ole="">
            <v:imagedata r:id="rId229" o:title=""/>
          </v:shape>
          <o:OLEObject Type="Embed" ProgID="Equation.DSMT4" ShapeID="_x0000_i1138" DrawAspect="Content" ObjectID="_1722770058" r:id="rId230"/>
        </w:object>
      </w:r>
    </w:p>
    <w:p w14:paraId="4F82C811" w14:textId="584399E1" w:rsidR="00CC21FB" w:rsidRPr="006A3DA3" w:rsidRDefault="005A70B7" w:rsidP="00F455E1">
      <w:pPr>
        <w:spacing w:before="120" w:after="120"/>
        <w:rPr>
          <w:lang w:val="en-SG"/>
        </w:rPr>
      </w:pPr>
      <w:r w:rsidRPr="006A3DA3">
        <w:rPr>
          <w:lang w:val="en-SG"/>
        </w:rPr>
        <w:t xml:space="preserve">For </w:t>
      </w:r>
      <w:r w:rsidRPr="006A3DA3">
        <w:rPr>
          <w:position w:val="-10"/>
        </w:rPr>
        <w:object w:dxaOrig="1740" w:dyaOrig="300" w14:anchorId="7DB117B4">
          <v:shape id="_x0000_i1139" type="#_x0000_t75" style="width:87pt;height:15pt" o:ole="">
            <v:imagedata r:id="rId231" o:title=""/>
          </v:shape>
          <o:OLEObject Type="Embed" ProgID="Equation.DSMT4" ShapeID="_x0000_i1139" DrawAspect="Content" ObjectID="_1722770059" r:id="rId232"/>
        </w:object>
      </w:r>
      <w:r w:rsidRPr="006A3DA3">
        <w:rPr>
          <w:lang w:val="en-SG"/>
        </w:rPr>
        <w:t>we can check the condition (3.2) as</w:t>
      </w:r>
    </w:p>
    <w:p w14:paraId="7030EFA0" w14:textId="168BCA5C" w:rsidR="000218A6" w:rsidRPr="006A3DA3" w:rsidRDefault="008218C8" w:rsidP="00F455E1">
      <w:pPr>
        <w:spacing w:before="120" w:after="120"/>
      </w:pPr>
      <w:r w:rsidRPr="006A3DA3">
        <w:t xml:space="preserve">                                          </w:t>
      </w:r>
      <w:r w:rsidRPr="006A3DA3">
        <w:rPr>
          <w:position w:val="-26"/>
        </w:rPr>
        <w:object w:dxaOrig="2740" w:dyaOrig="620" w14:anchorId="541AA15F">
          <v:shape id="_x0000_i1140" type="#_x0000_t75" style="width:136.5pt;height:30.75pt" o:ole="">
            <v:imagedata r:id="rId233" o:title=""/>
          </v:shape>
          <o:OLEObject Type="Embed" ProgID="Equation.DSMT4" ShapeID="_x0000_i1140" DrawAspect="Content" ObjectID="_1722770060" r:id="rId234"/>
        </w:object>
      </w:r>
    </w:p>
    <w:p w14:paraId="36D23C99" w14:textId="6BA7CB36" w:rsidR="00E65A59" w:rsidRPr="006A3DA3" w:rsidRDefault="007F702A" w:rsidP="00E65A59">
      <w:pPr>
        <w:spacing w:before="120" w:after="120"/>
        <w:rPr>
          <w:bCs/>
          <w:lang w:val="pt-BR"/>
        </w:rPr>
      </w:pPr>
      <w:r w:rsidRPr="006A3DA3">
        <w:rPr>
          <w:lang w:val="en-SG"/>
        </w:rPr>
        <w:t xml:space="preserve">Hence, by Theorem </w:t>
      </w:r>
      <w:r w:rsidR="003D4B5B">
        <w:rPr>
          <w:lang w:val="en-SG"/>
        </w:rPr>
        <w:t>6</w:t>
      </w:r>
      <w:r w:rsidRPr="006A3DA3">
        <w:rPr>
          <w:lang w:val="en-SG"/>
        </w:rPr>
        <w:t>, the system</w:t>
      </w:r>
      <w:r w:rsidRPr="006A3DA3">
        <w:t xml:space="preserve"> (2.1) is finite time </w:t>
      </w:r>
      <w:r w:rsidR="00D6097A" w:rsidRPr="006A3DA3">
        <w:rPr>
          <w:lang w:val="en-SG"/>
        </w:rPr>
        <w:t>stabilizable</w:t>
      </w:r>
      <w:r w:rsidRPr="006A3DA3">
        <w:t xml:space="preserve"> with respect to </w:t>
      </w:r>
      <w:r w:rsidRPr="006A3DA3">
        <w:rPr>
          <w:position w:val="-12"/>
        </w:rPr>
        <w:object w:dxaOrig="840" w:dyaOrig="340" w14:anchorId="2F01BF30">
          <v:shape id="_x0000_i1141" type="#_x0000_t75" style="width:42pt;height:17.25pt" o:ole="">
            <v:imagedata r:id="rId89" o:title=""/>
          </v:shape>
          <o:OLEObject Type="Embed" ProgID="Equation.DSMT4" ShapeID="_x0000_i1141" DrawAspect="Content" ObjectID="_1722770061" r:id="rId235"/>
        </w:object>
      </w:r>
      <w:r w:rsidR="00D6097A" w:rsidRPr="006A3DA3">
        <w:t xml:space="preserve"> with </w:t>
      </w:r>
      <w:r w:rsidR="00D6097A" w:rsidRPr="006A3DA3">
        <w:rPr>
          <w:rFonts w:eastAsia="CMTI10"/>
          <w:lang w:val="en-SG"/>
        </w:rPr>
        <w:t>t</w:t>
      </w:r>
      <w:r w:rsidR="00E65A59" w:rsidRPr="006A3DA3">
        <w:rPr>
          <w:rFonts w:eastAsia="CMTI10"/>
          <w:lang w:val="en-SG"/>
        </w:rPr>
        <w:t>he feedback stabilizing control is given by</w:t>
      </w:r>
      <w:r w:rsidR="00E65A59" w:rsidRPr="006A3DA3">
        <w:rPr>
          <w:bCs/>
          <w:lang w:val="pt-BR"/>
        </w:rPr>
        <w:t xml:space="preserve"> </w:t>
      </w:r>
    </w:p>
    <w:p w14:paraId="42D88684" w14:textId="756C7C34" w:rsidR="00E65A59" w:rsidRDefault="00E65A59" w:rsidP="00E65A59">
      <w:pPr>
        <w:spacing w:before="120" w:after="120"/>
      </w:pPr>
      <w:r w:rsidRPr="006A3DA3">
        <w:rPr>
          <w:bCs/>
          <w:lang w:val="pt-BR"/>
        </w:rPr>
        <w:t xml:space="preserve">                                          </w:t>
      </w:r>
      <w:r w:rsidRPr="006A3DA3">
        <w:rPr>
          <w:position w:val="-26"/>
        </w:rPr>
        <w:object w:dxaOrig="3300" w:dyaOrig="620" w14:anchorId="7D445E09">
          <v:shape id="_x0000_i1142" type="#_x0000_t75" style="width:165pt;height:30.75pt" o:ole="">
            <v:imagedata r:id="rId236" o:title=""/>
          </v:shape>
          <o:OLEObject Type="Embed" ProgID="Equation.DSMT4" ShapeID="_x0000_i1142" DrawAspect="Content" ObjectID="_1722770062" r:id="rId237"/>
        </w:object>
      </w:r>
    </w:p>
    <w:p w14:paraId="5DE5CBDA" w14:textId="6FCB6C7E" w:rsidR="00582C1D" w:rsidRDefault="00582C1D" w:rsidP="00E65A59">
      <w:pPr>
        <w:spacing w:before="120" w:after="120"/>
      </w:pPr>
      <w:r>
        <w:rPr>
          <w:rFonts w:ascii="AdvPTimes" w:hAnsi="AdvPTimes" w:cs="AdvPTimes"/>
          <w:color w:val="000000"/>
          <w:lang w:val="en-SG"/>
        </w:rPr>
        <w:t xml:space="preserve">Figure </w:t>
      </w:r>
      <w:r>
        <w:rPr>
          <w:rFonts w:ascii="AdvPTimes" w:hAnsi="AdvPTimes" w:cs="AdvPTimes"/>
          <w:color w:val="0000FF"/>
          <w:lang w:val="en-SG"/>
        </w:rPr>
        <w:t xml:space="preserve">1 </w:t>
      </w:r>
      <w:r>
        <w:rPr>
          <w:rFonts w:ascii="AdvPTimes" w:hAnsi="AdvPTimes" w:cs="AdvPTimes"/>
          <w:color w:val="000000"/>
          <w:lang w:val="en-SG"/>
        </w:rPr>
        <w:t xml:space="preserve">demonstrate the time </w:t>
      </w:r>
      <w:r w:rsidRPr="006A3DA3">
        <w:rPr>
          <w:position w:val="-12"/>
        </w:rPr>
        <w:object w:dxaOrig="560" w:dyaOrig="380" w14:anchorId="42A4780C">
          <v:shape id="_x0000_i1143" type="#_x0000_t75" style="width:28.5pt;height:18.75pt" o:ole="">
            <v:imagedata r:id="rId238" o:title=""/>
          </v:shape>
          <o:OLEObject Type="Embed" ProgID="Equation.DSMT4" ShapeID="_x0000_i1143" DrawAspect="Content" ObjectID="_1722770063" r:id="rId239"/>
        </w:object>
      </w:r>
      <w:r>
        <w:t xml:space="preserve"> </w:t>
      </w:r>
      <w:r>
        <w:rPr>
          <w:rFonts w:ascii="AdvPTimes" w:hAnsi="AdvPTimes" w:cs="AdvPTimes"/>
          <w:lang w:val="en-SG"/>
        </w:rPr>
        <w:t xml:space="preserve">of the system with initial condition </w:t>
      </w:r>
      <w:r w:rsidRPr="00582C1D">
        <w:rPr>
          <w:position w:val="-26"/>
        </w:rPr>
        <w:object w:dxaOrig="1100" w:dyaOrig="620" w14:anchorId="4F6EEB28">
          <v:shape id="_x0000_i1144" type="#_x0000_t75" style="width:54.75pt;height:30.75pt" o:ole="">
            <v:imagedata r:id="rId240" o:title=""/>
          </v:shape>
          <o:OLEObject Type="Embed" ProgID="Equation.DSMT4" ShapeID="_x0000_i1144" DrawAspect="Content" ObjectID="_1722770064" r:id="rId241"/>
        </w:object>
      </w:r>
    </w:p>
    <w:p w14:paraId="721D84DE" w14:textId="6986C470" w:rsidR="00582C1D" w:rsidRDefault="00582C1D" w:rsidP="00582C1D">
      <w:pPr>
        <w:spacing w:before="120" w:after="120"/>
        <w:jc w:val="center"/>
        <w:rPr>
          <w:bCs/>
          <w:lang w:val="pt-BR"/>
        </w:rPr>
      </w:pPr>
      <w:r>
        <w:rPr>
          <w:noProof/>
        </w:rPr>
        <w:drawing>
          <wp:inline distT="0" distB="0" distL="0" distR="0" wp14:anchorId="0463FA48" wp14:editId="5F8AEC12">
            <wp:extent cx="4951207" cy="2216506"/>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24838" cy="2249468"/>
                    </a:xfrm>
                    <a:prstGeom prst="rect">
                      <a:avLst/>
                    </a:prstGeom>
                    <a:noFill/>
                    <a:ln>
                      <a:noFill/>
                    </a:ln>
                  </pic:spPr>
                </pic:pic>
              </a:graphicData>
            </a:graphic>
          </wp:inline>
        </w:drawing>
      </w:r>
    </w:p>
    <w:p w14:paraId="722AED87" w14:textId="77777777" w:rsidR="00ED71B6" w:rsidRDefault="00ED71B6" w:rsidP="00582C1D">
      <w:pPr>
        <w:spacing w:before="120" w:after="120"/>
        <w:jc w:val="center"/>
        <w:rPr>
          <w:bCs/>
          <w:lang w:val="pt-BR"/>
        </w:rPr>
      </w:pPr>
    </w:p>
    <w:p w14:paraId="0D96783F" w14:textId="2D7E4970" w:rsidR="005C7B6A" w:rsidRPr="006A3DA3" w:rsidRDefault="001A72FB" w:rsidP="00582C1D">
      <w:pPr>
        <w:spacing w:before="120" w:after="120"/>
        <w:jc w:val="center"/>
        <w:rPr>
          <w:bCs/>
          <w:lang w:val="pt-BR"/>
        </w:rPr>
      </w:pPr>
      <w:r>
        <w:rPr>
          <w:rFonts w:ascii="AdvPTimes" w:hAnsi="AdvPTimes" w:cs="AdvPTimes"/>
          <w:color w:val="000000"/>
          <w:lang w:val="en-SG"/>
        </w:rPr>
        <w:t>Figure</w:t>
      </w:r>
      <w:r>
        <w:rPr>
          <w:rFonts w:ascii="AdvPTimes" w:hAnsi="AdvPTimes" w:cs="AdvPTimes"/>
          <w:sz w:val="17"/>
          <w:szCs w:val="17"/>
          <w:lang w:val="en-SG"/>
        </w:rPr>
        <w:t xml:space="preserve"> </w:t>
      </w:r>
      <w:r w:rsidR="00814C63">
        <w:rPr>
          <w:rFonts w:ascii="AdvPTimes" w:hAnsi="AdvPTimes" w:cs="AdvPTimes"/>
          <w:sz w:val="17"/>
          <w:szCs w:val="17"/>
          <w:lang w:val="en-SG"/>
        </w:rPr>
        <w:t xml:space="preserve">1: </w:t>
      </w:r>
      <w:r w:rsidR="005C7B6A">
        <w:rPr>
          <w:rFonts w:ascii="AdvPTimes" w:hAnsi="AdvPTimes" w:cs="AdvPTimes"/>
          <w:sz w:val="17"/>
          <w:szCs w:val="17"/>
          <w:lang w:val="en-SG"/>
        </w:rPr>
        <w:t xml:space="preserve">Time history of </w:t>
      </w:r>
      <w:r w:rsidR="005C7B6A" w:rsidRPr="006A3DA3">
        <w:rPr>
          <w:position w:val="-12"/>
        </w:rPr>
        <w:object w:dxaOrig="560" w:dyaOrig="380" w14:anchorId="24A8A44C">
          <v:shape id="_x0000_i1145" type="#_x0000_t75" style="width:28.5pt;height:18.75pt" o:ole="">
            <v:imagedata r:id="rId238" o:title=""/>
          </v:shape>
          <o:OLEObject Type="Embed" ProgID="Equation.DSMT4" ShapeID="_x0000_i1145" DrawAspect="Content" ObjectID="_1722770065" r:id="rId243"/>
        </w:object>
      </w:r>
      <w:r w:rsidR="005C7B6A">
        <w:t xml:space="preserve"> </w:t>
      </w:r>
      <w:r w:rsidR="005C7B6A">
        <w:rPr>
          <w:rFonts w:ascii="AdvPTimes" w:hAnsi="AdvPTimes" w:cs="AdvPTimes"/>
          <w:sz w:val="17"/>
          <w:szCs w:val="17"/>
          <w:lang w:val="en-SG"/>
        </w:rPr>
        <w:t xml:space="preserve">of the system </w:t>
      </w:r>
    </w:p>
    <w:p w14:paraId="7A53AF2F" w14:textId="2FFDBA9F" w:rsidR="00A274D4" w:rsidRPr="006A3DA3" w:rsidRDefault="00745470"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6A3DA3">
        <w:rPr>
          <w:rFonts w:ascii="Times New Roman" w:hAnsi="Times New Roman" w:cs="Times New Roman"/>
          <w:b/>
          <w:noProof/>
          <w:sz w:val="20"/>
          <w:szCs w:val="20"/>
          <w:lang w:val="en-US"/>
        </w:rPr>
        <w:t>Conclusions</w:t>
      </w:r>
    </w:p>
    <w:p w14:paraId="133250B1" w14:textId="6CFAF1A6" w:rsidR="00F553C9" w:rsidRPr="006A3DA3" w:rsidRDefault="00F553C9" w:rsidP="00731309">
      <w:pPr>
        <w:ind w:firstLine="227"/>
        <w:jc w:val="both"/>
        <w:rPr>
          <w:lang w:val="de-DE"/>
        </w:rPr>
      </w:pPr>
      <w:r w:rsidRPr="006A3DA3">
        <w:rPr>
          <w:lang w:val="en-SG"/>
        </w:rPr>
        <w:t>In this paper, the finite-time stabili</w:t>
      </w:r>
      <w:r w:rsidR="00F971DA" w:rsidRPr="006A3DA3">
        <w:rPr>
          <w:lang w:val="en-SG"/>
        </w:rPr>
        <w:t>zation</w:t>
      </w:r>
      <w:r w:rsidRPr="006A3DA3">
        <w:rPr>
          <w:lang w:val="en-SG"/>
        </w:rPr>
        <w:t xml:space="preserve"> problem for a class of FONNs with interval time-varying delay has been addressed. Based on a novel analytical approach, delay-dependent sufficient conditions for </w:t>
      </w:r>
      <w:r w:rsidR="0072542E" w:rsidRPr="006A3DA3">
        <w:rPr>
          <w:lang w:val="en-SG"/>
        </w:rPr>
        <w:t>finite time stability</w:t>
      </w:r>
      <w:r w:rsidRPr="006A3DA3">
        <w:rPr>
          <w:lang w:val="en-SG"/>
        </w:rPr>
        <w:t xml:space="preserve"> are proposed. The conditions are presented in the form of a tractable LMI. Finite-time stability analysis of FONNs with unbounded time-varying delay may be interesting topics to study in the future, and an extension of this study to non-autonomous FONNs with delays is an open problem.</w:t>
      </w:r>
    </w:p>
    <w:p w14:paraId="2050DF42" w14:textId="2E4A4472" w:rsidR="008E2512" w:rsidRPr="006A3DA3" w:rsidRDefault="007D37BD" w:rsidP="00E03623">
      <w:pPr>
        <w:tabs>
          <w:tab w:val="left" w:pos="1302"/>
        </w:tabs>
        <w:spacing w:before="120" w:after="120"/>
        <w:rPr>
          <w:b/>
          <w:bCs/>
          <w:lang w:val="en-US"/>
        </w:rPr>
      </w:pPr>
      <w:r w:rsidRPr="006A3DA3">
        <w:rPr>
          <w:b/>
          <w:bCs/>
          <w:sz w:val="19"/>
          <w:szCs w:val="19"/>
          <w:lang w:val="en-SG"/>
        </w:rPr>
        <w:t>References</w:t>
      </w:r>
    </w:p>
    <w:p w14:paraId="6DEDDED7" w14:textId="77777777" w:rsidR="004B6AEB" w:rsidRPr="006A3DA3" w:rsidRDefault="004B6AEB" w:rsidP="00ED275E">
      <w:pPr>
        <w:tabs>
          <w:tab w:val="left" w:pos="1302"/>
        </w:tabs>
        <w:ind w:firstLine="227"/>
        <w:jc w:val="both"/>
        <w:rPr>
          <w:lang w:val="en-US"/>
        </w:rPr>
      </w:pPr>
    </w:p>
    <w:p w14:paraId="625F852C" w14:textId="4B082B2F" w:rsidR="00130C20" w:rsidRPr="006A3DA3" w:rsidRDefault="006B3AC3" w:rsidP="004B6AEB">
      <w:pPr>
        <w:widowControl/>
        <w:autoSpaceDE w:val="0"/>
        <w:autoSpaceDN w:val="0"/>
        <w:adjustRightInd w:val="0"/>
        <w:rPr>
          <w:rFonts w:eastAsia="LMRoman8-Regular"/>
          <w:lang w:val="en-SG"/>
        </w:rPr>
      </w:pPr>
      <w:r w:rsidRPr="006A3DA3">
        <w:rPr>
          <w:rFonts w:eastAsia="LMRoman8-Regular"/>
          <w:lang w:val="en-SG"/>
        </w:rPr>
        <w:t xml:space="preserve">    </w:t>
      </w:r>
      <w:r w:rsidR="004B6AEB" w:rsidRPr="006A3DA3">
        <w:rPr>
          <w:rFonts w:eastAsia="LMRoman8-Regular"/>
          <w:lang w:val="en-SG"/>
        </w:rPr>
        <w:t xml:space="preserve">K. Krol, </w:t>
      </w:r>
      <w:r w:rsidR="007877A9" w:rsidRPr="006A3DA3">
        <w:rPr>
          <w:rFonts w:eastAsia="LMRoman8-Regular"/>
          <w:lang w:val="en-SG"/>
        </w:rPr>
        <w:t xml:space="preserve">2011. </w:t>
      </w:r>
      <w:r w:rsidR="004B6AEB" w:rsidRPr="006A3DA3">
        <w:rPr>
          <w:rFonts w:eastAsia="LMRoman8-Regular"/>
          <w:lang w:val="en-SG"/>
        </w:rPr>
        <w:t>Asymptotic properties of fractional delay differential equations</w:t>
      </w:r>
      <w:r w:rsidR="007877A9" w:rsidRPr="006A3DA3">
        <w:rPr>
          <w:rFonts w:eastAsia="LMRoman8-Regular"/>
          <w:lang w:val="en-SG"/>
        </w:rPr>
        <w:t>.</w:t>
      </w:r>
      <w:r w:rsidR="004B6AEB" w:rsidRPr="006A3DA3">
        <w:rPr>
          <w:rFonts w:eastAsia="LMRoman8-Regular"/>
          <w:lang w:val="en-SG"/>
        </w:rPr>
        <w:t xml:space="preserve"> </w:t>
      </w:r>
      <w:r w:rsidR="004B6AEB" w:rsidRPr="006A3DA3">
        <w:rPr>
          <w:rFonts w:eastAsia="LMRoman8-Regular"/>
          <w:i/>
          <w:iCs/>
          <w:lang w:val="en-SG"/>
        </w:rPr>
        <w:t xml:space="preserve">Appl. Math. Comput. </w:t>
      </w:r>
      <w:r w:rsidR="004B6AEB" w:rsidRPr="006A3DA3">
        <w:rPr>
          <w:rFonts w:eastAsia="LMRoman8-Regular"/>
          <w:lang w:val="en-SG"/>
        </w:rPr>
        <w:t xml:space="preserve"> </w:t>
      </w:r>
      <w:r w:rsidR="007877A9" w:rsidRPr="006A3DA3">
        <w:rPr>
          <w:rFonts w:eastAsia="LMRoman8-Regular"/>
          <w:lang w:val="en-SG"/>
        </w:rPr>
        <w:t>218</w:t>
      </w:r>
      <w:r w:rsidR="0006535E" w:rsidRPr="006A3DA3">
        <w:rPr>
          <w:rFonts w:eastAsia="LMRoman8-Regular"/>
          <w:lang w:val="en-SG"/>
        </w:rPr>
        <w:t>(</w:t>
      </w:r>
      <w:r w:rsidR="007877A9" w:rsidRPr="006A3DA3">
        <w:rPr>
          <w:rFonts w:eastAsia="LMRoman8-Regular"/>
          <w:lang w:val="en-SG"/>
        </w:rPr>
        <w:t>5</w:t>
      </w:r>
      <w:r w:rsidR="0006535E" w:rsidRPr="006A3DA3">
        <w:rPr>
          <w:rFonts w:eastAsia="LMRoman8-Regular"/>
          <w:lang w:val="en-SG"/>
        </w:rPr>
        <w:t>)</w:t>
      </w:r>
      <w:r w:rsidR="007877A9" w:rsidRPr="006A3DA3">
        <w:rPr>
          <w:rFonts w:eastAsia="LMRoman8-Regular"/>
          <w:lang w:val="en-SG"/>
        </w:rPr>
        <w:t xml:space="preserve">, </w:t>
      </w:r>
      <w:r w:rsidR="00355EC5" w:rsidRPr="006A3DA3">
        <w:rPr>
          <w:rFonts w:eastAsia="LMRoman8-Regular"/>
          <w:lang w:val="en-SG"/>
        </w:rPr>
        <w:t>p</w:t>
      </w:r>
      <w:r w:rsidR="007877A9" w:rsidRPr="006A3DA3">
        <w:rPr>
          <w:rFonts w:eastAsia="LMRoman8-Regular"/>
          <w:lang w:val="en-SG"/>
        </w:rPr>
        <w:t>ages 1515-1532</w:t>
      </w:r>
    </w:p>
    <w:p w14:paraId="63F73127" w14:textId="7D8B231F" w:rsidR="004B6AEB" w:rsidRPr="006A3DA3" w:rsidRDefault="006B3AC3" w:rsidP="004B6AEB">
      <w:pPr>
        <w:widowControl/>
        <w:autoSpaceDE w:val="0"/>
        <w:autoSpaceDN w:val="0"/>
        <w:adjustRightInd w:val="0"/>
        <w:rPr>
          <w:rFonts w:eastAsia="LMRoman8-Regular"/>
          <w:lang w:val="en-SG"/>
        </w:rPr>
      </w:pPr>
      <w:r w:rsidRPr="006A3DA3">
        <w:rPr>
          <w:rFonts w:eastAsia="LMRoman8-Regular"/>
          <w:lang w:val="en-SG"/>
        </w:rPr>
        <w:t xml:space="preserve">    </w:t>
      </w:r>
      <w:r w:rsidR="004B6AEB" w:rsidRPr="006A3DA3">
        <w:rPr>
          <w:rFonts w:eastAsia="LMRoman8-Regular"/>
          <w:lang w:val="en-SG"/>
        </w:rPr>
        <w:t>Q. Wang, D. Lu, Y. Fang,</w:t>
      </w:r>
      <w:r w:rsidR="00355EC5" w:rsidRPr="006A3DA3">
        <w:rPr>
          <w:rFonts w:eastAsia="LMRoman8-Regular"/>
          <w:lang w:val="en-SG"/>
        </w:rPr>
        <w:t xml:space="preserve"> 2015.</w:t>
      </w:r>
      <w:r w:rsidR="004B6AEB" w:rsidRPr="006A3DA3">
        <w:rPr>
          <w:rFonts w:eastAsia="LMRoman8-Regular"/>
          <w:lang w:val="en-SG"/>
        </w:rPr>
        <w:t xml:space="preserve"> Stability analysis of impulsive fractional differential systems with delay</w:t>
      </w:r>
      <w:r w:rsidR="007E0BFB" w:rsidRPr="006A3DA3">
        <w:rPr>
          <w:rFonts w:eastAsia="LMRoman8-Regular"/>
          <w:lang w:val="en-SG"/>
        </w:rPr>
        <w:t>.</w:t>
      </w:r>
      <w:r w:rsidR="004B6AEB" w:rsidRPr="006A3DA3">
        <w:rPr>
          <w:rFonts w:eastAsia="LMRoman8-Regular"/>
          <w:lang w:val="en-SG"/>
        </w:rPr>
        <w:t xml:space="preserve"> </w:t>
      </w:r>
      <w:r w:rsidR="004B6AEB" w:rsidRPr="006A3DA3">
        <w:rPr>
          <w:rFonts w:eastAsia="LMRoman8-Regular"/>
          <w:i/>
          <w:iCs/>
          <w:lang w:val="en-SG"/>
        </w:rPr>
        <w:t>Appl. Math. Lett.</w:t>
      </w:r>
      <w:r w:rsidR="004B6AEB" w:rsidRPr="006A3DA3">
        <w:rPr>
          <w:rFonts w:eastAsia="LMRoman8-Regular"/>
          <w:lang w:val="en-SG"/>
        </w:rPr>
        <w:t xml:space="preserve"> 40</w:t>
      </w:r>
      <w:r w:rsidR="00355EC5" w:rsidRPr="006A3DA3">
        <w:rPr>
          <w:rFonts w:eastAsia="LMRoman8-Regular"/>
          <w:lang w:val="en-SG"/>
        </w:rPr>
        <w:t>, pages</w:t>
      </w:r>
      <w:r w:rsidR="004B6AEB" w:rsidRPr="006A3DA3">
        <w:rPr>
          <w:rFonts w:eastAsia="LMRoman8-Regular"/>
          <w:lang w:val="en-SG"/>
        </w:rPr>
        <w:t xml:space="preserve"> 1–6.</w:t>
      </w:r>
    </w:p>
    <w:p w14:paraId="3F0C539F" w14:textId="02A4F574" w:rsidR="004B6AEB" w:rsidRPr="006A3DA3" w:rsidRDefault="006B3AC3" w:rsidP="004B6AEB">
      <w:pPr>
        <w:widowControl/>
        <w:autoSpaceDE w:val="0"/>
        <w:autoSpaceDN w:val="0"/>
        <w:adjustRightInd w:val="0"/>
        <w:rPr>
          <w:lang w:val="en-US"/>
        </w:rPr>
      </w:pPr>
      <w:r w:rsidRPr="006A3DA3">
        <w:rPr>
          <w:rFonts w:eastAsia="LMRoman8-Regular"/>
          <w:lang w:val="en-SG"/>
        </w:rPr>
        <w:t xml:space="preserve">    </w:t>
      </w:r>
      <w:r w:rsidR="004B6AEB" w:rsidRPr="006A3DA3">
        <w:rPr>
          <w:rFonts w:eastAsia="LMRoman8-Regular"/>
          <w:lang w:val="en-SG"/>
        </w:rPr>
        <w:t>J. Cermak, J. Hornicek, T. Kisela,</w:t>
      </w:r>
      <w:r w:rsidR="007E0BFB" w:rsidRPr="006A3DA3">
        <w:rPr>
          <w:rFonts w:eastAsia="LMRoman8-Regular"/>
          <w:lang w:val="en-SG"/>
        </w:rPr>
        <w:t xml:space="preserve"> 2016.</w:t>
      </w:r>
      <w:r w:rsidR="004B6AEB" w:rsidRPr="006A3DA3">
        <w:rPr>
          <w:rFonts w:eastAsia="LMRoman8-Regular"/>
          <w:lang w:val="en-SG"/>
        </w:rPr>
        <w:t xml:space="preserve"> Stability regions for fractional differential systems with a time delay</w:t>
      </w:r>
      <w:r w:rsidR="007E0BFB" w:rsidRPr="006A3DA3">
        <w:rPr>
          <w:rFonts w:eastAsia="LMRoman8-Regular"/>
          <w:lang w:val="en-SG"/>
        </w:rPr>
        <w:t>.</w:t>
      </w:r>
      <w:r w:rsidR="004B6AEB" w:rsidRPr="006A3DA3">
        <w:rPr>
          <w:rFonts w:eastAsia="LMRoman8-Regular"/>
          <w:lang w:val="en-SG"/>
        </w:rPr>
        <w:t xml:space="preserve"> </w:t>
      </w:r>
      <w:r w:rsidR="004B6AEB" w:rsidRPr="006A3DA3">
        <w:rPr>
          <w:rFonts w:eastAsia="LMRoman8-Regular"/>
          <w:i/>
          <w:iCs/>
          <w:lang w:val="en-SG"/>
        </w:rPr>
        <w:t>Commun. Nonl. Sci. Numer. Simul.</w:t>
      </w:r>
      <w:r w:rsidR="004B6AEB" w:rsidRPr="006A3DA3">
        <w:rPr>
          <w:rFonts w:eastAsia="LMRoman8-Regular"/>
          <w:lang w:val="en-SG"/>
        </w:rPr>
        <w:t xml:space="preserve"> 31</w:t>
      </w:r>
      <w:r w:rsidR="007E0BFB" w:rsidRPr="006A3DA3">
        <w:rPr>
          <w:rFonts w:eastAsia="LMRoman8-Regular"/>
          <w:lang w:val="en-SG"/>
        </w:rPr>
        <w:t>, pages</w:t>
      </w:r>
      <w:r w:rsidR="004B6AEB" w:rsidRPr="006A3DA3">
        <w:rPr>
          <w:rFonts w:eastAsia="LMRoman8-Regular"/>
          <w:lang w:val="en-SG"/>
        </w:rPr>
        <w:t xml:space="preserve"> 108–123.</w:t>
      </w:r>
    </w:p>
    <w:p w14:paraId="7FD0261F" w14:textId="27C23957" w:rsidR="00E563B5" w:rsidRPr="006A3DA3" w:rsidRDefault="006B3AC3" w:rsidP="00E563B5">
      <w:pPr>
        <w:widowControl/>
        <w:autoSpaceDE w:val="0"/>
        <w:autoSpaceDN w:val="0"/>
        <w:adjustRightInd w:val="0"/>
        <w:rPr>
          <w:rFonts w:eastAsia="LMRoman8-Regular"/>
          <w:lang w:val="en-SG"/>
        </w:rPr>
      </w:pPr>
      <w:r w:rsidRPr="006A3DA3">
        <w:rPr>
          <w:rFonts w:eastAsia="LMRoman8-Regular"/>
          <w:lang w:val="en-SG"/>
        </w:rPr>
        <w:t xml:space="preserve">    </w:t>
      </w:r>
      <w:r w:rsidR="00E563B5" w:rsidRPr="006A3DA3">
        <w:rPr>
          <w:rFonts w:eastAsia="LMRoman8-Regular"/>
          <w:lang w:val="en-SG"/>
        </w:rPr>
        <w:t>S. Liu, X.F. Zhou, X. Li, W. Jiang,</w:t>
      </w:r>
      <w:r w:rsidR="008417F2" w:rsidRPr="006A3DA3">
        <w:rPr>
          <w:rFonts w:eastAsia="LMRoman8-Regular"/>
          <w:lang w:val="en-SG"/>
        </w:rPr>
        <w:t xml:space="preserve"> 2017.</w:t>
      </w:r>
      <w:r w:rsidR="00E563B5" w:rsidRPr="006A3DA3">
        <w:rPr>
          <w:rFonts w:eastAsia="LMRoman8-Regular"/>
          <w:lang w:val="en-SG"/>
        </w:rPr>
        <w:t xml:space="preserve"> Asymptotical stability of Riemann–Liouville fractional singular systems with multiple time-varying delays</w:t>
      </w:r>
      <w:r w:rsidR="008417F2" w:rsidRPr="006A3DA3">
        <w:rPr>
          <w:rFonts w:eastAsia="LMRoman8-Regular"/>
          <w:lang w:val="en-SG"/>
        </w:rPr>
        <w:t>.</w:t>
      </w:r>
      <w:r w:rsidR="00E563B5" w:rsidRPr="006A3DA3">
        <w:rPr>
          <w:rFonts w:eastAsia="LMRoman8-Regular"/>
          <w:lang w:val="en-SG"/>
        </w:rPr>
        <w:t xml:space="preserve"> </w:t>
      </w:r>
      <w:r w:rsidR="00E563B5" w:rsidRPr="006A3DA3">
        <w:rPr>
          <w:rFonts w:eastAsia="LMRoman8-Regular"/>
          <w:i/>
          <w:iCs/>
          <w:lang w:val="en-SG"/>
        </w:rPr>
        <w:t>Appl. Math. Lett.</w:t>
      </w:r>
      <w:r w:rsidR="00E563B5" w:rsidRPr="006A3DA3">
        <w:rPr>
          <w:rFonts w:eastAsia="LMRoman8-Regular"/>
          <w:lang w:val="en-SG"/>
        </w:rPr>
        <w:t xml:space="preserve"> 65</w:t>
      </w:r>
      <w:r w:rsidR="008417F2" w:rsidRPr="006A3DA3">
        <w:rPr>
          <w:rFonts w:eastAsia="LMRoman8-Regular"/>
          <w:lang w:val="en-SG"/>
        </w:rPr>
        <w:t>, pages</w:t>
      </w:r>
      <w:r w:rsidR="00E563B5" w:rsidRPr="006A3DA3">
        <w:rPr>
          <w:rFonts w:eastAsia="LMRoman8-Regular"/>
          <w:lang w:val="en-SG"/>
        </w:rPr>
        <w:t xml:space="preserve"> 32–39.</w:t>
      </w:r>
    </w:p>
    <w:p w14:paraId="6D082CEC" w14:textId="1BB19E73" w:rsidR="004B6AEB" w:rsidRPr="006A3DA3" w:rsidRDefault="006B3AC3" w:rsidP="00E563B5">
      <w:pPr>
        <w:widowControl/>
        <w:autoSpaceDE w:val="0"/>
        <w:autoSpaceDN w:val="0"/>
        <w:adjustRightInd w:val="0"/>
        <w:rPr>
          <w:rFonts w:eastAsia="LMRoman8-Regular"/>
          <w:lang w:val="en-SG"/>
        </w:rPr>
      </w:pPr>
      <w:r w:rsidRPr="006A3DA3">
        <w:rPr>
          <w:rFonts w:eastAsia="LMRoman8-Regular"/>
          <w:lang w:val="en-SG"/>
        </w:rPr>
        <w:t xml:space="preserve">    </w:t>
      </w:r>
      <w:r w:rsidR="00E563B5" w:rsidRPr="006A3DA3">
        <w:rPr>
          <w:rFonts w:eastAsia="LMRoman8-Regular"/>
          <w:lang w:val="en-SG"/>
        </w:rPr>
        <w:t>R. Rakkiyappan, G. Velmurugan, J. Cao,</w:t>
      </w:r>
      <w:r w:rsidR="00D823DA" w:rsidRPr="006A3DA3">
        <w:rPr>
          <w:rFonts w:eastAsia="LMRoman8-Regular"/>
          <w:lang w:val="en-SG"/>
        </w:rPr>
        <w:t xml:space="preserve"> 2014.</w:t>
      </w:r>
      <w:r w:rsidR="00E563B5" w:rsidRPr="006A3DA3">
        <w:rPr>
          <w:rFonts w:eastAsia="LMRoman8-Regular"/>
          <w:lang w:val="en-SG"/>
        </w:rPr>
        <w:t xml:space="preserve"> Finite-time stability analysis of fractional-order complex-valued memristor-based neural networks with time delays</w:t>
      </w:r>
      <w:r w:rsidR="00D823DA" w:rsidRPr="006A3DA3">
        <w:rPr>
          <w:rFonts w:eastAsia="LMRoman8-Regular"/>
          <w:lang w:val="en-SG"/>
        </w:rPr>
        <w:t>.</w:t>
      </w:r>
      <w:r w:rsidR="00E563B5" w:rsidRPr="006A3DA3">
        <w:rPr>
          <w:rFonts w:eastAsia="LMRoman8-Regular"/>
          <w:lang w:val="en-SG"/>
        </w:rPr>
        <w:t xml:space="preserve"> </w:t>
      </w:r>
      <w:r w:rsidR="00E563B5" w:rsidRPr="006A3DA3">
        <w:rPr>
          <w:rFonts w:eastAsia="LMRoman8-Regular"/>
          <w:i/>
          <w:iCs/>
          <w:lang w:val="en-SG"/>
        </w:rPr>
        <w:t>Nonlinear Dynam.</w:t>
      </w:r>
      <w:r w:rsidR="00E563B5" w:rsidRPr="006A3DA3">
        <w:rPr>
          <w:rFonts w:eastAsia="LMRoman8-Regular"/>
          <w:lang w:val="en-SG"/>
        </w:rPr>
        <w:t xml:space="preserve"> 78</w:t>
      </w:r>
      <w:r w:rsidR="00D823DA" w:rsidRPr="006A3DA3">
        <w:rPr>
          <w:rFonts w:eastAsia="LMRoman8-Regular"/>
          <w:lang w:val="en-SG"/>
        </w:rPr>
        <w:t>, pages</w:t>
      </w:r>
      <w:r w:rsidR="00E563B5" w:rsidRPr="006A3DA3">
        <w:rPr>
          <w:rFonts w:eastAsia="LMRoman8-Regular"/>
          <w:lang w:val="en-SG"/>
        </w:rPr>
        <w:t xml:space="preserve"> 2823–2836.</w:t>
      </w:r>
    </w:p>
    <w:p w14:paraId="7C2DF18E" w14:textId="1AD3D453" w:rsidR="002B588B" w:rsidRPr="006A3DA3" w:rsidRDefault="006B3AC3" w:rsidP="002B588B">
      <w:pPr>
        <w:widowControl/>
        <w:autoSpaceDE w:val="0"/>
        <w:autoSpaceDN w:val="0"/>
        <w:adjustRightInd w:val="0"/>
        <w:rPr>
          <w:rFonts w:eastAsia="LMRoman8-Regular"/>
          <w:lang w:val="en-SG"/>
        </w:rPr>
      </w:pPr>
      <w:r w:rsidRPr="006A3DA3">
        <w:rPr>
          <w:rFonts w:eastAsia="LMRoman8-Regular"/>
          <w:lang w:val="en-SG"/>
        </w:rPr>
        <w:t xml:space="preserve">    </w:t>
      </w:r>
      <w:r w:rsidR="002B588B" w:rsidRPr="006A3DA3">
        <w:rPr>
          <w:rFonts w:eastAsia="LMRoman8-Regular"/>
          <w:lang w:val="en-SG"/>
        </w:rPr>
        <w:t>S. Liu, X.Y. Li, W. Jiang, X.F. Zhou,</w:t>
      </w:r>
      <w:r w:rsidR="00517082" w:rsidRPr="006A3DA3">
        <w:rPr>
          <w:rFonts w:eastAsia="LMRoman8-Regular"/>
          <w:lang w:val="en-SG"/>
        </w:rPr>
        <w:t xml:space="preserve"> 2012.</w:t>
      </w:r>
      <w:r w:rsidR="002B588B" w:rsidRPr="006A3DA3">
        <w:rPr>
          <w:rFonts w:eastAsia="LMRoman8-Regular"/>
          <w:lang w:val="en-SG"/>
        </w:rPr>
        <w:t xml:space="preserve"> Mittag-Leffler stability of nonlinear fractional neutral singular systems</w:t>
      </w:r>
      <w:r w:rsidR="00517082" w:rsidRPr="006A3DA3">
        <w:rPr>
          <w:rFonts w:eastAsia="LMRoman8-Regular"/>
          <w:lang w:val="en-SG"/>
        </w:rPr>
        <w:t>.</w:t>
      </w:r>
      <w:r w:rsidR="002B588B" w:rsidRPr="006A3DA3">
        <w:rPr>
          <w:rFonts w:eastAsia="LMRoman8-Regular"/>
          <w:lang w:val="en-SG"/>
        </w:rPr>
        <w:t xml:space="preserve"> </w:t>
      </w:r>
      <w:r w:rsidR="002B588B" w:rsidRPr="006A3DA3">
        <w:rPr>
          <w:rFonts w:eastAsia="LMRoman8-Regular"/>
          <w:i/>
          <w:iCs/>
          <w:lang w:val="en-SG"/>
        </w:rPr>
        <w:t>Commun. Nonlinear Sci. Numer. Simul.</w:t>
      </w:r>
      <w:r w:rsidR="002B588B" w:rsidRPr="006A3DA3">
        <w:rPr>
          <w:rFonts w:eastAsia="LMRoman8-Regular"/>
          <w:lang w:val="en-SG"/>
        </w:rPr>
        <w:t xml:space="preserve"> 17</w:t>
      </w:r>
      <w:r w:rsidR="00517082" w:rsidRPr="006A3DA3">
        <w:rPr>
          <w:rFonts w:eastAsia="LMRoman8-Regular"/>
          <w:lang w:val="en-SG"/>
        </w:rPr>
        <w:t>, pages</w:t>
      </w:r>
      <w:r w:rsidR="002B588B" w:rsidRPr="006A3DA3">
        <w:rPr>
          <w:rFonts w:eastAsia="LMRoman8-Regular"/>
          <w:lang w:val="en-SG"/>
        </w:rPr>
        <w:t xml:space="preserve"> 3961–3966.</w:t>
      </w:r>
    </w:p>
    <w:p w14:paraId="4C37B4A5" w14:textId="4260E920" w:rsidR="001625EB" w:rsidRPr="006A3DA3" w:rsidRDefault="006B3AC3" w:rsidP="002B588B">
      <w:pPr>
        <w:widowControl/>
        <w:autoSpaceDE w:val="0"/>
        <w:autoSpaceDN w:val="0"/>
        <w:adjustRightInd w:val="0"/>
        <w:rPr>
          <w:shd w:val="clear" w:color="auto" w:fill="FFFFFF"/>
        </w:rPr>
      </w:pPr>
      <w:r w:rsidRPr="006A3DA3">
        <w:rPr>
          <w:rFonts w:eastAsia="LMRoman8-Regular"/>
          <w:lang w:val="en-SG"/>
        </w:rPr>
        <w:t xml:space="preserve">    </w:t>
      </w:r>
      <w:r w:rsidR="009F4C84" w:rsidRPr="006A3DA3">
        <w:rPr>
          <w:shd w:val="clear" w:color="auto" w:fill="FFFFFF"/>
        </w:rPr>
        <w:t>Nguyen T Thanh, Piyapong Niamsup, Vu N Phat,</w:t>
      </w:r>
      <w:r w:rsidR="00425FF0" w:rsidRPr="006A3DA3">
        <w:rPr>
          <w:shd w:val="clear" w:color="auto" w:fill="FFFFFF"/>
        </w:rPr>
        <w:t xml:space="preserve"> 20</w:t>
      </w:r>
      <w:r w:rsidR="00282C1A" w:rsidRPr="006A3DA3">
        <w:rPr>
          <w:shd w:val="clear" w:color="auto" w:fill="FFFFFF"/>
        </w:rPr>
        <w:t>2</w:t>
      </w:r>
      <w:r w:rsidR="00425FF0" w:rsidRPr="006A3DA3">
        <w:rPr>
          <w:shd w:val="clear" w:color="auto" w:fill="FFFFFF"/>
        </w:rPr>
        <w:t>2.</w:t>
      </w:r>
      <w:r w:rsidR="009F4C84" w:rsidRPr="006A3DA3">
        <w:rPr>
          <w:shd w:val="clear" w:color="auto" w:fill="FFFFFF"/>
        </w:rPr>
        <w:t xml:space="preserve"> New results on finite-time stability of fractional-order neural networks with time-varying delay</w:t>
      </w:r>
      <w:r w:rsidR="00425FF0" w:rsidRPr="006A3DA3">
        <w:rPr>
          <w:shd w:val="clear" w:color="auto" w:fill="FFFFFF"/>
        </w:rPr>
        <w:t>.</w:t>
      </w:r>
      <w:r w:rsidR="009F4C84" w:rsidRPr="006A3DA3">
        <w:rPr>
          <w:shd w:val="clear" w:color="auto" w:fill="FFFFFF"/>
        </w:rPr>
        <w:t xml:space="preserve"> </w:t>
      </w:r>
      <w:r w:rsidR="009F4C84" w:rsidRPr="006A3DA3">
        <w:rPr>
          <w:i/>
          <w:iCs/>
          <w:shd w:val="clear" w:color="auto" w:fill="FFFFFF"/>
        </w:rPr>
        <w:t>Neural Computing and Applications</w:t>
      </w:r>
      <w:r w:rsidR="009F4C84" w:rsidRPr="006A3DA3">
        <w:rPr>
          <w:shd w:val="clear" w:color="auto" w:fill="FFFFFF"/>
        </w:rPr>
        <w:t xml:space="preserve"> 33 (24),</w:t>
      </w:r>
      <w:r w:rsidR="00425FF0" w:rsidRPr="006A3DA3">
        <w:rPr>
          <w:shd w:val="clear" w:color="auto" w:fill="FFFFFF"/>
        </w:rPr>
        <w:t xml:space="preserve"> pages</w:t>
      </w:r>
      <w:r w:rsidR="009F4C84" w:rsidRPr="006A3DA3">
        <w:rPr>
          <w:shd w:val="clear" w:color="auto" w:fill="FFFFFF"/>
        </w:rPr>
        <w:t xml:space="preserve"> 17489-17496.</w:t>
      </w:r>
    </w:p>
    <w:p w14:paraId="1D862B41" w14:textId="67A98520" w:rsidR="004B6AEB" w:rsidRPr="006A3DA3" w:rsidRDefault="006B3AC3" w:rsidP="00EB3CA1">
      <w:pPr>
        <w:widowControl/>
        <w:autoSpaceDE w:val="0"/>
        <w:autoSpaceDN w:val="0"/>
        <w:adjustRightInd w:val="0"/>
        <w:rPr>
          <w:shd w:val="clear" w:color="auto" w:fill="FFFFFF"/>
        </w:rPr>
      </w:pPr>
      <w:r w:rsidRPr="006A3DA3">
        <w:rPr>
          <w:shd w:val="clear" w:color="auto" w:fill="FFFFFF"/>
        </w:rPr>
        <w:t xml:space="preserve">    </w:t>
      </w:r>
      <w:r w:rsidR="00EB3CA1" w:rsidRPr="006A3DA3">
        <w:rPr>
          <w:shd w:val="clear" w:color="auto" w:fill="FFFFFF"/>
        </w:rPr>
        <w:t>Piyapong Niamsup, Nguyen T Thanh, Vu N Phat,</w:t>
      </w:r>
      <w:r w:rsidR="007F053F" w:rsidRPr="006A3DA3">
        <w:rPr>
          <w:shd w:val="clear" w:color="auto" w:fill="FFFFFF"/>
        </w:rPr>
        <w:t xml:space="preserve"> 2022.</w:t>
      </w:r>
      <w:r w:rsidR="00EB3CA1" w:rsidRPr="006A3DA3">
        <w:rPr>
          <w:shd w:val="clear" w:color="auto" w:fill="FFFFFF"/>
        </w:rPr>
        <w:t xml:space="preserve"> Finite-time H∞ control of linear singular fractional differential equations with time-varying delay</w:t>
      </w:r>
      <w:r w:rsidR="007F053F" w:rsidRPr="006A3DA3">
        <w:rPr>
          <w:shd w:val="clear" w:color="auto" w:fill="FFFFFF"/>
        </w:rPr>
        <w:t>.</w:t>
      </w:r>
      <w:r w:rsidR="00EB3CA1" w:rsidRPr="006A3DA3">
        <w:rPr>
          <w:shd w:val="clear" w:color="auto" w:fill="FFFFFF"/>
        </w:rPr>
        <w:t xml:space="preserve"> </w:t>
      </w:r>
      <w:r w:rsidR="00EB3CA1" w:rsidRPr="006A3DA3">
        <w:rPr>
          <w:rStyle w:val="Emphasis"/>
          <w:bdr w:val="none" w:sz="0" w:space="0" w:color="auto" w:frame="1"/>
          <w:shd w:val="clear" w:color="auto" w:fill="FFFFFF"/>
        </w:rPr>
        <w:t>IMA Journal of Mathematical Control and Information</w:t>
      </w:r>
      <w:r w:rsidR="007F053F" w:rsidRPr="006A3DA3">
        <w:rPr>
          <w:shd w:val="clear" w:color="auto" w:fill="FFFFFF"/>
        </w:rPr>
        <w:t xml:space="preserve"> </w:t>
      </w:r>
      <w:r w:rsidR="00EB3CA1" w:rsidRPr="006A3DA3">
        <w:rPr>
          <w:shd w:val="clear" w:color="auto" w:fill="FFFFFF"/>
        </w:rPr>
        <w:t>39</w:t>
      </w:r>
      <w:r w:rsidR="007F053F" w:rsidRPr="006A3DA3">
        <w:rPr>
          <w:shd w:val="clear" w:color="auto" w:fill="FFFFFF"/>
        </w:rPr>
        <w:t>(2)</w:t>
      </w:r>
      <w:r w:rsidR="00EB3CA1" w:rsidRPr="006A3DA3">
        <w:rPr>
          <w:shd w:val="clear" w:color="auto" w:fill="FFFFFF"/>
        </w:rPr>
        <w:t xml:space="preserve">, </w:t>
      </w:r>
      <w:r w:rsidR="002618B5" w:rsidRPr="006A3DA3">
        <w:rPr>
          <w:shd w:val="clear" w:color="auto" w:fill="FFFFFF"/>
        </w:rPr>
        <w:t>p</w:t>
      </w:r>
      <w:r w:rsidR="00EB3CA1" w:rsidRPr="006A3DA3">
        <w:rPr>
          <w:shd w:val="clear" w:color="auto" w:fill="FFFFFF"/>
        </w:rPr>
        <w:t>ages 773–788</w:t>
      </w:r>
    </w:p>
    <w:p w14:paraId="1DA3D9E5" w14:textId="2A3762DC" w:rsidR="00C239EF" w:rsidRPr="006A3DA3" w:rsidRDefault="006B3AC3" w:rsidP="00EB3CA1">
      <w:pPr>
        <w:widowControl/>
        <w:autoSpaceDE w:val="0"/>
        <w:autoSpaceDN w:val="0"/>
        <w:adjustRightInd w:val="0"/>
        <w:rPr>
          <w:lang w:val="en-US"/>
        </w:rPr>
      </w:pPr>
      <w:r w:rsidRPr="006A3DA3">
        <w:rPr>
          <w:lang w:val="en-US"/>
        </w:rPr>
        <w:t xml:space="preserve">    </w:t>
      </w:r>
      <w:r w:rsidR="001713F9" w:rsidRPr="006A3DA3">
        <w:rPr>
          <w:lang w:val="en-SG"/>
        </w:rPr>
        <w:t>Kilbas AA, Srivastava H, Trujillo J</w:t>
      </w:r>
      <w:r w:rsidR="00E97641" w:rsidRPr="006A3DA3">
        <w:rPr>
          <w:lang w:val="en-SG"/>
        </w:rPr>
        <w:t>.,</w:t>
      </w:r>
      <w:r w:rsidR="001713F9" w:rsidRPr="006A3DA3">
        <w:rPr>
          <w:lang w:val="en-SG"/>
        </w:rPr>
        <w:t xml:space="preserve"> 2006</w:t>
      </w:r>
      <w:r w:rsidR="00E97641" w:rsidRPr="006A3DA3">
        <w:rPr>
          <w:lang w:val="en-SG"/>
        </w:rPr>
        <w:t>.</w:t>
      </w:r>
      <w:r w:rsidR="001713F9" w:rsidRPr="006A3DA3">
        <w:rPr>
          <w:lang w:val="en-SG"/>
        </w:rPr>
        <w:t xml:space="preserve"> </w:t>
      </w:r>
      <w:r w:rsidR="001713F9" w:rsidRPr="006A3DA3">
        <w:rPr>
          <w:i/>
          <w:iCs/>
          <w:lang w:val="en-SG"/>
        </w:rPr>
        <w:t>Theory and Appli cations of Fractional Differential Equations</w:t>
      </w:r>
      <w:r w:rsidR="001713F9" w:rsidRPr="006A3DA3">
        <w:rPr>
          <w:lang w:val="en-SG"/>
        </w:rPr>
        <w:t>. Elsevier, Amsterdam</w:t>
      </w:r>
      <w:r w:rsidR="00E97641" w:rsidRPr="006A3DA3">
        <w:rPr>
          <w:lang w:val="en-SG"/>
        </w:rPr>
        <w:t>.</w:t>
      </w:r>
    </w:p>
    <w:p w14:paraId="1C1365FD" w14:textId="4C3D3636" w:rsidR="004B6AEB" w:rsidRPr="006A3DA3" w:rsidRDefault="006B3AC3" w:rsidP="00212D6E">
      <w:pPr>
        <w:widowControl/>
        <w:autoSpaceDE w:val="0"/>
        <w:autoSpaceDN w:val="0"/>
        <w:adjustRightInd w:val="0"/>
        <w:rPr>
          <w:lang w:val="en-US"/>
        </w:rPr>
      </w:pPr>
      <w:r w:rsidRPr="006A3DA3">
        <w:rPr>
          <w:lang w:val="en-US"/>
        </w:rPr>
        <w:t xml:space="preserve">    </w:t>
      </w:r>
      <w:r w:rsidR="00212D6E" w:rsidRPr="006A3DA3">
        <w:rPr>
          <w:lang w:val="en-SG"/>
        </w:rPr>
        <w:t>Thanh NT, Niamsup P, Phat VN</w:t>
      </w:r>
      <w:r w:rsidR="00E97641" w:rsidRPr="006A3DA3">
        <w:rPr>
          <w:lang w:val="en-SG"/>
        </w:rPr>
        <w:t>,</w:t>
      </w:r>
      <w:r w:rsidR="00212D6E" w:rsidRPr="006A3DA3">
        <w:rPr>
          <w:lang w:val="en-SG"/>
        </w:rPr>
        <w:t xml:space="preserve"> 2020</w:t>
      </w:r>
      <w:r w:rsidR="00E97641" w:rsidRPr="006A3DA3">
        <w:rPr>
          <w:lang w:val="en-SG"/>
        </w:rPr>
        <w:t>.</w:t>
      </w:r>
      <w:r w:rsidR="00212D6E" w:rsidRPr="006A3DA3">
        <w:rPr>
          <w:lang w:val="en-SG"/>
        </w:rPr>
        <w:t xml:space="preserve"> New finite-time stability analysis of singular fractional differential equations with time- varying delay. </w:t>
      </w:r>
      <w:r w:rsidR="00212D6E" w:rsidRPr="006A3DA3">
        <w:rPr>
          <w:i/>
          <w:iCs/>
          <w:lang w:val="en-SG"/>
        </w:rPr>
        <w:t>Frac. Calcul. Anal. Appl.</w:t>
      </w:r>
      <w:r w:rsidR="00212D6E" w:rsidRPr="006A3DA3">
        <w:rPr>
          <w:lang w:val="en-SG"/>
        </w:rPr>
        <w:t xml:space="preserve"> 23</w:t>
      </w:r>
      <w:r w:rsidR="00E97641" w:rsidRPr="006A3DA3">
        <w:rPr>
          <w:lang w:val="en-SG"/>
        </w:rPr>
        <w:t xml:space="preserve">, pages </w:t>
      </w:r>
      <w:r w:rsidR="00212D6E" w:rsidRPr="006A3DA3">
        <w:rPr>
          <w:lang w:val="en-SG"/>
        </w:rPr>
        <w:t>504–517</w:t>
      </w:r>
      <w:r w:rsidR="00E97641" w:rsidRPr="006A3DA3">
        <w:rPr>
          <w:lang w:val="en-SG"/>
        </w:rPr>
        <w:t>.</w:t>
      </w:r>
    </w:p>
    <w:p w14:paraId="42514FE9" w14:textId="710A9C1D" w:rsidR="00212D6E" w:rsidRPr="006A3DA3" w:rsidRDefault="00212D6E" w:rsidP="00ED275E">
      <w:pPr>
        <w:tabs>
          <w:tab w:val="left" w:pos="1302"/>
        </w:tabs>
        <w:ind w:firstLine="227"/>
        <w:jc w:val="both"/>
        <w:rPr>
          <w:lang w:val="en-US"/>
        </w:rPr>
      </w:pPr>
    </w:p>
    <w:p w14:paraId="3F13F83A" w14:textId="77777777" w:rsidR="000772B7" w:rsidRPr="006A3DA3" w:rsidRDefault="000772B7" w:rsidP="00ED275E">
      <w:pPr>
        <w:tabs>
          <w:tab w:val="left" w:pos="1302"/>
        </w:tabs>
        <w:ind w:firstLine="227"/>
        <w:jc w:val="both"/>
        <w:rPr>
          <w:lang w:val="en-US"/>
        </w:rPr>
      </w:pPr>
    </w:p>
    <w:p w14:paraId="1AE0C374" w14:textId="50F3959D" w:rsidR="001851DD" w:rsidRPr="006A3DA3" w:rsidRDefault="0045577A" w:rsidP="00181942">
      <w:pPr>
        <w:tabs>
          <w:tab w:val="left" w:pos="1302"/>
        </w:tabs>
        <w:spacing w:before="120" w:after="120"/>
        <w:jc w:val="center"/>
        <w:rPr>
          <w:sz w:val="30"/>
          <w:lang w:val="en-US"/>
        </w:rPr>
      </w:pPr>
      <w:r>
        <w:rPr>
          <w:b/>
          <w:sz w:val="26"/>
          <w:lang w:val="en-US"/>
        </w:rPr>
        <w:t>TÓM TẮT</w:t>
      </w:r>
    </w:p>
    <w:p w14:paraId="4DDC38C5" w14:textId="2F8697A8" w:rsidR="003C03A9" w:rsidRPr="006A3DA3" w:rsidRDefault="0045577A" w:rsidP="0045577A">
      <w:pPr>
        <w:autoSpaceDE w:val="0"/>
        <w:autoSpaceDN w:val="0"/>
        <w:adjustRightInd w:val="0"/>
        <w:jc w:val="center"/>
        <w:rPr>
          <w:sz w:val="30"/>
        </w:rPr>
      </w:pPr>
      <w:r>
        <w:rPr>
          <w:sz w:val="30"/>
          <w:szCs w:val="30"/>
          <w:lang w:val="en-SG"/>
        </w:rPr>
        <w:t>Ổn định hữu hạn của hệ neural cấp phân số có trễ biến thiên</w:t>
      </w:r>
    </w:p>
    <w:p w14:paraId="749A4FD1" w14:textId="665974FA" w:rsidR="00181942" w:rsidRPr="006A3DA3" w:rsidRDefault="00181942" w:rsidP="003C03A9">
      <w:pPr>
        <w:pStyle w:val="Els-Title"/>
        <w:spacing w:line="240" w:lineRule="auto"/>
        <w:rPr>
          <w:b/>
        </w:rPr>
      </w:pPr>
    </w:p>
    <w:p w14:paraId="5EF4F76A" w14:textId="77777777" w:rsidR="00181942" w:rsidRPr="006A3DA3" w:rsidRDefault="00181942" w:rsidP="00731309">
      <w:pPr>
        <w:tabs>
          <w:tab w:val="left" w:pos="1302"/>
        </w:tabs>
        <w:rPr>
          <w:b/>
          <w:lang w:val="en-US"/>
        </w:rPr>
      </w:pPr>
    </w:p>
    <w:p w14:paraId="76C48C53" w14:textId="2FDDE3F5" w:rsidR="00181942" w:rsidRPr="006A3DA3" w:rsidRDefault="00181942" w:rsidP="00181942">
      <w:pPr>
        <w:jc w:val="center"/>
        <w:rPr>
          <w:vertAlign w:val="superscript"/>
          <w:lang w:val="fr-FR"/>
        </w:rPr>
      </w:pPr>
      <w:r w:rsidRPr="006A3DA3">
        <w:rPr>
          <w:lang w:val="fr-FR"/>
        </w:rPr>
        <w:t xml:space="preserve">Nguyen </w:t>
      </w:r>
      <w:r w:rsidR="00890993" w:rsidRPr="006A3DA3">
        <w:rPr>
          <w:lang w:val="fr-FR"/>
        </w:rPr>
        <w:t>Truong Thanh</w:t>
      </w:r>
      <w:r w:rsidR="00651A32" w:rsidRPr="006A3DA3">
        <w:rPr>
          <w:vertAlign w:val="superscript"/>
          <w:lang w:val="fr-FR"/>
        </w:rPr>
        <w:t>1</w:t>
      </w:r>
    </w:p>
    <w:p w14:paraId="6D483ECA" w14:textId="783AEDB3" w:rsidR="00181942" w:rsidRPr="006A3DA3" w:rsidRDefault="00651A32" w:rsidP="00181942">
      <w:pPr>
        <w:jc w:val="center"/>
        <w:rPr>
          <w:i/>
          <w:lang w:val="en-US"/>
        </w:rPr>
      </w:pPr>
      <w:r w:rsidRPr="006A3DA3">
        <w:rPr>
          <w:i/>
          <w:vertAlign w:val="superscript"/>
          <w:lang w:val="en-US"/>
        </w:rPr>
        <w:t>1</w:t>
      </w:r>
      <w:r w:rsidR="00181942" w:rsidRPr="006A3DA3">
        <w:rPr>
          <w:i/>
          <w:lang w:val="en-US"/>
        </w:rPr>
        <w:t xml:space="preserve"> </w:t>
      </w:r>
      <w:r w:rsidR="0045577A">
        <w:rPr>
          <w:i/>
          <w:lang w:val="en-US"/>
        </w:rPr>
        <w:t>Đại học Mỏ - Địa chất</w:t>
      </w:r>
    </w:p>
    <w:p w14:paraId="0DFD0B73" w14:textId="5A376711" w:rsidR="0073714D" w:rsidRPr="006A3DA3" w:rsidRDefault="0073714D" w:rsidP="00A01A2C">
      <w:pPr>
        <w:widowControl/>
        <w:autoSpaceDE w:val="0"/>
        <w:autoSpaceDN w:val="0"/>
        <w:adjustRightInd w:val="0"/>
        <w:spacing w:before="120"/>
        <w:jc w:val="both"/>
        <w:rPr>
          <w:lang w:val="en-SG"/>
        </w:rPr>
      </w:pPr>
      <w:r w:rsidRPr="006A3DA3">
        <w:rPr>
          <w:rFonts w:eastAsiaTheme="minorHAnsi"/>
        </w:rPr>
        <w:t xml:space="preserve">    </w:t>
      </w:r>
      <w:r w:rsidR="0045577A">
        <w:rPr>
          <w:rFonts w:eastAsiaTheme="minorHAnsi"/>
        </w:rPr>
        <w:t>Trong bài báo này, bài toán ổn định hóa hữu hạn được nghiên cứu cho một lớp hệ neural cấp phân số</w:t>
      </w:r>
      <w:r w:rsidR="0045577A">
        <w:rPr>
          <w:lang w:val="en-SG"/>
        </w:rPr>
        <w:t>có trễ</w:t>
      </w:r>
      <w:r w:rsidRPr="006A3DA3">
        <w:rPr>
          <w:lang w:val="en-SG"/>
        </w:rPr>
        <w:t xml:space="preserve">. </w:t>
      </w:r>
      <w:r w:rsidR="0045577A">
        <w:rPr>
          <w:lang w:val="en-SG"/>
        </w:rPr>
        <w:t>Một điều kiện đủ cho bài toán này được đưa ra dựa vào bất đẳng thức ma trân tuyến tính và biến đổi Laplac</w:t>
      </w:r>
      <w:r w:rsidR="00786AC0">
        <w:rPr>
          <w:lang w:val="en-SG"/>
        </w:rPr>
        <w:t>e</w:t>
      </w:r>
      <w:r w:rsidRPr="006A3DA3">
        <w:rPr>
          <w:lang w:val="en-SG"/>
        </w:rPr>
        <w:t xml:space="preserve">. </w:t>
      </w:r>
      <w:r w:rsidR="00786AC0">
        <w:rPr>
          <w:lang w:val="en-SG"/>
        </w:rPr>
        <w:t>Một ví dụ số và hình ảnh minh họa cho các kết quả chính của</w:t>
      </w:r>
      <w:r w:rsidR="001B1A19">
        <w:rPr>
          <w:lang w:val="en-SG"/>
        </w:rPr>
        <w:t xml:space="preserve"> bài báo</w:t>
      </w:r>
      <w:r w:rsidR="00786AC0">
        <w:rPr>
          <w:lang w:val="en-SG"/>
        </w:rPr>
        <w:t xml:space="preserve"> </w:t>
      </w:r>
    </w:p>
    <w:p w14:paraId="2ED9D055" w14:textId="0FE1A1E2" w:rsidR="00A01A2C" w:rsidRPr="006A3DA3" w:rsidRDefault="0073714D" w:rsidP="00A01A2C">
      <w:pPr>
        <w:widowControl/>
        <w:autoSpaceDE w:val="0"/>
        <w:autoSpaceDN w:val="0"/>
        <w:adjustRightInd w:val="0"/>
        <w:spacing w:before="120"/>
        <w:jc w:val="both"/>
        <w:rPr>
          <w:lang w:val="en-US"/>
        </w:rPr>
      </w:pPr>
      <w:r w:rsidRPr="006A3DA3">
        <w:rPr>
          <w:lang w:val="en-SG"/>
        </w:rPr>
        <w:t xml:space="preserve">    </w:t>
      </w:r>
      <w:r w:rsidR="006133C6">
        <w:rPr>
          <w:i/>
          <w:lang w:val="en-US"/>
        </w:rPr>
        <w:t>Từ khóa</w:t>
      </w:r>
      <w:r w:rsidR="00A01A2C" w:rsidRPr="006A3DA3">
        <w:rPr>
          <w:lang w:val="en-US"/>
        </w:rPr>
        <w:t xml:space="preserve">: </w:t>
      </w:r>
      <w:r w:rsidR="006133C6">
        <w:rPr>
          <w:lang w:val="en-US"/>
        </w:rPr>
        <w:t>Đạo hàm cấp phân số</w:t>
      </w:r>
      <w:r w:rsidR="00E60349" w:rsidRPr="006A3DA3">
        <w:rPr>
          <w:rFonts w:eastAsia="FreeSerif"/>
          <w:lang w:val="en-SG"/>
        </w:rPr>
        <w:t xml:space="preserve">; </w:t>
      </w:r>
      <w:r w:rsidR="006133C6">
        <w:rPr>
          <w:rFonts w:eastAsia="FreeSerif"/>
          <w:lang w:val="en-SG"/>
        </w:rPr>
        <w:t>Hệ neural</w:t>
      </w:r>
      <w:r w:rsidR="00E60349" w:rsidRPr="006A3DA3">
        <w:rPr>
          <w:rFonts w:eastAsia="FreeSerif"/>
          <w:lang w:val="en-SG"/>
        </w:rPr>
        <w:t xml:space="preserve">; </w:t>
      </w:r>
      <w:r w:rsidR="006133C6">
        <w:rPr>
          <w:rFonts w:eastAsia="FreeSerif"/>
          <w:lang w:val="en-SG"/>
        </w:rPr>
        <w:t>ỔN định hữu hạn</w:t>
      </w:r>
      <w:r w:rsidR="00E60349" w:rsidRPr="006A3DA3">
        <w:rPr>
          <w:rFonts w:eastAsia="FreeSerif"/>
          <w:lang w:val="en-SG"/>
        </w:rPr>
        <w:t xml:space="preserve">; </w:t>
      </w:r>
      <w:r w:rsidR="006133C6">
        <w:rPr>
          <w:rFonts w:eastAsia="FreeSerif"/>
          <w:lang w:val="en-SG"/>
        </w:rPr>
        <w:t>Biến đỏi Laplace</w:t>
      </w:r>
    </w:p>
    <w:p w14:paraId="751A067F" w14:textId="77777777" w:rsidR="00181942" w:rsidRPr="006A3DA3" w:rsidRDefault="00181942" w:rsidP="001C29D3">
      <w:pPr>
        <w:jc w:val="both"/>
        <w:rPr>
          <w:b/>
          <w:sz w:val="24"/>
          <w:szCs w:val="24"/>
          <w:u w:val="single"/>
          <w:lang w:val="en-US"/>
        </w:rPr>
      </w:pPr>
    </w:p>
    <w:sectPr w:rsidR="00181942" w:rsidRPr="006A3DA3" w:rsidSect="00476C7D">
      <w:headerReference w:type="even" r:id="rId244"/>
      <w:headerReference w:type="default" r:id="rId245"/>
      <w:footerReference w:type="even" r:id="rId246"/>
      <w:footerReference w:type="default" r:id="rId247"/>
      <w:headerReference w:type="first" r:id="rId248"/>
      <w:footerReference w:type="first" r:id="rId249"/>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E7A51" w14:textId="77777777" w:rsidR="00883BF1" w:rsidRDefault="00883BF1">
      <w:r>
        <w:separator/>
      </w:r>
    </w:p>
    <w:p w14:paraId="5E87478C" w14:textId="77777777" w:rsidR="00883BF1" w:rsidRDefault="00883BF1"/>
  </w:endnote>
  <w:endnote w:type="continuationSeparator" w:id="0">
    <w:p w14:paraId="0CFE6288" w14:textId="77777777" w:rsidR="00883BF1" w:rsidRDefault="00883BF1">
      <w:r>
        <w:continuationSeparator/>
      </w:r>
    </w:p>
    <w:p w14:paraId="1616A30C" w14:textId="77777777" w:rsidR="00883BF1" w:rsidRDefault="00883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291B0C59-2115-45DC-A1F5-ADDCF334CFF0}"/>
    <w:embedBold r:id="rId2" w:fontKey="{FF795837-E8B3-44FF-8109-C004A184A072}"/>
  </w:font>
  <w:font w:name="Helvetica">
    <w:panose1 w:val="020B0604020202020204"/>
    <w:charset w:val="00"/>
    <w:family w:val="swiss"/>
    <w:pitch w:val="variable"/>
    <w:sig w:usb0="E0002EFF" w:usb1="C000785B" w:usb2="00000009" w:usb3="00000000" w:csb0="000001FF" w:csb1="00000000"/>
    <w:embedBold r:id="rId3" w:fontKey="{662126D8-687F-45A9-ABE1-CE71DE87ACEB}"/>
  </w:font>
  <w:font w:name="Univers">
    <w:charset w:val="00"/>
    <w:family w:val="swiss"/>
    <w:pitch w:val="variable"/>
    <w:sig w:usb0="80000287" w:usb1="00000000" w:usb2="00000000" w:usb3="00000000" w:csb0="0000000F" w:csb1="00000000"/>
    <w:embedRegular r:id="rId4" w:fontKey="{A4F83FCF-0939-4FB8-88A0-0B4CB6022D10}"/>
  </w:font>
  <w:font w:name="Tahoma">
    <w:panose1 w:val="020B0604030504040204"/>
    <w:charset w:val="00"/>
    <w:family w:val="swiss"/>
    <w:pitch w:val="variable"/>
    <w:sig w:usb0="E1002EFF" w:usb1="C000605B" w:usb2="00000029" w:usb3="00000000" w:csb0="000101FF" w:csb1="00000000"/>
    <w:embedRegular r:id="rId5" w:fontKey="{AE8053D3-B15F-44D7-8D6D-802949277B5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91E31456-74C7-4298-825F-DD28C35533A7}"/>
    <w:embedBold r:id="rId7" w:fontKey="{28C1D8A3-2507-4B74-95F9-8728D783C63F}"/>
    <w:embedItalic r:id="rId8" w:fontKey="{BE3564E5-E7AF-42EE-AF67-4A6EB58FE642}"/>
  </w:font>
  <w:font w:name="XLOXER+StoneSans">
    <w:altName w:val="Arial"/>
    <w:panose1 w:val="00000000000000000000"/>
    <w:charset w:val="00"/>
    <w:family w:val="swiss"/>
    <w:notTrueType/>
    <w:pitch w:val="default"/>
    <w:sig w:usb0="00000003" w:usb1="00000000" w:usb2="00000000" w:usb3="00000000" w:csb0="00000001" w:csb1="00000000"/>
  </w:font>
  <w:font w:name="FreeSerif">
    <w:altName w:val="Yu Gothic"/>
    <w:panose1 w:val="00000000000000000000"/>
    <w:charset w:val="80"/>
    <w:family w:val="auto"/>
    <w:notTrueType/>
    <w:pitch w:val="default"/>
    <w:sig w:usb0="00000001" w:usb1="08070000" w:usb2="00000010" w:usb3="00000000" w:csb0="00020000" w:csb1="00000000"/>
  </w:font>
  <w:font w:name="LMRoman10-Regular">
    <w:altName w:val="Yu Gothic"/>
    <w:panose1 w:val="00000000000000000000"/>
    <w:charset w:val="80"/>
    <w:family w:val="auto"/>
    <w:notTrueType/>
    <w:pitch w:val="default"/>
    <w:sig w:usb0="00000001" w:usb1="08070000" w:usb2="00000010" w:usb3="00000000" w:csb0="00020000" w:csb1="00000000"/>
  </w:font>
  <w:font w:name="LMRoman8-Regular">
    <w:altName w:val="Yu Gothic"/>
    <w:panose1 w:val="00000000000000000000"/>
    <w:charset w:val="80"/>
    <w:family w:val="auto"/>
    <w:notTrueType/>
    <w:pitch w:val="default"/>
    <w:sig w:usb0="00000001" w:usb1="08070000" w:usb2="00000010" w:usb3="00000000" w:csb0="00020000" w:csb1="00000000"/>
  </w:font>
  <w:font w:name="CMTI10">
    <w:altName w:val="Yu Gothic"/>
    <w:panose1 w:val="00000000000000000000"/>
    <w:charset w:val="80"/>
    <w:family w:val="auto"/>
    <w:notTrueType/>
    <w:pitch w:val="default"/>
    <w:sig w:usb0="00000001" w:usb1="08070000" w:usb2="00000010" w:usb3="00000000" w:csb0="00020000" w:csb1="00000000"/>
  </w:font>
  <w:font w:name="AdvPTimes">
    <w:altName w:val="Calibr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11265998-4028-4124-A755-8D1CF3A85E9D}"/>
    <w:embedItalic r:id="rId10" w:fontKey="{2A92A620-8B9B-47F0-AC8B-5D9A63594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4C994EAC"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36CA775D"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0DC505A1"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D41F" w14:textId="77777777" w:rsidR="00883BF1" w:rsidRDefault="00883BF1" w:rsidP="00EF075F">
      <w:pPr>
        <w:pStyle w:val="Footer"/>
        <w:spacing w:after="0" w:line="240" w:lineRule="auto"/>
        <w:rPr>
          <w:lang w:val="en-GB"/>
        </w:rPr>
      </w:pPr>
    </w:p>
    <w:p w14:paraId="457E8BB8" w14:textId="77777777" w:rsidR="00883BF1" w:rsidRDefault="00883BF1"/>
  </w:footnote>
  <w:footnote w:type="continuationSeparator" w:id="0">
    <w:p w14:paraId="28FB3FB7" w14:textId="77777777" w:rsidR="00883BF1" w:rsidRDefault="00883BF1">
      <w:r>
        <w:continuationSeparator/>
      </w:r>
    </w:p>
    <w:p w14:paraId="49C8226D" w14:textId="77777777" w:rsidR="00883BF1" w:rsidRDefault="00883BF1"/>
  </w:footnote>
  <w:footnote w:id="1">
    <w:p w14:paraId="02F213D3" w14:textId="42C24BD6" w:rsidR="00ED275E" w:rsidRDefault="00966866" w:rsidP="00ED275E">
      <w:pPr>
        <w:pStyle w:val="Els-footnote"/>
        <w:ind w:firstLine="0"/>
        <w:rPr>
          <w:sz w:val="18"/>
          <w:szCs w:val="18"/>
        </w:rPr>
      </w:pPr>
      <w:r w:rsidRPr="00ED275E">
        <w:rPr>
          <w:sz w:val="18"/>
          <w:szCs w:val="18"/>
        </w:rPr>
        <w:t xml:space="preserve">* </w:t>
      </w:r>
      <w:r w:rsidR="004850AC">
        <w:rPr>
          <w:i/>
          <w:sz w:val="18"/>
          <w:szCs w:val="18"/>
        </w:rPr>
        <w:t>Coressponding author</w:t>
      </w:r>
    </w:p>
    <w:p w14:paraId="1BEF40B3" w14:textId="1E139568"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C26BE8" w:rsidRPr="001430AA">
          <w:rPr>
            <w:rStyle w:val="Hyperlink"/>
            <w:sz w:val="18"/>
            <w:szCs w:val="18"/>
          </w:rPr>
          <w:t>nguyentruongthanh@humg.edu.vn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Content>
      <w:p w14:paraId="0C9F4C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Content>
      <w:p w14:paraId="35DFBDF4"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1" w:type="dxa"/>
      <w:tblInd w:w="108" w:type="dxa"/>
      <w:tblLayout w:type="fixed"/>
      <w:tblLook w:val="0000" w:firstRow="0" w:lastRow="0" w:firstColumn="0" w:lastColumn="0" w:noHBand="0" w:noVBand="0"/>
    </w:tblPr>
    <w:tblGrid>
      <w:gridCol w:w="1735"/>
      <w:gridCol w:w="5949"/>
      <w:gridCol w:w="997"/>
    </w:tblGrid>
    <w:tr w:rsidR="00953DBB" w14:paraId="579662E2" w14:textId="77777777" w:rsidTr="00007076">
      <w:trPr>
        <w:trHeight w:val="1408"/>
      </w:trPr>
      <w:tc>
        <w:tcPr>
          <w:tcW w:w="1735" w:type="dxa"/>
        </w:tcPr>
        <w:p w14:paraId="32E1DE52" w14:textId="77777777" w:rsidR="00953DBB" w:rsidRDefault="002D0709" w:rsidP="00632959">
          <w:pPr>
            <w:pStyle w:val="Header"/>
            <w:spacing w:after="0" w:line="240" w:lineRule="auto"/>
            <w:rPr>
              <w:sz w:val="10"/>
            </w:rPr>
          </w:pPr>
          <w:r>
            <w:drawing>
              <wp:inline distT="0" distB="0" distL="0" distR="0" wp14:anchorId="3F37246E" wp14:editId="417D569E">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1E1AB04E"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00EA62E0"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14:paraId="3ADFEA3E"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3B2A0F36" w14:textId="77777777" w:rsidR="00953DBB" w:rsidRDefault="00953DBB" w:rsidP="00953DBB">
          <w:pPr>
            <w:pStyle w:val="Header"/>
            <w:jc w:val="right"/>
            <w:rPr>
              <w:sz w:val="10"/>
            </w:rPr>
          </w:pPr>
        </w:p>
      </w:tc>
    </w:tr>
  </w:tbl>
  <w:p w14:paraId="3F5C50E4" w14:textId="77777777" w:rsidR="00D451FC" w:rsidRPr="00953DBB" w:rsidRDefault="00000000" w:rsidP="00EF075F">
    <w:pPr>
      <w:pStyle w:val="Header"/>
      <w:spacing w:before="0" w:beforeAutospacing="0" w:after="0"/>
      <w:rPr>
        <w:lang w:val="en-GB"/>
      </w:rPr>
    </w:pPr>
    <w:r>
      <w:pict w14:anchorId="0070D042">
        <v:group id="Canvas 3" o:spid="_x0000_s1025"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
            <v:fill o:detectmouseclick="t"/>
            <v:path o:connecttype="none"/>
          </v:shape>
          <v:line id="Line 4" o:spid="_x0000_s1026"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4AFE2D3A"/>
    <w:multiLevelType w:val="hybridMultilevel"/>
    <w:tmpl w:val="1AD24F12"/>
    <w:lvl w:ilvl="0" w:tplc="48090001">
      <w:start w:val="1"/>
      <w:numFmt w:val="bullet"/>
      <w:lvlText w:val=""/>
      <w:lvlJc w:val="left"/>
      <w:pPr>
        <w:ind w:left="947" w:hanging="360"/>
      </w:pPr>
      <w:rPr>
        <w:rFonts w:ascii="Symbol" w:hAnsi="Symbol" w:hint="default"/>
      </w:rPr>
    </w:lvl>
    <w:lvl w:ilvl="1" w:tplc="48090003" w:tentative="1">
      <w:start w:val="1"/>
      <w:numFmt w:val="bullet"/>
      <w:lvlText w:val="o"/>
      <w:lvlJc w:val="left"/>
      <w:pPr>
        <w:ind w:left="1667" w:hanging="360"/>
      </w:pPr>
      <w:rPr>
        <w:rFonts w:ascii="Courier New" w:hAnsi="Courier New" w:cs="Courier New" w:hint="default"/>
      </w:rPr>
    </w:lvl>
    <w:lvl w:ilvl="2" w:tplc="48090005" w:tentative="1">
      <w:start w:val="1"/>
      <w:numFmt w:val="bullet"/>
      <w:lvlText w:val=""/>
      <w:lvlJc w:val="left"/>
      <w:pPr>
        <w:ind w:left="2387" w:hanging="360"/>
      </w:pPr>
      <w:rPr>
        <w:rFonts w:ascii="Wingdings" w:hAnsi="Wingdings" w:hint="default"/>
      </w:rPr>
    </w:lvl>
    <w:lvl w:ilvl="3" w:tplc="48090001" w:tentative="1">
      <w:start w:val="1"/>
      <w:numFmt w:val="bullet"/>
      <w:lvlText w:val=""/>
      <w:lvlJc w:val="left"/>
      <w:pPr>
        <w:ind w:left="3107" w:hanging="360"/>
      </w:pPr>
      <w:rPr>
        <w:rFonts w:ascii="Symbol" w:hAnsi="Symbol" w:hint="default"/>
      </w:rPr>
    </w:lvl>
    <w:lvl w:ilvl="4" w:tplc="48090003" w:tentative="1">
      <w:start w:val="1"/>
      <w:numFmt w:val="bullet"/>
      <w:lvlText w:val="o"/>
      <w:lvlJc w:val="left"/>
      <w:pPr>
        <w:ind w:left="3827" w:hanging="360"/>
      </w:pPr>
      <w:rPr>
        <w:rFonts w:ascii="Courier New" w:hAnsi="Courier New" w:cs="Courier New" w:hint="default"/>
      </w:rPr>
    </w:lvl>
    <w:lvl w:ilvl="5" w:tplc="48090005" w:tentative="1">
      <w:start w:val="1"/>
      <w:numFmt w:val="bullet"/>
      <w:lvlText w:val=""/>
      <w:lvlJc w:val="left"/>
      <w:pPr>
        <w:ind w:left="4547" w:hanging="360"/>
      </w:pPr>
      <w:rPr>
        <w:rFonts w:ascii="Wingdings" w:hAnsi="Wingdings" w:hint="default"/>
      </w:rPr>
    </w:lvl>
    <w:lvl w:ilvl="6" w:tplc="48090001" w:tentative="1">
      <w:start w:val="1"/>
      <w:numFmt w:val="bullet"/>
      <w:lvlText w:val=""/>
      <w:lvlJc w:val="left"/>
      <w:pPr>
        <w:ind w:left="5267" w:hanging="360"/>
      </w:pPr>
      <w:rPr>
        <w:rFonts w:ascii="Symbol" w:hAnsi="Symbol" w:hint="default"/>
      </w:rPr>
    </w:lvl>
    <w:lvl w:ilvl="7" w:tplc="48090003" w:tentative="1">
      <w:start w:val="1"/>
      <w:numFmt w:val="bullet"/>
      <w:lvlText w:val="o"/>
      <w:lvlJc w:val="left"/>
      <w:pPr>
        <w:ind w:left="5987" w:hanging="360"/>
      </w:pPr>
      <w:rPr>
        <w:rFonts w:ascii="Courier New" w:hAnsi="Courier New" w:cs="Courier New" w:hint="default"/>
      </w:rPr>
    </w:lvl>
    <w:lvl w:ilvl="8" w:tplc="48090005" w:tentative="1">
      <w:start w:val="1"/>
      <w:numFmt w:val="bullet"/>
      <w:lvlText w:val=""/>
      <w:lvlJc w:val="left"/>
      <w:pPr>
        <w:ind w:left="6707" w:hanging="360"/>
      </w:pPr>
      <w:rPr>
        <w:rFonts w:ascii="Wingdings" w:hAnsi="Wingdings" w:hint="default"/>
      </w:rPr>
    </w:lvl>
  </w:abstractNum>
  <w:abstractNum w:abstractNumId="12"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36994229">
    <w:abstractNumId w:val="3"/>
  </w:num>
  <w:num w:numId="2" w16cid:durableId="26486464">
    <w:abstractNumId w:val="17"/>
  </w:num>
  <w:num w:numId="3" w16cid:durableId="557084772">
    <w:abstractNumId w:val="2"/>
  </w:num>
  <w:num w:numId="4" w16cid:durableId="878399525">
    <w:abstractNumId w:val="13"/>
  </w:num>
  <w:num w:numId="5" w16cid:durableId="1101145993">
    <w:abstractNumId w:val="14"/>
  </w:num>
  <w:num w:numId="6" w16cid:durableId="901134868">
    <w:abstractNumId w:val="14"/>
  </w:num>
  <w:num w:numId="7" w16cid:durableId="1782143006">
    <w:abstractNumId w:val="14"/>
  </w:num>
  <w:num w:numId="8" w16cid:durableId="649942898">
    <w:abstractNumId w:val="14"/>
  </w:num>
  <w:num w:numId="9" w16cid:durableId="1615215485">
    <w:abstractNumId w:val="20"/>
  </w:num>
  <w:num w:numId="10" w16cid:durableId="494108092">
    <w:abstractNumId w:val="16"/>
  </w:num>
  <w:num w:numId="11" w16cid:durableId="1754164258">
    <w:abstractNumId w:val="15"/>
  </w:num>
  <w:num w:numId="12" w16cid:durableId="1301962822">
    <w:abstractNumId w:val="8"/>
  </w:num>
  <w:num w:numId="13" w16cid:durableId="1506049001">
    <w:abstractNumId w:val="5"/>
  </w:num>
  <w:num w:numId="14" w16cid:durableId="2142455127">
    <w:abstractNumId w:val="18"/>
  </w:num>
  <w:num w:numId="15" w16cid:durableId="1493256890">
    <w:abstractNumId w:val="0"/>
  </w:num>
  <w:num w:numId="16" w16cid:durableId="378285364">
    <w:abstractNumId w:val="12"/>
  </w:num>
  <w:num w:numId="17" w16cid:durableId="262300512">
    <w:abstractNumId w:val="6"/>
  </w:num>
  <w:num w:numId="18" w16cid:durableId="622879485">
    <w:abstractNumId w:val="9"/>
  </w:num>
  <w:num w:numId="19" w16cid:durableId="194196091">
    <w:abstractNumId w:val="1"/>
  </w:num>
  <w:num w:numId="20" w16cid:durableId="1755391496">
    <w:abstractNumId w:val="4"/>
  </w:num>
  <w:num w:numId="21" w16cid:durableId="1054693871">
    <w:abstractNumId w:val="10"/>
  </w:num>
  <w:num w:numId="22" w16cid:durableId="287012022">
    <w:abstractNumId w:val="19"/>
  </w:num>
  <w:num w:numId="23" w16cid:durableId="248386817">
    <w:abstractNumId w:val="7"/>
  </w:num>
  <w:num w:numId="24" w16cid:durableId="150077662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savePreviewPicture/>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2431"/>
    <w:rsid w:val="00005194"/>
    <w:rsid w:val="00007076"/>
    <w:rsid w:val="00011180"/>
    <w:rsid w:val="000122D1"/>
    <w:rsid w:val="00014B6A"/>
    <w:rsid w:val="00014C19"/>
    <w:rsid w:val="000218A6"/>
    <w:rsid w:val="00023C7C"/>
    <w:rsid w:val="00024EEE"/>
    <w:rsid w:val="000402C1"/>
    <w:rsid w:val="00047EFC"/>
    <w:rsid w:val="00050842"/>
    <w:rsid w:val="0005090E"/>
    <w:rsid w:val="0006535E"/>
    <w:rsid w:val="000710BC"/>
    <w:rsid w:val="000724EA"/>
    <w:rsid w:val="00074D13"/>
    <w:rsid w:val="00076841"/>
    <w:rsid w:val="000772B7"/>
    <w:rsid w:val="000809A4"/>
    <w:rsid w:val="000848D1"/>
    <w:rsid w:val="000A4049"/>
    <w:rsid w:val="000A413F"/>
    <w:rsid w:val="000A5BED"/>
    <w:rsid w:val="000B42D6"/>
    <w:rsid w:val="000B554A"/>
    <w:rsid w:val="000D278B"/>
    <w:rsid w:val="000D547D"/>
    <w:rsid w:val="000E0694"/>
    <w:rsid w:val="000E12D8"/>
    <w:rsid w:val="000F0B27"/>
    <w:rsid w:val="000F373E"/>
    <w:rsid w:val="00114446"/>
    <w:rsid w:val="001160FD"/>
    <w:rsid w:val="0012580E"/>
    <w:rsid w:val="00126C49"/>
    <w:rsid w:val="00130C20"/>
    <w:rsid w:val="00131384"/>
    <w:rsid w:val="00137DB4"/>
    <w:rsid w:val="001434DE"/>
    <w:rsid w:val="00152A6A"/>
    <w:rsid w:val="00152B64"/>
    <w:rsid w:val="001549EB"/>
    <w:rsid w:val="00160770"/>
    <w:rsid w:val="001625EB"/>
    <w:rsid w:val="00163A3C"/>
    <w:rsid w:val="001673B4"/>
    <w:rsid w:val="001713F9"/>
    <w:rsid w:val="001769C4"/>
    <w:rsid w:val="00181657"/>
    <w:rsid w:val="00181942"/>
    <w:rsid w:val="001851DD"/>
    <w:rsid w:val="001868E9"/>
    <w:rsid w:val="001919F1"/>
    <w:rsid w:val="001952E0"/>
    <w:rsid w:val="00195577"/>
    <w:rsid w:val="001A04CF"/>
    <w:rsid w:val="001A162F"/>
    <w:rsid w:val="001A3C24"/>
    <w:rsid w:val="001A59B6"/>
    <w:rsid w:val="001A72FB"/>
    <w:rsid w:val="001A7E98"/>
    <w:rsid w:val="001B1A19"/>
    <w:rsid w:val="001B499A"/>
    <w:rsid w:val="001B6C29"/>
    <w:rsid w:val="001C012C"/>
    <w:rsid w:val="001C29D3"/>
    <w:rsid w:val="001C448C"/>
    <w:rsid w:val="001C4539"/>
    <w:rsid w:val="001C63A1"/>
    <w:rsid w:val="001C6494"/>
    <w:rsid w:val="001D1746"/>
    <w:rsid w:val="001D4B1D"/>
    <w:rsid w:val="001D59FD"/>
    <w:rsid w:val="001F32DE"/>
    <w:rsid w:val="001F767A"/>
    <w:rsid w:val="002007B3"/>
    <w:rsid w:val="00201C4D"/>
    <w:rsid w:val="00206152"/>
    <w:rsid w:val="00206B33"/>
    <w:rsid w:val="00211BD2"/>
    <w:rsid w:val="00212D6E"/>
    <w:rsid w:val="00214AF9"/>
    <w:rsid w:val="00222A88"/>
    <w:rsid w:val="00223D43"/>
    <w:rsid w:val="00224E2F"/>
    <w:rsid w:val="00225468"/>
    <w:rsid w:val="0023573D"/>
    <w:rsid w:val="00235E87"/>
    <w:rsid w:val="00245847"/>
    <w:rsid w:val="00246504"/>
    <w:rsid w:val="00253093"/>
    <w:rsid w:val="0025410F"/>
    <w:rsid w:val="002618B5"/>
    <w:rsid w:val="00261D63"/>
    <w:rsid w:val="00262380"/>
    <w:rsid w:val="00262396"/>
    <w:rsid w:val="00265867"/>
    <w:rsid w:val="00270CE6"/>
    <w:rsid w:val="00271116"/>
    <w:rsid w:val="00271EC8"/>
    <w:rsid w:val="00276E8D"/>
    <w:rsid w:val="00281D7A"/>
    <w:rsid w:val="00282C1A"/>
    <w:rsid w:val="00284EFC"/>
    <w:rsid w:val="0028662E"/>
    <w:rsid w:val="002916BD"/>
    <w:rsid w:val="002922EE"/>
    <w:rsid w:val="0029773D"/>
    <w:rsid w:val="002A055F"/>
    <w:rsid w:val="002A4FE7"/>
    <w:rsid w:val="002A54FA"/>
    <w:rsid w:val="002B2C0E"/>
    <w:rsid w:val="002B588B"/>
    <w:rsid w:val="002D0709"/>
    <w:rsid w:val="002D2372"/>
    <w:rsid w:val="002D7321"/>
    <w:rsid w:val="002E0DB1"/>
    <w:rsid w:val="002E530C"/>
    <w:rsid w:val="002F0026"/>
    <w:rsid w:val="002F1B40"/>
    <w:rsid w:val="00311F4E"/>
    <w:rsid w:val="00312F61"/>
    <w:rsid w:val="003158D5"/>
    <w:rsid w:val="0031734A"/>
    <w:rsid w:val="00331C7D"/>
    <w:rsid w:val="0033215C"/>
    <w:rsid w:val="003354CF"/>
    <w:rsid w:val="003362FE"/>
    <w:rsid w:val="00337C54"/>
    <w:rsid w:val="003417B7"/>
    <w:rsid w:val="00341DE4"/>
    <w:rsid w:val="00343A80"/>
    <w:rsid w:val="00354498"/>
    <w:rsid w:val="00355EC5"/>
    <w:rsid w:val="00356B5C"/>
    <w:rsid w:val="00372DEC"/>
    <w:rsid w:val="00374242"/>
    <w:rsid w:val="00384DD5"/>
    <w:rsid w:val="00385506"/>
    <w:rsid w:val="0038717A"/>
    <w:rsid w:val="00387721"/>
    <w:rsid w:val="0039543E"/>
    <w:rsid w:val="003A0006"/>
    <w:rsid w:val="003A14BB"/>
    <w:rsid w:val="003B0001"/>
    <w:rsid w:val="003B680A"/>
    <w:rsid w:val="003B7270"/>
    <w:rsid w:val="003C03A9"/>
    <w:rsid w:val="003C0457"/>
    <w:rsid w:val="003C21FC"/>
    <w:rsid w:val="003C50DC"/>
    <w:rsid w:val="003C6E92"/>
    <w:rsid w:val="003D0DAA"/>
    <w:rsid w:val="003D4B5B"/>
    <w:rsid w:val="003D7C55"/>
    <w:rsid w:val="003E006E"/>
    <w:rsid w:val="003E1789"/>
    <w:rsid w:val="003F2597"/>
    <w:rsid w:val="003F4EAE"/>
    <w:rsid w:val="003F7A23"/>
    <w:rsid w:val="004005C2"/>
    <w:rsid w:val="00401FB1"/>
    <w:rsid w:val="00416297"/>
    <w:rsid w:val="00416E60"/>
    <w:rsid w:val="00421C82"/>
    <w:rsid w:val="004251B4"/>
    <w:rsid w:val="00425FF0"/>
    <w:rsid w:val="00427D83"/>
    <w:rsid w:val="004344BB"/>
    <w:rsid w:val="004347EF"/>
    <w:rsid w:val="004349F5"/>
    <w:rsid w:val="00435266"/>
    <w:rsid w:val="004458C8"/>
    <w:rsid w:val="0044773C"/>
    <w:rsid w:val="0045577A"/>
    <w:rsid w:val="004557A6"/>
    <w:rsid w:val="00456B99"/>
    <w:rsid w:val="00463303"/>
    <w:rsid w:val="004653BB"/>
    <w:rsid w:val="004656E6"/>
    <w:rsid w:val="00473E9A"/>
    <w:rsid w:val="00474D8D"/>
    <w:rsid w:val="00476C7D"/>
    <w:rsid w:val="00481F1C"/>
    <w:rsid w:val="00483E6C"/>
    <w:rsid w:val="00484B5A"/>
    <w:rsid w:val="004850AC"/>
    <w:rsid w:val="0048601F"/>
    <w:rsid w:val="00490B5A"/>
    <w:rsid w:val="004923BB"/>
    <w:rsid w:val="004939DD"/>
    <w:rsid w:val="00494433"/>
    <w:rsid w:val="00495631"/>
    <w:rsid w:val="004974BB"/>
    <w:rsid w:val="004A52C5"/>
    <w:rsid w:val="004B0921"/>
    <w:rsid w:val="004B6AEB"/>
    <w:rsid w:val="004B7C49"/>
    <w:rsid w:val="004C29E8"/>
    <w:rsid w:val="004C61A8"/>
    <w:rsid w:val="004C7F04"/>
    <w:rsid w:val="004D2A75"/>
    <w:rsid w:val="004D3AAD"/>
    <w:rsid w:val="004E0137"/>
    <w:rsid w:val="004E022B"/>
    <w:rsid w:val="004E3D66"/>
    <w:rsid w:val="004F377E"/>
    <w:rsid w:val="004F70E1"/>
    <w:rsid w:val="00500C09"/>
    <w:rsid w:val="0050188B"/>
    <w:rsid w:val="00506919"/>
    <w:rsid w:val="005101DF"/>
    <w:rsid w:val="00511DF8"/>
    <w:rsid w:val="00512D14"/>
    <w:rsid w:val="00515143"/>
    <w:rsid w:val="00517082"/>
    <w:rsid w:val="00531BCB"/>
    <w:rsid w:val="005461C5"/>
    <w:rsid w:val="00546F88"/>
    <w:rsid w:val="0055079E"/>
    <w:rsid w:val="00552C2E"/>
    <w:rsid w:val="005546B5"/>
    <w:rsid w:val="00556ECC"/>
    <w:rsid w:val="0056092C"/>
    <w:rsid w:val="00565F8D"/>
    <w:rsid w:val="00570A52"/>
    <w:rsid w:val="00573E2B"/>
    <w:rsid w:val="00581120"/>
    <w:rsid w:val="00581A53"/>
    <w:rsid w:val="00582720"/>
    <w:rsid w:val="00582C1D"/>
    <w:rsid w:val="005845F6"/>
    <w:rsid w:val="00586F77"/>
    <w:rsid w:val="00594BD1"/>
    <w:rsid w:val="005A70B7"/>
    <w:rsid w:val="005B0B28"/>
    <w:rsid w:val="005B7543"/>
    <w:rsid w:val="005C2DF7"/>
    <w:rsid w:val="005C541E"/>
    <w:rsid w:val="005C6D82"/>
    <w:rsid w:val="005C7B6A"/>
    <w:rsid w:val="005D29C5"/>
    <w:rsid w:val="005E4A76"/>
    <w:rsid w:val="005E5817"/>
    <w:rsid w:val="005E5F04"/>
    <w:rsid w:val="005F091B"/>
    <w:rsid w:val="005F106A"/>
    <w:rsid w:val="005F3E15"/>
    <w:rsid w:val="005F5F10"/>
    <w:rsid w:val="006111B6"/>
    <w:rsid w:val="006133C6"/>
    <w:rsid w:val="00614D93"/>
    <w:rsid w:val="006151F1"/>
    <w:rsid w:val="00616BF1"/>
    <w:rsid w:val="00621E58"/>
    <w:rsid w:val="00625ECA"/>
    <w:rsid w:val="00627920"/>
    <w:rsid w:val="00631DB2"/>
    <w:rsid w:val="00632959"/>
    <w:rsid w:val="0063333B"/>
    <w:rsid w:val="00636A54"/>
    <w:rsid w:val="00645157"/>
    <w:rsid w:val="00645D3A"/>
    <w:rsid w:val="006503AC"/>
    <w:rsid w:val="00651A32"/>
    <w:rsid w:val="006542EC"/>
    <w:rsid w:val="00654753"/>
    <w:rsid w:val="00655B46"/>
    <w:rsid w:val="0065716F"/>
    <w:rsid w:val="00657F85"/>
    <w:rsid w:val="00661A18"/>
    <w:rsid w:val="00662F5C"/>
    <w:rsid w:val="00665F95"/>
    <w:rsid w:val="00677820"/>
    <w:rsid w:val="0068218D"/>
    <w:rsid w:val="006849B0"/>
    <w:rsid w:val="00685751"/>
    <w:rsid w:val="00693265"/>
    <w:rsid w:val="00695691"/>
    <w:rsid w:val="006A3DA3"/>
    <w:rsid w:val="006A4F38"/>
    <w:rsid w:val="006B2E1F"/>
    <w:rsid w:val="006B3AC3"/>
    <w:rsid w:val="006B40A5"/>
    <w:rsid w:val="006C26FC"/>
    <w:rsid w:val="006C66B0"/>
    <w:rsid w:val="006D0D09"/>
    <w:rsid w:val="006D2800"/>
    <w:rsid w:val="006D64BB"/>
    <w:rsid w:val="006E19D5"/>
    <w:rsid w:val="006E43F4"/>
    <w:rsid w:val="006E4C1C"/>
    <w:rsid w:val="006E6B08"/>
    <w:rsid w:val="006F05DD"/>
    <w:rsid w:val="006F5566"/>
    <w:rsid w:val="006F6890"/>
    <w:rsid w:val="007048F7"/>
    <w:rsid w:val="00706DC5"/>
    <w:rsid w:val="007123EE"/>
    <w:rsid w:val="00713A83"/>
    <w:rsid w:val="007163BC"/>
    <w:rsid w:val="00716807"/>
    <w:rsid w:val="007252C7"/>
    <w:rsid w:val="0072542E"/>
    <w:rsid w:val="00726007"/>
    <w:rsid w:val="00727C06"/>
    <w:rsid w:val="00731309"/>
    <w:rsid w:val="0073155B"/>
    <w:rsid w:val="00734472"/>
    <w:rsid w:val="0073506D"/>
    <w:rsid w:val="0073714D"/>
    <w:rsid w:val="00745470"/>
    <w:rsid w:val="00745DF2"/>
    <w:rsid w:val="00755224"/>
    <w:rsid w:val="00761E53"/>
    <w:rsid w:val="007710AD"/>
    <w:rsid w:val="0077386F"/>
    <w:rsid w:val="007746B7"/>
    <w:rsid w:val="007760BC"/>
    <w:rsid w:val="007779B0"/>
    <w:rsid w:val="0078006F"/>
    <w:rsid w:val="00780156"/>
    <w:rsid w:val="00782FD8"/>
    <w:rsid w:val="0078550B"/>
    <w:rsid w:val="00786AC0"/>
    <w:rsid w:val="007877A9"/>
    <w:rsid w:val="00787EA7"/>
    <w:rsid w:val="007B183A"/>
    <w:rsid w:val="007B21ED"/>
    <w:rsid w:val="007B4E24"/>
    <w:rsid w:val="007B7278"/>
    <w:rsid w:val="007C1D2A"/>
    <w:rsid w:val="007C4E08"/>
    <w:rsid w:val="007D2584"/>
    <w:rsid w:val="007D37BD"/>
    <w:rsid w:val="007D615D"/>
    <w:rsid w:val="007D7C6A"/>
    <w:rsid w:val="007E0BFB"/>
    <w:rsid w:val="007E115C"/>
    <w:rsid w:val="007E2E9A"/>
    <w:rsid w:val="007E3823"/>
    <w:rsid w:val="007E4694"/>
    <w:rsid w:val="007F053F"/>
    <w:rsid w:val="007F0A2B"/>
    <w:rsid w:val="007F0B28"/>
    <w:rsid w:val="007F183C"/>
    <w:rsid w:val="007F1BA7"/>
    <w:rsid w:val="007F2ED8"/>
    <w:rsid w:val="007F4CC6"/>
    <w:rsid w:val="007F702A"/>
    <w:rsid w:val="007F70FC"/>
    <w:rsid w:val="00801E66"/>
    <w:rsid w:val="00807263"/>
    <w:rsid w:val="00810BF6"/>
    <w:rsid w:val="0081182E"/>
    <w:rsid w:val="00812339"/>
    <w:rsid w:val="00812F06"/>
    <w:rsid w:val="00814C63"/>
    <w:rsid w:val="008218C8"/>
    <w:rsid w:val="00823EF4"/>
    <w:rsid w:val="0082442A"/>
    <w:rsid w:val="008306DE"/>
    <w:rsid w:val="00830BD7"/>
    <w:rsid w:val="00831073"/>
    <w:rsid w:val="008318B3"/>
    <w:rsid w:val="00833194"/>
    <w:rsid w:val="00833B8C"/>
    <w:rsid w:val="008417F2"/>
    <w:rsid w:val="00844FE1"/>
    <w:rsid w:val="008470F6"/>
    <w:rsid w:val="008501BA"/>
    <w:rsid w:val="008528E8"/>
    <w:rsid w:val="008605D3"/>
    <w:rsid w:val="00861B01"/>
    <w:rsid w:val="00862B90"/>
    <w:rsid w:val="00874A8D"/>
    <w:rsid w:val="008766B4"/>
    <w:rsid w:val="00883BF1"/>
    <w:rsid w:val="00884E3A"/>
    <w:rsid w:val="00890993"/>
    <w:rsid w:val="00892119"/>
    <w:rsid w:val="00896295"/>
    <w:rsid w:val="008974F6"/>
    <w:rsid w:val="008A4139"/>
    <w:rsid w:val="008A6C0D"/>
    <w:rsid w:val="008B6CC9"/>
    <w:rsid w:val="008B6FD9"/>
    <w:rsid w:val="008E1545"/>
    <w:rsid w:val="008E2512"/>
    <w:rsid w:val="008F73B6"/>
    <w:rsid w:val="00900A87"/>
    <w:rsid w:val="00900E4A"/>
    <w:rsid w:val="00902AB2"/>
    <w:rsid w:val="00902E76"/>
    <w:rsid w:val="00903859"/>
    <w:rsid w:val="0091044C"/>
    <w:rsid w:val="0091209B"/>
    <w:rsid w:val="00915224"/>
    <w:rsid w:val="00917EE3"/>
    <w:rsid w:val="00920277"/>
    <w:rsid w:val="00921905"/>
    <w:rsid w:val="00921C8F"/>
    <w:rsid w:val="00924B57"/>
    <w:rsid w:val="00927A32"/>
    <w:rsid w:val="00942290"/>
    <w:rsid w:val="009432D1"/>
    <w:rsid w:val="009433C2"/>
    <w:rsid w:val="00943AC7"/>
    <w:rsid w:val="00953DBB"/>
    <w:rsid w:val="009547AB"/>
    <w:rsid w:val="009642E0"/>
    <w:rsid w:val="0096591F"/>
    <w:rsid w:val="00966866"/>
    <w:rsid w:val="009730E5"/>
    <w:rsid w:val="00974B6D"/>
    <w:rsid w:val="00976212"/>
    <w:rsid w:val="0098688A"/>
    <w:rsid w:val="009900ED"/>
    <w:rsid w:val="009924A0"/>
    <w:rsid w:val="00995870"/>
    <w:rsid w:val="009A1AF5"/>
    <w:rsid w:val="009A1F8D"/>
    <w:rsid w:val="009A3DCA"/>
    <w:rsid w:val="009A7636"/>
    <w:rsid w:val="009B093B"/>
    <w:rsid w:val="009B7056"/>
    <w:rsid w:val="009B7984"/>
    <w:rsid w:val="009C5420"/>
    <w:rsid w:val="009D5059"/>
    <w:rsid w:val="009E4160"/>
    <w:rsid w:val="009F0882"/>
    <w:rsid w:val="009F4C84"/>
    <w:rsid w:val="009F5750"/>
    <w:rsid w:val="009F7510"/>
    <w:rsid w:val="00A01A2C"/>
    <w:rsid w:val="00A03A73"/>
    <w:rsid w:val="00A077CA"/>
    <w:rsid w:val="00A146E5"/>
    <w:rsid w:val="00A156C1"/>
    <w:rsid w:val="00A2316C"/>
    <w:rsid w:val="00A274D4"/>
    <w:rsid w:val="00A3438F"/>
    <w:rsid w:val="00A401E7"/>
    <w:rsid w:val="00A403CE"/>
    <w:rsid w:val="00A44166"/>
    <w:rsid w:val="00A45210"/>
    <w:rsid w:val="00A45A7C"/>
    <w:rsid w:val="00A46E29"/>
    <w:rsid w:val="00A46FA5"/>
    <w:rsid w:val="00A60AE0"/>
    <w:rsid w:val="00A62268"/>
    <w:rsid w:val="00A63018"/>
    <w:rsid w:val="00A65841"/>
    <w:rsid w:val="00A714E6"/>
    <w:rsid w:val="00A86739"/>
    <w:rsid w:val="00A917B4"/>
    <w:rsid w:val="00A93908"/>
    <w:rsid w:val="00A96B52"/>
    <w:rsid w:val="00AB38C0"/>
    <w:rsid w:val="00AB6422"/>
    <w:rsid w:val="00AC6B26"/>
    <w:rsid w:val="00AD14DA"/>
    <w:rsid w:val="00AD2E3F"/>
    <w:rsid w:val="00AD2E53"/>
    <w:rsid w:val="00AD3BC4"/>
    <w:rsid w:val="00AE459D"/>
    <w:rsid w:val="00AE54E7"/>
    <w:rsid w:val="00AE7D97"/>
    <w:rsid w:val="00AF035C"/>
    <w:rsid w:val="00AF5906"/>
    <w:rsid w:val="00B00F94"/>
    <w:rsid w:val="00B0796E"/>
    <w:rsid w:val="00B16524"/>
    <w:rsid w:val="00B17EA7"/>
    <w:rsid w:val="00B20C01"/>
    <w:rsid w:val="00B238C8"/>
    <w:rsid w:val="00B335CD"/>
    <w:rsid w:val="00B33737"/>
    <w:rsid w:val="00B34E47"/>
    <w:rsid w:val="00B41B72"/>
    <w:rsid w:val="00B43444"/>
    <w:rsid w:val="00B51521"/>
    <w:rsid w:val="00B51AEC"/>
    <w:rsid w:val="00B52A14"/>
    <w:rsid w:val="00B97AEE"/>
    <w:rsid w:val="00BA11D9"/>
    <w:rsid w:val="00BA4A14"/>
    <w:rsid w:val="00BC1341"/>
    <w:rsid w:val="00BD15BE"/>
    <w:rsid w:val="00BD7D84"/>
    <w:rsid w:val="00BE2ECC"/>
    <w:rsid w:val="00BE5600"/>
    <w:rsid w:val="00C01B1F"/>
    <w:rsid w:val="00C02FD9"/>
    <w:rsid w:val="00C03D11"/>
    <w:rsid w:val="00C1425E"/>
    <w:rsid w:val="00C164B5"/>
    <w:rsid w:val="00C17C6B"/>
    <w:rsid w:val="00C20028"/>
    <w:rsid w:val="00C22098"/>
    <w:rsid w:val="00C239EF"/>
    <w:rsid w:val="00C26873"/>
    <w:rsid w:val="00C26BE8"/>
    <w:rsid w:val="00C314ED"/>
    <w:rsid w:val="00C33417"/>
    <w:rsid w:val="00C442F0"/>
    <w:rsid w:val="00C4568F"/>
    <w:rsid w:val="00C46B6B"/>
    <w:rsid w:val="00C511D9"/>
    <w:rsid w:val="00C6379D"/>
    <w:rsid w:val="00C6435A"/>
    <w:rsid w:val="00C67298"/>
    <w:rsid w:val="00C70D4D"/>
    <w:rsid w:val="00C7107E"/>
    <w:rsid w:val="00C73BE5"/>
    <w:rsid w:val="00C74C94"/>
    <w:rsid w:val="00C75802"/>
    <w:rsid w:val="00C772ED"/>
    <w:rsid w:val="00C87EC1"/>
    <w:rsid w:val="00C94F33"/>
    <w:rsid w:val="00C959C4"/>
    <w:rsid w:val="00C96AD5"/>
    <w:rsid w:val="00CA4137"/>
    <w:rsid w:val="00CA6C63"/>
    <w:rsid w:val="00CC21FB"/>
    <w:rsid w:val="00CC50AA"/>
    <w:rsid w:val="00CC5B86"/>
    <w:rsid w:val="00CD11CF"/>
    <w:rsid w:val="00CD28D8"/>
    <w:rsid w:val="00CD6056"/>
    <w:rsid w:val="00CF18C7"/>
    <w:rsid w:val="00CF2686"/>
    <w:rsid w:val="00CF77A3"/>
    <w:rsid w:val="00D049CE"/>
    <w:rsid w:val="00D05685"/>
    <w:rsid w:val="00D05B1E"/>
    <w:rsid w:val="00D10269"/>
    <w:rsid w:val="00D13025"/>
    <w:rsid w:val="00D221F9"/>
    <w:rsid w:val="00D25720"/>
    <w:rsid w:val="00D31E0A"/>
    <w:rsid w:val="00D40029"/>
    <w:rsid w:val="00D4017A"/>
    <w:rsid w:val="00D42579"/>
    <w:rsid w:val="00D43417"/>
    <w:rsid w:val="00D43505"/>
    <w:rsid w:val="00D44955"/>
    <w:rsid w:val="00D451FC"/>
    <w:rsid w:val="00D47204"/>
    <w:rsid w:val="00D55447"/>
    <w:rsid w:val="00D6097A"/>
    <w:rsid w:val="00D819B8"/>
    <w:rsid w:val="00D823DA"/>
    <w:rsid w:val="00D875A6"/>
    <w:rsid w:val="00D87C31"/>
    <w:rsid w:val="00D916AE"/>
    <w:rsid w:val="00D9236B"/>
    <w:rsid w:val="00D94BDE"/>
    <w:rsid w:val="00D95C81"/>
    <w:rsid w:val="00DA1213"/>
    <w:rsid w:val="00DA3B1A"/>
    <w:rsid w:val="00DB345D"/>
    <w:rsid w:val="00DC4AE4"/>
    <w:rsid w:val="00DD06FE"/>
    <w:rsid w:val="00DD099D"/>
    <w:rsid w:val="00DD19F0"/>
    <w:rsid w:val="00DD702B"/>
    <w:rsid w:val="00DE6A35"/>
    <w:rsid w:val="00DF6FF0"/>
    <w:rsid w:val="00E03623"/>
    <w:rsid w:val="00E0373D"/>
    <w:rsid w:val="00E14BE6"/>
    <w:rsid w:val="00E1625E"/>
    <w:rsid w:val="00E174CF"/>
    <w:rsid w:val="00E20105"/>
    <w:rsid w:val="00E21D31"/>
    <w:rsid w:val="00E26BA3"/>
    <w:rsid w:val="00E345AE"/>
    <w:rsid w:val="00E3553F"/>
    <w:rsid w:val="00E37814"/>
    <w:rsid w:val="00E452D1"/>
    <w:rsid w:val="00E563B5"/>
    <w:rsid w:val="00E56E9D"/>
    <w:rsid w:val="00E60349"/>
    <w:rsid w:val="00E62572"/>
    <w:rsid w:val="00E64949"/>
    <w:rsid w:val="00E65A59"/>
    <w:rsid w:val="00E66DD7"/>
    <w:rsid w:val="00E66E7A"/>
    <w:rsid w:val="00E7015C"/>
    <w:rsid w:val="00E80481"/>
    <w:rsid w:val="00E81442"/>
    <w:rsid w:val="00E84425"/>
    <w:rsid w:val="00E8580C"/>
    <w:rsid w:val="00E94B57"/>
    <w:rsid w:val="00E971BD"/>
    <w:rsid w:val="00E97641"/>
    <w:rsid w:val="00E9771B"/>
    <w:rsid w:val="00EA0C62"/>
    <w:rsid w:val="00EA0E0B"/>
    <w:rsid w:val="00EA0FE2"/>
    <w:rsid w:val="00EB1C7D"/>
    <w:rsid w:val="00EB3CA1"/>
    <w:rsid w:val="00EB50FE"/>
    <w:rsid w:val="00EB6662"/>
    <w:rsid w:val="00EC6266"/>
    <w:rsid w:val="00ED275E"/>
    <w:rsid w:val="00ED71B6"/>
    <w:rsid w:val="00EE2A47"/>
    <w:rsid w:val="00EE3E38"/>
    <w:rsid w:val="00EF075F"/>
    <w:rsid w:val="00EF0BCA"/>
    <w:rsid w:val="00EF26B2"/>
    <w:rsid w:val="00EF5BB4"/>
    <w:rsid w:val="00EF5F20"/>
    <w:rsid w:val="00F07357"/>
    <w:rsid w:val="00F10C4F"/>
    <w:rsid w:val="00F10D7F"/>
    <w:rsid w:val="00F27E05"/>
    <w:rsid w:val="00F324C9"/>
    <w:rsid w:val="00F37ECF"/>
    <w:rsid w:val="00F455E1"/>
    <w:rsid w:val="00F50DE6"/>
    <w:rsid w:val="00F50FF7"/>
    <w:rsid w:val="00F52E02"/>
    <w:rsid w:val="00F54919"/>
    <w:rsid w:val="00F553C9"/>
    <w:rsid w:val="00F64B6B"/>
    <w:rsid w:val="00F7261F"/>
    <w:rsid w:val="00F73EC1"/>
    <w:rsid w:val="00F80089"/>
    <w:rsid w:val="00F943CE"/>
    <w:rsid w:val="00F949D9"/>
    <w:rsid w:val="00F971DA"/>
    <w:rsid w:val="00FA54A5"/>
    <w:rsid w:val="00FB0A67"/>
    <w:rsid w:val="00FD3F7F"/>
    <w:rsid w:val="00FD692B"/>
    <w:rsid w:val="00FD779F"/>
    <w:rsid w:val="00FE36C0"/>
    <w:rsid w:val="00FE3D9A"/>
    <w:rsid w:val="00FF0CAA"/>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F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styleId="UnresolvedMention">
    <w:name w:val="Unresolved Mention"/>
    <w:basedOn w:val="DefaultParagraphFont"/>
    <w:uiPriority w:val="99"/>
    <w:semiHidden/>
    <w:unhideWhenUsed/>
    <w:rsid w:val="004F377E"/>
    <w:rPr>
      <w:color w:val="605E5C"/>
      <w:shd w:val="clear" w:color="auto" w:fill="E1DFDD"/>
    </w:rPr>
  </w:style>
  <w:style w:type="character" w:styleId="Emphasis">
    <w:name w:val="Emphasis"/>
    <w:basedOn w:val="DefaultParagraphFont"/>
    <w:uiPriority w:val="20"/>
    <w:qFormat/>
    <w:rsid w:val="00EB3C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oleObject" Target="embeddings/oleObject67.bin"/><Relationship Id="rId159" Type="http://schemas.openxmlformats.org/officeDocument/2006/relationships/image" Target="media/image74.wmf"/><Relationship Id="rId170" Type="http://schemas.openxmlformats.org/officeDocument/2006/relationships/oleObject" Target="embeddings/oleObject83.bin"/><Relationship Id="rId191" Type="http://schemas.openxmlformats.org/officeDocument/2006/relationships/image" Target="media/image90.wmf"/><Relationship Id="rId205" Type="http://schemas.openxmlformats.org/officeDocument/2006/relationships/oleObject" Target="embeddings/oleObject101.bin"/><Relationship Id="rId226" Type="http://schemas.openxmlformats.org/officeDocument/2006/relationships/oleObject" Target="embeddings/oleObject112.bin"/><Relationship Id="rId247" Type="http://schemas.openxmlformats.org/officeDocument/2006/relationships/footer" Target="footer2.xml"/><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oleObject" Target="embeddings/oleObject62.bin"/><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85.wmf"/><Relationship Id="rId216" Type="http://schemas.openxmlformats.org/officeDocument/2006/relationships/oleObject" Target="embeddings/oleObject107.bin"/><Relationship Id="rId237" Type="http://schemas.openxmlformats.org/officeDocument/2006/relationships/oleObject" Target="embeddings/oleObject118.bin"/><Relationship Id="rId22" Type="http://schemas.openxmlformats.org/officeDocument/2006/relationships/image" Target="media/image7.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oleObject" Target="embeddings/oleObject57.bin"/><Relationship Id="rId139" Type="http://schemas.openxmlformats.org/officeDocument/2006/relationships/image" Target="media/image64.wmf"/><Relationship Id="rId85" Type="http://schemas.openxmlformats.org/officeDocument/2006/relationships/image" Target="media/image38.wmf"/><Relationship Id="rId150" Type="http://schemas.openxmlformats.org/officeDocument/2006/relationships/oleObject" Target="embeddings/oleObject73.bin"/><Relationship Id="rId171" Type="http://schemas.openxmlformats.org/officeDocument/2006/relationships/image" Target="media/image80.wmf"/><Relationship Id="rId192" Type="http://schemas.openxmlformats.org/officeDocument/2006/relationships/oleObject" Target="embeddings/oleObject94.bin"/><Relationship Id="rId206" Type="http://schemas.openxmlformats.org/officeDocument/2006/relationships/image" Target="media/image97.wmf"/><Relationship Id="rId227" Type="http://schemas.openxmlformats.org/officeDocument/2006/relationships/image" Target="media/image107.wmf"/><Relationship Id="rId248" Type="http://schemas.openxmlformats.org/officeDocument/2006/relationships/header" Target="header3.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image" Target="media/image47.wmf"/><Relationship Id="rId108" Type="http://schemas.openxmlformats.org/officeDocument/2006/relationships/image" Target="media/image49.wmf"/><Relationship Id="rId124" Type="http://schemas.openxmlformats.org/officeDocument/2006/relationships/oleObject" Target="embeddings/oleObject60.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image" Target="media/image41.wmf"/><Relationship Id="rId96" Type="http://schemas.openxmlformats.org/officeDocument/2006/relationships/oleObject" Target="embeddings/oleObject45.bin"/><Relationship Id="rId140" Type="http://schemas.openxmlformats.org/officeDocument/2006/relationships/oleObject" Target="embeddings/oleObject68.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81.bin"/><Relationship Id="rId182" Type="http://schemas.openxmlformats.org/officeDocument/2006/relationships/oleObject" Target="embeddings/oleObject89.bin"/><Relationship Id="rId187" Type="http://schemas.openxmlformats.org/officeDocument/2006/relationships/image" Target="media/image88.wmf"/><Relationship Id="rId217" Type="http://schemas.openxmlformats.org/officeDocument/2006/relationships/image" Target="media/image102.w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105.bin"/><Relationship Id="rId233" Type="http://schemas.openxmlformats.org/officeDocument/2006/relationships/image" Target="media/image110.wmf"/><Relationship Id="rId238" Type="http://schemas.openxmlformats.org/officeDocument/2006/relationships/image" Target="media/image112.wmf"/><Relationship Id="rId23" Type="http://schemas.openxmlformats.org/officeDocument/2006/relationships/oleObject" Target="embeddings/oleObject8.bin"/><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image" Target="media/image54.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oleObject" Target="embeddings/oleObject63.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6.bin"/><Relationship Id="rId177" Type="http://schemas.openxmlformats.org/officeDocument/2006/relationships/image" Target="media/image83.wmf"/><Relationship Id="rId198" Type="http://schemas.openxmlformats.org/officeDocument/2006/relationships/image" Target="media/image93.wmf"/><Relationship Id="rId172" Type="http://schemas.openxmlformats.org/officeDocument/2006/relationships/oleObject" Target="embeddings/oleObject84.bin"/><Relationship Id="rId193" Type="http://schemas.openxmlformats.org/officeDocument/2006/relationships/image" Target="media/image91.wmf"/><Relationship Id="rId202" Type="http://schemas.openxmlformats.org/officeDocument/2006/relationships/image" Target="media/image95.wmf"/><Relationship Id="rId207" Type="http://schemas.openxmlformats.org/officeDocument/2006/relationships/oleObject" Target="embeddings/oleObject102.bin"/><Relationship Id="rId223" Type="http://schemas.openxmlformats.org/officeDocument/2006/relationships/image" Target="media/image105.wmf"/><Relationship Id="rId228" Type="http://schemas.openxmlformats.org/officeDocument/2006/relationships/oleObject" Target="embeddings/oleObject113.bin"/><Relationship Id="rId244" Type="http://schemas.openxmlformats.org/officeDocument/2006/relationships/header" Target="header1.xml"/><Relationship Id="rId249"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oleObject" Target="embeddings/oleObject92.bin"/><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oleObject" Target="embeddings/oleObject79.bin"/><Relationship Id="rId183" Type="http://schemas.openxmlformats.org/officeDocument/2006/relationships/image" Target="media/image86.wmf"/><Relationship Id="rId213" Type="http://schemas.openxmlformats.org/officeDocument/2006/relationships/image" Target="media/image100.wmf"/><Relationship Id="rId218" Type="http://schemas.openxmlformats.org/officeDocument/2006/relationships/oleObject" Target="embeddings/oleObject108.bin"/><Relationship Id="rId234" Type="http://schemas.openxmlformats.org/officeDocument/2006/relationships/oleObject" Target="embeddings/oleObject116.bin"/><Relationship Id="rId239" Type="http://schemas.openxmlformats.org/officeDocument/2006/relationships/oleObject" Target="embeddings/oleObject119.bin"/><Relationship Id="rId2" Type="http://schemas.openxmlformats.org/officeDocument/2006/relationships/customXml" Target="../customXml/item1.xml"/><Relationship Id="rId29" Type="http://schemas.openxmlformats.org/officeDocument/2006/relationships/oleObject" Target="embeddings/oleObject11.bin"/><Relationship Id="rId250" Type="http://schemas.openxmlformats.org/officeDocument/2006/relationships/fontTable" Target="fontTable.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image" Target="media/image60.wmf"/><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87.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4.bin"/><Relationship Id="rId173" Type="http://schemas.openxmlformats.org/officeDocument/2006/relationships/image" Target="media/image81.wmf"/><Relationship Id="rId194" Type="http://schemas.openxmlformats.org/officeDocument/2006/relationships/oleObject" Target="embeddings/oleObject95.bin"/><Relationship Id="rId199" Type="http://schemas.openxmlformats.org/officeDocument/2006/relationships/oleObject" Target="embeddings/oleObject98.bin"/><Relationship Id="rId203" Type="http://schemas.openxmlformats.org/officeDocument/2006/relationships/oleObject" Target="embeddings/oleObject100.bin"/><Relationship Id="rId208" Type="http://schemas.openxmlformats.org/officeDocument/2006/relationships/oleObject" Target="embeddings/oleObject103.bin"/><Relationship Id="rId229" Type="http://schemas.openxmlformats.org/officeDocument/2006/relationships/image" Target="media/image108.wmf"/><Relationship Id="rId19" Type="http://schemas.openxmlformats.org/officeDocument/2006/relationships/oleObject" Target="embeddings/oleObject6.bin"/><Relationship Id="rId224" Type="http://schemas.openxmlformats.org/officeDocument/2006/relationships/oleObject" Target="embeddings/oleObject111.bin"/><Relationship Id="rId240" Type="http://schemas.openxmlformats.org/officeDocument/2006/relationships/image" Target="media/image113.wmf"/><Relationship Id="rId245" Type="http://schemas.openxmlformats.org/officeDocument/2006/relationships/header" Target="header2.xml"/><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image" Target="media/image68.wmf"/><Relationship Id="rId168" Type="http://schemas.openxmlformats.org/officeDocument/2006/relationships/oleObject" Target="embeddings/oleObject82.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6.bin"/><Relationship Id="rId121" Type="http://schemas.openxmlformats.org/officeDocument/2006/relationships/image" Target="media/image55.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oleObject" Target="embeddings/oleObject90.bin"/><Relationship Id="rId189" Type="http://schemas.openxmlformats.org/officeDocument/2006/relationships/image" Target="media/image89.wmf"/><Relationship Id="rId219" Type="http://schemas.openxmlformats.org/officeDocument/2006/relationships/image" Target="media/image103.wmf"/><Relationship Id="rId3" Type="http://schemas.openxmlformats.org/officeDocument/2006/relationships/numbering" Target="numbering.xml"/><Relationship Id="rId214" Type="http://schemas.openxmlformats.org/officeDocument/2006/relationships/oleObject" Target="embeddings/oleObject106.bin"/><Relationship Id="rId230" Type="http://schemas.openxmlformats.org/officeDocument/2006/relationships/oleObject" Target="embeddings/oleObject114.bin"/><Relationship Id="rId235" Type="http://schemas.openxmlformats.org/officeDocument/2006/relationships/oleObject" Target="embeddings/oleObject117.bin"/><Relationship Id="rId251"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oleObject" Target="embeddings/oleObject56.bin"/><Relationship Id="rId137" Type="http://schemas.openxmlformats.org/officeDocument/2006/relationships/image" Target="media/image63.wmf"/><Relationship Id="rId158" Type="http://schemas.openxmlformats.org/officeDocument/2006/relationships/oleObject" Target="embeddings/oleObject77.bin"/><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oleObject" Target="embeddings/oleObject85.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8.wmf"/><Relationship Id="rId190" Type="http://schemas.openxmlformats.org/officeDocument/2006/relationships/oleObject" Target="embeddings/oleObject93.bin"/><Relationship Id="rId204" Type="http://schemas.openxmlformats.org/officeDocument/2006/relationships/image" Target="media/image96.wmf"/><Relationship Id="rId220" Type="http://schemas.openxmlformats.org/officeDocument/2006/relationships/oleObject" Target="embeddings/oleObject109.bin"/><Relationship Id="rId225" Type="http://schemas.openxmlformats.org/officeDocument/2006/relationships/image" Target="media/image106.wmf"/><Relationship Id="rId241" Type="http://schemas.openxmlformats.org/officeDocument/2006/relationships/oleObject" Target="embeddings/oleObject120.bin"/><Relationship Id="rId246" Type="http://schemas.openxmlformats.org/officeDocument/2006/relationships/footer" Target="footer1.xml"/><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image" Target="media/image66.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oleObject" Target="embeddings/oleObject88.bin"/><Relationship Id="rId210" Type="http://schemas.openxmlformats.org/officeDocument/2006/relationships/oleObject" Target="embeddings/oleObject104.bin"/><Relationship Id="rId215" Type="http://schemas.openxmlformats.org/officeDocument/2006/relationships/image" Target="media/image101.wmf"/><Relationship Id="rId236" Type="http://schemas.openxmlformats.org/officeDocument/2006/relationships/image" Target="media/image111.wmf"/><Relationship Id="rId26" Type="http://schemas.openxmlformats.org/officeDocument/2006/relationships/image" Target="media/image9.wmf"/><Relationship Id="rId231" Type="http://schemas.openxmlformats.org/officeDocument/2006/relationships/image" Target="media/image109.wmf"/><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75.bin"/><Relationship Id="rId175" Type="http://schemas.openxmlformats.org/officeDocument/2006/relationships/image" Target="media/image82.wmf"/><Relationship Id="rId196" Type="http://schemas.openxmlformats.org/officeDocument/2006/relationships/oleObject" Target="embeddings/oleObject96.bin"/><Relationship Id="rId200" Type="http://schemas.openxmlformats.org/officeDocument/2006/relationships/image" Target="media/image94.wmf"/><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image" Target="media/image114.jpeg"/><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6.wmf"/><Relationship Id="rId144" Type="http://schemas.openxmlformats.org/officeDocument/2006/relationships/oleObject" Target="embeddings/oleObject70.bin"/><Relationship Id="rId90" Type="http://schemas.openxmlformats.org/officeDocument/2006/relationships/oleObject" Target="embeddings/oleObject42.bin"/><Relationship Id="rId165" Type="http://schemas.openxmlformats.org/officeDocument/2006/relationships/image" Target="media/image77.wmf"/><Relationship Id="rId186" Type="http://schemas.openxmlformats.org/officeDocument/2006/relationships/oleObject" Target="embeddings/oleObject91.bin"/><Relationship Id="rId211" Type="http://schemas.openxmlformats.org/officeDocument/2006/relationships/image" Target="media/image99.wmf"/><Relationship Id="rId232" Type="http://schemas.openxmlformats.org/officeDocument/2006/relationships/oleObject" Target="embeddings/oleObject115.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oleObject" Target="embeddings/oleObject54.bin"/><Relationship Id="rId134" Type="http://schemas.openxmlformats.org/officeDocument/2006/relationships/oleObject" Target="embeddings/oleObject65.bin"/><Relationship Id="rId80" Type="http://schemas.openxmlformats.org/officeDocument/2006/relationships/image" Target="media/image36.wmf"/><Relationship Id="rId155" Type="http://schemas.openxmlformats.org/officeDocument/2006/relationships/image" Target="media/image72.wmf"/><Relationship Id="rId176" Type="http://schemas.openxmlformats.org/officeDocument/2006/relationships/oleObject" Target="embeddings/oleObject86.bin"/><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oleObject" Target="embeddings/oleObject110.bin"/><Relationship Id="rId243" Type="http://schemas.openxmlformats.org/officeDocument/2006/relationships/oleObject" Target="embeddings/oleObject12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truongthanh@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1981</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13253</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2022-08-23T07:22:00Z</dcterms:modified>
</cp:coreProperties>
</file>