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3F232B" w14:textId="77777777" w:rsidR="00D43CB9" w:rsidRDefault="00D43CB9" w:rsidP="00D43CB9">
      <w:pPr>
        <w:pStyle w:val="1Tnbi"/>
      </w:pPr>
      <w:r>
        <w:t>BÀI TOÁN DÒNG CHẢY MỘT CHIỀU ĐỐI XỨNG</w:t>
      </w:r>
    </w:p>
    <w:p w14:paraId="64352812" w14:textId="77777777" w:rsidR="00D43CB9" w:rsidRPr="00EA0E0B" w:rsidRDefault="00D43CB9" w:rsidP="00D43CB9">
      <w:pPr>
        <w:pStyle w:val="1Tnbi"/>
      </w:pPr>
      <w:r>
        <w:t>TRỤC TỚI GIẾNG KHAI THÁC</w:t>
      </w:r>
    </w:p>
    <w:p w14:paraId="664F39B1" w14:textId="77777777" w:rsidR="00D43CB9" w:rsidRPr="00EA0E0B" w:rsidRDefault="00D43CB9" w:rsidP="00D43CB9">
      <w:pPr>
        <w:jc w:val="center"/>
        <w:rPr>
          <w:lang w:val="fr-FR"/>
        </w:rPr>
      </w:pPr>
    </w:p>
    <w:p w14:paraId="08651E82" w14:textId="77777777" w:rsidR="00D43CB9" w:rsidRPr="00EA0E0B" w:rsidRDefault="00D43CB9" w:rsidP="00D43CB9">
      <w:pPr>
        <w:pStyle w:val="2Tcgi"/>
        <w:rPr>
          <w:vertAlign w:val="superscript"/>
          <w:lang w:val="fr-FR"/>
        </w:rPr>
      </w:pPr>
      <w:r>
        <w:rPr>
          <w:lang w:val="fr-FR"/>
        </w:rPr>
        <w:t>Trần Thị Trâm</w:t>
      </w:r>
    </w:p>
    <w:p w14:paraId="2A502796" w14:textId="77777777" w:rsidR="00D43CB9" w:rsidRPr="00EA0E0B" w:rsidRDefault="00D43CB9" w:rsidP="00D43CB9">
      <w:pPr>
        <w:pStyle w:val="3ach"/>
      </w:pPr>
      <w:r>
        <w:t xml:space="preserve">Bộ môn Cơ lý thuyết, Khoa Khoa học Cơ bản, </w:t>
      </w:r>
      <w:r w:rsidRPr="00EA0E0B">
        <w:t>Trường Đại học Mỏ - Địa chất</w:t>
      </w:r>
    </w:p>
    <w:p w14:paraId="600B6E79" w14:textId="77777777" w:rsidR="00D43CB9" w:rsidRPr="00EA0E0B" w:rsidRDefault="00D43CB9" w:rsidP="00D43CB9">
      <w:pPr>
        <w:jc w:val="center"/>
        <w:rPr>
          <w:color w:val="000000" w:themeColor="text1"/>
        </w:rPr>
      </w:pPr>
    </w:p>
    <w:p w14:paraId="3199EEA6" w14:textId="77777777" w:rsidR="00D43CB9" w:rsidRPr="00EA0E0B" w:rsidRDefault="00D43CB9" w:rsidP="00D43CB9">
      <w:pPr>
        <w:pStyle w:val="Els-Abstract-head"/>
        <w:pBdr>
          <w:top w:val="single" w:sz="4" w:space="1" w:color="auto"/>
          <w:bottom w:val="single" w:sz="4" w:space="1" w:color="auto"/>
        </w:pBdr>
        <w:spacing w:before="120" w:after="120" w:line="240" w:lineRule="auto"/>
        <w:jc w:val="both"/>
        <w:rPr>
          <w:szCs w:val="18"/>
        </w:rPr>
      </w:pPr>
      <w:r w:rsidRPr="00EA0E0B">
        <w:rPr>
          <w:szCs w:val="18"/>
        </w:rPr>
        <w:t xml:space="preserve">TÓM TẮT </w:t>
      </w:r>
    </w:p>
    <w:p w14:paraId="79653636" w14:textId="77777777" w:rsidR="00D43CB9" w:rsidRDefault="00D43CB9" w:rsidP="00D43CB9">
      <w:pPr>
        <w:pBdr>
          <w:top w:val="single" w:sz="4" w:space="1" w:color="auto"/>
          <w:bottom w:val="single" w:sz="4" w:space="1" w:color="auto"/>
        </w:pBdr>
        <w:rPr>
          <w:lang w:val="en-US"/>
        </w:rPr>
      </w:pPr>
      <w:r>
        <w:t>Việc nghiên cứu chuyển động của chất lỏng trong môi trường rỗng có liên quan đến nhiều ngành khoa học và kỹ thuật, đặc biệt là ngành khai thác dầu mỏ, khai thác nước ngầm…Mục tiêu chính của bài toán là xác định quy luật phân bố áp suất trong chất lỏng, từ đó có thể xác định được phân bố lưu lượng chất lỏng chuyển qua tại mọi điểm của môi trường rỗng.</w:t>
      </w:r>
    </w:p>
    <w:p w14:paraId="3ADDA2A3" w14:textId="77777777" w:rsidR="00D43CB9" w:rsidRDefault="00D43CB9" w:rsidP="00D43CB9">
      <w:pPr>
        <w:pBdr>
          <w:top w:val="single" w:sz="4" w:space="1" w:color="auto"/>
          <w:bottom w:val="single" w:sz="4" w:space="1" w:color="auto"/>
        </w:pBdr>
        <w:rPr>
          <w:i/>
        </w:rPr>
      </w:pPr>
    </w:p>
    <w:p w14:paraId="63B52C24" w14:textId="77777777" w:rsidR="00D43CB9" w:rsidRDefault="00D43CB9" w:rsidP="00D43CB9">
      <w:pPr>
        <w:pBdr>
          <w:top w:val="single" w:sz="4" w:space="1" w:color="auto"/>
          <w:bottom w:val="single" w:sz="4" w:space="1" w:color="auto"/>
        </w:pBdr>
      </w:pPr>
      <w:r w:rsidRPr="00D43CB9">
        <w:rPr>
          <w:i/>
        </w:rPr>
        <w:t>Từ khóa:</w:t>
      </w:r>
      <w:r>
        <w:t xml:space="preserve"> Dòng chảy một chiều, phương trình vi phân, chất lỏng, môi trường rỗng.</w:t>
      </w:r>
    </w:p>
    <w:p w14:paraId="386B549E" w14:textId="77777777" w:rsidR="008E2512" w:rsidRPr="00EA0E0B"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r w:rsidR="003C50DC" w:rsidRPr="00EA0E0B">
        <w:rPr>
          <w:rFonts w:ascii="Times New Roman" w:hAnsi="Times New Roman" w:cs="Times New Roman"/>
          <w:b/>
          <w:noProof/>
          <w:sz w:val="20"/>
          <w:szCs w:val="20"/>
        </w:rPr>
        <w:t xml:space="preserve"> </w:t>
      </w:r>
    </w:p>
    <w:p w14:paraId="089A0EB0" w14:textId="77777777" w:rsidR="00074F63" w:rsidRDefault="00074F63" w:rsidP="00074F63">
      <w:pPr>
        <w:ind w:firstLine="227"/>
        <w:rPr>
          <w:lang w:val="en-US"/>
        </w:rPr>
      </w:pPr>
      <w:r>
        <w:t>Nội dung chính của bài báo là tìm hiểu lý thuyết chung,nghiên cứu một số bài toán liên quan đến ngành khai thác dầu khí là xác định quy luật phân bố áp suất trong phạm vi ảnh hưởng của một giếng khai thác hình trụ trong điều kiện dừng và không dừng. Trong điều kiện như vậy bài toán có thể xem xét trong khuôn khổ dòng chảy một chiều đối xứng trục.</w:t>
      </w:r>
    </w:p>
    <w:p w14:paraId="19322EE3" w14:textId="77777777" w:rsidR="004F3E3E" w:rsidRPr="004F3E3E" w:rsidRDefault="00706DC5" w:rsidP="004F3E3E">
      <w:pPr>
        <w:pStyle w:val="ListParagraph"/>
        <w:widowControl w:val="0"/>
        <w:numPr>
          <w:ilvl w:val="0"/>
          <w:numId w:val="9"/>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noProof/>
          <w:sz w:val="20"/>
          <w:szCs w:val="20"/>
          <w:lang w:val="en-US"/>
        </w:rPr>
        <w:t>Cơ sở lý thuyết</w:t>
      </w:r>
      <w:r w:rsidR="00FD692B" w:rsidRPr="00EA0E0B">
        <w:rPr>
          <w:rFonts w:ascii="Times New Roman" w:hAnsi="Times New Roman" w:cs="Times New Roman"/>
          <w:b/>
          <w:noProof/>
          <w:sz w:val="20"/>
          <w:szCs w:val="20"/>
          <w:lang w:val="en-US"/>
        </w:rPr>
        <w:t xml:space="preserve"> và phương pháp nghiên cứu</w:t>
      </w:r>
      <w:r w:rsidR="006E19D5" w:rsidRPr="00EA0E0B">
        <w:rPr>
          <w:rFonts w:ascii="Times New Roman" w:hAnsi="Times New Roman" w:cs="Times New Roman"/>
          <w:b/>
          <w:noProof/>
          <w:sz w:val="20"/>
          <w:szCs w:val="20"/>
          <w:lang w:val="en-US"/>
        </w:rPr>
        <w:t xml:space="preserve"> </w:t>
      </w:r>
    </w:p>
    <w:p w14:paraId="353D6FBD" w14:textId="77777777" w:rsidR="009A3DCA" w:rsidRPr="00EA0E0B" w:rsidRDefault="004F3E3E" w:rsidP="007F1E49">
      <w:pPr>
        <w:pStyle w:val="ListParagraph"/>
        <w:widowControl w:val="0"/>
        <w:numPr>
          <w:ilvl w:val="0"/>
          <w:numId w:val="22"/>
        </w:numPr>
        <w:spacing w:before="120" w:after="120" w:line="240" w:lineRule="auto"/>
        <w:ind w:left="0" w:firstLine="0"/>
        <w:jc w:val="left"/>
        <w:rPr>
          <w:rFonts w:ascii="Times New Roman" w:hAnsi="Times New Roman" w:cs="Times New Roman"/>
          <w:color w:val="000000"/>
          <w:sz w:val="20"/>
          <w:szCs w:val="20"/>
        </w:rPr>
      </w:pPr>
      <w:r w:rsidRPr="004F3E3E">
        <w:rPr>
          <w:rFonts w:ascii="Times New Roman" w:hAnsi="Times New Roman" w:cs="Times New Roman"/>
          <w:b/>
          <w:i/>
          <w:sz w:val="20"/>
          <w:szCs w:val="20"/>
        </w:rPr>
        <w:t>Đặt bài toán</w:t>
      </w:r>
      <w:r w:rsidRPr="00EA0E0B">
        <w:rPr>
          <w:rFonts w:ascii="Times New Roman" w:hAnsi="Times New Roman" w:cs="Times New Roman"/>
          <w:i/>
          <w:color w:val="000000"/>
          <w:sz w:val="20"/>
          <w:szCs w:val="20"/>
          <w:lang w:val="en-US"/>
        </w:rPr>
        <w:t xml:space="preserve"> </w:t>
      </w:r>
    </w:p>
    <w:p w14:paraId="7C54BF9F" w14:textId="18AEDC45" w:rsidR="006D0F16" w:rsidRDefault="006D0F16" w:rsidP="004F3E3E">
      <w:pPr>
        <w:ind w:firstLine="227"/>
        <w:jc w:val="both"/>
      </w:pPr>
      <w:r>
        <w:t>Một số kí hiệu:</w:t>
      </w:r>
    </w:p>
    <w:p w14:paraId="482F083A" w14:textId="2E38398B" w:rsidR="006D0F16" w:rsidRDefault="006D0F16" w:rsidP="006D0F16">
      <w:pPr>
        <w:ind w:firstLine="720"/>
        <w:jc w:val="both"/>
      </w:pPr>
      <w:r w:rsidRPr="00F010DC">
        <w:rPr>
          <w:position w:val="-6"/>
        </w:rPr>
        <w:object w:dxaOrig="180" w:dyaOrig="200" w14:anchorId="4F5B7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9pt;height:9.75pt" o:ole="">
            <v:imagedata r:id="rId9" o:title=""/>
          </v:shape>
          <o:OLEObject Type="Embed" ProgID="Equation.DSMT4" ShapeID="_x0000_i1070" DrawAspect="Content" ObjectID="_1720811830" r:id="rId10"/>
        </w:object>
      </w:r>
      <w:r>
        <w:t>: là véc tơ vận tốc</w:t>
      </w:r>
    </w:p>
    <w:p w14:paraId="2AF9E5D2" w14:textId="3517802A" w:rsidR="006D0F16" w:rsidRDefault="006D0F16" w:rsidP="006D0F16">
      <w:pPr>
        <w:ind w:firstLine="720"/>
        <w:jc w:val="both"/>
      </w:pPr>
      <w:r w:rsidRPr="006D0F16">
        <w:rPr>
          <w:position w:val="-10"/>
        </w:rPr>
        <w:object w:dxaOrig="200" w:dyaOrig="240" w14:anchorId="6BB57296">
          <v:shape id="_x0000_i1071" type="#_x0000_t75" style="width:10.5pt;height:12pt" o:ole="">
            <v:imagedata r:id="rId11" o:title=""/>
          </v:shape>
          <o:OLEObject Type="Embed" ProgID="Equation.DSMT4" ShapeID="_x0000_i1071" DrawAspect="Content" ObjectID="_1720811831" r:id="rId12"/>
        </w:object>
      </w:r>
      <w:r>
        <w:t>: là lưu lượng</w:t>
      </w:r>
    </w:p>
    <w:p w14:paraId="4FAD7651" w14:textId="47D9F74B" w:rsidR="006D0F16" w:rsidRDefault="006D0F16" w:rsidP="006D0F16">
      <w:pPr>
        <w:ind w:firstLine="720"/>
        <w:jc w:val="both"/>
      </w:pPr>
      <w:r w:rsidRPr="006D0F16">
        <w:rPr>
          <w:position w:val="-10"/>
        </w:rPr>
        <w:object w:dxaOrig="220" w:dyaOrig="260" w14:anchorId="619C992E">
          <v:shape id="_x0000_i1072" type="#_x0000_t75" style="width:11.25pt;height:12.75pt" o:ole="">
            <v:imagedata r:id="rId13" o:title=""/>
          </v:shape>
          <o:OLEObject Type="Embed" ProgID="Equation.DSMT4" ShapeID="_x0000_i1072" DrawAspect="Content" ObjectID="_1720811832" r:id="rId14"/>
        </w:object>
      </w:r>
      <w:r>
        <w:t>: là khối lượng riêng</w:t>
      </w:r>
    </w:p>
    <w:p w14:paraId="238D751E" w14:textId="73ACF927" w:rsidR="006D0F16" w:rsidRDefault="006D0F16" w:rsidP="006D0F16">
      <w:pPr>
        <w:ind w:firstLine="720"/>
        <w:jc w:val="both"/>
      </w:pPr>
      <w:r w:rsidRPr="006D0F16">
        <w:rPr>
          <w:position w:val="-4"/>
        </w:rPr>
        <w:object w:dxaOrig="240" w:dyaOrig="240" w14:anchorId="0FF0CA4C">
          <v:shape id="_x0000_i1073" type="#_x0000_t75" style="width:12pt;height:12pt" o:ole="">
            <v:imagedata r:id="rId15" o:title=""/>
          </v:shape>
          <o:OLEObject Type="Embed" ProgID="Equation.DSMT4" ShapeID="_x0000_i1073" DrawAspect="Content" ObjectID="_1720811833" r:id="rId16"/>
        </w:object>
      </w:r>
      <w:r>
        <w:t>: là độ rỗng</w:t>
      </w:r>
    </w:p>
    <w:p w14:paraId="0B547F81" w14:textId="389F1DF7" w:rsidR="006D0F16" w:rsidRDefault="006D0F16" w:rsidP="006D0F16">
      <w:pPr>
        <w:ind w:firstLine="720"/>
        <w:jc w:val="both"/>
      </w:pPr>
      <w:r w:rsidRPr="00F010DC">
        <w:rPr>
          <w:position w:val="-6"/>
        </w:rPr>
        <w:object w:dxaOrig="180" w:dyaOrig="260" w14:anchorId="4DDF51DE">
          <v:shape id="_x0000_i1074" type="#_x0000_t75" style="width:9pt;height:12.75pt" o:ole="">
            <v:imagedata r:id="rId17" o:title=""/>
          </v:shape>
          <o:OLEObject Type="Embed" ProgID="Equation.DSMT4" ShapeID="_x0000_i1074" DrawAspect="Content" ObjectID="_1720811834" r:id="rId18"/>
        </w:object>
      </w:r>
      <w:r>
        <w:t>: là độ cao của giếng</w:t>
      </w:r>
    </w:p>
    <w:p w14:paraId="70F7DCA5" w14:textId="2FAAAC31" w:rsidR="006D0F16" w:rsidRDefault="006D0F16" w:rsidP="006D0F16">
      <w:pPr>
        <w:ind w:firstLine="720"/>
        <w:jc w:val="both"/>
      </w:pPr>
      <w:r w:rsidRPr="006D0F16">
        <w:rPr>
          <w:position w:val="-4"/>
        </w:rPr>
        <w:object w:dxaOrig="180" w:dyaOrig="180" w14:anchorId="4B4D5662">
          <v:shape id="_x0000_i1075" type="#_x0000_t75" style="width:9pt;height:9pt" o:ole="">
            <v:imagedata r:id="rId19" o:title=""/>
          </v:shape>
          <o:OLEObject Type="Embed" ProgID="Equation.DSMT4" ShapeID="_x0000_i1075" DrawAspect="Content" ObjectID="_1720811835" r:id="rId20"/>
        </w:object>
      </w:r>
      <w:r>
        <w:t>: là tọa độ không gian hướng tâm trong hệ tọa độ trụ</w:t>
      </w:r>
    </w:p>
    <w:p w14:paraId="2F404679" w14:textId="053F2D72" w:rsidR="006D0F16" w:rsidRDefault="006D0F16" w:rsidP="006D0F16">
      <w:pPr>
        <w:ind w:firstLine="720"/>
        <w:jc w:val="both"/>
      </w:pPr>
      <w:r w:rsidRPr="00F010DC">
        <w:rPr>
          <w:position w:val="-6"/>
        </w:rPr>
        <w:object w:dxaOrig="200" w:dyaOrig="260" w14:anchorId="419C9656">
          <v:shape id="_x0000_i1076" type="#_x0000_t75" style="width:10.5pt;height:12.75pt" o:ole="">
            <v:imagedata r:id="rId21" o:title=""/>
          </v:shape>
          <o:OLEObject Type="Embed" ProgID="Equation.DSMT4" ShapeID="_x0000_i1076" DrawAspect="Content" ObjectID="_1720811836" r:id="rId22"/>
        </w:object>
      </w:r>
      <w:r>
        <w:t>: là hệ số thấm</w:t>
      </w:r>
    </w:p>
    <w:p w14:paraId="34B80E31" w14:textId="180BD52A" w:rsidR="006D0F16" w:rsidRDefault="006D0F16" w:rsidP="006D0F16">
      <w:pPr>
        <w:ind w:firstLine="720"/>
        <w:jc w:val="both"/>
      </w:pPr>
      <w:r w:rsidRPr="00F010DC">
        <w:rPr>
          <w:position w:val="-6"/>
        </w:rPr>
        <w:object w:dxaOrig="180" w:dyaOrig="200" w14:anchorId="63BF15E6">
          <v:shape id="_x0000_i1077" type="#_x0000_t75" style="width:9pt;height:9.75pt" o:ole="">
            <v:imagedata r:id="rId23" o:title=""/>
          </v:shape>
          <o:OLEObject Type="Embed" ProgID="Equation.DSMT4" ShapeID="_x0000_i1077" DrawAspect="Content" ObjectID="_1720811837" r:id="rId24"/>
        </w:object>
      </w:r>
      <w:r>
        <w:t>: là hệ số nén đẳng nhiệt</w:t>
      </w:r>
    </w:p>
    <w:p w14:paraId="4E7BFC5E" w14:textId="6938A271" w:rsidR="006D0F16" w:rsidRDefault="006D0F16" w:rsidP="006D0F16">
      <w:pPr>
        <w:ind w:firstLine="720"/>
        <w:jc w:val="both"/>
      </w:pPr>
      <w:r w:rsidRPr="006D0F16">
        <w:rPr>
          <w:position w:val="-10"/>
        </w:rPr>
        <w:object w:dxaOrig="220" w:dyaOrig="240" w14:anchorId="18FD74F1">
          <v:shape id="_x0000_i1078" type="#_x0000_t75" style="width:11.25pt;height:12pt" o:ole="">
            <v:imagedata r:id="rId25" o:title=""/>
          </v:shape>
          <o:OLEObject Type="Embed" ProgID="Equation.DSMT4" ShapeID="_x0000_i1078" DrawAspect="Content" ObjectID="_1720811838" r:id="rId26"/>
        </w:object>
      </w:r>
      <w:r>
        <w:t>: là hệ số nhớt động học</w:t>
      </w:r>
    </w:p>
    <w:p w14:paraId="2FD267AF" w14:textId="19F706D0" w:rsidR="006D0F16" w:rsidRDefault="006D0F16" w:rsidP="006D0F16">
      <w:pPr>
        <w:ind w:firstLine="720"/>
        <w:jc w:val="both"/>
      </w:pPr>
      <w:r w:rsidRPr="006D0F16">
        <w:rPr>
          <w:position w:val="-10"/>
        </w:rPr>
        <w:object w:dxaOrig="220" w:dyaOrig="240" w14:anchorId="3CBCBE04">
          <v:shape id="_x0000_i1079" type="#_x0000_t75" style="width:11.25pt;height:12pt" o:ole="">
            <v:imagedata r:id="rId27" o:title=""/>
          </v:shape>
          <o:OLEObject Type="Embed" ProgID="Equation.DSMT4" ShapeID="_x0000_i1079" DrawAspect="Content" ObjectID="_1720811839" r:id="rId28"/>
        </w:object>
      </w:r>
      <w:r>
        <w:t>: là áp suất</w:t>
      </w:r>
    </w:p>
    <w:p w14:paraId="38EA50C6" w14:textId="225585D3" w:rsidR="006D0F16" w:rsidRDefault="006D0F16" w:rsidP="006D0F16">
      <w:pPr>
        <w:ind w:firstLine="720"/>
        <w:jc w:val="both"/>
      </w:pPr>
      <w:r w:rsidRPr="006D0F16">
        <w:rPr>
          <w:position w:val="-4"/>
        </w:rPr>
        <w:object w:dxaOrig="220" w:dyaOrig="240" w14:anchorId="34CD094B">
          <v:shape id="_x0000_i1080" type="#_x0000_t75" style="width:11.25pt;height:12pt" o:ole="">
            <v:imagedata r:id="rId29" o:title=""/>
          </v:shape>
          <o:OLEObject Type="Embed" ProgID="Equation.DSMT4" ShapeID="_x0000_i1080" DrawAspect="Content" ObjectID="_1720811840" r:id="rId30"/>
        </w:object>
      </w:r>
      <w:r>
        <w:t>: là diện tích</w:t>
      </w:r>
    </w:p>
    <w:p w14:paraId="10F4851F" w14:textId="5A843B41" w:rsidR="004F3E3E" w:rsidRPr="004F3E3E" w:rsidRDefault="004F3E3E" w:rsidP="004F3E3E">
      <w:pPr>
        <w:ind w:firstLine="227"/>
        <w:jc w:val="both"/>
        <w:rPr>
          <w:lang w:val="en-US"/>
        </w:rPr>
      </w:pPr>
      <w:r w:rsidRPr="004F3E3E">
        <w:t xml:space="preserve">Xét một giếng hình trụ có dòng chảy chất lỏng thấm từ xung quanh. Xét dòng chảy qua một độ dày </w:t>
      </w:r>
      <w:r w:rsidR="00F010DC" w:rsidRPr="00F010DC">
        <w:rPr>
          <w:position w:val="-6"/>
        </w:rPr>
        <w:object w:dxaOrig="279" w:dyaOrig="260" w14:anchorId="067F7F23">
          <v:shape id="_x0000_i1025" type="#_x0000_t75" style="width:14.25pt;height:12.75pt" o:ole="">
            <v:imagedata r:id="rId31" o:title=""/>
          </v:shape>
          <o:OLEObject Type="Embed" ProgID="Equation.DSMT4" ShapeID="_x0000_i1025" DrawAspect="Content" ObjectID="_1720811841" r:id="rId32"/>
        </w:object>
      </w:r>
      <w:r w:rsidR="00F010DC">
        <w:t xml:space="preserve"> </w:t>
      </w:r>
      <w:r w:rsidRPr="004F3E3E">
        <w:t xml:space="preserve"> được đặt cách trung tâm một khoảng </w:t>
      </w:r>
      <w:r w:rsidR="00167256" w:rsidRPr="00025957">
        <w:rPr>
          <w:position w:val="-4"/>
        </w:rPr>
        <w:object w:dxaOrig="180" w:dyaOrig="180" w14:anchorId="74CB778D">
          <v:shape id="_x0000_i1026" type="#_x0000_t75" style="width:9pt;height:9pt" o:ole="">
            <v:imagedata r:id="rId33" o:title=""/>
          </v:shape>
          <o:OLEObject Type="Embed" ProgID="Equation.DSMT4" ShapeID="_x0000_i1026" DrawAspect="Content" ObjectID="_1720811842" r:id="rId34"/>
        </w:object>
      </w:r>
      <w:r w:rsidRPr="004F3E3E">
        <w:t xml:space="preserve"> (Hình 1). Cần xác định quy luật phân bố áp suất trong chất lỏng.</w:t>
      </w:r>
      <w:r w:rsidRPr="004F3E3E">
        <w:rPr>
          <w:noProof/>
        </w:rPr>
        <w:t xml:space="preserve"> </w:t>
      </w:r>
    </w:p>
    <w:p w14:paraId="0FA3B97A" w14:textId="77777777" w:rsidR="004F3E3E" w:rsidRPr="004F3E3E" w:rsidRDefault="004F3E3E" w:rsidP="009A2506">
      <w:pPr>
        <w:pStyle w:val="ListParagraph"/>
        <w:spacing w:line="240" w:lineRule="auto"/>
        <w:ind w:left="0" w:firstLine="227"/>
        <w:jc w:val="center"/>
        <w:rPr>
          <w:rFonts w:ascii="Times New Roman" w:hAnsi="Times New Roman" w:cs="Times New Roman"/>
          <w:sz w:val="20"/>
          <w:szCs w:val="20"/>
        </w:rPr>
      </w:pPr>
      <w:r w:rsidRPr="004F3E3E">
        <w:rPr>
          <w:rFonts w:ascii="Times New Roman" w:hAnsi="Times New Roman" w:cs="Times New Roman"/>
          <w:noProof/>
          <w:sz w:val="20"/>
          <w:szCs w:val="20"/>
          <w:lang w:val="en-US"/>
        </w:rPr>
        <w:drawing>
          <wp:inline distT="0" distB="0" distL="0" distR="0" wp14:anchorId="1EAAF3B5" wp14:editId="1672A3BF">
            <wp:extent cx="3943350" cy="186363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1956" cy="1867705"/>
                    </a:xfrm>
                    <a:prstGeom prst="rect">
                      <a:avLst/>
                    </a:prstGeom>
                    <a:noFill/>
                    <a:ln>
                      <a:noFill/>
                    </a:ln>
                  </pic:spPr>
                </pic:pic>
              </a:graphicData>
            </a:graphic>
          </wp:inline>
        </w:drawing>
      </w:r>
    </w:p>
    <w:p w14:paraId="170F2E2D" w14:textId="77777777" w:rsidR="004F3E3E" w:rsidRDefault="004F3E3E" w:rsidP="004F3E3E">
      <w:pPr>
        <w:pStyle w:val="ListParagraph"/>
        <w:spacing w:line="240" w:lineRule="auto"/>
        <w:ind w:left="0" w:firstLine="227"/>
        <w:jc w:val="center"/>
        <w:rPr>
          <w:rFonts w:ascii="Times New Roman" w:hAnsi="Times New Roman" w:cs="Times New Roman"/>
          <w:i/>
          <w:sz w:val="20"/>
          <w:szCs w:val="20"/>
        </w:rPr>
      </w:pPr>
      <w:r w:rsidRPr="004F3E3E">
        <w:rPr>
          <w:rFonts w:ascii="Times New Roman" w:hAnsi="Times New Roman" w:cs="Times New Roman"/>
          <w:i/>
          <w:sz w:val="20"/>
          <w:szCs w:val="20"/>
        </w:rPr>
        <w:t>Hình 1. Dòng chảy của chất lỏng một pha trong tọa độ trụ</w:t>
      </w:r>
    </w:p>
    <w:p w14:paraId="3C6B384F" w14:textId="77777777" w:rsidR="009E0CE3" w:rsidRPr="004F3E3E" w:rsidRDefault="009E0CE3" w:rsidP="004F3E3E">
      <w:pPr>
        <w:pStyle w:val="ListParagraph"/>
        <w:spacing w:line="240" w:lineRule="auto"/>
        <w:ind w:left="0" w:firstLine="227"/>
        <w:jc w:val="center"/>
        <w:rPr>
          <w:rFonts w:ascii="Times New Roman" w:hAnsi="Times New Roman" w:cs="Times New Roman"/>
          <w:i/>
          <w:sz w:val="20"/>
          <w:szCs w:val="20"/>
        </w:rPr>
      </w:pPr>
    </w:p>
    <w:p w14:paraId="785BFEDF" w14:textId="77777777" w:rsidR="00F7261F" w:rsidRPr="00E405C7" w:rsidRDefault="004F3E3E" w:rsidP="007F1E49">
      <w:pPr>
        <w:pStyle w:val="ListParagraph"/>
        <w:widowControl w:val="0"/>
        <w:numPr>
          <w:ilvl w:val="0"/>
          <w:numId w:val="22"/>
        </w:numPr>
        <w:spacing w:before="120" w:after="120" w:line="240" w:lineRule="auto"/>
        <w:ind w:left="0" w:firstLine="0"/>
        <w:jc w:val="left"/>
        <w:rPr>
          <w:rFonts w:ascii="Times New Roman" w:hAnsi="Times New Roman" w:cs="Times New Roman"/>
          <w:color w:val="000000"/>
          <w:sz w:val="20"/>
          <w:szCs w:val="20"/>
        </w:rPr>
      </w:pPr>
      <w:r w:rsidRPr="004F3E3E">
        <w:rPr>
          <w:rFonts w:ascii="Times New Roman" w:hAnsi="Times New Roman" w:cs="Times New Roman"/>
          <w:b/>
          <w:i/>
          <w:sz w:val="20"/>
          <w:szCs w:val="20"/>
        </w:rPr>
        <w:t>Xây dựng hệ phương trình vi phân cơ bản cho dòng chảy của chất lỏng một chiều trong môi trường rỗng tới giếng khai thác.</w:t>
      </w:r>
    </w:p>
    <w:p w14:paraId="7C4D987C" w14:textId="77777777" w:rsidR="00E405C7" w:rsidRPr="00285E7C" w:rsidRDefault="00E405C7" w:rsidP="00285E7C">
      <w:pPr>
        <w:rPr>
          <w:rFonts w:asciiTheme="minorHAnsi" w:hAnsiTheme="minorHAnsi" w:cstheme="minorBidi"/>
          <w:sz w:val="22"/>
          <w:szCs w:val="22"/>
          <w:lang w:val="en-US"/>
        </w:rPr>
      </w:pPr>
      <w:r>
        <w:t>Tuyến tính hóa phương trình phi tuyến cho dòng chất lỏng có khả năng chịu nén không đổi và nhỏ.</w:t>
      </w:r>
    </w:p>
    <w:p w14:paraId="47DFC768" w14:textId="77777777" w:rsidR="009E0CE3" w:rsidRPr="00E405C7" w:rsidRDefault="009E0CE3" w:rsidP="007D7CB9">
      <w:pPr>
        <w:jc w:val="both"/>
        <w:rPr>
          <w:lang w:val="en-US"/>
        </w:rPr>
      </w:pPr>
      <w:r w:rsidRPr="00E405C7">
        <w:t>Các giả thiết về bài toán được đưa ra như sau:</w:t>
      </w:r>
    </w:p>
    <w:p w14:paraId="6EF1AC15" w14:textId="77777777" w:rsidR="009E0CE3" w:rsidRPr="00E405C7" w:rsidRDefault="009E0CE3" w:rsidP="00E405C7">
      <w:pPr>
        <w:ind w:firstLine="227"/>
        <w:jc w:val="both"/>
      </w:pPr>
      <w:r w:rsidRPr="00E405C7">
        <w:t>- Đối với độ thấm môi trường được xem là thuần nhất và đẳng hướng.</w:t>
      </w:r>
    </w:p>
    <w:p w14:paraId="48639086" w14:textId="77777777" w:rsidR="009E0CE3" w:rsidRPr="00E405C7" w:rsidRDefault="009E0CE3" w:rsidP="00E405C7">
      <w:pPr>
        <w:ind w:firstLine="227"/>
        <w:jc w:val="both"/>
      </w:pPr>
      <w:r w:rsidRPr="00E405C7">
        <w:t>- Dòng chảy hình thành do dầu bão hòa hoàn toàn như một chất lỏng đơn.</w:t>
      </w:r>
    </w:p>
    <w:p w14:paraId="2EAC37ED" w14:textId="0EB4B6B2" w:rsidR="009E0CE3" w:rsidRPr="00E405C7" w:rsidRDefault="009E0CE3" w:rsidP="007D7CB9">
      <w:pPr>
        <w:jc w:val="both"/>
      </w:pPr>
      <w:r w:rsidRPr="00E405C7">
        <w:t>Từ các giẩ thiết đó ta có thể viết được các phương trình sau:</w:t>
      </w:r>
    </w:p>
    <w:p w14:paraId="1FEA515F" w14:textId="38FDABF0" w:rsidR="009E0CE3" w:rsidRPr="00E405C7" w:rsidRDefault="009E0CE3" w:rsidP="007D7CB9">
      <w:pPr>
        <w:jc w:val="both"/>
      </w:pPr>
      <w:r w:rsidRPr="00E405C7">
        <w:t>Sử dụng định luật bảo toàn khối lượng</w:t>
      </w:r>
      <w:r w:rsidR="00310966">
        <w:t xml:space="preserve"> [1]</w:t>
      </w:r>
      <w:r w:rsidRPr="00E405C7">
        <w:t>, ta có:</w:t>
      </w:r>
    </w:p>
    <w:p w14:paraId="7B406DEB" w14:textId="77777777" w:rsidR="009E0CE3" w:rsidRPr="00E405C7" w:rsidRDefault="009E0CE3" w:rsidP="007D7CB9">
      <w:pPr>
        <w:jc w:val="both"/>
      </w:pPr>
      <w:r w:rsidRPr="00E405C7">
        <w:t>Hiệu của lượng dòng vào và lượng dòng ra thì tỷ lệ với sự biến thiên của khối lượng theo thời gian đang xét. Tức là:</w:t>
      </w:r>
    </w:p>
    <w:p w14:paraId="71C5CA5A" w14:textId="6D6C411B" w:rsidR="009E0CE3" w:rsidRPr="00E405C7" w:rsidRDefault="009E0CE3" w:rsidP="00E405C7">
      <w:pPr>
        <w:ind w:firstLine="227"/>
        <w:jc w:val="both"/>
      </w:pPr>
      <w:r w:rsidRPr="00E405C7">
        <w:tab/>
      </w:r>
      <w:r w:rsidRPr="00E405C7">
        <w:tab/>
      </w:r>
      <w:r w:rsidRPr="00E405C7">
        <w:tab/>
      </w:r>
      <w:bookmarkStart w:id="0" w:name="MTBlankEqn"/>
      <w:r w:rsidR="00167256" w:rsidRPr="00167256">
        <w:rPr>
          <w:position w:val="-22"/>
        </w:rPr>
        <w:object w:dxaOrig="2680" w:dyaOrig="580" w14:anchorId="1F124B89">
          <v:shape id="_x0000_i1027" type="#_x0000_t75" style="width:134.25pt;height:29.25pt" o:ole="">
            <v:imagedata r:id="rId36" o:title=""/>
          </v:shape>
          <o:OLEObject Type="Embed" ProgID="Equation.DSMT4" ShapeID="_x0000_i1027" DrawAspect="Content" ObjectID="_1720811843" r:id="rId37"/>
        </w:object>
      </w:r>
      <w:bookmarkEnd w:id="0"/>
      <w:r w:rsidRPr="00E405C7">
        <w:t xml:space="preserve">  </w:t>
      </w:r>
    </w:p>
    <w:p w14:paraId="4BF0D3CF" w14:textId="77777777" w:rsidR="009E0CE3" w:rsidRPr="00E405C7" w:rsidRDefault="009E0CE3" w:rsidP="00E405C7">
      <w:pPr>
        <w:ind w:firstLine="227"/>
        <w:jc w:val="both"/>
      </w:pPr>
      <w:r w:rsidRPr="00E405C7">
        <w:t>Trong đó:</w:t>
      </w:r>
    </w:p>
    <w:p w14:paraId="70FA8270" w14:textId="384F5261" w:rsidR="009E0CE3" w:rsidRPr="00E405C7" w:rsidRDefault="009E0CE3" w:rsidP="00E405C7">
      <w:pPr>
        <w:ind w:firstLine="227"/>
        <w:jc w:val="both"/>
      </w:pPr>
      <w:r w:rsidRPr="00E405C7">
        <w:tab/>
      </w:r>
      <w:r w:rsidRPr="00E405C7">
        <w:tab/>
      </w:r>
      <w:r w:rsidRPr="00E405C7">
        <w:tab/>
      </w:r>
      <w:r w:rsidR="00167256" w:rsidRPr="00167256">
        <w:rPr>
          <w:position w:val="-6"/>
        </w:rPr>
        <w:object w:dxaOrig="900" w:dyaOrig="260" w14:anchorId="7C7387C3">
          <v:shape id="_x0000_i1028" type="#_x0000_t75" style="width:45pt;height:12.75pt" o:ole="">
            <v:imagedata r:id="rId38" o:title=""/>
          </v:shape>
          <o:OLEObject Type="Embed" ProgID="Equation.DSMT4" ShapeID="_x0000_i1028" DrawAspect="Content" ObjectID="_1720811844" r:id="rId39"/>
        </w:object>
      </w:r>
    </w:p>
    <w:p w14:paraId="556B0583" w14:textId="6A4BE3FB" w:rsidR="009E0CE3" w:rsidRPr="00E405C7" w:rsidRDefault="009E0CE3" w:rsidP="00E405C7">
      <w:pPr>
        <w:ind w:firstLine="227"/>
        <w:jc w:val="both"/>
      </w:pPr>
      <w:r w:rsidRPr="00E405C7">
        <w:t xml:space="preserve">Là khối lượng vật chất trong miền có độ dày nhỏ </w:t>
      </w:r>
      <w:r w:rsidR="00167256" w:rsidRPr="00167256">
        <w:rPr>
          <w:position w:val="-6"/>
        </w:rPr>
        <w:object w:dxaOrig="320" w:dyaOrig="300" w14:anchorId="70788CAF">
          <v:shape id="_x0000_i1029" type="#_x0000_t75" style="width:15.75pt;height:15pt" o:ole="">
            <v:imagedata r:id="rId40" o:title=""/>
          </v:shape>
          <o:OLEObject Type="Embed" ProgID="Equation.DSMT4" ShapeID="_x0000_i1029" DrawAspect="Content" ObjectID="_1720811845" r:id="rId41"/>
        </w:object>
      </w:r>
      <w:r w:rsidRPr="00E405C7">
        <w:t>.</w:t>
      </w:r>
    </w:p>
    <w:p w14:paraId="05BF5221" w14:textId="77777777" w:rsidR="009E0CE3" w:rsidRPr="00E405C7" w:rsidRDefault="009E0CE3" w:rsidP="00E405C7">
      <w:pPr>
        <w:ind w:firstLine="227"/>
        <w:jc w:val="both"/>
      </w:pPr>
      <w:r w:rsidRPr="00E405C7">
        <w:t>Vế trái của phương trình có thể được biểu thị:</w:t>
      </w:r>
    </w:p>
    <w:p w14:paraId="17BE5FCF" w14:textId="797B1327" w:rsidR="009E0CE3" w:rsidRPr="00E405C7" w:rsidRDefault="009E0CE3" w:rsidP="00E405C7">
      <w:pPr>
        <w:ind w:firstLine="227"/>
        <w:jc w:val="both"/>
      </w:pPr>
      <w:r w:rsidRPr="00E405C7">
        <w:tab/>
      </w:r>
      <w:r w:rsidRPr="00E405C7">
        <w:tab/>
      </w:r>
      <w:r w:rsidRPr="00E405C7">
        <w:tab/>
      </w:r>
      <w:r w:rsidR="00167256" w:rsidRPr="00167256">
        <w:rPr>
          <w:position w:val="-30"/>
        </w:rPr>
        <w:object w:dxaOrig="3739" w:dyaOrig="720" w14:anchorId="2D44E14F">
          <v:shape id="_x0000_i1030" type="#_x0000_t75" style="width:186.75pt;height:36pt" o:ole="">
            <v:imagedata r:id="rId42" o:title=""/>
          </v:shape>
          <o:OLEObject Type="Embed" ProgID="Equation.DSMT4" ShapeID="_x0000_i1030" DrawAspect="Content" ObjectID="_1720811846" r:id="rId43"/>
        </w:object>
      </w:r>
    </w:p>
    <w:p w14:paraId="7D6E34EE" w14:textId="77777777" w:rsidR="009E0CE3" w:rsidRPr="00E405C7" w:rsidRDefault="009E0CE3" w:rsidP="00E405C7">
      <w:pPr>
        <w:ind w:firstLine="227"/>
        <w:jc w:val="both"/>
      </w:pPr>
      <w:r w:rsidRPr="00E405C7">
        <w:t xml:space="preserve">Suy ra: </w:t>
      </w:r>
    </w:p>
    <w:p w14:paraId="07F1792A" w14:textId="18D53345" w:rsidR="009E0CE3" w:rsidRPr="00E405C7" w:rsidRDefault="009E0CE3" w:rsidP="00E405C7">
      <w:pPr>
        <w:ind w:firstLine="227"/>
        <w:jc w:val="both"/>
      </w:pPr>
      <w:r w:rsidRPr="00E405C7">
        <w:tab/>
      </w:r>
      <w:r w:rsidRPr="00E405C7">
        <w:tab/>
      </w:r>
      <w:r w:rsidRPr="00E405C7">
        <w:tab/>
      </w:r>
      <w:r w:rsidR="00167256" w:rsidRPr="00167256">
        <w:rPr>
          <w:position w:val="-30"/>
        </w:rPr>
        <w:object w:dxaOrig="2480" w:dyaOrig="720" w14:anchorId="38F0AE1C">
          <v:shape id="_x0000_i1031" type="#_x0000_t75" style="width:123.75pt;height:36pt" o:ole="">
            <v:imagedata r:id="rId44" o:title=""/>
          </v:shape>
          <o:OLEObject Type="Embed" ProgID="Equation.DSMT4" ShapeID="_x0000_i1031" DrawAspect="Content" ObjectID="_1720811847" r:id="rId45"/>
        </w:object>
      </w:r>
      <w:r w:rsidR="007D7CB9">
        <w:tab/>
      </w:r>
      <w:r w:rsidR="007D7CB9">
        <w:tab/>
      </w:r>
      <w:r w:rsidR="007D7CB9">
        <w:tab/>
      </w:r>
      <w:r w:rsidR="007D7CB9">
        <w:tab/>
      </w:r>
      <w:r w:rsidR="007D7CB9">
        <w:tab/>
        <w:t>(</w:t>
      </w:r>
      <w:r w:rsidRPr="00E405C7">
        <w:t>1)</w:t>
      </w:r>
    </w:p>
    <w:p w14:paraId="55C1E68C" w14:textId="76B9EE86" w:rsidR="009E0CE3" w:rsidRPr="00E405C7" w:rsidRDefault="009E0CE3" w:rsidP="00E405C7">
      <w:pPr>
        <w:ind w:firstLine="227"/>
        <w:jc w:val="both"/>
      </w:pPr>
      <w:r w:rsidRPr="00E405C7">
        <w:t xml:space="preserve">Sử dụng định luật của Darcy </w:t>
      </w:r>
      <w:r w:rsidR="00310966">
        <w:t xml:space="preserve">[2] </w:t>
      </w:r>
      <w:r w:rsidRPr="00E405C7">
        <w:t xml:space="preserve">cho dòng chảy hướng tâm nằm ngang, ta có thể thay tỷ lệ luồng </w:t>
      </w:r>
      <w:r w:rsidR="00167256" w:rsidRPr="00167256">
        <w:rPr>
          <w:position w:val="-10"/>
        </w:rPr>
        <w:object w:dxaOrig="200" w:dyaOrig="240" w14:anchorId="7F4DEEA1">
          <v:shape id="_x0000_i1032" type="#_x0000_t75" style="width:9.75pt;height:12pt" o:ole="">
            <v:imagedata r:id="rId46" o:title=""/>
          </v:shape>
          <o:OLEObject Type="Embed" ProgID="Equation.DSMT4" ShapeID="_x0000_i1032" DrawAspect="Content" ObjectID="_1720811848" r:id="rId47"/>
        </w:object>
      </w:r>
      <w:r w:rsidR="007D7CB9">
        <w:t xml:space="preserve"> trong phương trình (</w:t>
      </w:r>
      <w:r w:rsidRPr="00E405C7">
        <w:t>1) bởi công thức sau:</w:t>
      </w:r>
    </w:p>
    <w:p w14:paraId="0AB65BBC" w14:textId="4E4CB7F1" w:rsidR="009E0CE3" w:rsidRPr="00E405C7" w:rsidRDefault="009E0CE3" w:rsidP="00E405C7">
      <w:pPr>
        <w:ind w:firstLine="227"/>
        <w:jc w:val="both"/>
      </w:pPr>
      <w:r w:rsidRPr="00E405C7">
        <w:tab/>
      </w:r>
      <w:r w:rsidRPr="00E405C7">
        <w:tab/>
      </w:r>
      <w:r w:rsidRPr="00E405C7">
        <w:tab/>
      </w:r>
      <w:r w:rsidR="00167256" w:rsidRPr="00167256">
        <w:rPr>
          <w:position w:val="-26"/>
        </w:rPr>
        <w:object w:dxaOrig="1340" w:dyaOrig="620" w14:anchorId="058F3171">
          <v:shape id="_x0000_i1033" type="#_x0000_t75" style="width:66.75pt;height:30.75pt" o:ole="">
            <v:imagedata r:id="rId48" o:title=""/>
          </v:shape>
          <o:OLEObject Type="Embed" ProgID="Equation.DSMT4" ShapeID="_x0000_i1033" DrawAspect="Content" ObjectID="_1720811849" r:id="rId49"/>
        </w:object>
      </w:r>
    </w:p>
    <w:p w14:paraId="10E9EABB" w14:textId="77777777" w:rsidR="009E0CE3" w:rsidRPr="00E405C7" w:rsidRDefault="009E0CE3" w:rsidP="00E405C7">
      <w:pPr>
        <w:ind w:firstLine="227"/>
        <w:jc w:val="both"/>
      </w:pPr>
      <w:r w:rsidRPr="00E405C7">
        <w:t>Từ đó ta có:</w:t>
      </w:r>
    </w:p>
    <w:p w14:paraId="78DEBA95" w14:textId="7A237709" w:rsidR="009E0CE3" w:rsidRPr="00E405C7" w:rsidRDefault="009E0CE3" w:rsidP="00E405C7">
      <w:pPr>
        <w:ind w:firstLine="227"/>
        <w:jc w:val="both"/>
      </w:pPr>
      <w:r w:rsidRPr="00E405C7">
        <w:tab/>
      </w:r>
      <w:r w:rsidRPr="00E405C7">
        <w:tab/>
      </w:r>
      <w:r w:rsidRPr="00E405C7">
        <w:tab/>
      </w:r>
      <w:r w:rsidR="00167256" w:rsidRPr="00167256">
        <w:rPr>
          <w:position w:val="-28"/>
        </w:rPr>
        <w:object w:dxaOrig="2740" w:dyaOrig="680" w14:anchorId="4FC5F059">
          <v:shape id="_x0000_i1034" type="#_x0000_t75" style="width:137.25pt;height:33.75pt" o:ole="">
            <v:imagedata r:id="rId50" o:title=""/>
          </v:shape>
          <o:OLEObject Type="Embed" ProgID="Equation.DSMT4" ShapeID="_x0000_i1034" DrawAspect="Content" ObjectID="_1720811850" r:id="rId51"/>
        </w:object>
      </w:r>
    </w:p>
    <w:p w14:paraId="13A8DE3E" w14:textId="77777777" w:rsidR="009E0CE3" w:rsidRPr="00E405C7" w:rsidRDefault="009E0CE3" w:rsidP="00E405C7">
      <w:pPr>
        <w:ind w:firstLine="227"/>
        <w:jc w:val="both"/>
      </w:pPr>
      <w:r w:rsidRPr="00E405C7">
        <w:t>Hoặc:</w:t>
      </w:r>
    </w:p>
    <w:p w14:paraId="5062AA98" w14:textId="50367C9C" w:rsidR="009E0CE3" w:rsidRPr="00E405C7" w:rsidRDefault="009E0CE3" w:rsidP="00E405C7">
      <w:pPr>
        <w:ind w:firstLine="227"/>
        <w:jc w:val="both"/>
      </w:pPr>
      <w:r w:rsidRPr="00E405C7">
        <w:tab/>
      </w:r>
      <w:r w:rsidRPr="00E405C7">
        <w:tab/>
      </w:r>
      <w:r w:rsidRPr="00E405C7">
        <w:tab/>
      </w:r>
      <w:r w:rsidR="00167256" w:rsidRPr="00167256">
        <w:rPr>
          <w:position w:val="-28"/>
        </w:rPr>
        <w:object w:dxaOrig="2100" w:dyaOrig="680" w14:anchorId="4421090D">
          <v:shape id="_x0000_i1035" type="#_x0000_t75" style="width:105pt;height:33.75pt" o:ole="">
            <v:imagedata r:id="rId52" o:title=""/>
          </v:shape>
          <o:OLEObject Type="Embed" ProgID="Equation.DSMT4" ShapeID="_x0000_i1035" DrawAspect="Content" ObjectID="_1720811851" r:id="rId53"/>
        </w:object>
      </w:r>
      <w:r w:rsidR="007D7CB9">
        <w:tab/>
      </w:r>
      <w:r w:rsidR="007D7CB9">
        <w:tab/>
      </w:r>
      <w:r w:rsidR="007D7CB9">
        <w:tab/>
      </w:r>
      <w:r w:rsidR="007D7CB9">
        <w:tab/>
      </w:r>
      <w:r w:rsidR="007D7CB9">
        <w:tab/>
      </w:r>
      <w:r w:rsidR="007D7CB9">
        <w:tab/>
        <w:t>(</w:t>
      </w:r>
      <w:r w:rsidRPr="00E405C7">
        <w:t>2)</w:t>
      </w:r>
    </w:p>
    <w:p w14:paraId="74375A4A" w14:textId="4DE92EFD" w:rsidR="009E0CE3" w:rsidRPr="00E405C7" w:rsidRDefault="009E0CE3" w:rsidP="00E405C7">
      <w:pPr>
        <w:ind w:firstLine="227"/>
        <w:jc w:val="both"/>
      </w:pPr>
      <w:r w:rsidRPr="00E405C7">
        <w:t>Đạo hàm theo thời gian của khối lượng riêng xuất hiện ở vế phải củ</w:t>
      </w:r>
      <w:r w:rsidR="007D7CB9">
        <w:t>a phương trình (</w:t>
      </w:r>
      <w:r w:rsidRPr="00E405C7">
        <w:t>2) có thể được thể hiện dưới dạng đạo hàm theo thời gian của áp lực bằng cách sử dụng đinh nghĩa nhiệt động lực học cơ bản về khả năng chịu nén đẳng nhiệt.</w:t>
      </w:r>
    </w:p>
    <w:p w14:paraId="0A8FB741" w14:textId="77777777" w:rsidR="009E0CE3" w:rsidRPr="00E405C7" w:rsidRDefault="009E0CE3" w:rsidP="00E405C7">
      <w:pPr>
        <w:ind w:firstLine="227"/>
        <w:jc w:val="both"/>
      </w:pPr>
      <w:r w:rsidRPr="00E405C7">
        <w:t>Ta có:</w:t>
      </w:r>
    </w:p>
    <w:p w14:paraId="46760185" w14:textId="7738A43D" w:rsidR="009E0CE3" w:rsidRPr="00E405C7" w:rsidRDefault="009E0CE3" w:rsidP="00E405C7">
      <w:pPr>
        <w:ind w:firstLine="227"/>
        <w:jc w:val="both"/>
      </w:pPr>
      <w:r w:rsidRPr="00E405C7">
        <w:tab/>
      </w:r>
      <w:r w:rsidRPr="00E405C7">
        <w:tab/>
      </w:r>
      <w:r w:rsidRPr="00E405C7">
        <w:tab/>
      </w:r>
      <w:r w:rsidR="00167256" w:rsidRPr="00167256">
        <w:rPr>
          <w:position w:val="-28"/>
        </w:rPr>
        <w:object w:dxaOrig="880" w:dyaOrig="639" w14:anchorId="6A70E0CA">
          <v:shape id="_x0000_i1036" type="#_x0000_t75" style="width:44.25pt;height:32.25pt" o:ole="">
            <v:imagedata r:id="rId54" o:title=""/>
          </v:shape>
          <o:OLEObject Type="Embed" ProgID="Equation.DSMT4" ShapeID="_x0000_i1036" DrawAspect="Content" ObjectID="_1720811852" r:id="rId55"/>
        </w:object>
      </w:r>
      <w:r w:rsidR="007D7CB9">
        <w:t xml:space="preserve"> </w:t>
      </w:r>
      <w:r w:rsidR="007D7CB9">
        <w:tab/>
      </w:r>
      <w:r w:rsidR="007D7CB9">
        <w:tab/>
      </w:r>
      <w:r w:rsidR="007D7CB9">
        <w:tab/>
      </w:r>
      <w:r w:rsidR="007D7CB9">
        <w:tab/>
      </w:r>
      <w:r w:rsidR="007D7CB9">
        <w:tab/>
      </w:r>
      <w:r w:rsidR="007D7CB9">
        <w:tab/>
      </w:r>
      <w:r w:rsidR="007D7CB9">
        <w:tab/>
        <w:t>(</w:t>
      </w:r>
      <w:r w:rsidRPr="00E405C7">
        <w:t>3)</w:t>
      </w:r>
    </w:p>
    <w:p w14:paraId="38251B0A" w14:textId="062CBB12" w:rsidR="009E0CE3" w:rsidRPr="00E405C7" w:rsidRDefault="009E0CE3" w:rsidP="00E405C7">
      <w:pPr>
        <w:ind w:firstLine="227"/>
        <w:jc w:val="both"/>
      </w:pPr>
      <w:r w:rsidRPr="00E405C7">
        <w:t>Lấy vi phân theo thời gian đối vớ</w:t>
      </w:r>
      <w:r w:rsidR="007D7CB9">
        <w:t>i phương trình (</w:t>
      </w:r>
      <w:r w:rsidRPr="00E405C7">
        <w:t>3), ta có:</w:t>
      </w:r>
    </w:p>
    <w:p w14:paraId="028B32AB" w14:textId="032A63A0" w:rsidR="009E0CE3" w:rsidRPr="00E405C7" w:rsidRDefault="009E0CE3" w:rsidP="00E405C7">
      <w:pPr>
        <w:ind w:firstLine="227"/>
        <w:jc w:val="both"/>
      </w:pPr>
      <w:r w:rsidRPr="00E405C7">
        <w:tab/>
      </w:r>
      <w:r w:rsidRPr="00E405C7">
        <w:tab/>
      </w:r>
      <w:r w:rsidRPr="00E405C7">
        <w:tab/>
      </w:r>
      <w:r w:rsidR="00167256" w:rsidRPr="00167256">
        <w:rPr>
          <w:position w:val="-26"/>
        </w:rPr>
        <w:object w:dxaOrig="1160" w:dyaOrig="620" w14:anchorId="60261D17">
          <v:shape id="_x0000_i1037" type="#_x0000_t75" style="width:57.75pt;height:30.75pt" o:ole="">
            <v:imagedata r:id="rId56" o:title=""/>
          </v:shape>
          <o:OLEObject Type="Embed" ProgID="Equation.DSMT4" ShapeID="_x0000_i1037" DrawAspect="Content" ObjectID="_1720811853" r:id="rId57"/>
        </w:object>
      </w:r>
      <w:r w:rsidRPr="00E405C7">
        <w:tab/>
      </w:r>
      <w:r w:rsidRPr="00E405C7">
        <w:tab/>
      </w:r>
      <w:r w:rsidRPr="00E405C7">
        <w:tab/>
      </w:r>
      <w:r w:rsidRPr="00E405C7">
        <w:tab/>
      </w:r>
      <w:r w:rsidRPr="00E405C7">
        <w:tab/>
      </w:r>
      <w:r w:rsidRPr="00E405C7">
        <w:tab/>
      </w:r>
      <w:r w:rsidR="007D7CB9">
        <w:tab/>
        <w:t>(</w:t>
      </w:r>
      <w:r w:rsidRPr="00E405C7">
        <w:t>4)</w:t>
      </w:r>
    </w:p>
    <w:p w14:paraId="31236A0B" w14:textId="1DBFA654" w:rsidR="009E0CE3" w:rsidRPr="00E405C7" w:rsidRDefault="007D7CB9" w:rsidP="00E405C7">
      <w:pPr>
        <w:ind w:firstLine="227"/>
        <w:jc w:val="both"/>
      </w:pPr>
      <w:r>
        <w:t>Thay phương trình (4) vào (</w:t>
      </w:r>
      <w:r w:rsidR="009E0CE3" w:rsidRPr="00E405C7">
        <w:t>2), ta có:</w:t>
      </w:r>
    </w:p>
    <w:p w14:paraId="36A7EA03" w14:textId="04E1B463" w:rsidR="009E0CE3" w:rsidRPr="00E405C7" w:rsidRDefault="009E0CE3" w:rsidP="00E405C7">
      <w:pPr>
        <w:ind w:firstLine="227"/>
        <w:jc w:val="both"/>
      </w:pPr>
      <w:r w:rsidRPr="00E405C7">
        <w:tab/>
      </w:r>
      <w:r w:rsidRPr="00E405C7">
        <w:tab/>
      </w:r>
      <w:r w:rsidRPr="00E405C7">
        <w:tab/>
      </w:r>
      <w:r w:rsidR="00167256" w:rsidRPr="00167256">
        <w:rPr>
          <w:position w:val="-28"/>
        </w:rPr>
        <w:object w:dxaOrig="2320" w:dyaOrig="680" w14:anchorId="05BDED95">
          <v:shape id="_x0000_i1038" type="#_x0000_t75" style="width:116.25pt;height:33.75pt" o:ole="">
            <v:imagedata r:id="rId58" o:title=""/>
          </v:shape>
          <o:OLEObject Type="Embed" ProgID="Equation.DSMT4" ShapeID="_x0000_i1038" DrawAspect="Content" ObjectID="_1720811854" r:id="rId59"/>
        </w:object>
      </w:r>
      <w:r w:rsidRPr="00E405C7">
        <w:tab/>
      </w:r>
      <w:r w:rsidRPr="00E405C7">
        <w:tab/>
      </w:r>
      <w:r w:rsidRPr="00E405C7">
        <w:tab/>
      </w:r>
      <w:r w:rsidRPr="00E405C7">
        <w:tab/>
      </w:r>
      <w:r w:rsidR="007D7CB9">
        <w:tab/>
        <w:t>(</w:t>
      </w:r>
      <w:r w:rsidRPr="00E405C7">
        <w:t>5)</w:t>
      </w:r>
    </w:p>
    <w:p w14:paraId="62C9408A" w14:textId="5F8F15DD" w:rsidR="009E0CE3" w:rsidRPr="00E405C7" w:rsidRDefault="007D7CB9" w:rsidP="00E405C7">
      <w:pPr>
        <w:ind w:firstLine="227"/>
        <w:jc w:val="both"/>
      </w:pPr>
      <w:r>
        <w:t>Phương trình (</w:t>
      </w:r>
      <w:r w:rsidR="009E0CE3" w:rsidRPr="00E405C7">
        <w:t>5) là phương trình vi phân cho dòng chảy một chiều đối xứng trục trong môi trường rỗng.</w:t>
      </w:r>
    </w:p>
    <w:p w14:paraId="5DBDEAF6" w14:textId="11C2394D" w:rsidR="009E0CE3" w:rsidRPr="00E405C7" w:rsidRDefault="007D7CB9" w:rsidP="00E405C7">
      <w:pPr>
        <w:ind w:firstLine="227"/>
        <w:jc w:val="both"/>
      </w:pPr>
      <w:r>
        <w:t>Phương trình (</w:t>
      </w:r>
      <w:r w:rsidR="009E0CE3" w:rsidRPr="00E405C7">
        <w:t>5) là phương trình phi tuyến đối với áp suất.</w:t>
      </w:r>
    </w:p>
    <w:p w14:paraId="59EBD0BC" w14:textId="77777777" w:rsidR="009E0CE3" w:rsidRDefault="009E0CE3" w:rsidP="00E405C7">
      <w:pPr>
        <w:ind w:firstLine="227"/>
        <w:jc w:val="both"/>
      </w:pPr>
      <w:r w:rsidRPr="00E405C7">
        <w:t>Để có thể giải được phương trình trên một cách thuận lợi, ta tuyến tính hóa phương trình này với giả thiết rằng dòng chảy chất lỏng có khả năng chịu nén tương đối nhỏ và xem là không đổi.</w:t>
      </w:r>
    </w:p>
    <w:p w14:paraId="46B38F51" w14:textId="77777777" w:rsidR="00B4303A" w:rsidRPr="00B4303A" w:rsidRDefault="00B4303A" w:rsidP="007F1E49">
      <w:pPr>
        <w:spacing w:before="120" w:after="120"/>
        <w:rPr>
          <w:b/>
          <w:i/>
          <w:lang w:val="en-US"/>
        </w:rPr>
      </w:pPr>
      <w:r w:rsidRPr="00B4303A">
        <w:rPr>
          <w:b/>
          <w:i/>
        </w:rPr>
        <w:lastRenderedPageBreak/>
        <w:t>2.3. Tuyến tính hóa phương trình phi tuyến cho dòng chất lỏng có khả năng chịu nén không đổi và nhỏ.</w:t>
      </w:r>
    </w:p>
    <w:p w14:paraId="718DFA27" w14:textId="77777777" w:rsidR="00B4303A" w:rsidRPr="00B4303A" w:rsidRDefault="00B4303A" w:rsidP="007D7CB9">
      <w:pPr>
        <w:ind w:firstLine="227"/>
        <w:jc w:val="both"/>
        <w:rPr>
          <w:lang w:val="en-US"/>
        </w:rPr>
      </w:pPr>
      <w:r w:rsidRPr="00B4303A">
        <w:t>Ta đưa ra các giả thiết cho chất lỏng như sau:</w:t>
      </w:r>
    </w:p>
    <w:p w14:paraId="6EC2A14D" w14:textId="2D10987E" w:rsidR="00B4303A" w:rsidRPr="00B4303A" w:rsidRDefault="00B4303A" w:rsidP="007D7CB9">
      <w:pPr>
        <w:ind w:firstLine="227"/>
        <w:jc w:val="both"/>
      </w:pPr>
      <w:r w:rsidRPr="00B4303A">
        <w:t xml:space="preserve">+ Độ nhớt </w:t>
      </w:r>
      <w:r w:rsidR="00167256" w:rsidRPr="00167256">
        <w:rPr>
          <w:position w:val="-10"/>
        </w:rPr>
        <w:object w:dxaOrig="220" w:dyaOrig="240" w14:anchorId="0CBEE47A">
          <v:shape id="_x0000_i1039" type="#_x0000_t75" style="width:11.25pt;height:12pt" o:ole="">
            <v:imagedata r:id="rId60" o:title=""/>
          </v:shape>
          <o:OLEObject Type="Embed" ProgID="Equation.DSMT4" ShapeID="_x0000_i1039" DrawAspect="Content" ObjectID="_1720811855" r:id="rId61"/>
        </w:object>
      </w:r>
      <w:r w:rsidRPr="00B4303A">
        <w:t xml:space="preserve">  trên thực tế phụ thuộc vào áp lực, ở đây ta giả thiết là hằng số.</w:t>
      </w:r>
    </w:p>
    <w:p w14:paraId="3BB2FFFC" w14:textId="1106E93C" w:rsidR="00B4303A" w:rsidRPr="00B4303A" w:rsidRDefault="00B4303A" w:rsidP="007D7CB9">
      <w:pPr>
        <w:ind w:firstLine="227"/>
        <w:jc w:val="both"/>
      </w:pPr>
      <w:r w:rsidRPr="00B4303A">
        <w:t xml:space="preserve">+ Sự biến thiên của áp lực theo </w:t>
      </w:r>
      <w:r w:rsidR="00167256" w:rsidRPr="00025957">
        <w:rPr>
          <w:position w:val="-4"/>
        </w:rPr>
        <w:object w:dxaOrig="180" w:dyaOrig="180" w14:anchorId="6410EEFA">
          <v:shape id="_x0000_i1040" type="#_x0000_t75" style="width:9pt;height:9pt" o:ole="">
            <v:imagedata r:id="rId62" o:title=""/>
          </v:shape>
          <o:OLEObject Type="Embed" ProgID="Equation.DSMT4" ShapeID="_x0000_i1040" DrawAspect="Content" ObjectID="_1720811856" r:id="rId63"/>
        </w:object>
      </w:r>
      <w:r w:rsidRPr="00B4303A">
        <w:t xml:space="preserve"> , </w:t>
      </w:r>
      <w:r w:rsidR="00167256" w:rsidRPr="00167256">
        <w:rPr>
          <w:position w:val="-26"/>
        </w:rPr>
        <w:object w:dxaOrig="540" w:dyaOrig="639" w14:anchorId="398889EE">
          <v:shape id="_x0000_i1041" type="#_x0000_t75" style="width:27pt;height:32.25pt" o:ole="">
            <v:imagedata r:id="rId64" o:title=""/>
          </v:shape>
          <o:OLEObject Type="Embed" ProgID="Equation.DSMT4" ShapeID="_x0000_i1041" DrawAspect="Content" ObjectID="_1720811857" r:id="rId65"/>
        </w:object>
      </w:r>
      <w:r w:rsidRPr="00B4303A">
        <w:t xml:space="preserve">  là nhỏ và ta có thể bỏ qua các số hạng </w:t>
      </w:r>
      <w:r w:rsidR="00167256" w:rsidRPr="00167256">
        <w:rPr>
          <w:position w:val="-26"/>
        </w:rPr>
        <w:object w:dxaOrig="620" w:dyaOrig="680" w14:anchorId="1F67804E">
          <v:shape id="_x0000_i1042" type="#_x0000_t75" style="width:30.75pt;height:33.75pt" o:ole="">
            <v:imagedata r:id="rId66" o:title=""/>
          </v:shape>
          <o:OLEObject Type="Embed" ProgID="Equation.DSMT4" ShapeID="_x0000_i1042" DrawAspect="Content" ObjectID="_1720811858" r:id="rId67"/>
        </w:object>
      </w:r>
      <w:r w:rsidRPr="00B4303A">
        <w:t xml:space="preserve"> .</w:t>
      </w:r>
    </w:p>
    <w:p w14:paraId="5D132782" w14:textId="77777777" w:rsidR="00B4303A" w:rsidRPr="00B4303A" w:rsidRDefault="00B4303A" w:rsidP="007D7CB9">
      <w:pPr>
        <w:ind w:firstLine="227"/>
        <w:jc w:val="both"/>
      </w:pPr>
      <w:r w:rsidRPr="00B4303A">
        <w:t>+ Chất lỏng được xét là một chất lỏng mà trong thực tế sẽ được áp dụng cho dòng dầu dưới mức bão hòa.</w:t>
      </w:r>
    </w:p>
    <w:p w14:paraId="42DF9293" w14:textId="370247D6" w:rsidR="00B4303A" w:rsidRPr="00B4303A" w:rsidRDefault="00B4303A" w:rsidP="007D7CB9">
      <w:pPr>
        <w:ind w:firstLine="227"/>
        <w:jc w:val="both"/>
      </w:pPr>
      <w:r w:rsidRPr="00B4303A">
        <w:t xml:space="preserve">+ Khả năng chịu nén là không đổi, có nghĩa là hệ số </w:t>
      </w:r>
      <w:r w:rsidR="00167256" w:rsidRPr="00167256">
        <w:rPr>
          <w:position w:val="-22"/>
        </w:rPr>
        <w:object w:dxaOrig="520" w:dyaOrig="580" w14:anchorId="4AA0857B">
          <v:shape id="_x0000_i1043" type="#_x0000_t75" style="width:26.25pt;height:29.25pt" o:ole="">
            <v:imagedata r:id="rId68" o:title=""/>
          </v:shape>
          <o:OLEObject Type="Embed" ProgID="Equation.DSMT4" ShapeID="_x0000_i1043" DrawAspect="Content" ObjectID="_1720811859" r:id="rId69"/>
        </w:object>
      </w:r>
      <w:r w:rsidRPr="00B4303A">
        <w:t xml:space="preserve">  không đổi.</w:t>
      </w:r>
    </w:p>
    <w:p w14:paraId="1606DDE8" w14:textId="3B5510CF" w:rsidR="00B4303A" w:rsidRPr="00B4303A" w:rsidRDefault="00B4303A" w:rsidP="007D7CB9">
      <w:pPr>
        <w:ind w:firstLine="227"/>
        <w:jc w:val="both"/>
      </w:pPr>
      <w:r w:rsidRPr="00B4303A">
        <w:t>Vi phân vế trái củ</w:t>
      </w:r>
      <w:r w:rsidR="007D7CB9">
        <w:t>a phương trình (</w:t>
      </w:r>
      <w:r w:rsidRPr="00B4303A">
        <w:t>5), ta có:</w:t>
      </w:r>
    </w:p>
    <w:p w14:paraId="207BD238" w14:textId="50EFD5DF" w:rsidR="00B4303A" w:rsidRPr="00B4303A" w:rsidRDefault="00167256" w:rsidP="007D7CB9">
      <w:pPr>
        <w:ind w:firstLine="227"/>
        <w:jc w:val="both"/>
        <w:rPr>
          <w:position w:val="-36"/>
        </w:rPr>
      </w:pPr>
      <w:r w:rsidRPr="00167256">
        <w:rPr>
          <w:position w:val="-30"/>
        </w:rPr>
        <w:object w:dxaOrig="5460" w:dyaOrig="720" w14:anchorId="5F46F48A">
          <v:shape id="_x0000_i1044" type="#_x0000_t75" style="width:273pt;height:36pt" o:ole="">
            <v:imagedata r:id="rId70" o:title=""/>
          </v:shape>
          <o:OLEObject Type="Embed" ProgID="Equation.DSMT4" ShapeID="_x0000_i1044" DrawAspect="Content" ObjectID="_1720811860" r:id="rId71"/>
        </w:object>
      </w:r>
      <w:r w:rsidR="00B4303A" w:rsidRPr="00B4303A">
        <w:rPr>
          <w:position w:val="-36"/>
        </w:rPr>
        <w:t xml:space="preserve">                 </w:t>
      </w:r>
      <w:r w:rsidR="00B4303A" w:rsidRPr="00B4303A">
        <w:rPr>
          <w:position w:val="-36"/>
        </w:rPr>
        <w:tab/>
      </w:r>
      <w:r w:rsidR="00B4303A" w:rsidRPr="00B4303A">
        <w:rPr>
          <w:position w:val="-36"/>
        </w:rPr>
        <w:tab/>
      </w:r>
      <w:r w:rsidR="007D7CB9">
        <w:t>(</w:t>
      </w:r>
      <w:r w:rsidR="00B4303A" w:rsidRPr="00B4303A">
        <w:t>6)</w:t>
      </w:r>
    </w:p>
    <w:p w14:paraId="493C6604" w14:textId="36DEB4AB" w:rsidR="00B4303A" w:rsidRPr="00B4303A" w:rsidRDefault="00B4303A" w:rsidP="007D7CB9">
      <w:pPr>
        <w:ind w:firstLine="227"/>
        <w:jc w:val="both"/>
      </w:pPr>
      <w:r w:rsidRPr="00B4303A">
        <w:t xml:space="preserve">Vi phân phương trình (2.4) theo </w:t>
      </w:r>
      <w:r w:rsidR="00167256" w:rsidRPr="00025957">
        <w:rPr>
          <w:position w:val="-4"/>
        </w:rPr>
        <w:object w:dxaOrig="180" w:dyaOrig="180" w14:anchorId="0DC9B3CA">
          <v:shape id="_x0000_i1045" type="#_x0000_t75" style="width:9pt;height:9pt" o:ole="">
            <v:imagedata r:id="rId72" o:title=""/>
          </v:shape>
          <o:OLEObject Type="Embed" ProgID="Equation.DSMT4" ShapeID="_x0000_i1045" DrawAspect="Content" ObjectID="_1720811861" r:id="rId73"/>
        </w:object>
      </w:r>
      <w:r w:rsidRPr="00B4303A">
        <w:t>, ta có:</w:t>
      </w:r>
    </w:p>
    <w:p w14:paraId="2D227FB8" w14:textId="688FFFE9" w:rsidR="00B4303A" w:rsidRPr="00B4303A" w:rsidRDefault="00167256" w:rsidP="007D7CB9">
      <w:pPr>
        <w:ind w:firstLine="227"/>
        <w:jc w:val="both"/>
        <w:rPr>
          <w:position w:val="-28"/>
        </w:rPr>
      </w:pPr>
      <w:r w:rsidRPr="00167256">
        <w:rPr>
          <w:position w:val="-22"/>
        </w:rPr>
        <w:object w:dxaOrig="1060" w:dyaOrig="580" w14:anchorId="351CD5B4">
          <v:shape id="_x0000_i1046" type="#_x0000_t75" style="width:53.25pt;height:29.25pt" o:ole="">
            <v:imagedata r:id="rId74" o:title=""/>
          </v:shape>
          <o:OLEObject Type="Embed" ProgID="Equation.DSMT4" ShapeID="_x0000_i1046" DrawAspect="Content" ObjectID="_1720811862" r:id="rId75"/>
        </w:object>
      </w:r>
      <w:r w:rsidR="007D7CB9">
        <w:rPr>
          <w:position w:val="-28"/>
        </w:rPr>
        <w:t xml:space="preserve"> </w:t>
      </w:r>
      <w:r w:rsidR="007D7CB9">
        <w:rPr>
          <w:position w:val="-28"/>
        </w:rPr>
        <w:tab/>
      </w:r>
      <w:r w:rsidR="007D7CB9">
        <w:rPr>
          <w:position w:val="-28"/>
        </w:rPr>
        <w:tab/>
      </w:r>
      <w:r w:rsidR="007D7CB9">
        <w:rPr>
          <w:position w:val="-28"/>
        </w:rPr>
        <w:tab/>
      </w:r>
      <w:r w:rsidR="007D7CB9">
        <w:rPr>
          <w:position w:val="-28"/>
        </w:rPr>
        <w:tab/>
      </w:r>
      <w:r w:rsidR="007D7CB9">
        <w:rPr>
          <w:position w:val="-28"/>
        </w:rPr>
        <w:tab/>
      </w:r>
      <w:r w:rsidR="007D7CB9">
        <w:rPr>
          <w:position w:val="-28"/>
        </w:rPr>
        <w:tab/>
      </w:r>
      <w:r w:rsidR="007D7CB9">
        <w:rPr>
          <w:position w:val="-28"/>
        </w:rPr>
        <w:tab/>
      </w:r>
      <w:r w:rsidR="007D7CB9">
        <w:rPr>
          <w:position w:val="-28"/>
        </w:rPr>
        <w:tab/>
      </w:r>
      <w:r w:rsidR="007D7CB9">
        <w:rPr>
          <w:position w:val="-28"/>
        </w:rPr>
        <w:tab/>
      </w:r>
      <w:r w:rsidR="007D7CB9">
        <w:rPr>
          <w:position w:val="-28"/>
        </w:rPr>
        <w:tab/>
        <w:t>(</w:t>
      </w:r>
      <w:r w:rsidR="00B4303A" w:rsidRPr="00B4303A">
        <w:rPr>
          <w:position w:val="-28"/>
        </w:rPr>
        <w:t>7)</w:t>
      </w:r>
      <w:r w:rsidR="00B4303A" w:rsidRPr="00B4303A">
        <w:rPr>
          <w:position w:val="-28"/>
        </w:rPr>
        <w:tab/>
      </w:r>
    </w:p>
    <w:p w14:paraId="1F8A8EA3" w14:textId="4748697F" w:rsidR="00B4303A" w:rsidRPr="00B4303A" w:rsidRDefault="007D7CB9" w:rsidP="007D7CB9">
      <w:pPr>
        <w:ind w:firstLine="227"/>
        <w:jc w:val="both"/>
        <w:rPr>
          <w:position w:val="-28"/>
        </w:rPr>
      </w:pPr>
      <w:r>
        <w:rPr>
          <w:position w:val="-28"/>
        </w:rPr>
        <w:t>Thay (7) vào (</w:t>
      </w:r>
      <w:r w:rsidR="00B4303A" w:rsidRPr="00B4303A">
        <w:rPr>
          <w:position w:val="-28"/>
        </w:rPr>
        <w:t>6), ta được:</w:t>
      </w:r>
      <w:r w:rsidR="00B4303A" w:rsidRPr="00B4303A">
        <w:rPr>
          <w:position w:val="-36"/>
        </w:rPr>
        <w:tab/>
      </w:r>
      <w:r w:rsidR="00B4303A" w:rsidRPr="00B4303A">
        <w:rPr>
          <w:position w:val="-36"/>
        </w:rPr>
        <w:tab/>
      </w:r>
      <w:r w:rsidR="00B4303A" w:rsidRPr="00B4303A">
        <w:rPr>
          <w:position w:val="-36"/>
        </w:rPr>
        <w:tab/>
      </w:r>
      <w:r w:rsidR="00B4303A" w:rsidRPr="00B4303A">
        <w:rPr>
          <w:position w:val="-36"/>
        </w:rPr>
        <w:tab/>
      </w:r>
      <w:r w:rsidR="00B4303A" w:rsidRPr="00B4303A">
        <w:rPr>
          <w:position w:val="-36"/>
        </w:rPr>
        <w:tab/>
      </w:r>
      <w:r w:rsidR="00B4303A" w:rsidRPr="00B4303A">
        <w:rPr>
          <w:position w:val="-36"/>
        </w:rPr>
        <w:tab/>
      </w:r>
      <w:r w:rsidR="00B4303A" w:rsidRPr="00B4303A">
        <w:rPr>
          <w:position w:val="-36"/>
        </w:rPr>
        <w:tab/>
      </w:r>
      <w:r w:rsidR="00B4303A" w:rsidRPr="00B4303A">
        <w:rPr>
          <w:position w:val="-36"/>
        </w:rPr>
        <w:tab/>
      </w:r>
      <w:r w:rsidR="00B4303A" w:rsidRPr="00B4303A">
        <w:rPr>
          <w:position w:val="-36"/>
        </w:rPr>
        <w:tab/>
        <w:t xml:space="preserve">     </w:t>
      </w:r>
    </w:p>
    <w:p w14:paraId="218EC00F" w14:textId="5B200C4B" w:rsidR="00B4303A" w:rsidRPr="00B4303A" w:rsidRDefault="00167256" w:rsidP="007D7CB9">
      <w:pPr>
        <w:ind w:firstLine="227"/>
        <w:jc w:val="both"/>
        <w:rPr>
          <w:position w:val="-36"/>
        </w:rPr>
      </w:pPr>
      <w:r w:rsidRPr="00167256">
        <w:rPr>
          <w:position w:val="-32"/>
        </w:rPr>
        <w:object w:dxaOrig="5660" w:dyaOrig="760" w14:anchorId="077801F7">
          <v:shape id="_x0000_i1047" type="#_x0000_t75" style="width:282.75pt;height:38.25pt" o:ole="">
            <v:imagedata r:id="rId76" o:title=""/>
          </v:shape>
          <o:OLEObject Type="Embed" ProgID="Equation.DSMT4" ShapeID="_x0000_i1047" DrawAspect="Content" ObjectID="_1720811863" r:id="rId77"/>
        </w:object>
      </w:r>
      <w:r w:rsidR="007D7CB9">
        <w:rPr>
          <w:position w:val="-36"/>
        </w:rPr>
        <w:tab/>
      </w:r>
      <w:r w:rsidR="007D7CB9">
        <w:rPr>
          <w:position w:val="-36"/>
        </w:rPr>
        <w:tab/>
      </w:r>
      <w:r w:rsidR="007D7CB9">
        <w:rPr>
          <w:position w:val="-36"/>
        </w:rPr>
        <w:tab/>
        <w:t>(</w:t>
      </w:r>
      <w:r w:rsidR="00B4303A" w:rsidRPr="00B4303A">
        <w:rPr>
          <w:position w:val="-36"/>
        </w:rPr>
        <w:t>8)</w:t>
      </w:r>
    </w:p>
    <w:p w14:paraId="7C6AC5CE" w14:textId="3FE9553E" w:rsidR="00B4303A" w:rsidRPr="00B4303A" w:rsidRDefault="00B4303A" w:rsidP="007D7CB9">
      <w:pPr>
        <w:ind w:firstLine="227"/>
        <w:jc w:val="both"/>
        <w:rPr>
          <w:position w:val="-36"/>
        </w:rPr>
      </w:pPr>
      <w:r w:rsidRPr="00B4303A">
        <w:rPr>
          <w:position w:val="-36"/>
        </w:rPr>
        <w:t>Các giả thiết của chất lỏng ở trên loại bỏ được hai yếu tố đầu của vế trái củ</w:t>
      </w:r>
      <w:r w:rsidR="007D7CB9">
        <w:rPr>
          <w:position w:val="-36"/>
        </w:rPr>
        <w:t>a phuong trình (</w:t>
      </w:r>
      <w:r w:rsidRPr="00B4303A">
        <w:rPr>
          <w:position w:val="-36"/>
        </w:rPr>
        <w:t xml:space="preserve">8) và phuong trình trở thành: </w:t>
      </w:r>
    </w:p>
    <w:p w14:paraId="27335F2E" w14:textId="23C0BE25" w:rsidR="00B4303A" w:rsidRPr="00B4303A" w:rsidRDefault="00167256" w:rsidP="007D7CB9">
      <w:pPr>
        <w:ind w:firstLine="227"/>
        <w:jc w:val="both"/>
        <w:rPr>
          <w:position w:val="-28"/>
        </w:rPr>
      </w:pPr>
      <w:r w:rsidRPr="00167256">
        <w:rPr>
          <w:position w:val="-22"/>
        </w:rPr>
        <w:object w:dxaOrig="2020" w:dyaOrig="600" w14:anchorId="706C6CD2">
          <v:shape id="_x0000_i1048" type="#_x0000_t75" style="width:101.25pt;height:30pt" o:ole="">
            <v:imagedata r:id="rId78" o:title=""/>
          </v:shape>
          <o:OLEObject Type="Embed" ProgID="Equation.DSMT4" ShapeID="_x0000_i1048" DrawAspect="Content" ObjectID="_1720811864" r:id="rId79"/>
        </w:object>
      </w:r>
    </w:p>
    <w:p w14:paraId="78D73E8D" w14:textId="77777777" w:rsidR="00B4303A" w:rsidRPr="00B4303A" w:rsidRDefault="00B4303A" w:rsidP="007D7CB9">
      <w:pPr>
        <w:ind w:firstLine="227"/>
        <w:jc w:val="both"/>
        <w:rPr>
          <w:position w:val="-28"/>
        </w:rPr>
      </w:pPr>
      <w:r w:rsidRPr="00B4303A">
        <w:rPr>
          <w:position w:val="-28"/>
        </w:rPr>
        <w:t>Suy ra:</w:t>
      </w:r>
    </w:p>
    <w:p w14:paraId="106E921C" w14:textId="7A9DF8E5" w:rsidR="00B4303A" w:rsidRPr="00B4303A" w:rsidRDefault="00167256" w:rsidP="007D7CB9">
      <w:pPr>
        <w:jc w:val="both"/>
        <w:rPr>
          <w:position w:val="-28"/>
        </w:rPr>
      </w:pPr>
      <w:r w:rsidRPr="00167256">
        <w:rPr>
          <w:position w:val="-26"/>
        </w:rPr>
        <w:object w:dxaOrig="2040" w:dyaOrig="639" w14:anchorId="3D93E1AF">
          <v:shape id="_x0000_i1049" type="#_x0000_t75" style="width:102pt;height:32.25pt" o:ole="">
            <v:imagedata r:id="rId80" o:title=""/>
          </v:shape>
          <o:OLEObject Type="Embed" ProgID="Equation.DSMT4" ShapeID="_x0000_i1049" DrawAspect="Content" ObjectID="_1720811865" r:id="rId81"/>
        </w:object>
      </w:r>
      <w:r w:rsidR="007D7CB9">
        <w:rPr>
          <w:position w:val="-28"/>
        </w:rPr>
        <w:tab/>
      </w:r>
      <w:r w:rsidR="007D7CB9">
        <w:rPr>
          <w:position w:val="-28"/>
        </w:rPr>
        <w:tab/>
      </w:r>
      <w:r w:rsidR="007D7CB9">
        <w:rPr>
          <w:position w:val="-28"/>
        </w:rPr>
        <w:tab/>
      </w:r>
      <w:r w:rsidR="007D7CB9">
        <w:rPr>
          <w:position w:val="-28"/>
        </w:rPr>
        <w:tab/>
      </w:r>
      <w:r w:rsidR="007D7CB9">
        <w:rPr>
          <w:position w:val="-28"/>
        </w:rPr>
        <w:tab/>
      </w:r>
      <w:r w:rsidR="007D7CB9">
        <w:rPr>
          <w:position w:val="-28"/>
        </w:rPr>
        <w:tab/>
      </w:r>
      <w:r w:rsidR="007D7CB9">
        <w:rPr>
          <w:position w:val="-28"/>
        </w:rPr>
        <w:tab/>
      </w:r>
      <w:r w:rsidR="007D7CB9">
        <w:rPr>
          <w:position w:val="-28"/>
        </w:rPr>
        <w:tab/>
      </w:r>
      <w:r w:rsidR="007D7CB9">
        <w:rPr>
          <w:position w:val="-28"/>
        </w:rPr>
        <w:tab/>
        <w:t>(</w:t>
      </w:r>
      <w:r w:rsidR="00B4303A" w:rsidRPr="00B4303A">
        <w:rPr>
          <w:position w:val="-28"/>
        </w:rPr>
        <w:t xml:space="preserve">9) </w:t>
      </w:r>
      <w:r w:rsidR="007D7CB9">
        <w:rPr>
          <w:position w:val="-28"/>
        </w:rPr>
        <w:t>Phương trình (</w:t>
      </w:r>
      <w:r w:rsidR="00B4303A" w:rsidRPr="00B4303A">
        <w:rPr>
          <w:position w:val="-28"/>
        </w:rPr>
        <w:t xml:space="preserve">9)  gọi là phương trình dòng chảy một chiều đối xứng trục . Đây là một phương trình tuyến tính đối với hàm phải tìm là áp suất </w:t>
      </w:r>
      <w:r w:rsidR="00B4303A" w:rsidRPr="00B4303A">
        <w:rPr>
          <w:i/>
          <w:position w:val="-28"/>
        </w:rPr>
        <w:t>p</w:t>
      </w:r>
      <w:r w:rsidR="007D7CB9">
        <w:rPr>
          <w:position w:val="-28"/>
        </w:rPr>
        <w:t xml:space="preserve">. </w:t>
      </w:r>
      <w:r w:rsidR="00B4303A" w:rsidRPr="00B4303A">
        <w:rPr>
          <w:position w:val="-28"/>
        </w:rPr>
        <w:t>Ta sẽ giải phuong trình trên với các điều kiện biên ổn định và điều kiện biên nửa dừng.</w:t>
      </w:r>
    </w:p>
    <w:p w14:paraId="7CE7E30E" w14:textId="77777777" w:rsidR="00B4303A" w:rsidRPr="00B4303A" w:rsidRDefault="00B4303A" w:rsidP="007D7CB9">
      <w:pPr>
        <w:ind w:firstLine="227"/>
        <w:jc w:val="both"/>
        <w:rPr>
          <w:position w:val="-28"/>
        </w:rPr>
      </w:pPr>
      <w:r w:rsidRPr="00B4303A">
        <w:rPr>
          <w:position w:val="-28"/>
        </w:rPr>
        <w:t xml:space="preserve"> Phương trình tuyến tính hóa trên đây chỉ thỏa mãn với điều kiện:</w:t>
      </w:r>
    </w:p>
    <w:p w14:paraId="66FE9AB4" w14:textId="1D25E418" w:rsidR="00B4303A" w:rsidRPr="00B4303A" w:rsidRDefault="00167256" w:rsidP="007D7CB9">
      <w:pPr>
        <w:ind w:firstLine="227"/>
        <w:jc w:val="both"/>
        <w:rPr>
          <w:position w:val="-28"/>
        </w:rPr>
      </w:pPr>
      <w:r w:rsidRPr="00167256">
        <w:rPr>
          <w:position w:val="-10"/>
        </w:rPr>
        <w:object w:dxaOrig="639" w:dyaOrig="300" w14:anchorId="4246EF1D">
          <v:shape id="_x0000_i1050" type="#_x0000_t75" style="width:32.25pt;height:15pt" o:ole="">
            <v:imagedata r:id="rId82" o:title=""/>
          </v:shape>
          <o:OLEObject Type="Embed" ProgID="Equation.DSMT4" ShapeID="_x0000_i1050" DrawAspect="Content" ObjectID="_1720811866" r:id="rId83"/>
        </w:object>
      </w:r>
      <w:r w:rsidR="00B4303A" w:rsidRPr="00B4303A">
        <w:rPr>
          <w:position w:val="-28"/>
        </w:rPr>
        <w:tab/>
      </w:r>
      <w:r w:rsidR="00B4303A" w:rsidRPr="00B4303A">
        <w:rPr>
          <w:position w:val="-28"/>
        </w:rPr>
        <w:tab/>
        <w:t xml:space="preserve">     </w:t>
      </w:r>
      <w:r w:rsidR="00C768E4">
        <w:rPr>
          <w:position w:val="-28"/>
        </w:rPr>
        <w:tab/>
      </w:r>
      <w:r w:rsidR="00C768E4">
        <w:rPr>
          <w:position w:val="-28"/>
        </w:rPr>
        <w:tab/>
      </w:r>
      <w:r w:rsidR="00C768E4">
        <w:rPr>
          <w:position w:val="-28"/>
        </w:rPr>
        <w:tab/>
      </w:r>
      <w:r w:rsidR="00C768E4">
        <w:rPr>
          <w:position w:val="-28"/>
        </w:rPr>
        <w:tab/>
      </w:r>
      <w:r w:rsidR="00C768E4">
        <w:rPr>
          <w:position w:val="-28"/>
        </w:rPr>
        <w:tab/>
      </w:r>
      <w:r w:rsidR="00C768E4">
        <w:rPr>
          <w:position w:val="-28"/>
        </w:rPr>
        <w:tab/>
      </w:r>
      <w:r w:rsidR="00C768E4">
        <w:rPr>
          <w:position w:val="-28"/>
        </w:rPr>
        <w:tab/>
      </w:r>
      <w:r w:rsidR="00C768E4">
        <w:rPr>
          <w:position w:val="-28"/>
        </w:rPr>
        <w:tab/>
      </w:r>
      <w:r w:rsidR="00B4303A" w:rsidRPr="00B4303A">
        <w:rPr>
          <w:position w:val="-28"/>
        </w:rPr>
        <w:t>(*)</w:t>
      </w:r>
    </w:p>
    <w:p w14:paraId="5081C6BA" w14:textId="3154489B" w:rsidR="00B4303A" w:rsidRPr="00B4303A" w:rsidRDefault="00B4303A" w:rsidP="007D7CB9">
      <w:pPr>
        <w:ind w:firstLine="227"/>
        <w:jc w:val="both"/>
        <w:rPr>
          <w:position w:val="-28"/>
        </w:rPr>
      </w:pPr>
      <w:r w:rsidRPr="00B4303A">
        <w:rPr>
          <w:position w:val="-28"/>
        </w:rPr>
        <w:t>Hệ số</w:t>
      </w:r>
      <w:r w:rsidR="007D7CB9">
        <w:rPr>
          <w:position w:val="-28"/>
        </w:rPr>
        <w:t xml:space="preserve"> nén trong phuong trình (</w:t>
      </w:r>
      <w:r w:rsidRPr="00B4303A">
        <w:rPr>
          <w:position w:val="-28"/>
        </w:rPr>
        <w:t>9) là tổng sức nén của toàn bộ hệ thống môi trường chứa chất lỏng và có dạng:</w:t>
      </w:r>
    </w:p>
    <w:p w14:paraId="1DB1B785" w14:textId="30BC7E8A" w:rsidR="00B4303A" w:rsidRPr="00B4303A" w:rsidRDefault="00167256" w:rsidP="007D7CB9">
      <w:pPr>
        <w:ind w:firstLine="227"/>
        <w:jc w:val="both"/>
        <w:rPr>
          <w:position w:val="-28"/>
        </w:rPr>
      </w:pPr>
      <w:r w:rsidRPr="00167256">
        <w:rPr>
          <w:position w:val="-14"/>
        </w:rPr>
        <w:object w:dxaOrig="1820" w:dyaOrig="360" w14:anchorId="745CD211">
          <v:shape id="_x0000_i1051" type="#_x0000_t75" style="width:90.75pt;height:18pt" o:ole="">
            <v:imagedata r:id="rId84" o:title=""/>
          </v:shape>
          <o:OLEObject Type="Embed" ProgID="Equation.DSMT4" ShapeID="_x0000_i1051" DrawAspect="Content" ObjectID="_1720811867" r:id="rId85"/>
        </w:object>
      </w:r>
    </w:p>
    <w:p w14:paraId="45DA3D03" w14:textId="77777777" w:rsidR="00B4303A" w:rsidRPr="00B4303A" w:rsidRDefault="00B4303A" w:rsidP="007D7CB9">
      <w:pPr>
        <w:ind w:firstLine="227"/>
        <w:jc w:val="both"/>
        <w:rPr>
          <w:position w:val="-28"/>
        </w:rPr>
      </w:pPr>
      <w:r w:rsidRPr="00B4303A">
        <w:rPr>
          <w:position w:val="-28"/>
        </w:rPr>
        <w:t xml:space="preserve">Nếu: </w:t>
      </w:r>
    </w:p>
    <w:p w14:paraId="606371CE" w14:textId="264B7097" w:rsidR="00B4303A" w:rsidRPr="00B4303A" w:rsidRDefault="00167256" w:rsidP="007D7CB9">
      <w:pPr>
        <w:ind w:firstLine="227"/>
        <w:jc w:val="both"/>
      </w:pPr>
      <w:r w:rsidRPr="00167256">
        <w:rPr>
          <w:position w:val="-80"/>
        </w:rPr>
        <w:object w:dxaOrig="1560" w:dyaOrig="1780" w14:anchorId="32CC3A5A">
          <v:shape id="_x0000_i1052" type="#_x0000_t75" style="width:78pt;height:89.25pt" o:ole="">
            <v:imagedata r:id="rId86" o:title=""/>
          </v:shape>
          <o:OLEObject Type="Embed" ProgID="Equation.DSMT4" ShapeID="_x0000_i1052" DrawAspect="Content" ObjectID="_1720811868" r:id="rId87"/>
        </w:object>
      </w:r>
    </w:p>
    <w:p w14:paraId="6211E43E" w14:textId="77777777" w:rsidR="00B4303A" w:rsidRPr="00B4303A" w:rsidRDefault="00B4303A" w:rsidP="007D7CB9">
      <w:pPr>
        <w:ind w:firstLine="227"/>
        <w:jc w:val="both"/>
      </w:pPr>
      <w:r w:rsidRPr="00B4303A">
        <w:t>Thì :</w:t>
      </w:r>
    </w:p>
    <w:p w14:paraId="636E1AC1" w14:textId="1BB122CE" w:rsidR="00B4303A" w:rsidRPr="00B4303A" w:rsidRDefault="00167256" w:rsidP="007D7CB9">
      <w:pPr>
        <w:ind w:firstLine="227"/>
        <w:jc w:val="both"/>
        <w:rPr>
          <w:position w:val="-28"/>
        </w:rPr>
      </w:pPr>
      <w:r w:rsidRPr="00167256">
        <w:rPr>
          <w:position w:val="-10"/>
        </w:rPr>
        <w:object w:dxaOrig="1719" w:dyaOrig="340" w14:anchorId="7238BA54">
          <v:shape id="_x0000_i1053" type="#_x0000_t75" style="width:86.25pt;height:17.25pt" o:ole="">
            <v:imagedata r:id="rId88" o:title=""/>
          </v:shape>
          <o:OLEObject Type="Embed" ProgID="Equation.DSMT4" ShapeID="_x0000_i1053" DrawAspect="Content" ObjectID="_1720811869" r:id="rId89"/>
        </w:object>
      </w:r>
    </w:p>
    <w:p w14:paraId="12053E19" w14:textId="77777777" w:rsidR="00B4303A" w:rsidRPr="00B4303A" w:rsidRDefault="00B4303A" w:rsidP="007D7CB9">
      <w:pPr>
        <w:ind w:firstLine="227"/>
        <w:jc w:val="both"/>
        <w:rPr>
          <w:position w:val="-28"/>
        </w:rPr>
      </w:pPr>
      <w:r w:rsidRPr="00B4303A">
        <w:rPr>
          <w:position w:val="-28"/>
        </w:rPr>
        <w:t xml:space="preserve">Và điều kiện (*) được thỏa mãn . </w:t>
      </w:r>
    </w:p>
    <w:p w14:paraId="6E2C12B5" w14:textId="719B08B0" w:rsidR="00B4303A" w:rsidRPr="00B4303A" w:rsidRDefault="00BD4DDF" w:rsidP="007D7CB9">
      <w:pPr>
        <w:ind w:firstLine="227"/>
        <w:jc w:val="both"/>
        <w:rPr>
          <w:position w:val="-28"/>
        </w:rPr>
      </w:pPr>
      <w:r>
        <w:rPr>
          <w:position w:val="-28"/>
        </w:rPr>
        <w:t>Phương trình (</w:t>
      </w:r>
      <w:r w:rsidR="00B4303A" w:rsidRPr="00B4303A">
        <w:rPr>
          <w:position w:val="-28"/>
        </w:rPr>
        <w:t>9) được áp dụng nhiều trong vật lý. Sự phân bố nhiệt được mô tả bằng phuong trình:</w:t>
      </w:r>
    </w:p>
    <w:p w14:paraId="2BD68A7D" w14:textId="547AC6C0" w:rsidR="00B4303A" w:rsidRPr="00B4303A" w:rsidRDefault="00167256" w:rsidP="007D7CB9">
      <w:pPr>
        <w:ind w:firstLine="227"/>
        <w:jc w:val="both"/>
        <w:rPr>
          <w:position w:val="-28"/>
        </w:rPr>
      </w:pPr>
      <w:r w:rsidRPr="00167256">
        <w:rPr>
          <w:position w:val="-26"/>
        </w:rPr>
        <w:object w:dxaOrig="1800" w:dyaOrig="639" w14:anchorId="465FC978">
          <v:shape id="_x0000_i1054" type="#_x0000_t75" style="width:90pt;height:32.25pt" o:ole="">
            <v:imagedata r:id="rId90" o:title=""/>
          </v:shape>
          <o:OLEObject Type="Embed" ProgID="Equation.DSMT4" ShapeID="_x0000_i1054" DrawAspect="Content" ObjectID="_1720811870" r:id="rId91"/>
        </w:object>
      </w:r>
    </w:p>
    <w:p w14:paraId="608BA411" w14:textId="77777777" w:rsidR="00B4303A" w:rsidRPr="00B4303A" w:rsidRDefault="00B4303A" w:rsidP="007D7CB9">
      <w:pPr>
        <w:ind w:firstLine="227"/>
        <w:jc w:val="both"/>
        <w:rPr>
          <w:position w:val="-28"/>
        </w:rPr>
      </w:pPr>
      <w:r w:rsidRPr="00B4303A">
        <w:rPr>
          <w:position w:val="-28"/>
        </w:rPr>
        <w:t xml:space="preserve">Trong đó: </w:t>
      </w:r>
    </w:p>
    <w:p w14:paraId="68220507" w14:textId="77777777" w:rsidR="00B4303A" w:rsidRPr="00B4303A" w:rsidRDefault="00B4303A" w:rsidP="007D7CB9">
      <w:pPr>
        <w:ind w:firstLine="227"/>
        <w:jc w:val="both"/>
        <w:rPr>
          <w:position w:val="-28"/>
        </w:rPr>
      </w:pPr>
      <w:r w:rsidRPr="00B4303A">
        <w:rPr>
          <w:position w:val="-28"/>
        </w:rPr>
        <w:t>T là nhiệt độ tuyệt đối</w:t>
      </w:r>
    </w:p>
    <w:p w14:paraId="7C27CA1C" w14:textId="77777777" w:rsidR="00B4303A" w:rsidRPr="00B4303A" w:rsidRDefault="00B4303A" w:rsidP="007D7CB9">
      <w:pPr>
        <w:ind w:firstLine="227"/>
        <w:jc w:val="both"/>
        <w:rPr>
          <w:position w:val="-28"/>
        </w:rPr>
      </w:pPr>
      <w:r w:rsidRPr="00B4303A">
        <w:rPr>
          <w:position w:val="-28"/>
        </w:rPr>
        <w:t>K là hằng số khuyếch tán nhiệt.</w:t>
      </w:r>
    </w:p>
    <w:p w14:paraId="1D819BF2" w14:textId="77777777" w:rsidR="00B4303A" w:rsidRPr="00B4303A" w:rsidRDefault="00B4303A" w:rsidP="007F1E49">
      <w:pPr>
        <w:spacing w:before="120" w:after="120"/>
        <w:rPr>
          <w:b/>
          <w:i/>
          <w:lang w:val="en-US"/>
        </w:rPr>
      </w:pPr>
      <w:r w:rsidRPr="00B4303A">
        <w:rPr>
          <w:b/>
          <w:i/>
        </w:rPr>
        <w:t>2.</w:t>
      </w:r>
      <w:r>
        <w:rPr>
          <w:b/>
          <w:i/>
        </w:rPr>
        <w:t>4</w:t>
      </w:r>
      <w:r w:rsidRPr="00B4303A">
        <w:rPr>
          <w:b/>
          <w:i/>
        </w:rPr>
        <w:t>. Thiết lập các điều kiện để giả</w:t>
      </w:r>
      <w:r>
        <w:rPr>
          <w:b/>
          <w:i/>
        </w:rPr>
        <w:t>i bài toán</w:t>
      </w:r>
      <w:r w:rsidRPr="00B4303A">
        <w:rPr>
          <w:b/>
          <w:i/>
        </w:rPr>
        <w:t>.</w:t>
      </w:r>
    </w:p>
    <w:p w14:paraId="10484B7D" w14:textId="560090CD" w:rsidR="00B4303A" w:rsidRDefault="00B4303A" w:rsidP="007D7CB9">
      <w:pPr>
        <w:ind w:firstLine="227"/>
        <w:jc w:val="both"/>
        <w:rPr>
          <w:position w:val="-32"/>
          <w:lang w:val="en-US"/>
        </w:rPr>
      </w:pPr>
      <w:r>
        <w:rPr>
          <w:position w:val="-28"/>
        </w:rPr>
        <w:t>Cách giải của phương trình dòng chảy đối xứng trục trong môi trường rỗng phụ thuộc vào điều kiện biên và điều kiện ban đầu</w:t>
      </w:r>
      <w:r w:rsidR="00310966">
        <w:rPr>
          <w:position w:val="-28"/>
        </w:rPr>
        <w:t xml:space="preserve"> [3]</w:t>
      </w:r>
      <w:r>
        <w:rPr>
          <w:position w:val="-28"/>
        </w:rPr>
        <w:t xml:space="preserve">. Trong đó điều kiện ban đầu là ở một thời điểm cho trước tại đó trong toàn vỉa </w:t>
      </w:r>
      <w:bookmarkStart w:id="1" w:name="_GoBack"/>
      <w:bookmarkEnd w:id="1"/>
      <w:r>
        <w:rPr>
          <w:position w:val="-28"/>
        </w:rPr>
        <w:t>áp suất trung bình là</w:t>
      </w:r>
      <w:r>
        <w:rPr>
          <w:position w:val="-32"/>
        </w:rPr>
        <w:t xml:space="preserve"> </w:t>
      </w:r>
      <w:r>
        <w:rPr>
          <w:i/>
          <w:position w:val="-32"/>
        </w:rPr>
        <w:t>Pi và</w:t>
      </w:r>
      <w:r>
        <w:rPr>
          <w:position w:val="-32"/>
        </w:rPr>
        <w:t xml:space="preserve"> sau đó dòng chảy sẽ được tạo ra ở mức q tại lỗ khoan r=rw.</w:t>
      </w:r>
    </w:p>
    <w:p w14:paraId="4084B335" w14:textId="77777777" w:rsidR="007F1E49" w:rsidRPr="007F1E49" w:rsidRDefault="007F1E49" w:rsidP="007D7CB9">
      <w:pPr>
        <w:spacing w:before="120" w:after="120"/>
        <w:jc w:val="both"/>
        <w:rPr>
          <w:i/>
        </w:rPr>
      </w:pPr>
      <w:r w:rsidRPr="007F1E49">
        <w:rPr>
          <w:i/>
        </w:rPr>
        <w:t>2.4.1. Điều kiện không dừng.</w:t>
      </w:r>
    </w:p>
    <w:p w14:paraId="3DDBC5F4" w14:textId="77777777" w:rsidR="007F1E49" w:rsidRPr="009A2506" w:rsidRDefault="007F1E49" w:rsidP="007D7CB9">
      <w:pPr>
        <w:ind w:firstLine="227"/>
        <w:jc w:val="both"/>
        <w:rPr>
          <w:position w:val="-32"/>
          <w:lang w:val="en-US"/>
        </w:rPr>
      </w:pPr>
      <w:r w:rsidRPr="009A2506">
        <w:rPr>
          <w:position w:val="-32"/>
        </w:rPr>
        <w:t xml:space="preserve">Điều kiện này chỉ có thể áp dụng cho một thời gian tương đối ngắn sau khi có sự thay đổi áp suất nào đó được tạo ra ở trong vỉa sản phẩm. Đối với mô hình dòng chảy đối xứng trục, sự thay đổi áp suất có thể tạo ra do việc thay đổi cường độ của dòng chảy tại </w:t>
      </w:r>
      <w:r w:rsidRPr="009A2506">
        <w:rPr>
          <w:i/>
          <w:position w:val="-32"/>
        </w:rPr>
        <w:t xml:space="preserve">r=rw . </w:t>
      </w:r>
      <w:r w:rsidRPr="009A2506">
        <w:rPr>
          <w:position w:val="-32"/>
        </w:rPr>
        <w:t>Ta giả thiết rằng phản ứng của áp suất trong vỉa sản phẩm không bị ảnh hưởng bởi điều kiện bên ngoài. Điều kiện này chỉ áp dụng chủ yếu cho việc phân tích các thử nghiệm về giếng, trong đó tốc độ khai thác thay đổi được và phản ứng của áp suất gây ra trong giếng khoan được đo và được phân tích trong một thời kỳ ngắn khoảng một vài giờ sau khi thay đổi đó xẩy ra. Đối với những vỉa là cực kỳ nhỏ nói chung ảnh hưởng bên ngoài sẽ không đáng kể và vỉa được coi là lớn vô hạn.</w:t>
      </w:r>
    </w:p>
    <w:p w14:paraId="33460958" w14:textId="77777777" w:rsidR="007F1E49" w:rsidRPr="009A2506" w:rsidRDefault="007F1E49" w:rsidP="007D7CB9">
      <w:pPr>
        <w:ind w:firstLine="227"/>
        <w:jc w:val="both"/>
        <w:rPr>
          <w:position w:val="-32"/>
        </w:rPr>
      </w:pPr>
      <w:r w:rsidRPr="009A2506">
        <w:rPr>
          <w:position w:val="-32"/>
        </w:rPr>
        <w:t xml:space="preserve">  Khi đó áp lực và đạo hàm của áp lực có dạng: </w:t>
      </w:r>
    </w:p>
    <w:p w14:paraId="20E1376F" w14:textId="02E226DC" w:rsidR="007F1E49" w:rsidRPr="009A2506" w:rsidRDefault="007F1E49" w:rsidP="007D7CB9">
      <w:pPr>
        <w:ind w:firstLine="227"/>
        <w:jc w:val="both"/>
        <w:rPr>
          <w:position w:val="-32"/>
        </w:rPr>
      </w:pPr>
      <w:r w:rsidRPr="009A2506">
        <w:rPr>
          <w:position w:val="-32"/>
        </w:rPr>
        <w:tab/>
      </w:r>
      <w:r w:rsidR="00167256" w:rsidRPr="00167256">
        <w:rPr>
          <w:position w:val="-42"/>
        </w:rPr>
        <w:object w:dxaOrig="1140" w:dyaOrig="960" w14:anchorId="0362C1BF">
          <v:shape id="_x0000_i1055" type="#_x0000_t75" style="width:57pt;height:48pt" o:ole="">
            <v:imagedata r:id="rId92" o:title=""/>
          </v:shape>
          <o:OLEObject Type="Embed" ProgID="Equation.DSMT4" ShapeID="_x0000_i1055" DrawAspect="Content" ObjectID="_1720811871" r:id="rId93"/>
        </w:object>
      </w:r>
      <w:r w:rsidRPr="009A2506">
        <w:rPr>
          <w:position w:val="-32"/>
        </w:rPr>
        <w:tab/>
      </w:r>
    </w:p>
    <w:p w14:paraId="7B185538" w14:textId="77777777" w:rsidR="009A2506" w:rsidRPr="007F1E49" w:rsidRDefault="009A2506" w:rsidP="009A2506">
      <w:pPr>
        <w:spacing w:before="120" w:after="120"/>
        <w:rPr>
          <w:i/>
        </w:rPr>
      </w:pPr>
      <w:r>
        <w:rPr>
          <w:i/>
        </w:rPr>
        <w:t>2.4.2</w:t>
      </w:r>
      <w:r w:rsidRPr="007F1E49">
        <w:rPr>
          <w:i/>
        </w:rPr>
        <w:t>. Điều kiệ</w:t>
      </w:r>
      <w:r>
        <w:rPr>
          <w:i/>
        </w:rPr>
        <w:t>n nửa</w:t>
      </w:r>
      <w:r w:rsidRPr="007F1E49">
        <w:rPr>
          <w:i/>
        </w:rPr>
        <w:t xml:space="preserve"> dừng.</w:t>
      </w:r>
    </w:p>
    <w:p w14:paraId="6F8A3283" w14:textId="77777777" w:rsidR="009A2506" w:rsidRPr="009A2506" w:rsidRDefault="009A2506" w:rsidP="007D7CB9">
      <w:pPr>
        <w:ind w:firstLine="227"/>
        <w:jc w:val="both"/>
        <w:rPr>
          <w:position w:val="-32"/>
          <w:lang w:val="en-US"/>
        </w:rPr>
      </w:pPr>
      <w:r w:rsidRPr="009A2506">
        <w:rPr>
          <w:position w:val="-32"/>
        </w:rPr>
        <w:t>Điều kiện này có thể áp dụng cho một vỉa dầu đã khai thác trong một thời gian đủ lớn nhưng ảnh hưởng của biên ngoài vẫn là không đáng kể. Đối với mô hình dòng chảy đối xứng trục, bức tranh phân bố áp suất được mô tả ở hình sau:</w:t>
      </w:r>
    </w:p>
    <w:p w14:paraId="23C0BE75" w14:textId="77777777" w:rsidR="009A2506" w:rsidRPr="009A2506" w:rsidRDefault="009A2506" w:rsidP="007D7CB9">
      <w:pPr>
        <w:ind w:firstLine="227"/>
        <w:jc w:val="center"/>
        <w:rPr>
          <w:position w:val="-32"/>
        </w:rPr>
      </w:pPr>
      <w:r w:rsidRPr="009A2506">
        <w:rPr>
          <w:noProof/>
          <w:lang w:val="en-US"/>
        </w:rPr>
        <w:lastRenderedPageBreak/>
        <w:drawing>
          <wp:inline distT="0" distB="0" distL="0" distR="0" wp14:anchorId="3A2CCD6C" wp14:editId="63D171E3">
            <wp:extent cx="272415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24150" cy="1447800"/>
                    </a:xfrm>
                    <a:prstGeom prst="rect">
                      <a:avLst/>
                    </a:prstGeom>
                    <a:noFill/>
                    <a:ln>
                      <a:noFill/>
                    </a:ln>
                  </pic:spPr>
                </pic:pic>
              </a:graphicData>
            </a:graphic>
          </wp:inline>
        </w:drawing>
      </w:r>
    </w:p>
    <w:p w14:paraId="34575384" w14:textId="77777777" w:rsidR="009A2506" w:rsidRPr="009A2506" w:rsidRDefault="009A2506" w:rsidP="007D7CB9">
      <w:pPr>
        <w:ind w:firstLine="227"/>
        <w:jc w:val="center"/>
        <w:rPr>
          <w:i/>
          <w:position w:val="-32"/>
        </w:rPr>
      </w:pPr>
      <w:r w:rsidRPr="009A2506">
        <w:rPr>
          <w:i/>
          <w:position w:val="-32"/>
        </w:rPr>
        <w:t>Hình 2. Dòng chảy trong điều kiện nửa dừng</w:t>
      </w:r>
    </w:p>
    <w:p w14:paraId="152BAD99" w14:textId="77777777" w:rsidR="009A2506" w:rsidRPr="009A2506" w:rsidRDefault="009A2506" w:rsidP="007D7CB9">
      <w:pPr>
        <w:ind w:firstLine="227"/>
        <w:jc w:val="both"/>
        <w:rPr>
          <w:position w:val="-32"/>
        </w:rPr>
      </w:pPr>
      <w:r w:rsidRPr="009A2506">
        <w:rPr>
          <w:position w:val="-32"/>
        </w:rPr>
        <w:t>Biên ngoài giả thiết có dạng “ tường cứng” không có dòng chảy đi qua, theo định luật Darcy, điều kiện bên ngoài sẽ có dạng sau:</w:t>
      </w:r>
    </w:p>
    <w:p w14:paraId="47AF745D" w14:textId="13D15621" w:rsidR="009A2506" w:rsidRPr="009A2506" w:rsidRDefault="00167256" w:rsidP="007D7CB9">
      <w:pPr>
        <w:ind w:firstLine="227"/>
        <w:jc w:val="both"/>
        <w:rPr>
          <w:position w:val="-32"/>
        </w:rPr>
      </w:pPr>
      <w:r w:rsidRPr="00167256">
        <w:rPr>
          <w:position w:val="-38"/>
        </w:rPr>
        <w:object w:dxaOrig="700" w:dyaOrig="859" w14:anchorId="225D0E06">
          <v:shape id="_x0000_i1056" type="#_x0000_t75" style="width:35.25pt;height:42.75pt" o:ole="">
            <v:imagedata r:id="rId95" o:title=""/>
          </v:shape>
          <o:OLEObject Type="Embed" ProgID="Equation.DSMT4" ShapeID="_x0000_i1056" DrawAspect="Content" ObjectID="_1720811872" r:id="rId96"/>
        </w:object>
      </w:r>
      <w:r w:rsidR="009A2506" w:rsidRPr="009A2506">
        <w:rPr>
          <w:position w:val="-32"/>
        </w:rPr>
        <w:t xml:space="preserve">          </w:t>
      </w:r>
      <w:r w:rsidRPr="00167256">
        <w:rPr>
          <w:position w:val="-24"/>
        </w:rPr>
        <w:object w:dxaOrig="560" w:dyaOrig="600" w14:anchorId="1FA12303">
          <v:shape id="_x0000_i1057" type="#_x0000_t75" style="width:27.75pt;height:30pt" o:ole="">
            <v:imagedata r:id="rId97" o:title=""/>
          </v:shape>
          <o:OLEObject Type="Embed" ProgID="Equation.DSMT4" ShapeID="_x0000_i1057" DrawAspect="Content" ObjectID="_1720811873" r:id="rId98"/>
        </w:object>
      </w:r>
    </w:p>
    <w:p w14:paraId="310FECF3" w14:textId="77777777" w:rsidR="009A2506" w:rsidRPr="009A2506" w:rsidRDefault="009A2506" w:rsidP="007D7CB9">
      <w:pPr>
        <w:ind w:firstLine="227"/>
        <w:jc w:val="both"/>
        <w:rPr>
          <w:position w:val="-32"/>
        </w:rPr>
      </w:pPr>
      <w:r w:rsidRPr="009A2506">
        <w:rPr>
          <w:position w:val="-32"/>
        </w:rPr>
        <w:t>Thêm vào đó, giếng được khai thác với sản lượng không đổi, khi đó áp suất của vỉa sẽ giảm như sau:</w:t>
      </w:r>
    </w:p>
    <w:p w14:paraId="4B0205F6" w14:textId="45FC9FFA" w:rsidR="009A2506" w:rsidRPr="009A2506" w:rsidRDefault="00D254EE" w:rsidP="007D7CB9">
      <w:pPr>
        <w:ind w:firstLine="227"/>
        <w:jc w:val="both"/>
        <w:rPr>
          <w:position w:val="-32"/>
        </w:rPr>
      </w:pPr>
      <w:r>
        <w:rPr>
          <w:noProof/>
        </w:rPr>
        <w:object w:dxaOrig="1440" w:dyaOrig="1440" w14:anchorId="6F777DAD">
          <v:shape id="_x0000_s1075" type="#_x0000_t75" style="position:absolute;left:0;text-align:left;margin-left:0;margin-top:.15pt;width:51pt;height:42.95pt;z-index:251659264;mso-position-horizontal:left;mso-position-horizontal-relative:text;mso-position-vertical:absolute;mso-position-vertical-relative:text">
            <v:imagedata r:id="rId99" o:title=""/>
          </v:shape>
          <o:OLEObject Type="Embed" ProgID="Equation.DSMT4" ShapeID="_x0000_s1075" DrawAspect="Content" ObjectID="_1720811886" r:id="rId100"/>
        </w:object>
      </w:r>
    </w:p>
    <w:p w14:paraId="27AB867C" w14:textId="77777777" w:rsidR="009A2506" w:rsidRPr="009A2506" w:rsidRDefault="009A2506" w:rsidP="007D7CB9">
      <w:pPr>
        <w:ind w:firstLine="227"/>
        <w:jc w:val="both"/>
        <w:rPr>
          <w:position w:val="-32"/>
        </w:rPr>
      </w:pPr>
    </w:p>
    <w:p w14:paraId="7A530DE6" w14:textId="77777777" w:rsidR="009A2506" w:rsidRPr="009A2506" w:rsidRDefault="009A2506" w:rsidP="007D7CB9">
      <w:pPr>
        <w:ind w:firstLine="227"/>
        <w:jc w:val="both"/>
        <w:rPr>
          <w:position w:val="-32"/>
        </w:rPr>
      </w:pPr>
      <w:r w:rsidRPr="009A2506">
        <w:rPr>
          <w:position w:val="-32"/>
        </w:rPr>
        <w:t>Đối với mọi r và t</w:t>
      </w:r>
    </w:p>
    <w:p w14:paraId="5F491C00" w14:textId="77777777" w:rsidR="009A2506" w:rsidRPr="009A2506" w:rsidRDefault="009A2506" w:rsidP="007D7CB9">
      <w:pPr>
        <w:ind w:firstLine="227"/>
        <w:jc w:val="both"/>
        <w:rPr>
          <w:position w:val="-32"/>
        </w:rPr>
      </w:pPr>
      <w:r w:rsidRPr="009A2506">
        <w:rPr>
          <w:position w:val="-32"/>
        </w:rPr>
        <w:t>Sử dụng định nghĩa về độ nén, ta có:</w:t>
      </w:r>
    </w:p>
    <w:p w14:paraId="12C41820" w14:textId="4D26D3D9" w:rsidR="009A2506" w:rsidRPr="009A2506" w:rsidRDefault="00167256" w:rsidP="007D7CB9">
      <w:pPr>
        <w:ind w:firstLine="227"/>
        <w:jc w:val="both"/>
        <w:rPr>
          <w:position w:val="-12"/>
        </w:rPr>
      </w:pPr>
      <w:r w:rsidRPr="00167256">
        <w:rPr>
          <w:position w:val="-22"/>
        </w:rPr>
        <w:object w:dxaOrig="1620" w:dyaOrig="580" w14:anchorId="2E355F4D">
          <v:shape id="_x0000_i1058" type="#_x0000_t75" style="width:81pt;height:29.25pt" o:ole="">
            <v:imagedata r:id="rId101" o:title=""/>
          </v:shape>
          <o:OLEObject Type="Embed" ProgID="Equation.DSMT4" ShapeID="_x0000_i1058" DrawAspect="Content" ObjectID="_1720811874" r:id="rId102"/>
        </w:object>
      </w:r>
    </w:p>
    <w:p w14:paraId="07DE3B3A" w14:textId="77777777" w:rsidR="009A2506" w:rsidRPr="009A2506" w:rsidRDefault="009A2506" w:rsidP="007D7CB9">
      <w:pPr>
        <w:ind w:firstLine="227"/>
        <w:jc w:val="both"/>
        <w:rPr>
          <w:position w:val="-12"/>
        </w:rPr>
      </w:pPr>
      <w:r w:rsidRPr="009A2506">
        <w:rPr>
          <w:position w:val="-12"/>
        </w:rPr>
        <w:t xml:space="preserve">Hay </w:t>
      </w:r>
    </w:p>
    <w:p w14:paraId="7392CB00" w14:textId="7945C8D9" w:rsidR="009A2506" w:rsidRPr="009A2506" w:rsidRDefault="00167256" w:rsidP="007D7CB9">
      <w:pPr>
        <w:ind w:firstLine="227"/>
        <w:jc w:val="both"/>
      </w:pPr>
      <w:r w:rsidRPr="00167256">
        <w:rPr>
          <w:position w:val="-22"/>
        </w:rPr>
        <w:object w:dxaOrig="940" w:dyaOrig="580" w14:anchorId="2B9666BA">
          <v:shape id="_x0000_i1059" type="#_x0000_t75" style="width:47.25pt;height:29.25pt" o:ole="">
            <v:imagedata r:id="rId103" o:title=""/>
          </v:shape>
          <o:OLEObject Type="Embed" ProgID="Equation.DSMT4" ShapeID="_x0000_i1059" DrawAspect="Content" ObjectID="_1720811875" r:id="rId104"/>
        </w:object>
      </w:r>
    </w:p>
    <w:p w14:paraId="6182C246" w14:textId="77777777" w:rsidR="009A2506" w:rsidRPr="009A2506" w:rsidRDefault="009A2506" w:rsidP="007D7CB9">
      <w:pPr>
        <w:ind w:firstLine="227"/>
        <w:jc w:val="both"/>
      </w:pPr>
      <w:r w:rsidRPr="009A2506">
        <w:t>Đối với sự khai thác trong một vỉa hình vành khăn, ta có:</w:t>
      </w:r>
    </w:p>
    <w:p w14:paraId="7063DA42" w14:textId="45029A49" w:rsidR="009A2506" w:rsidRPr="009A2506" w:rsidRDefault="00167256" w:rsidP="007D7CB9">
      <w:pPr>
        <w:ind w:firstLine="227"/>
        <w:jc w:val="both"/>
        <w:rPr>
          <w:position w:val="-32"/>
        </w:rPr>
      </w:pPr>
      <w:r w:rsidRPr="00167256">
        <w:rPr>
          <w:position w:val="-28"/>
        </w:rPr>
        <w:object w:dxaOrig="1440" w:dyaOrig="639" w14:anchorId="5D675BAE">
          <v:shape id="_x0000_i1060" type="#_x0000_t75" style="width:1in;height:32.25pt" o:ole="">
            <v:imagedata r:id="rId105" o:title=""/>
          </v:shape>
          <o:OLEObject Type="Embed" ProgID="Equation.DSMT4" ShapeID="_x0000_i1060" DrawAspect="Content" ObjectID="_1720811876" r:id="rId106"/>
        </w:object>
      </w:r>
    </w:p>
    <w:p w14:paraId="41B90638" w14:textId="77777777" w:rsidR="009A2506" w:rsidRPr="007F1E49" w:rsidRDefault="009A2506" w:rsidP="009A2506">
      <w:pPr>
        <w:spacing w:before="120" w:after="120"/>
        <w:rPr>
          <w:i/>
        </w:rPr>
      </w:pPr>
      <w:r>
        <w:rPr>
          <w:i/>
        </w:rPr>
        <w:t>2.4.3</w:t>
      </w:r>
      <w:r w:rsidRPr="007F1E49">
        <w:rPr>
          <w:i/>
        </w:rPr>
        <w:t>. Điều kiệ</w:t>
      </w:r>
      <w:r>
        <w:rPr>
          <w:i/>
        </w:rPr>
        <w:t>n</w:t>
      </w:r>
      <w:r w:rsidRPr="007F1E49">
        <w:rPr>
          <w:i/>
        </w:rPr>
        <w:t xml:space="preserve"> dừng.</w:t>
      </w:r>
    </w:p>
    <w:p w14:paraId="72307014" w14:textId="77777777" w:rsidR="009A2506" w:rsidRDefault="009A2506" w:rsidP="009A2506">
      <w:pPr>
        <w:jc w:val="center"/>
        <w:rPr>
          <w:position w:val="-32"/>
        </w:rPr>
      </w:pPr>
      <w:r>
        <w:rPr>
          <w:noProof/>
          <w:lang w:val="en-US"/>
        </w:rPr>
        <w:drawing>
          <wp:inline distT="0" distB="0" distL="0" distR="0" wp14:anchorId="772AA5F1" wp14:editId="3A2CF8F3">
            <wp:extent cx="4448175" cy="2009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48175" cy="2009775"/>
                    </a:xfrm>
                    <a:prstGeom prst="rect">
                      <a:avLst/>
                    </a:prstGeom>
                    <a:noFill/>
                    <a:ln>
                      <a:noFill/>
                    </a:ln>
                  </pic:spPr>
                </pic:pic>
              </a:graphicData>
            </a:graphic>
          </wp:inline>
        </w:drawing>
      </w:r>
    </w:p>
    <w:p w14:paraId="47489205" w14:textId="77777777" w:rsidR="009A2506" w:rsidRPr="009A2506" w:rsidRDefault="009A2506" w:rsidP="009A2506">
      <w:pPr>
        <w:ind w:firstLine="227"/>
        <w:jc w:val="center"/>
        <w:rPr>
          <w:i/>
          <w:position w:val="-32"/>
        </w:rPr>
      </w:pPr>
      <w:r w:rsidRPr="009A2506">
        <w:rPr>
          <w:i/>
          <w:position w:val="-32"/>
        </w:rPr>
        <w:t>Hình 3. Dòng chảy dọc trục trong điều kiện ổn định</w:t>
      </w:r>
    </w:p>
    <w:p w14:paraId="4616B33E" w14:textId="77777777" w:rsidR="009A2506" w:rsidRPr="009A2506" w:rsidRDefault="009A2506" w:rsidP="009A2506">
      <w:pPr>
        <w:ind w:firstLine="227"/>
        <w:jc w:val="both"/>
        <w:rPr>
          <w:position w:val="-32"/>
        </w:rPr>
      </w:pPr>
      <w:r w:rsidRPr="009A2506">
        <w:rPr>
          <w:position w:val="-32"/>
        </w:rPr>
        <w:t>Điều kiện dừng áp dụng sau thời kỳ không dừng, cho trường hợp dòng chảy tới giếng khai thác từ một vỉa có vùng biên ngoài hoàn toàn mở. Giả thiết rằng sản lượng không đổi, lưu lượng chất lỏng từ vỉa sẽ được cân bằng chính xác bởi chất lỏng xuyên qua vùng biên ngoài của vỉa và vì vậy, ta có:</w:t>
      </w:r>
    </w:p>
    <w:p w14:paraId="6FE71ACD" w14:textId="51FCC07F" w:rsidR="009A2506" w:rsidRPr="009A2506" w:rsidRDefault="00167256" w:rsidP="009A2506">
      <w:pPr>
        <w:ind w:firstLine="227"/>
        <w:jc w:val="both"/>
      </w:pPr>
      <w:r w:rsidRPr="00167256">
        <w:rPr>
          <w:position w:val="-10"/>
        </w:rPr>
        <w:object w:dxaOrig="1340" w:dyaOrig="320" w14:anchorId="2FC51CA2">
          <v:shape id="_x0000_i1061" type="#_x0000_t75" style="width:66.75pt;height:15.75pt" o:ole="">
            <v:imagedata r:id="rId108" o:title=""/>
          </v:shape>
          <o:OLEObject Type="Embed" ProgID="Equation.DSMT4" ShapeID="_x0000_i1061" DrawAspect="Content" ObjectID="_1720811877" r:id="rId109"/>
        </w:object>
      </w:r>
      <w:r w:rsidR="009A2506" w:rsidRPr="009A2506">
        <w:t xml:space="preserve"> tại </w:t>
      </w:r>
      <w:r w:rsidRPr="00167256">
        <w:rPr>
          <w:position w:val="-10"/>
        </w:rPr>
        <w:object w:dxaOrig="520" w:dyaOrig="320" w14:anchorId="528B0CD3">
          <v:shape id="_x0000_i1062" type="#_x0000_t75" style="width:26.25pt;height:15.75pt" o:ole="">
            <v:imagedata r:id="rId110" o:title=""/>
          </v:shape>
          <o:OLEObject Type="Embed" ProgID="Equation.DSMT4" ShapeID="_x0000_i1062" DrawAspect="Content" ObjectID="_1720811878" r:id="rId111"/>
        </w:object>
      </w:r>
    </w:p>
    <w:p w14:paraId="0FFC1D0B" w14:textId="70A61B85" w:rsidR="009A2506" w:rsidRPr="009A2506" w:rsidRDefault="009A2506" w:rsidP="009A2506">
      <w:pPr>
        <w:ind w:firstLine="227"/>
        <w:jc w:val="both"/>
      </w:pPr>
      <w:r w:rsidRPr="009A2506">
        <w:t xml:space="preserve">Và </w:t>
      </w:r>
      <w:r w:rsidR="00167256" w:rsidRPr="00167256">
        <w:rPr>
          <w:position w:val="-22"/>
        </w:rPr>
        <w:object w:dxaOrig="660" w:dyaOrig="580" w14:anchorId="15E3F60A">
          <v:shape id="_x0000_i1063" type="#_x0000_t75" style="width:33pt;height:29.25pt" o:ole="">
            <v:imagedata r:id="rId112" o:title=""/>
          </v:shape>
          <o:OLEObject Type="Embed" ProgID="Equation.DSMT4" ShapeID="_x0000_i1063" DrawAspect="Content" ObjectID="_1720811879" r:id="rId113"/>
        </w:object>
      </w:r>
      <w:r w:rsidRPr="009A2506">
        <w:t xml:space="preserve"> với mọi r và t</w:t>
      </w:r>
    </w:p>
    <w:p w14:paraId="55F2D821" w14:textId="1FF1B906" w:rsidR="009A2506" w:rsidRPr="009A2506" w:rsidRDefault="009A2506" w:rsidP="009A2506">
      <w:pPr>
        <w:ind w:firstLine="227"/>
        <w:jc w:val="both"/>
      </w:pPr>
      <w:r w:rsidRPr="009A2506">
        <w:t>Điều kiện này là phù hợp khi áp suất được duy trì trong vỉa do có dòng tự nhiên từ ngoài chảy vào và việc bơm một loại chất lỏ</w:t>
      </w:r>
      <w:r w:rsidR="00DF1C94">
        <w:t>ng thay thế</w:t>
      </w:r>
      <w:r w:rsidRPr="009A2506">
        <w:t xml:space="preserve"> vào đó.</w:t>
      </w:r>
    </w:p>
    <w:p w14:paraId="605A5F79" w14:textId="238286B6" w:rsidR="009A2506" w:rsidRPr="009A2506" w:rsidRDefault="009A2506" w:rsidP="009A2506">
      <w:pPr>
        <w:ind w:firstLine="227"/>
        <w:jc w:val="both"/>
      </w:pPr>
      <w:r w:rsidRPr="009A2506">
        <w:t xml:space="preserve">Về mặt hình học phân bố áp suất dòng chảy sẽ được mô tả có dạng dừng. Điều này có nghĩa là đối với sản lượng khai thác không đổi,  q, </w:t>
      </w:r>
      <w:r w:rsidR="00167256" w:rsidRPr="00167256">
        <w:rPr>
          <w:position w:val="-22"/>
        </w:rPr>
        <w:object w:dxaOrig="340" w:dyaOrig="580" w14:anchorId="1B304244">
          <v:shape id="_x0000_i1064" type="#_x0000_t75" style="width:17.25pt;height:29.25pt" o:ole="">
            <v:imagedata r:id="rId114" o:title=""/>
          </v:shape>
          <o:OLEObject Type="Embed" ProgID="Equation.DSMT4" ShapeID="_x0000_i1064" DrawAspect="Content" ObjectID="_1720811880" r:id="rId115"/>
        </w:object>
      </w:r>
      <w:r w:rsidRPr="009A2506">
        <w:t xml:space="preserve">=0 tại tất cả các điểm trong môi trường, vì vậy áp suất bên ngoài </w:t>
      </w:r>
      <w:r w:rsidR="00167256" w:rsidRPr="00167256">
        <w:rPr>
          <w:position w:val="-10"/>
        </w:rPr>
        <w:object w:dxaOrig="279" w:dyaOrig="320" w14:anchorId="11692B2E">
          <v:shape id="_x0000_i1065" type="#_x0000_t75" style="width:14.25pt;height:15.75pt" o:ole="">
            <v:imagedata r:id="rId116" o:title=""/>
          </v:shape>
          <o:OLEObject Type="Embed" ProgID="Equation.DSMT4" ShapeID="_x0000_i1065" DrawAspect="Content" ObjectID="_1720811881" r:id="rId117"/>
        </w:object>
      </w:r>
      <w:r w:rsidRPr="009A2506">
        <w:t xml:space="preserve"> và mặt cắt áp suất toàn phần không đổi theo thời gian. Ta cần duy trì áp suất bằng cách ví dụ bơm ép nước, mục đích là để cho áp suất được bảo toàn. Lúc này việc hút dầu từ giếng được thay thế bằng các chất lỏng chảy ở vùng lân cận bên ngoài, với </w:t>
      </w:r>
      <w:r w:rsidR="00167256" w:rsidRPr="00167256">
        <w:rPr>
          <w:position w:val="-10"/>
        </w:rPr>
        <w:object w:dxaOrig="520" w:dyaOrig="320" w14:anchorId="54335A3E">
          <v:shape id="_x0000_i1066" type="#_x0000_t75" style="width:26.25pt;height:15.75pt" o:ole="">
            <v:imagedata r:id="rId118" o:title=""/>
          </v:shape>
          <o:OLEObject Type="Embed" ProgID="Equation.DSMT4" ShapeID="_x0000_i1066" DrawAspect="Content" ObjectID="_1720811882" r:id="rId119"/>
        </w:object>
      </w:r>
      <w:r w:rsidRPr="009A2506">
        <w:t>. Ta giả thiết rằng vỉa dầu là hoàn toàn đồng nhất theo tất cả các đại lượng và dòng chảy đi qua toàn bộ độ dày của vỉa.</w:t>
      </w:r>
    </w:p>
    <w:p w14:paraId="060D9DF8" w14:textId="77777777" w:rsidR="009A2506" w:rsidRPr="009A2506" w:rsidRDefault="009A2506" w:rsidP="007D7CB9">
      <w:pPr>
        <w:ind w:firstLine="227"/>
        <w:jc w:val="both"/>
      </w:pPr>
      <w:r w:rsidRPr="009A2506">
        <w:t xml:space="preserve"> Theo định luật Darcy dòng chảy của dầu một pha có dạng:</w:t>
      </w:r>
    </w:p>
    <w:p w14:paraId="5371F3FB" w14:textId="179F8631" w:rsidR="009A2506" w:rsidRPr="009A2506" w:rsidRDefault="00167256" w:rsidP="007D7CB9">
      <w:pPr>
        <w:ind w:firstLine="227"/>
        <w:jc w:val="both"/>
      </w:pPr>
      <w:r w:rsidRPr="00167256">
        <w:rPr>
          <w:position w:val="-26"/>
        </w:rPr>
        <w:object w:dxaOrig="960" w:dyaOrig="620" w14:anchorId="6E7CDD3A">
          <v:shape id="_x0000_i1067" type="#_x0000_t75" style="width:48pt;height:30.75pt" o:ole="">
            <v:imagedata r:id="rId120" o:title=""/>
          </v:shape>
          <o:OLEObject Type="Embed" ProgID="Equation.DSMT4" ShapeID="_x0000_i1067" DrawAspect="Content" ObjectID="_1720811883" r:id="rId121"/>
        </w:object>
      </w:r>
    </w:p>
    <w:p w14:paraId="55A9C990" w14:textId="77777777" w:rsidR="009A2506" w:rsidRPr="009A2506" w:rsidRDefault="009A2506" w:rsidP="007D7CB9">
      <w:pPr>
        <w:ind w:firstLine="227"/>
        <w:jc w:val="both"/>
      </w:pPr>
      <w:r w:rsidRPr="009A2506">
        <w:t xml:space="preserve">Trong đó: </w:t>
      </w:r>
    </w:p>
    <w:p w14:paraId="6DA669EF" w14:textId="1D28003D" w:rsidR="009A2506" w:rsidRPr="009A2506" w:rsidRDefault="00167256" w:rsidP="007D7CB9">
      <w:pPr>
        <w:ind w:firstLine="227"/>
        <w:jc w:val="both"/>
      </w:pPr>
      <w:r w:rsidRPr="00167256">
        <w:rPr>
          <w:position w:val="-6"/>
        </w:rPr>
        <w:object w:dxaOrig="900" w:dyaOrig="260" w14:anchorId="2F599056">
          <v:shape id="_x0000_i1068" type="#_x0000_t75" style="width:45pt;height:12.75pt" o:ole="">
            <v:imagedata r:id="rId122" o:title=""/>
          </v:shape>
          <o:OLEObject Type="Embed" ProgID="Equation.DSMT4" ShapeID="_x0000_i1068" DrawAspect="Content" ObjectID="_1720811884" r:id="rId123"/>
        </w:object>
      </w:r>
    </w:p>
    <w:p w14:paraId="243AE0C0" w14:textId="77777777" w:rsidR="009A2506" w:rsidRPr="009A2506" w:rsidRDefault="009A2506" w:rsidP="007D7CB9">
      <w:pPr>
        <w:ind w:firstLine="227"/>
        <w:jc w:val="both"/>
      </w:pPr>
      <w:r w:rsidRPr="009A2506">
        <w:t>Suy ra:</w:t>
      </w:r>
    </w:p>
    <w:p w14:paraId="01CCE106" w14:textId="081A8E11" w:rsidR="009A2506" w:rsidRPr="009A2506" w:rsidRDefault="00167256" w:rsidP="007D7CB9">
      <w:pPr>
        <w:ind w:firstLine="227"/>
        <w:jc w:val="both"/>
        <w:rPr>
          <w:position w:val="-32"/>
        </w:rPr>
      </w:pPr>
      <w:r w:rsidRPr="00167256">
        <w:rPr>
          <w:position w:val="-26"/>
        </w:rPr>
        <w:object w:dxaOrig="1300" w:dyaOrig="620" w14:anchorId="11349877">
          <v:shape id="_x0000_i1069" type="#_x0000_t75" style="width:65.25pt;height:30.75pt" o:ole="">
            <v:imagedata r:id="rId124" o:title=""/>
          </v:shape>
          <o:OLEObject Type="Embed" ProgID="Equation.DSMT4" ShapeID="_x0000_i1069" DrawAspect="Content" ObjectID="_1720811885" r:id="rId125"/>
        </w:object>
      </w:r>
    </w:p>
    <w:p w14:paraId="7CEBF20A" w14:textId="77777777" w:rsidR="00137DB4" w:rsidRPr="00EA0E0B" w:rsidRDefault="009A2506" w:rsidP="009A2506">
      <w:pPr>
        <w:spacing w:before="120" w:after="120"/>
        <w:jc w:val="both"/>
        <w:rPr>
          <w:b/>
          <w:lang w:val="pt-BR"/>
        </w:rPr>
      </w:pPr>
      <w:r>
        <w:rPr>
          <w:b/>
          <w:lang w:val="pt-BR"/>
        </w:rPr>
        <w:t>3.</w:t>
      </w:r>
      <w:r w:rsidR="007F1E49" w:rsidRPr="00EA0E0B">
        <w:rPr>
          <w:b/>
          <w:lang w:val="pt-BR"/>
        </w:rPr>
        <w:t xml:space="preserve"> </w:t>
      </w:r>
      <w:r w:rsidR="00586F77" w:rsidRPr="00EA0E0B">
        <w:rPr>
          <w:b/>
          <w:lang w:val="pt-BR"/>
        </w:rPr>
        <w:t xml:space="preserve">Kết quả và thảo luận </w:t>
      </w:r>
    </w:p>
    <w:p w14:paraId="02B175D4" w14:textId="77777777" w:rsidR="009A2506" w:rsidRPr="009A2506" w:rsidRDefault="009A2506" w:rsidP="001D0406">
      <w:pPr>
        <w:ind w:firstLine="227"/>
        <w:jc w:val="both"/>
      </w:pPr>
      <w:r w:rsidRPr="009A2506">
        <w:t>Xây dựng hệ phương trình vi phân cơ bản cho dòng chảy của chất lỏng một chiều trong môi trường rỗng tới giếng khai thác. Thiết lập được các điều kiện để giải bài toán. Vì thời gian có hạn nên chưa tìm được nghiệm chuỗi phù hợp với điều kiện đầu và điều kiện biên để so sánh nghiệm dừng của bài toán.</w:t>
      </w:r>
    </w:p>
    <w:p w14:paraId="7EF2B246" w14:textId="77777777" w:rsidR="00A274D4" w:rsidRPr="009A2506" w:rsidRDefault="009A2506" w:rsidP="009A2506">
      <w:pPr>
        <w:spacing w:before="120" w:after="120"/>
        <w:rPr>
          <w:b/>
          <w:noProof/>
          <w:lang w:val="en-US"/>
        </w:rPr>
      </w:pPr>
      <w:r>
        <w:rPr>
          <w:b/>
          <w:noProof/>
          <w:lang w:val="en-US"/>
        </w:rPr>
        <w:t xml:space="preserve">4. </w:t>
      </w:r>
      <w:r w:rsidR="00A274D4" w:rsidRPr="009A2506">
        <w:rPr>
          <w:b/>
          <w:noProof/>
          <w:lang w:val="en-US"/>
        </w:rPr>
        <w:t>Kết luận</w:t>
      </w:r>
    </w:p>
    <w:p w14:paraId="3FAE1E31" w14:textId="77777777" w:rsidR="001D0406" w:rsidRDefault="001D0406" w:rsidP="001D0406">
      <w:pPr>
        <w:ind w:firstLine="227"/>
        <w:jc w:val="both"/>
        <w:rPr>
          <w:position w:val="-28"/>
        </w:rPr>
      </w:pPr>
      <w:r>
        <w:rPr>
          <w:position w:val="-28"/>
        </w:rPr>
        <w:t>Bài báo trình bày được quy luật phân bố áp suất trong môi trường rỗng trong điều kiện bài toán đối xứng trục với điều kiện khác nhau.Thiết lập được phương trình vi phân cơ bản cho dòng chảy một chiều đối xứng trục trong môi trường rỗng.</w:t>
      </w:r>
    </w:p>
    <w:p w14:paraId="15C913E5" w14:textId="77777777" w:rsidR="008E2512" w:rsidRPr="00EA0E0B" w:rsidRDefault="00DD099D" w:rsidP="00E03623">
      <w:pPr>
        <w:tabs>
          <w:tab w:val="left" w:pos="1302"/>
        </w:tabs>
        <w:spacing w:before="120" w:after="120"/>
        <w:rPr>
          <w:b/>
          <w:lang w:val="en-US"/>
        </w:rPr>
      </w:pPr>
      <w:r w:rsidRPr="00EA0E0B">
        <w:rPr>
          <w:b/>
          <w:lang w:val="en-US"/>
        </w:rPr>
        <w:t>Tài liệu tham khảo</w:t>
      </w:r>
    </w:p>
    <w:p w14:paraId="5E0D06B7" w14:textId="77777777" w:rsidR="001D0406" w:rsidRDefault="001D0406" w:rsidP="001D0406">
      <w:pPr>
        <w:ind w:firstLine="227"/>
        <w:jc w:val="both"/>
        <w:rPr>
          <w:position w:val="-28"/>
        </w:rPr>
      </w:pPr>
      <w:r>
        <w:rPr>
          <w:position w:val="-28"/>
        </w:rPr>
        <w:t>1. Duong Ngoc Hai, The Ba. Numerical Model of Three please-Three Dimensional Flow in Porous Media for Reser voir Simulation</w:t>
      </w:r>
      <w:r w:rsidRPr="006A523B">
        <w:rPr>
          <w:i/>
          <w:position w:val="-28"/>
        </w:rPr>
        <w:t>. J.Mechanics</w:t>
      </w:r>
      <w:r>
        <w:rPr>
          <w:position w:val="-28"/>
        </w:rPr>
        <w:t>, Vol.24,No.3,pp.151-166.</w:t>
      </w:r>
    </w:p>
    <w:p w14:paraId="34C7821B" w14:textId="77777777" w:rsidR="001D0406" w:rsidRDefault="001D0406" w:rsidP="001D0406">
      <w:pPr>
        <w:tabs>
          <w:tab w:val="left" w:pos="1302"/>
        </w:tabs>
        <w:ind w:firstLine="227"/>
        <w:jc w:val="both"/>
        <w:rPr>
          <w:position w:val="-28"/>
        </w:rPr>
      </w:pPr>
      <w:r>
        <w:rPr>
          <w:position w:val="-28"/>
        </w:rPr>
        <w:t>2</w:t>
      </w:r>
      <w:r w:rsidR="006A523B">
        <w:rPr>
          <w:position w:val="-28"/>
        </w:rPr>
        <w:t>. Dake.L.P, 1978.</w:t>
      </w:r>
      <w:r>
        <w:rPr>
          <w:position w:val="-28"/>
        </w:rPr>
        <w:t xml:space="preserve"> Fundamentals of  Reser</w:t>
      </w:r>
      <w:r w:rsidR="006A523B">
        <w:rPr>
          <w:position w:val="-28"/>
        </w:rPr>
        <w:t>voir  Engineering Elsevier</w:t>
      </w:r>
      <w:r>
        <w:rPr>
          <w:position w:val="-28"/>
        </w:rPr>
        <w:t>.</w:t>
      </w:r>
    </w:p>
    <w:p w14:paraId="64D727AA" w14:textId="77777777" w:rsidR="001D0406" w:rsidRDefault="001D0406" w:rsidP="001D0406">
      <w:pPr>
        <w:ind w:firstLine="227"/>
        <w:jc w:val="both"/>
        <w:rPr>
          <w:position w:val="-28"/>
        </w:rPr>
      </w:pPr>
      <w:r>
        <w:rPr>
          <w:position w:val="-28"/>
        </w:rPr>
        <w:t>3. Xe</w:t>
      </w:r>
      <w:r w:rsidR="006A523B">
        <w:rPr>
          <w:position w:val="-28"/>
        </w:rPr>
        <w:t>dore.L.I, 1977.</w:t>
      </w:r>
      <w:r>
        <w:rPr>
          <w:position w:val="-28"/>
        </w:rPr>
        <w:t xml:space="preserve"> </w:t>
      </w:r>
      <w:r w:rsidRPr="006A523B">
        <w:rPr>
          <w:i/>
          <w:position w:val="-28"/>
        </w:rPr>
        <w:t>Cơ học môi trường liên tục</w:t>
      </w:r>
      <w:r>
        <w:rPr>
          <w:position w:val="-28"/>
        </w:rPr>
        <w:t>. Nhà xuất bản Đại học và trung học chuyên nghiệ</w:t>
      </w:r>
      <w:r w:rsidR="006A523B">
        <w:rPr>
          <w:position w:val="-28"/>
        </w:rPr>
        <w:t>p.</w:t>
      </w:r>
    </w:p>
    <w:p w14:paraId="1E1BD503" w14:textId="77777777" w:rsidR="00DF1C94" w:rsidRDefault="00DF1C94" w:rsidP="005D728C">
      <w:pPr>
        <w:tabs>
          <w:tab w:val="left" w:pos="1302"/>
        </w:tabs>
        <w:spacing w:before="120" w:after="120"/>
        <w:jc w:val="center"/>
        <w:rPr>
          <w:b/>
          <w:sz w:val="26"/>
          <w:lang w:val="en-US"/>
        </w:rPr>
      </w:pPr>
    </w:p>
    <w:p w14:paraId="327038EB" w14:textId="77777777" w:rsidR="005D728C" w:rsidRPr="00EA0E0B" w:rsidRDefault="005D728C" w:rsidP="005D728C">
      <w:pPr>
        <w:tabs>
          <w:tab w:val="left" w:pos="1302"/>
        </w:tabs>
        <w:spacing w:before="120" w:after="120"/>
        <w:jc w:val="center"/>
        <w:rPr>
          <w:sz w:val="30"/>
          <w:lang w:val="en-US"/>
        </w:rPr>
      </w:pPr>
      <w:r w:rsidRPr="00EA0E0B">
        <w:rPr>
          <w:b/>
          <w:sz w:val="26"/>
          <w:lang w:val="en-US"/>
        </w:rPr>
        <w:t>ABSTRACT</w:t>
      </w:r>
    </w:p>
    <w:p w14:paraId="0A40A026" w14:textId="2876E843" w:rsidR="005D728C" w:rsidRPr="005D728C" w:rsidRDefault="005D728C" w:rsidP="005D728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30"/>
          <w:szCs w:val="30"/>
          <w:lang w:val="en"/>
        </w:rPr>
      </w:pPr>
      <w:r w:rsidRPr="005D728C">
        <w:rPr>
          <w:rFonts w:eastAsia="Times New Roman"/>
          <w:sz w:val="30"/>
          <w:szCs w:val="30"/>
          <w:lang w:val="en"/>
        </w:rPr>
        <w:t>SYMMETRICAL UNIDIRECTIONAL FLOW PROBLEM</w:t>
      </w:r>
    </w:p>
    <w:p w14:paraId="6C4C9ADB" w14:textId="59AC63E1" w:rsidR="005D728C" w:rsidRPr="005D728C" w:rsidRDefault="005D728C" w:rsidP="005D728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30"/>
          <w:szCs w:val="30"/>
          <w:lang w:val="en-US"/>
        </w:rPr>
      </w:pPr>
      <w:r w:rsidRPr="005D728C">
        <w:rPr>
          <w:rFonts w:eastAsia="Times New Roman"/>
          <w:sz w:val="30"/>
          <w:szCs w:val="30"/>
          <w:lang w:val="en"/>
        </w:rPr>
        <w:t>AXIS TO THE MINING WELL</w:t>
      </w:r>
    </w:p>
    <w:p w14:paraId="1389AA53" w14:textId="77777777" w:rsidR="005D728C" w:rsidRPr="00EA0E0B" w:rsidRDefault="005D728C" w:rsidP="005D728C">
      <w:pPr>
        <w:tabs>
          <w:tab w:val="left" w:pos="1302"/>
        </w:tabs>
        <w:rPr>
          <w:b/>
          <w:lang w:val="en-US"/>
        </w:rPr>
      </w:pPr>
    </w:p>
    <w:p w14:paraId="2357FC1C" w14:textId="39B3E5F5" w:rsidR="005D728C" w:rsidRPr="00EA0E0B" w:rsidRDefault="005D728C" w:rsidP="005D728C">
      <w:pPr>
        <w:jc w:val="center"/>
        <w:rPr>
          <w:vertAlign w:val="superscript"/>
          <w:lang w:val="fr-FR"/>
        </w:rPr>
      </w:pPr>
      <w:r>
        <w:rPr>
          <w:lang w:val="fr-FR"/>
        </w:rPr>
        <w:t>Tran Thi Tram</w:t>
      </w:r>
    </w:p>
    <w:p w14:paraId="6F05CE1F" w14:textId="331533B9" w:rsidR="005D728C" w:rsidRDefault="005D728C" w:rsidP="005D728C">
      <w:pPr>
        <w:widowControl/>
        <w:autoSpaceDE w:val="0"/>
        <w:autoSpaceDN w:val="0"/>
        <w:adjustRightInd w:val="0"/>
        <w:ind w:firstLine="227"/>
        <w:jc w:val="center"/>
      </w:pPr>
      <w:r w:rsidRPr="00EA0E0B">
        <w:rPr>
          <w:i/>
          <w:lang w:val="en-US"/>
        </w:rPr>
        <w:t>Hanoi University of Mining and Geology</w:t>
      </w:r>
    </w:p>
    <w:p w14:paraId="26AD6364" w14:textId="77777777" w:rsidR="005D728C" w:rsidRPr="005D728C" w:rsidRDefault="005D728C" w:rsidP="005D728C">
      <w:pPr>
        <w:pStyle w:val="HTMLPreformatted"/>
        <w:shd w:val="clear" w:color="auto" w:fill="F8F9FA"/>
        <w:ind w:firstLine="227"/>
        <w:jc w:val="both"/>
        <w:rPr>
          <w:rFonts w:ascii="Times New Roman" w:hAnsi="Times New Roman" w:cs="Times New Roman"/>
          <w:color w:val="202124"/>
        </w:rPr>
      </w:pPr>
      <w:r w:rsidRPr="005D728C">
        <w:rPr>
          <w:rStyle w:val="y2iqfc"/>
          <w:rFonts w:ascii="Times New Roman" w:hAnsi="Times New Roman" w:cs="Times New Roman"/>
          <w:color w:val="202124"/>
          <w:lang w:val="en"/>
        </w:rPr>
        <w:t>The study of fluid motion in a hollow medium is related to many scientific and technical disciplines, especially oil and gas extraction, groundwater extraction, etc. The main objective of the problem is to determine the law of decomposition. pressure distribution in the liquid, from which it is possible to determine the flow distribution of the liquid passing at every point of the hollow medium.</w:t>
      </w:r>
    </w:p>
    <w:p w14:paraId="2D198724" w14:textId="5112D5EC" w:rsidR="001D0406" w:rsidRDefault="005D728C" w:rsidP="00DF1C94">
      <w:pPr>
        <w:pStyle w:val="HTMLPreformatted"/>
        <w:shd w:val="clear" w:color="auto" w:fill="F8F9FA"/>
        <w:spacing w:before="120"/>
      </w:pPr>
      <w:r w:rsidRPr="006279D5">
        <w:rPr>
          <w:rFonts w:ascii="Times New Roman" w:hAnsi="Times New Roman" w:cs="Times New Roman"/>
          <w:i/>
          <w:color w:val="000000" w:themeColor="text1"/>
        </w:rPr>
        <w:t>Keywords</w:t>
      </w:r>
      <w:r w:rsidRPr="006279D5">
        <w:rPr>
          <w:rFonts w:ascii="Times New Roman" w:hAnsi="Times New Roman" w:cs="Times New Roman"/>
          <w:color w:val="000000" w:themeColor="text1"/>
        </w:rPr>
        <w:t xml:space="preserve">: </w:t>
      </w:r>
      <w:r w:rsidR="006279D5" w:rsidRPr="006279D5">
        <w:rPr>
          <w:rStyle w:val="y2iqfc"/>
          <w:rFonts w:ascii="Times New Roman" w:hAnsi="Times New Roman" w:cs="Times New Roman"/>
          <w:color w:val="202124"/>
          <w:lang w:val="en"/>
        </w:rPr>
        <w:t>One-way flow</w:t>
      </w:r>
      <w:r w:rsidR="006279D5">
        <w:rPr>
          <w:rStyle w:val="y2iqfc"/>
          <w:rFonts w:ascii="Times New Roman" w:hAnsi="Times New Roman" w:cs="Times New Roman"/>
          <w:color w:val="202124"/>
          <w:lang w:val="en"/>
        </w:rPr>
        <w:t xml:space="preserve">, </w:t>
      </w:r>
      <w:r w:rsidR="006279D5" w:rsidRPr="006279D5">
        <w:rPr>
          <w:rStyle w:val="y2iqfc"/>
          <w:rFonts w:ascii="Times New Roman" w:hAnsi="Times New Roman" w:cs="Times New Roman"/>
          <w:color w:val="202124"/>
          <w:lang w:val="en"/>
        </w:rPr>
        <w:t>differential equation, liquid, empty environment</w:t>
      </w:r>
    </w:p>
    <w:sectPr w:rsidR="001D0406" w:rsidSect="00476C7D">
      <w:headerReference w:type="even" r:id="rId126"/>
      <w:headerReference w:type="default" r:id="rId127"/>
      <w:footerReference w:type="even" r:id="rId128"/>
      <w:footerReference w:type="default" r:id="rId129"/>
      <w:headerReference w:type="first" r:id="rId130"/>
      <w:footerReference w:type="first" r:id="rId131"/>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02C71" w14:textId="77777777" w:rsidR="00D254EE" w:rsidRDefault="00D254EE">
      <w:r>
        <w:separator/>
      </w:r>
    </w:p>
    <w:p w14:paraId="3565B8FA" w14:textId="77777777" w:rsidR="00D254EE" w:rsidRDefault="00D254EE"/>
  </w:endnote>
  <w:endnote w:type="continuationSeparator" w:id="0">
    <w:p w14:paraId="4178B346" w14:textId="77777777" w:rsidR="00D254EE" w:rsidRDefault="00D254EE">
      <w:r>
        <w:continuationSeparator/>
      </w:r>
    </w:p>
    <w:p w14:paraId="4E8263D0" w14:textId="77777777" w:rsidR="00D254EE" w:rsidRDefault="00D254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1" w:fontKey="{A77852FC-1524-43BA-8595-21C2C3F84BCA}"/>
    <w:embedBold r:id="rId2" w:fontKey="{8601604F-35F4-4064-9C8C-0DAF303BB9BD}"/>
  </w:font>
  <w:font w:name="Helvetica">
    <w:panose1 w:val="020B0604020202020204"/>
    <w:charset w:val="00"/>
    <w:family w:val="swiss"/>
    <w:pitch w:val="variable"/>
    <w:sig w:usb0="E0002AFF" w:usb1="C0007843" w:usb2="00000009" w:usb3="00000000" w:csb0="000001FF" w:csb1="00000000"/>
    <w:embedBold r:id="rId3" w:fontKey="{DD5C725E-8C6B-46C0-B561-FFBBEDDC5212}"/>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929EF59-8313-4C8B-B2EA-E55B868072DA}"/>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embedRegular r:id="rId5" w:fontKey="{7F87204E-2AD9-4F2C-97EF-09D31E39D72F}"/>
    <w:embedBold r:id="rId6" w:fontKey="{4FD0280A-D384-417E-AA0F-C73BC94F7DEA}"/>
    <w:embedItalic r:id="rId7" w:fontKey="{C3F27FB0-D5CD-4F9C-B514-175960651B01}"/>
    <w:embedBoldItalic r:id="rId8" w:fontKey="{0FBAFBCF-02C4-4292-9BCD-1FFE57B81246}"/>
  </w:font>
  <w:font w:name="XLOXER+StoneSan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36434333-2823-4CA9-85A5-FAF371043991}"/>
    <w:embedItalic r:id="rId10" w:fontKey="{194D537F-714E-4478-99ED-AAFE6B6425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sz w:val="20"/>
      </w:rPr>
      <w:id w:val="-696781645"/>
      <w:docPartObj>
        <w:docPartGallery w:val="Page Numbers (Bottom of Page)"/>
        <w:docPartUnique/>
      </w:docPartObj>
    </w:sdtPr>
    <w:sdtEndPr>
      <w:rPr>
        <w:noProof/>
      </w:rPr>
    </w:sdtEndPr>
    <w:sdtContent>
      <w:p w14:paraId="445171CF" w14:textId="77777777"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10966">
          <w:rPr>
            <w:sz w:val="20"/>
          </w:rPr>
          <w:t>6</w:t>
        </w:r>
        <w:r w:rsidRPr="00476C7D">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56388714"/>
      <w:docPartObj>
        <w:docPartGallery w:val="Page Numbers (Bottom of Page)"/>
        <w:docPartUnique/>
      </w:docPartObj>
    </w:sdtPr>
    <w:sdtEndPr>
      <w:rPr>
        <w:noProof/>
      </w:rPr>
    </w:sdtEndPr>
    <w:sdtContent>
      <w:p w14:paraId="126B36CE" w14:textId="77777777"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10966">
          <w:rPr>
            <w:sz w:val="20"/>
          </w:rPr>
          <w:t>5</w:t>
        </w:r>
        <w:r w:rsidRPr="00476C7D">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179472855"/>
      <w:docPartObj>
        <w:docPartGallery w:val="Page Numbers (Bottom of Page)"/>
        <w:docPartUnique/>
      </w:docPartObj>
    </w:sdtPr>
    <w:sdtEndPr>
      <w:rPr>
        <w:noProof/>
      </w:rPr>
    </w:sdtEndPr>
    <w:sdtContent>
      <w:p w14:paraId="5370D400" w14:textId="77777777"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10966">
          <w:rPr>
            <w:sz w:val="20"/>
          </w:rPr>
          <w:t>1</w:t>
        </w:r>
        <w:r w:rsidRPr="00476C7D">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18DBEA" w14:textId="77777777" w:rsidR="00D254EE" w:rsidRDefault="00D254EE" w:rsidP="00EF075F">
      <w:pPr>
        <w:pStyle w:val="Footer"/>
        <w:spacing w:after="0" w:line="240" w:lineRule="auto"/>
        <w:rPr>
          <w:lang w:val="en-GB"/>
        </w:rPr>
      </w:pPr>
    </w:p>
    <w:p w14:paraId="4BB9963F" w14:textId="77777777" w:rsidR="00D254EE" w:rsidRDefault="00D254EE"/>
  </w:footnote>
  <w:footnote w:type="continuationSeparator" w:id="0">
    <w:p w14:paraId="219031D1" w14:textId="77777777" w:rsidR="00D254EE" w:rsidRDefault="00D254EE">
      <w:r>
        <w:continuationSeparator/>
      </w:r>
    </w:p>
    <w:p w14:paraId="33D3E1B0" w14:textId="77777777" w:rsidR="00D254EE" w:rsidRDefault="00D254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35579"/>
      <w:docPartObj>
        <w:docPartGallery w:val="Page Numbers (Top of Page)"/>
        <w:docPartUnique/>
      </w:docPartObj>
    </w:sdtPr>
    <w:sdtEndPr/>
    <w:sdtContent>
      <w:p w14:paraId="3C98E621" w14:textId="77777777"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35587"/>
      <w:docPartObj>
        <w:docPartGallery w:val="Page Numbers (Top of Page)"/>
        <w:docPartUnique/>
      </w:docPartObj>
    </w:sdtPr>
    <w:sdtEndPr/>
    <w:sdtContent>
      <w:p w14:paraId="24E7C875" w14:textId="77777777"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81" w:type="dxa"/>
      <w:tblInd w:w="108" w:type="dxa"/>
      <w:tblLayout w:type="fixed"/>
      <w:tblLook w:val="0000" w:firstRow="0" w:lastRow="0" w:firstColumn="0" w:lastColumn="0" w:noHBand="0" w:noVBand="0"/>
    </w:tblPr>
    <w:tblGrid>
      <w:gridCol w:w="1735"/>
      <w:gridCol w:w="5949"/>
      <w:gridCol w:w="997"/>
    </w:tblGrid>
    <w:tr w:rsidR="00953DBB" w14:paraId="2A4CD78A" w14:textId="77777777" w:rsidTr="00007076">
      <w:trPr>
        <w:trHeight w:val="1408"/>
      </w:trPr>
      <w:tc>
        <w:tcPr>
          <w:tcW w:w="1735" w:type="dxa"/>
        </w:tcPr>
        <w:p w14:paraId="5A592B13" w14:textId="77777777" w:rsidR="00953DBB" w:rsidRDefault="002D0709" w:rsidP="00632959">
          <w:pPr>
            <w:pStyle w:val="Header"/>
            <w:spacing w:after="0" w:line="240" w:lineRule="auto"/>
            <w:rPr>
              <w:sz w:val="10"/>
            </w:rPr>
          </w:pPr>
          <w:r>
            <w:drawing>
              <wp:inline distT="0" distB="0" distL="0" distR="0" wp14:anchorId="11BDAFD8" wp14:editId="350FBB0D">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14:paraId="29D66B12" w14:textId="77777777" w:rsidR="00007076" w:rsidRDefault="00EF075F"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sidR="002D0709">
            <w:rPr>
              <w:rFonts w:ascii="Arial" w:hAnsi="Arial" w:cs="Arial"/>
              <w:b/>
              <w:i w:val="0"/>
              <w:sz w:val="20"/>
            </w:rPr>
            <w:t xml:space="preserve"> </w:t>
          </w:r>
          <w:r w:rsidRPr="00EF075F">
            <w:rPr>
              <w:rFonts w:ascii="Arial" w:hAnsi="Arial" w:cs="Arial"/>
              <w:b/>
              <w:i w:val="0"/>
              <w:sz w:val="20"/>
            </w:rPr>
            <w:t xml:space="preserve">KHOA HỌC </w:t>
          </w:r>
          <w:r w:rsidR="002D0709">
            <w:rPr>
              <w:rFonts w:ascii="Arial" w:hAnsi="Arial" w:cs="Arial"/>
              <w:b/>
              <w:i w:val="0"/>
              <w:sz w:val="20"/>
            </w:rPr>
            <w:t>TRÁI Đ</w:t>
          </w:r>
          <w:r w:rsidR="008B6CC9">
            <w:rPr>
              <w:rFonts w:ascii="Arial" w:hAnsi="Arial" w:cs="Arial"/>
              <w:b/>
              <w:i w:val="0"/>
              <w:sz w:val="20"/>
            </w:rPr>
            <w:t>Ấ</w:t>
          </w:r>
          <w:r w:rsidR="002D0709">
            <w:rPr>
              <w:rFonts w:ascii="Arial" w:hAnsi="Arial" w:cs="Arial"/>
              <w:b/>
              <w:i w:val="0"/>
              <w:sz w:val="20"/>
            </w:rPr>
            <w:t xml:space="preserve">T </w:t>
          </w:r>
        </w:p>
        <w:p w14:paraId="21D64BFC" w14:textId="77777777" w:rsidR="002D0709" w:rsidRDefault="00EF075F"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sidR="003354CF">
            <w:rPr>
              <w:rFonts w:ascii="Arial" w:hAnsi="Arial" w:cs="Arial"/>
              <w:b/>
              <w:i w:val="0"/>
              <w:sz w:val="20"/>
            </w:rPr>
            <w:t>2</w:t>
          </w:r>
          <w:r w:rsidR="0091209B">
            <w:rPr>
              <w:rFonts w:ascii="Arial" w:hAnsi="Arial" w:cs="Arial"/>
              <w:b/>
              <w:i w:val="0"/>
              <w:sz w:val="20"/>
            </w:rPr>
            <w:t>2</w:t>
          </w:r>
          <w:r>
            <w:rPr>
              <w:rFonts w:ascii="Arial" w:hAnsi="Arial" w:cs="Arial"/>
              <w:b/>
              <w:i w:val="0"/>
              <w:sz w:val="20"/>
            </w:rPr>
            <w:t>)</w:t>
          </w:r>
        </w:p>
        <w:p w14:paraId="352DD019" w14:textId="77777777" w:rsidR="002D0709" w:rsidRPr="00EF075F" w:rsidRDefault="002D0709"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14:paraId="399528D9" w14:textId="77777777" w:rsidR="00953DBB" w:rsidRDefault="00953DBB" w:rsidP="00953DBB">
          <w:pPr>
            <w:pStyle w:val="Header"/>
            <w:jc w:val="right"/>
            <w:rPr>
              <w:sz w:val="10"/>
            </w:rPr>
          </w:pPr>
        </w:p>
      </w:tc>
    </w:tr>
  </w:tbl>
  <w:p w14:paraId="60F58047" w14:textId="77777777" w:rsidR="00D451FC" w:rsidRPr="00953DBB" w:rsidRDefault="00F4288C" w:rsidP="00EF075F">
    <w:pPr>
      <w:pStyle w:val="Header"/>
      <w:spacing w:before="0" w:beforeAutospacing="0" w:after="0"/>
      <w:rPr>
        <w:lang w:val="en-GB"/>
      </w:rPr>
    </w:pPr>
    <w:r>
      <mc:AlternateContent>
        <mc:Choice Requires="wpc">
          <w:drawing>
            <wp:anchor distT="0" distB="0" distL="114300" distR="114300" simplePos="0" relativeHeight="251660288" behindDoc="0" locked="0" layoutInCell="1" allowOverlap="1" wp14:anchorId="3787A370" wp14:editId="6995BEA0">
              <wp:simplePos x="0" y="0"/>
              <wp:positionH relativeFrom="column">
                <wp:posOffset>-914400</wp:posOffset>
              </wp:positionH>
              <wp:positionV relativeFrom="paragraph">
                <wp:posOffset>-1623695</wp:posOffset>
              </wp:positionV>
              <wp:extent cx="563245" cy="22225"/>
              <wp:effectExtent l="0" t="0" r="8255" b="15875"/>
              <wp:wrapNone/>
              <wp:docPr id="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15AFBA4" id="Canvas 3" o:spid="_x0000_s1026" editas="canvas" style="position:absolute;margin-left:-1in;margin-top:-127.85pt;width:44.35pt;height:1.75pt;z-index:251660288"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0KG8MAAADaAAAADwAAAGRycy9kb3ducmV2LnhtbESPQWvCQBSE74X+h+UVvNVNg4iNrtIW&#10;Sj0IxVhyfmafSTD7NmQ3yfrv3UKhx2FmvmE2u2BaMVLvGssKXuYJCOLS6oYrBT+nz+cVCOeRNbaW&#10;ScGNHOy2jw8bzLSd+Ehj7isRIewyVFB732VSurImg25uO+LoXWxv0EfZV1L3OEW4aWWaJEtpsOG4&#10;UGNHHzWV13wwCr5HlyfF61ca3ofzKpjD4uiLvVKzp/C2BuEp+P/wX3uvFaTweyXeAL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tChvDAAAA2gAAAA8AAAAAAAAAAAAA&#10;AAAAoQIAAGRycy9kb3ducmV2LnhtbFBLBQYAAAAABAAEAPkAAACRAwAAAAA=&#10;" strokecolor="#1f1e21" strokeweight=".6pt">
                <v:stroke joinstyle="miter"/>
              </v:lin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8">
    <w:nsid w:val="771D775A"/>
    <w:multiLevelType w:val="hybridMultilevel"/>
    <w:tmpl w:val="8CE4AFA4"/>
    <w:lvl w:ilvl="0" w:tplc="D714AC0C">
      <w:start w:val="1"/>
      <w:numFmt w:val="decimal"/>
      <w:suff w:val="space"/>
      <w:lvlText w:val="2.%1."/>
      <w:lvlJc w:val="left"/>
      <w:pPr>
        <w:ind w:left="1637"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6"/>
  </w:num>
  <w:num w:numId="3">
    <w:abstractNumId w:val="2"/>
  </w:num>
  <w:num w:numId="4">
    <w:abstractNumId w:val="12"/>
  </w:num>
  <w:num w:numId="5">
    <w:abstractNumId w:val="13"/>
  </w:num>
  <w:num w:numId="6">
    <w:abstractNumId w:val="13"/>
  </w:num>
  <w:num w:numId="7">
    <w:abstractNumId w:val="13"/>
  </w:num>
  <w:num w:numId="8">
    <w:abstractNumId w:val="13"/>
  </w:num>
  <w:num w:numId="9">
    <w:abstractNumId w:val="19"/>
  </w:num>
  <w:num w:numId="10">
    <w:abstractNumId w:val="15"/>
  </w:num>
  <w:num w:numId="11">
    <w:abstractNumId w:val="14"/>
  </w:num>
  <w:num w:numId="12">
    <w:abstractNumId w:val="8"/>
  </w:num>
  <w:num w:numId="13">
    <w:abstractNumId w:val="5"/>
  </w:num>
  <w:num w:numId="14">
    <w:abstractNumId w:val="17"/>
  </w:num>
  <w:num w:numId="15">
    <w:abstractNumId w:val="0"/>
  </w:num>
  <w:num w:numId="16">
    <w:abstractNumId w:val="11"/>
  </w:num>
  <w:num w:numId="17">
    <w:abstractNumId w:val="6"/>
  </w:num>
  <w:num w:numId="18">
    <w:abstractNumId w:val="9"/>
  </w:num>
  <w:num w:numId="19">
    <w:abstractNumId w:val="1"/>
  </w:num>
  <w:num w:numId="20">
    <w:abstractNumId w:val="4"/>
  </w:num>
  <w:num w:numId="21">
    <w:abstractNumId w:val="10"/>
  </w:num>
  <w:num w:numId="22">
    <w:abstractNumId w:val="18"/>
  </w:num>
  <w:num w:numId="2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402C1"/>
    <w:rsid w:val="00050842"/>
    <w:rsid w:val="0005090E"/>
    <w:rsid w:val="000710BC"/>
    <w:rsid w:val="00074F63"/>
    <w:rsid w:val="000A413F"/>
    <w:rsid w:val="000B42D6"/>
    <w:rsid w:val="000B554A"/>
    <w:rsid w:val="000E0694"/>
    <w:rsid w:val="0012580E"/>
    <w:rsid w:val="00131384"/>
    <w:rsid w:val="00137DB4"/>
    <w:rsid w:val="001434DE"/>
    <w:rsid w:val="00152A6A"/>
    <w:rsid w:val="001549EB"/>
    <w:rsid w:val="00163A3C"/>
    <w:rsid w:val="00167256"/>
    <w:rsid w:val="001673B4"/>
    <w:rsid w:val="00181942"/>
    <w:rsid w:val="001851DD"/>
    <w:rsid w:val="001919F1"/>
    <w:rsid w:val="00195577"/>
    <w:rsid w:val="001A3C24"/>
    <w:rsid w:val="001B6C29"/>
    <w:rsid w:val="001C29D3"/>
    <w:rsid w:val="001C448C"/>
    <w:rsid w:val="001C4539"/>
    <w:rsid w:val="001C63A1"/>
    <w:rsid w:val="001C6494"/>
    <w:rsid w:val="001D0406"/>
    <w:rsid w:val="001D4B1D"/>
    <w:rsid w:val="001F32DE"/>
    <w:rsid w:val="001F767A"/>
    <w:rsid w:val="00206152"/>
    <w:rsid w:val="00206B33"/>
    <w:rsid w:val="00214AF9"/>
    <w:rsid w:val="00222A88"/>
    <w:rsid w:val="0023573D"/>
    <w:rsid w:val="00246504"/>
    <w:rsid w:val="00253093"/>
    <w:rsid w:val="0025410F"/>
    <w:rsid w:val="00262380"/>
    <w:rsid w:val="00262396"/>
    <w:rsid w:val="00265867"/>
    <w:rsid w:val="00271116"/>
    <w:rsid w:val="00276E8D"/>
    <w:rsid w:val="00285E7C"/>
    <w:rsid w:val="0029773D"/>
    <w:rsid w:val="002D0709"/>
    <w:rsid w:val="002D2372"/>
    <w:rsid w:val="002E0C88"/>
    <w:rsid w:val="002E530C"/>
    <w:rsid w:val="002F0026"/>
    <w:rsid w:val="00310966"/>
    <w:rsid w:val="003158D5"/>
    <w:rsid w:val="0033215C"/>
    <w:rsid w:val="003354CF"/>
    <w:rsid w:val="003362FE"/>
    <w:rsid w:val="00337C54"/>
    <w:rsid w:val="00343A80"/>
    <w:rsid w:val="00354498"/>
    <w:rsid w:val="00356B5C"/>
    <w:rsid w:val="00372DEC"/>
    <w:rsid w:val="00374242"/>
    <w:rsid w:val="00385506"/>
    <w:rsid w:val="0038717A"/>
    <w:rsid w:val="00387721"/>
    <w:rsid w:val="003B680A"/>
    <w:rsid w:val="003C21FC"/>
    <w:rsid w:val="003C50DC"/>
    <w:rsid w:val="003D0DAA"/>
    <w:rsid w:val="003E006E"/>
    <w:rsid w:val="004005C2"/>
    <w:rsid w:val="00401FB1"/>
    <w:rsid w:val="00416297"/>
    <w:rsid w:val="00416E60"/>
    <w:rsid w:val="004251B4"/>
    <w:rsid w:val="00427D83"/>
    <w:rsid w:val="004347EF"/>
    <w:rsid w:val="004349F5"/>
    <w:rsid w:val="004458C8"/>
    <w:rsid w:val="0044773C"/>
    <w:rsid w:val="00456B99"/>
    <w:rsid w:val="00476C7D"/>
    <w:rsid w:val="004811E3"/>
    <w:rsid w:val="00481F1C"/>
    <w:rsid w:val="00490B5A"/>
    <w:rsid w:val="004923BB"/>
    <w:rsid w:val="00494433"/>
    <w:rsid w:val="00495631"/>
    <w:rsid w:val="004B0921"/>
    <w:rsid w:val="004B7C49"/>
    <w:rsid w:val="004C29E8"/>
    <w:rsid w:val="004C7F04"/>
    <w:rsid w:val="004D2A75"/>
    <w:rsid w:val="004E022B"/>
    <w:rsid w:val="004E3D66"/>
    <w:rsid w:val="004F3E3E"/>
    <w:rsid w:val="00500C09"/>
    <w:rsid w:val="0050188B"/>
    <w:rsid w:val="005101DF"/>
    <w:rsid w:val="00511DF8"/>
    <w:rsid w:val="00512D14"/>
    <w:rsid w:val="00531BCB"/>
    <w:rsid w:val="00556ECC"/>
    <w:rsid w:val="0056092C"/>
    <w:rsid w:val="00565F8D"/>
    <w:rsid w:val="00581120"/>
    <w:rsid w:val="00581A53"/>
    <w:rsid w:val="005845F6"/>
    <w:rsid w:val="00586F77"/>
    <w:rsid w:val="005A339E"/>
    <w:rsid w:val="005B0B28"/>
    <w:rsid w:val="005B7543"/>
    <w:rsid w:val="005C2DF7"/>
    <w:rsid w:val="005C541E"/>
    <w:rsid w:val="005D29C5"/>
    <w:rsid w:val="005D728C"/>
    <w:rsid w:val="005E4A76"/>
    <w:rsid w:val="005F091B"/>
    <w:rsid w:val="005F3E15"/>
    <w:rsid w:val="005F5F10"/>
    <w:rsid w:val="006111B6"/>
    <w:rsid w:val="00614D93"/>
    <w:rsid w:val="006151F1"/>
    <w:rsid w:val="00616BF1"/>
    <w:rsid w:val="00621E58"/>
    <w:rsid w:val="006279D5"/>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2F9E"/>
    <w:rsid w:val="00693265"/>
    <w:rsid w:val="006A4F38"/>
    <w:rsid w:val="006A523B"/>
    <w:rsid w:val="006B2E1F"/>
    <w:rsid w:val="006B40A5"/>
    <w:rsid w:val="006C26FC"/>
    <w:rsid w:val="006C66B0"/>
    <w:rsid w:val="006D0D09"/>
    <w:rsid w:val="006D0F16"/>
    <w:rsid w:val="006D64BB"/>
    <w:rsid w:val="006E19D5"/>
    <w:rsid w:val="006E43F4"/>
    <w:rsid w:val="006F05DD"/>
    <w:rsid w:val="006F5566"/>
    <w:rsid w:val="006F6890"/>
    <w:rsid w:val="007048F7"/>
    <w:rsid w:val="00706DC5"/>
    <w:rsid w:val="007123EE"/>
    <w:rsid w:val="00713A83"/>
    <w:rsid w:val="007163BC"/>
    <w:rsid w:val="00726007"/>
    <w:rsid w:val="00727C06"/>
    <w:rsid w:val="00731309"/>
    <w:rsid w:val="0073506D"/>
    <w:rsid w:val="00745DF2"/>
    <w:rsid w:val="0077386F"/>
    <w:rsid w:val="007746B7"/>
    <w:rsid w:val="007760BC"/>
    <w:rsid w:val="007B183A"/>
    <w:rsid w:val="007B7278"/>
    <w:rsid w:val="007C4E08"/>
    <w:rsid w:val="007D7C6A"/>
    <w:rsid w:val="007D7CB9"/>
    <w:rsid w:val="007F0A2B"/>
    <w:rsid w:val="007F0B28"/>
    <w:rsid w:val="007F1E49"/>
    <w:rsid w:val="007F70FC"/>
    <w:rsid w:val="0081182E"/>
    <w:rsid w:val="00823EF4"/>
    <w:rsid w:val="008306DE"/>
    <w:rsid w:val="00831073"/>
    <w:rsid w:val="00833194"/>
    <w:rsid w:val="00844FE1"/>
    <w:rsid w:val="008605D3"/>
    <w:rsid w:val="00861B01"/>
    <w:rsid w:val="00874A8D"/>
    <w:rsid w:val="008766B4"/>
    <w:rsid w:val="00884E3A"/>
    <w:rsid w:val="00892119"/>
    <w:rsid w:val="00896295"/>
    <w:rsid w:val="008974F6"/>
    <w:rsid w:val="008B6CC9"/>
    <w:rsid w:val="008B6FD9"/>
    <w:rsid w:val="008E2512"/>
    <w:rsid w:val="008F73B6"/>
    <w:rsid w:val="00900E4A"/>
    <w:rsid w:val="00902AB2"/>
    <w:rsid w:val="00902E76"/>
    <w:rsid w:val="0091044C"/>
    <w:rsid w:val="0091209B"/>
    <w:rsid w:val="00915224"/>
    <w:rsid w:val="00921C8F"/>
    <w:rsid w:val="00942290"/>
    <w:rsid w:val="009432D1"/>
    <w:rsid w:val="00943AC7"/>
    <w:rsid w:val="00953DBB"/>
    <w:rsid w:val="009547AB"/>
    <w:rsid w:val="0096591F"/>
    <w:rsid w:val="00966866"/>
    <w:rsid w:val="00974B6D"/>
    <w:rsid w:val="009900ED"/>
    <w:rsid w:val="009924A0"/>
    <w:rsid w:val="00995870"/>
    <w:rsid w:val="009A2506"/>
    <w:rsid w:val="009A3DCA"/>
    <w:rsid w:val="009B093B"/>
    <w:rsid w:val="009B7056"/>
    <w:rsid w:val="009B7984"/>
    <w:rsid w:val="009E0CE3"/>
    <w:rsid w:val="00A01A2C"/>
    <w:rsid w:val="00A2316C"/>
    <w:rsid w:val="00A274D4"/>
    <w:rsid w:val="00A3438F"/>
    <w:rsid w:val="00A403CE"/>
    <w:rsid w:val="00A44166"/>
    <w:rsid w:val="00A45210"/>
    <w:rsid w:val="00A46E29"/>
    <w:rsid w:val="00A60AE0"/>
    <w:rsid w:val="00A65841"/>
    <w:rsid w:val="00A86739"/>
    <w:rsid w:val="00AB6422"/>
    <w:rsid w:val="00AD3BC4"/>
    <w:rsid w:val="00AE54E7"/>
    <w:rsid w:val="00AE7D97"/>
    <w:rsid w:val="00AF035C"/>
    <w:rsid w:val="00B00F94"/>
    <w:rsid w:val="00B0796E"/>
    <w:rsid w:val="00B16524"/>
    <w:rsid w:val="00B17EA7"/>
    <w:rsid w:val="00B20C01"/>
    <w:rsid w:val="00B261A0"/>
    <w:rsid w:val="00B335CD"/>
    <w:rsid w:val="00B33737"/>
    <w:rsid w:val="00B41B72"/>
    <w:rsid w:val="00B4303A"/>
    <w:rsid w:val="00B43444"/>
    <w:rsid w:val="00B51521"/>
    <w:rsid w:val="00B52A14"/>
    <w:rsid w:val="00B97AEE"/>
    <w:rsid w:val="00BA4A14"/>
    <w:rsid w:val="00BC1341"/>
    <w:rsid w:val="00BD15BE"/>
    <w:rsid w:val="00BD4DDF"/>
    <w:rsid w:val="00C01B1F"/>
    <w:rsid w:val="00C20028"/>
    <w:rsid w:val="00C22098"/>
    <w:rsid w:val="00C314ED"/>
    <w:rsid w:val="00C33417"/>
    <w:rsid w:val="00C442F0"/>
    <w:rsid w:val="00C4568F"/>
    <w:rsid w:val="00C74C94"/>
    <w:rsid w:val="00C768E4"/>
    <w:rsid w:val="00C772ED"/>
    <w:rsid w:val="00C87EC1"/>
    <w:rsid w:val="00C96AD5"/>
    <w:rsid w:val="00CA107A"/>
    <w:rsid w:val="00CC5B86"/>
    <w:rsid w:val="00CD28D8"/>
    <w:rsid w:val="00CF18C7"/>
    <w:rsid w:val="00D049CE"/>
    <w:rsid w:val="00D05B1E"/>
    <w:rsid w:val="00D13025"/>
    <w:rsid w:val="00D254EE"/>
    <w:rsid w:val="00D40029"/>
    <w:rsid w:val="00D43CB9"/>
    <w:rsid w:val="00D44955"/>
    <w:rsid w:val="00D451FC"/>
    <w:rsid w:val="00D47204"/>
    <w:rsid w:val="00D9236B"/>
    <w:rsid w:val="00DA3B1A"/>
    <w:rsid w:val="00DC4AE4"/>
    <w:rsid w:val="00DD06FE"/>
    <w:rsid w:val="00DD099D"/>
    <w:rsid w:val="00DE6A35"/>
    <w:rsid w:val="00DF1C94"/>
    <w:rsid w:val="00DF6FF0"/>
    <w:rsid w:val="00E03623"/>
    <w:rsid w:val="00E14BE6"/>
    <w:rsid w:val="00E1625E"/>
    <w:rsid w:val="00E174CF"/>
    <w:rsid w:val="00E37814"/>
    <w:rsid w:val="00E405C7"/>
    <w:rsid w:val="00E452D1"/>
    <w:rsid w:val="00E56E9D"/>
    <w:rsid w:val="00E62572"/>
    <w:rsid w:val="00E8580C"/>
    <w:rsid w:val="00EA0E0B"/>
    <w:rsid w:val="00EA0FE2"/>
    <w:rsid w:val="00EB1C7D"/>
    <w:rsid w:val="00ED275E"/>
    <w:rsid w:val="00EF075F"/>
    <w:rsid w:val="00EF0BCA"/>
    <w:rsid w:val="00EF26B2"/>
    <w:rsid w:val="00EF5BB4"/>
    <w:rsid w:val="00F010DC"/>
    <w:rsid w:val="00F07357"/>
    <w:rsid w:val="00F10C4F"/>
    <w:rsid w:val="00F27E05"/>
    <w:rsid w:val="00F4288C"/>
    <w:rsid w:val="00F50DE6"/>
    <w:rsid w:val="00F50FF7"/>
    <w:rsid w:val="00F54919"/>
    <w:rsid w:val="00F7261F"/>
    <w:rsid w:val="00F73EC1"/>
    <w:rsid w:val="00F80089"/>
    <w:rsid w:val="00F943CE"/>
    <w:rsid w:val="00F949D9"/>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3C7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paragraph" w:customStyle="1" w:styleId="1Tnbi">
    <w:name w:val="1_Tên bài"/>
    <w:basedOn w:val="Normal"/>
    <w:qFormat/>
    <w:rsid w:val="00D43CB9"/>
    <w:pPr>
      <w:widowControl/>
      <w:jc w:val="center"/>
    </w:pPr>
    <w:rPr>
      <w:rFonts w:eastAsiaTheme="minorHAnsi"/>
      <w:bCs/>
      <w:iCs/>
      <w:color w:val="000000"/>
      <w:sz w:val="30"/>
      <w:szCs w:val="26"/>
      <w:lang w:val="en-US"/>
    </w:rPr>
  </w:style>
  <w:style w:type="paragraph" w:customStyle="1" w:styleId="2Tcgi">
    <w:name w:val="2_Tác giả"/>
    <w:basedOn w:val="Normal"/>
    <w:qFormat/>
    <w:rsid w:val="00D43CB9"/>
    <w:pPr>
      <w:widowControl/>
      <w:spacing w:before="120" w:after="120"/>
      <w:jc w:val="center"/>
    </w:pPr>
    <w:rPr>
      <w:rFonts w:eastAsiaTheme="minorHAnsi"/>
      <w:iCs/>
      <w:color w:val="000000"/>
      <w:szCs w:val="26"/>
      <w:lang w:val="en-US"/>
    </w:rPr>
  </w:style>
  <w:style w:type="paragraph" w:customStyle="1" w:styleId="3ach">
    <w:name w:val="3_Địa chỉ"/>
    <w:basedOn w:val="Normal"/>
    <w:qFormat/>
    <w:rsid w:val="00D43CB9"/>
    <w:pPr>
      <w:widowControl/>
      <w:jc w:val="center"/>
    </w:pPr>
    <w:rPr>
      <w:rFonts w:eastAsiaTheme="minorHAnsi"/>
      <w:i/>
      <w:iCs/>
      <w:color w:val="000000"/>
      <w:szCs w:val="26"/>
      <w:lang w:val="en-US"/>
    </w:rPr>
  </w:style>
  <w:style w:type="paragraph" w:styleId="HTMLPreformatted">
    <w:name w:val="HTML Preformatted"/>
    <w:basedOn w:val="Normal"/>
    <w:link w:val="HTMLPreformattedChar"/>
    <w:uiPriority w:val="99"/>
    <w:unhideWhenUsed/>
    <w:rsid w:val="005D72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rsid w:val="005D728C"/>
    <w:rPr>
      <w:rFonts w:ascii="Courier New" w:eastAsia="Times New Roman" w:hAnsi="Courier New" w:cs="Courier New"/>
    </w:rPr>
  </w:style>
  <w:style w:type="character" w:customStyle="1" w:styleId="y2iqfc">
    <w:name w:val="y2iqfc"/>
    <w:basedOn w:val="DefaultParagraphFont"/>
    <w:rsid w:val="005D7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00719">
      <w:bodyDiv w:val="1"/>
      <w:marLeft w:val="0"/>
      <w:marRight w:val="0"/>
      <w:marTop w:val="0"/>
      <w:marBottom w:val="0"/>
      <w:divBdr>
        <w:top w:val="none" w:sz="0" w:space="0" w:color="auto"/>
        <w:left w:val="none" w:sz="0" w:space="0" w:color="auto"/>
        <w:bottom w:val="none" w:sz="0" w:space="0" w:color="auto"/>
        <w:right w:val="none" w:sz="0" w:space="0" w:color="auto"/>
      </w:divBdr>
    </w:div>
    <w:div w:id="185406426">
      <w:bodyDiv w:val="1"/>
      <w:marLeft w:val="0"/>
      <w:marRight w:val="0"/>
      <w:marTop w:val="0"/>
      <w:marBottom w:val="0"/>
      <w:divBdr>
        <w:top w:val="none" w:sz="0" w:space="0" w:color="auto"/>
        <w:left w:val="none" w:sz="0" w:space="0" w:color="auto"/>
        <w:bottom w:val="none" w:sz="0" w:space="0" w:color="auto"/>
        <w:right w:val="none" w:sz="0" w:space="0" w:color="auto"/>
      </w:divBdr>
    </w:div>
    <w:div w:id="348534340">
      <w:bodyDiv w:val="1"/>
      <w:marLeft w:val="0"/>
      <w:marRight w:val="0"/>
      <w:marTop w:val="0"/>
      <w:marBottom w:val="0"/>
      <w:divBdr>
        <w:top w:val="none" w:sz="0" w:space="0" w:color="auto"/>
        <w:left w:val="none" w:sz="0" w:space="0" w:color="auto"/>
        <w:bottom w:val="none" w:sz="0" w:space="0" w:color="auto"/>
        <w:right w:val="none" w:sz="0" w:space="0" w:color="auto"/>
      </w:divBdr>
    </w:div>
    <w:div w:id="381246436">
      <w:bodyDiv w:val="1"/>
      <w:marLeft w:val="0"/>
      <w:marRight w:val="0"/>
      <w:marTop w:val="0"/>
      <w:marBottom w:val="0"/>
      <w:divBdr>
        <w:top w:val="none" w:sz="0" w:space="0" w:color="auto"/>
        <w:left w:val="none" w:sz="0" w:space="0" w:color="auto"/>
        <w:bottom w:val="none" w:sz="0" w:space="0" w:color="auto"/>
        <w:right w:val="none" w:sz="0" w:space="0" w:color="auto"/>
      </w:divBdr>
    </w:div>
    <w:div w:id="857739974">
      <w:bodyDiv w:val="1"/>
      <w:marLeft w:val="0"/>
      <w:marRight w:val="0"/>
      <w:marTop w:val="0"/>
      <w:marBottom w:val="0"/>
      <w:divBdr>
        <w:top w:val="none" w:sz="0" w:space="0" w:color="auto"/>
        <w:left w:val="none" w:sz="0" w:space="0" w:color="auto"/>
        <w:bottom w:val="none" w:sz="0" w:space="0" w:color="auto"/>
        <w:right w:val="none" w:sz="0" w:space="0" w:color="auto"/>
      </w:divBdr>
    </w:div>
    <w:div w:id="936208281">
      <w:bodyDiv w:val="1"/>
      <w:marLeft w:val="0"/>
      <w:marRight w:val="0"/>
      <w:marTop w:val="0"/>
      <w:marBottom w:val="0"/>
      <w:divBdr>
        <w:top w:val="none" w:sz="0" w:space="0" w:color="auto"/>
        <w:left w:val="none" w:sz="0" w:space="0" w:color="auto"/>
        <w:bottom w:val="none" w:sz="0" w:space="0" w:color="auto"/>
        <w:right w:val="none" w:sz="0" w:space="0" w:color="auto"/>
      </w:divBdr>
    </w:div>
    <w:div w:id="958295492">
      <w:bodyDiv w:val="1"/>
      <w:marLeft w:val="0"/>
      <w:marRight w:val="0"/>
      <w:marTop w:val="0"/>
      <w:marBottom w:val="0"/>
      <w:divBdr>
        <w:top w:val="none" w:sz="0" w:space="0" w:color="auto"/>
        <w:left w:val="none" w:sz="0" w:space="0" w:color="auto"/>
        <w:bottom w:val="none" w:sz="0" w:space="0" w:color="auto"/>
        <w:right w:val="none" w:sz="0" w:space="0" w:color="auto"/>
      </w:divBdr>
    </w:div>
    <w:div w:id="1029450331">
      <w:bodyDiv w:val="1"/>
      <w:marLeft w:val="0"/>
      <w:marRight w:val="0"/>
      <w:marTop w:val="0"/>
      <w:marBottom w:val="0"/>
      <w:divBdr>
        <w:top w:val="none" w:sz="0" w:space="0" w:color="auto"/>
        <w:left w:val="none" w:sz="0" w:space="0" w:color="auto"/>
        <w:bottom w:val="none" w:sz="0" w:space="0" w:color="auto"/>
        <w:right w:val="none" w:sz="0" w:space="0" w:color="auto"/>
      </w:divBdr>
    </w:div>
    <w:div w:id="1040477711">
      <w:bodyDiv w:val="1"/>
      <w:marLeft w:val="0"/>
      <w:marRight w:val="0"/>
      <w:marTop w:val="0"/>
      <w:marBottom w:val="0"/>
      <w:divBdr>
        <w:top w:val="none" w:sz="0" w:space="0" w:color="auto"/>
        <w:left w:val="none" w:sz="0" w:space="0" w:color="auto"/>
        <w:bottom w:val="none" w:sz="0" w:space="0" w:color="auto"/>
        <w:right w:val="none" w:sz="0" w:space="0" w:color="auto"/>
      </w:divBdr>
    </w:div>
    <w:div w:id="1133058536">
      <w:bodyDiv w:val="1"/>
      <w:marLeft w:val="0"/>
      <w:marRight w:val="0"/>
      <w:marTop w:val="0"/>
      <w:marBottom w:val="0"/>
      <w:divBdr>
        <w:top w:val="none" w:sz="0" w:space="0" w:color="auto"/>
        <w:left w:val="none" w:sz="0" w:space="0" w:color="auto"/>
        <w:bottom w:val="none" w:sz="0" w:space="0" w:color="auto"/>
        <w:right w:val="none" w:sz="0" w:space="0" w:color="auto"/>
      </w:divBdr>
    </w:div>
    <w:div w:id="1175223438">
      <w:bodyDiv w:val="1"/>
      <w:marLeft w:val="0"/>
      <w:marRight w:val="0"/>
      <w:marTop w:val="0"/>
      <w:marBottom w:val="0"/>
      <w:divBdr>
        <w:top w:val="none" w:sz="0" w:space="0" w:color="auto"/>
        <w:left w:val="none" w:sz="0" w:space="0" w:color="auto"/>
        <w:bottom w:val="none" w:sz="0" w:space="0" w:color="auto"/>
        <w:right w:val="none" w:sz="0" w:space="0" w:color="auto"/>
      </w:divBdr>
    </w:div>
    <w:div w:id="1255548844">
      <w:bodyDiv w:val="1"/>
      <w:marLeft w:val="0"/>
      <w:marRight w:val="0"/>
      <w:marTop w:val="0"/>
      <w:marBottom w:val="0"/>
      <w:divBdr>
        <w:top w:val="none" w:sz="0" w:space="0" w:color="auto"/>
        <w:left w:val="none" w:sz="0" w:space="0" w:color="auto"/>
        <w:bottom w:val="none" w:sz="0" w:space="0" w:color="auto"/>
        <w:right w:val="none" w:sz="0" w:space="0" w:color="auto"/>
      </w:divBdr>
    </w:div>
    <w:div w:id="1353529908">
      <w:bodyDiv w:val="1"/>
      <w:marLeft w:val="0"/>
      <w:marRight w:val="0"/>
      <w:marTop w:val="0"/>
      <w:marBottom w:val="0"/>
      <w:divBdr>
        <w:top w:val="none" w:sz="0" w:space="0" w:color="auto"/>
        <w:left w:val="none" w:sz="0" w:space="0" w:color="auto"/>
        <w:bottom w:val="none" w:sz="0" w:space="0" w:color="auto"/>
        <w:right w:val="none" w:sz="0" w:space="0" w:color="auto"/>
      </w:divBdr>
    </w:div>
    <w:div w:id="1633901834">
      <w:bodyDiv w:val="1"/>
      <w:marLeft w:val="0"/>
      <w:marRight w:val="0"/>
      <w:marTop w:val="0"/>
      <w:marBottom w:val="0"/>
      <w:divBdr>
        <w:top w:val="none" w:sz="0" w:space="0" w:color="auto"/>
        <w:left w:val="none" w:sz="0" w:space="0" w:color="auto"/>
        <w:bottom w:val="none" w:sz="0" w:space="0" w:color="auto"/>
        <w:right w:val="none" w:sz="0" w:space="0" w:color="auto"/>
      </w:divBdr>
    </w:div>
    <w:div w:id="1640380179">
      <w:bodyDiv w:val="1"/>
      <w:marLeft w:val="0"/>
      <w:marRight w:val="0"/>
      <w:marTop w:val="0"/>
      <w:marBottom w:val="0"/>
      <w:divBdr>
        <w:top w:val="none" w:sz="0" w:space="0" w:color="auto"/>
        <w:left w:val="none" w:sz="0" w:space="0" w:color="auto"/>
        <w:bottom w:val="none" w:sz="0" w:space="0" w:color="auto"/>
        <w:right w:val="none" w:sz="0" w:space="0" w:color="auto"/>
      </w:divBdr>
    </w:div>
    <w:div w:id="1652322802">
      <w:bodyDiv w:val="1"/>
      <w:marLeft w:val="0"/>
      <w:marRight w:val="0"/>
      <w:marTop w:val="0"/>
      <w:marBottom w:val="0"/>
      <w:divBdr>
        <w:top w:val="none" w:sz="0" w:space="0" w:color="auto"/>
        <w:left w:val="none" w:sz="0" w:space="0" w:color="auto"/>
        <w:bottom w:val="none" w:sz="0" w:space="0" w:color="auto"/>
        <w:right w:val="none" w:sz="0" w:space="0" w:color="auto"/>
      </w:divBdr>
    </w:div>
    <w:div w:id="1660578026">
      <w:bodyDiv w:val="1"/>
      <w:marLeft w:val="0"/>
      <w:marRight w:val="0"/>
      <w:marTop w:val="0"/>
      <w:marBottom w:val="0"/>
      <w:divBdr>
        <w:top w:val="none" w:sz="0" w:space="0" w:color="auto"/>
        <w:left w:val="none" w:sz="0" w:space="0" w:color="auto"/>
        <w:bottom w:val="none" w:sz="0" w:space="0" w:color="auto"/>
        <w:right w:val="none" w:sz="0" w:space="0" w:color="auto"/>
      </w:divBdr>
    </w:div>
    <w:div w:id="1665354041">
      <w:bodyDiv w:val="1"/>
      <w:marLeft w:val="0"/>
      <w:marRight w:val="0"/>
      <w:marTop w:val="0"/>
      <w:marBottom w:val="0"/>
      <w:divBdr>
        <w:top w:val="none" w:sz="0" w:space="0" w:color="auto"/>
        <w:left w:val="none" w:sz="0" w:space="0" w:color="auto"/>
        <w:bottom w:val="none" w:sz="0" w:space="0" w:color="auto"/>
        <w:right w:val="none" w:sz="0" w:space="0" w:color="auto"/>
      </w:divBdr>
    </w:div>
    <w:div w:id="1693453296">
      <w:bodyDiv w:val="1"/>
      <w:marLeft w:val="0"/>
      <w:marRight w:val="0"/>
      <w:marTop w:val="0"/>
      <w:marBottom w:val="0"/>
      <w:divBdr>
        <w:top w:val="none" w:sz="0" w:space="0" w:color="auto"/>
        <w:left w:val="none" w:sz="0" w:space="0" w:color="auto"/>
        <w:bottom w:val="none" w:sz="0" w:space="0" w:color="auto"/>
        <w:right w:val="none" w:sz="0" w:space="0" w:color="auto"/>
      </w:divBdr>
    </w:div>
    <w:div w:id="1800224777">
      <w:bodyDiv w:val="1"/>
      <w:marLeft w:val="0"/>
      <w:marRight w:val="0"/>
      <w:marTop w:val="0"/>
      <w:marBottom w:val="0"/>
      <w:divBdr>
        <w:top w:val="none" w:sz="0" w:space="0" w:color="auto"/>
        <w:left w:val="none" w:sz="0" w:space="0" w:color="auto"/>
        <w:bottom w:val="none" w:sz="0" w:space="0" w:color="auto"/>
        <w:right w:val="none" w:sz="0" w:space="0" w:color="auto"/>
      </w:divBdr>
    </w:div>
    <w:div w:id="1906180564">
      <w:bodyDiv w:val="1"/>
      <w:marLeft w:val="0"/>
      <w:marRight w:val="0"/>
      <w:marTop w:val="0"/>
      <w:marBottom w:val="0"/>
      <w:divBdr>
        <w:top w:val="none" w:sz="0" w:space="0" w:color="auto"/>
        <w:left w:val="none" w:sz="0" w:space="0" w:color="auto"/>
        <w:bottom w:val="none" w:sz="0" w:space="0" w:color="auto"/>
        <w:right w:val="none" w:sz="0" w:space="0" w:color="auto"/>
      </w:divBdr>
    </w:div>
    <w:div w:id="196353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3.bin"/><Relationship Id="rId21" Type="http://schemas.openxmlformats.org/officeDocument/2006/relationships/image" Target="media/image7.wmf"/><Relationship Id="rId42" Type="http://schemas.openxmlformats.org/officeDocument/2006/relationships/image" Target="media/image18.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40.bin"/><Relationship Id="rId112" Type="http://schemas.openxmlformats.org/officeDocument/2006/relationships/image" Target="media/image54.wmf"/><Relationship Id="rId133"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image" Target="media/image51.png"/><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5.bin"/><Relationship Id="rId102" Type="http://schemas.openxmlformats.org/officeDocument/2006/relationships/oleObject" Target="embeddings/oleObject46.bin"/><Relationship Id="rId123" Type="http://schemas.openxmlformats.org/officeDocument/2006/relationships/oleObject" Target="embeddings/oleObject56.bin"/><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42.wmf"/><Relationship Id="rId95" Type="http://schemas.openxmlformats.org/officeDocument/2006/relationships/image" Target="media/image45.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png"/><Relationship Id="rId43" Type="http://schemas.openxmlformats.org/officeDocument/2006/relationships/oleObject" Target="embeddings/oleObject17.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oleObject" Target="embeddings/oleObject45.bin"/><Relationship Id="rId105" Type="http://schemas.openxmlformats.org/officeDocument/2006/relationships/image" Target="media/image50.wmf"/><Relationship Id="rId113" Type="http://schemas.openxmlformats.org/officeDocument/2006/relationships/oleObject" Target="embeddings/oleObject51.bin"/><Relationship Id="rId118" Type="http://schemas.openxmlformats.org/officeDocument/2006/relationships/image" Target="media/image57.wmf"/><Relationship Id="rId12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oleObject" Target="embeddings/oleObject44.bin"/><Relationship Id="rId121" Type="http://schemas.openxmlformats.org/officeDocument/2006/relationships/oleObject" Target="embeddings/oleObject55.bin"/><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image" Target="media/image49.wmf"/><Relationship Id="rId108" Type="http://schemas.openxmlformats.org/officeDocument/2006/relationships/image" Target="media/image52.wmf"/><Relationship Id="rId116" Type="http://schemas.openxmlformats.org/officeDocument/2006/relationships/image" Target="media/image56.wmf"/><Relationship Id="rId124" Type="http://schemas.openxmlformats.org/officeDocument/2006/relationships/image" Target="media/image60.wmf"/><Relationship Id="rId129" Type="http://schemas.openxmlformats.org/officeDocument/2006/relationships/footer" Target="footer2.xml"/><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41.wmf"/><Relationship Id="rId91" Type="http://schemas.openxmlformats.org/officeDocument/2006/relationships/oleObject" Target="embeddings/oleObject41.bin"/><Relationship Id="rId96" Type="http://schemas.openxmlformats.org/officeDocument/2006/relationships/oleObject" Target="embeddings/oleObject43.bin"/><Relationship Id="rId111" Type="http://schemas.openxmlformats.org/officeDocument/2006/relationships/oleObject" Target="embeddings/oleObject50.bin"/><Relationship Id="rId13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oleObject" Target="embeddings/oleObject48.bin"/><Relationship Id="rId114" Type="http://schemas.openxmlformats.org/officeDocument/2006/relationships/image" Target="media/image55.wmf"/><Relationship Id="rId119" Type="http://schemas.openxmlformats.org/officeDocument/2006/relationships/oleObject" Target="embeddings/oleObject54.bin"/><Relationship Id="rId127" Type="http://schemas.openxmlformats.org/officeDocument/2006/relationships/header" Target="header2.xml"/><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6.wmf"/><Relationship Id="rId81" Type="http://schemas.openxmlformats.org/officeDocument/2006/relationships/oleObject" Target="embeddings/oleObject36.bin"/><Relationship Id="rId86" Type="http://schemas.openxmlformats.org/officeDocument/2006/relationships/image" Target="media/image40.wmf"/><Relationship Id="rId94" Type="http://schemas.openxmlformats.org/officeDocument/2006/relationships/image" Target="media/image44.png"/><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9.wmf"/><Relationship Id="rId130"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oleObject" Target="embeddings/oleObject49.bin"/><Relationship Id="rId34" Type="http://schemas.openxmlformats.org/officeDocument/2006/relationships/oleObject" Target="embeddings/oleObject13.bin"/><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image" Target="media/image46.wmf"/><Relationship Id="rId104" Type="http://schemas.openxmlformats.org/officeDocument/2006/relationships/oleObject" Target="embeddings/oleObject47.bin"/><Relationship Id="rId120" Type="http://schemas.openxmlformats.org/officeDocument/2006/relationships/image" Target="media/image58.wmf"/><Relationship Id="rId125" Type="http://schemas.openxmlformats.org/officeDocument/2006/relationships/oleObject" Target="embeddings/oleObject57.bin"/><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3.wmf"/><Relationship Id="rId2" Type="http://schemas.openxmlformats.org/officeDocument/2006/relationships/customXml" Target="../customXml/item1.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image" Target="media/image53.wmf"/><Relationship Id="rId115" Type="http://schemas.openxmlformats.org/officeDocument/2006/relationships/oleObject" Target="embeddings/oleObject52.bin"/><Relationship Id="rId131" Type="http://schemas.openxmlformats.org/officeDocument/2006/relationships/footer" Target="footer3.xml"/><Relationship Id="rId61" Type="http://schemas.openxmlformats.org/officeDocument/2006/relationships/oleObject" Target="embeddings/oleObject26.bin"/><Relationship Id="rId82" Type="http://schemas.openxmlformats.org/officeDocument/2006/relationships/image" Target="media/image38.wmf"/><Relationship Id="rId19" Type="http://schemas.openxmlformats.org/officeDocument/2006/relationships/image" Target="media/image6.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5EDC6-33E8-4112-85C6-955FDDA4E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1586</Words>
  <Characters>9042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10607</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2022-07-13T15:45:00Z</dcterms:created>
  <dcterms:modified xsi:type="dcterms:W3CDTF">2022-07-31T15:29:00Z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