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7FDB" w14:textId="240DF13C" w:rsidR="006C5CDE" w:rsidRPr="001B4BA5" w:rsidRDefault="00517788" w:rsidP="006C5CDE">
      <w:pPr>
        <w:jc w:val="center"/>
      </w:pPr>
      <w:r w:rsidRPr="001B4BA5">
        <w:rPr>
          <w:rFonts w:cs="Times New Roman"/>
          <w:bCs/>
          <w:iCs/>
          <w:color w:val="000000"/>
          <w:sz w:val="30"/>
        </w:rPr>
        <w:t xml:space="preserve">Nghiên cứu áp dụng phương pháp thí nghiệm sử dụng khí nén (PST) thay thế hút nước thí nghiệm trong các lỗ khoan thăm dò thuộc </w:t>
      </w:r>
      <w:r w:rsidR="009E7557" w:rsidRPr="001B4BA5">
        <w:rPr>
          <w:rFonts w:cs="Times New Roman"/>
          <w:bCs/>
          <w:iCs/>
          <w:color w:val="000000"/>
          <w:sz w:val="30"/>
        </w:rPr>
        <w:t>TKV</w:t>
      </w:r>
    </w:p>
    <w:p w14:paraId="3C9A7FDC" w14:textId="36AFD4A6" w:rsidR="006C5CDE" w:rsidRPr="001B4BA5" w:rsidRDefault="00F323F2" w:rsidP="006C5CDE">
      <w:pPr>
        <w:pStyle w:val="2Tcgi"/>
        <w:rPr>
          <w:vertAlign w:val="superscript"/>
        </w:rPr>
      </w:pPr>
      <w:r w:rsidRPr="001B4BA5">
        <w:t>Nguyễn Bách Thảo</w:t>
      </w:r>
      <w:r w:rsidR="006C5CDE" w:rsidRPr="001B4BA5">
        <w:rPr>
          <w:vertAlign w:val="superscript"/>
        </w:rPr>
        <w:t>1,</w:t>
      </w:r>
      <w:r w:rsidR="006C5CDE" w:rsidRPr="001B4BA5">
        <w:rPr>
          <w:rStyle w:val="FootnoteReference"/>
          <w:lang w:val="fr-FR"/>
        </w:rPr>
        <w:footnoteReference w:id="1"/>
      </w:r>
      <w:r w:rsidR="006C5CDE" w:rsidRPr="001B4BA5">
        <w:t xml:space="preserve">, </w:t>
      </w:r>
      <w:r w:rsidRPr="001B4BA5">
        <w:t>Dương Thị Thanh Thủy</w:t>
      </w:r>
      <w:r w:rsidRPr="001B4BA5">
        <w:rPr>
          <w:vertAlign w:val="superscript"/>
        </w:rPr>
        <w:t>1</w:t>
      </w:r>
      <w:r w:rsidR="006C5CDE" w:rsidRPr="001B4BA5">
        <w:rPr>
          <w:vertAlign w:val="subscript"/>
        </w:rPr>
        <w:t>,</w:t>
      </w:r>
      <w:r w:rsidR="006C5CDE" w:rsidRPr="001B4BA5">
        <w:t xml:space="preserve"> </w:t>
      </w:r>
      <w:r w:rsidRPr="001B4BA5">
        <w:t>Vũ Viết Quyết</w:t>
      </w:r>
      <w:r w:rsidR="006C5CDE" w:rsidRPr="001B4BA5">
        <w:rPr>
          <w:vertAlign w:val="superscript"/>
        </w:rPr>
        <w:t>2</w:t>
      </w:r>
      <w:r w:rsidRPr="001B4BA5">
        <w:t>, Nguyễn Thị Thanh Thủy</w:t>
      </w:r>
      <w:r w:rsidRPr="001B4BA5">
        <w:rPr>
          <w:vertAlign w:val="superscript"/>
        </w:rPr>
        <w:t>1</w:t>
      </w:r>
      <w:r w:rsidRPr="001B4BA5">
        <w:rPr>
          <w:vertAlign w:val="subscript"/>
        </w:rPr>
        <w:t xml:space="preserve">, </w:t>
      </w:r>
      <w:r w:rsidRPr="001B4BA5">
        <w:t>Trần Vũ Long</w:t>
      </w:r>
      <w:r w:rsidRPr="001B4BA5">
        <w:rPr>
          <w:vertAlign w:val="superscript"/>
        </w:rPr>
        <w:t>1</w:t>
      </w:r>
      <w:r w:rsidRPr="001B4BA5">
        <w:rPr>
          <w:vertAlign w:val="subscript"/>
        </w:rPr>
        <w:t xml:space="preserve">, </w:t>
      </w:r>
      <w:r w:rsidRPr="001B4BA5">
        <w:t>Đào Đức Bằng</w:t>
      </w:r>
      <w:r w:rsidRPr="001B4BA5">
        <w:rPr>
          <w:vertAlign w:val="superscript"/>
        </w:rPr>
        <w:t>1</w:t>
      </w:r>
      <w:r w:rsidRPr="001B4BA5">
        <w:rPr>
          <w:vertAlign w:val="subscript"/>
        </w:rPr>
        <w:t xml:space="preserve">, </w:t>
      </w:r>
      <w:r w:rsidRPr="001B4BA5">
        <w:t>Kiều Thị Vân Anh</w:t>
      </w:r>
      <w:r w:rsidRPr="001B4BA5">
        <w:rPr>
          <w:vertAlign w:val="superscript"/>
        </w:rPr>
        <w:t>1</w:t>
      </w:r>
      <w:r w:rsidRPr="001B4BA5">
        <w:rPr>
          <w:vertAlign w:val="subscript"/>
        </w:rPr>
        <w:t xml:space="preserve">, </w:t>
      </w:r>
      <w:r w:rsidRPr="001B4BA5">
        <w:t>Vũ Thu Hiền</w:t>
      </w:r>
      <w:r w:rsidRPr="001B4BA5">
        <w:rPr>
          <w:vertAlign w:val="superscript"/>
        </w:rPr>
        <w:t>1</w:t>
      </w:r>
      <w:r w:rsidRPr="001B4BA5">
        <w:rPr>
          <w:vertAlign w:val="subscript"/>
        </w:rPr>
        <w:t>,</w:t>
      </w:r>
      <w:r w:rsidR="008B7DEA" w:rsidRPr="001B4BA5">
        <w:rPr>
          <w:vertAlign w:val="subscript"/>
        </w:rPr>
        <w:t xml:space="preserve"> </w:t>
      </w:r>
      <w:r w:rsidR="008B7DEA" w:rsidRPr="001B4BA5">
        <w:t>Nguyễn Tân An</w:t>
      </w:r>
      <w:r w:rsidR="008B7DEA" w:rsidRPr="001B4BA5">
        <w:rPr>
          <w:vertAlign w:val="superscript"/>
        </w:rPr>
        <w:t>2</w:t>
      </w:r>
    </w:p>
    <w:p w14:paraId="3C9A7FDD" w14:textId="77777777" w:rsidR="006C5CDE" w:rsidRPr="001B4BA5" w:rsidRDefault="006C5CDE" w:rsidP="006C5CDE">
      <w:pPr>
        <w:pStyle w:val="3ach"/>
      </w:pPr>
      <w:r w:rsidRPr="001B4BA5">
        <w:rPr>
          <w:vertAlign w:val="superscript"/>
        </w:rPr>
        <w:t>1</w:t>
      </w:r>
      <w:r w:rsidRPr="001B4BA5">
        <w:t xml:space="preserve"> Trường Đại học Mỏ - Địa chất</w:t>
      </w:r>
    </w:p>
    <w:p w14:paraId="3C9A7FDE" w14:textId="1A99D27B" w:rsidR="006C5CDE" w:rsidRPr="001B4BA5" w:rsidRDefault="006C5CDE" w:rsidP="006C5CDE">
      <w:pPr>
        <w:pStyle w:val="3ach"/>
        <w:rPr>
          <w:rStyle w:val="A7"/>
          <w:i w:val="0"/>
          <w:szCs w:val="20"/>
        </w:rPr>
      </w:pPr>
      <w:r w:rsidRPr="001B4BA5">
        <w:rPr>
          <w:color w:val="000000" w:themeColor="text1"/>
          <w:vertAlign w:val="superscript"/>
        </w:rPr>
        <w:t>2</w:t>
      </w:r>
      <w:r w:rsidRPr="001B4BA5">
        <w:rPr>
          <w:color w:val="000000" w:themeColor="text1"/>
        </w:rPr>
        <w:t xml:space="preserve"> </w:t>
      </w:r>
      <w:r w:rsidR="00F323F2" w:rsidRPr="001B4BA5">
        <w:rPr>
          <w:color w:val="000000" w:themeColor="text1"/>
        </w:rPr>
        <w:t>Công ty Cổ phần tin học, công nghệ và Môi trường</w:t>
      </w:r>
      <w:r w:rsidR="00500AE6" w:rsidRPr="001B4BA5">
        <w:rPr>
          <w:color w:val="000000" w:themeColor="text1"/>
        </w:rPr>
        <w:t xml:space="preserve"> (VITE)</w:t>
      </w:r>
    </w:p>
    <w:p w14:paraId="3C9A7FDF" w14:textId="77777777" w:rsidR="006C5CDE" w:rsidRPr="001B4BA5" w:rsidRDefault="006C5CDE" w:rsidP="006C5CDE">
      <w:pPr>
        <w:jc w:val="center"/>
        <w:rPr>
          <w:color w:val="000000" w:themeColor="text1"/>
        </w:rPr>
      </w:pPr>
    </w:p>
    <w:p w14:paraId="3C9A7FE0" w14:textId="153E57EC" w:rsidR="006C5CDE" w:rsidRPr="001B4BA5" w:rsidRDefault="006C5CDE" w:rsidP="006C5CDE">
      <w:pPr>
        <w:pStyle w:val="4Tmtt"/>
        <w:rPr>
          <w:szCs w:val="18"/>
        </w:rPr>
      </w:pPr>
      <w:r w:rsidRPr="001B4BA5">
        <w:rPr>
          <w:szCs w:val="18"/>
        </w:rPr>
        <w:t xml:space="preserve">TÓM TẮT </w:t>
      </w:r>
    </w:p>
    <w:p w14:paraId="08D31CA4" w14:textId="798BD9D2" w:rsidR="00234651" w:rsidRPr="001B4BA5" w:rsidRDefault="00F44869" w:rsidP="007B69DB">
      <w:pPr>
        <w:pStyle w:val="5NDTmtt"/>
      </w:pPr>
      <w:r w:rsidRPr="001B4BA5">
        <w:t xml:space="preserve">Tại các vùng </w:t>
      </w:r>
      <w:r w:rsidR="00C201C4">
        <w:t xml:space="preserve">mỏ </w:t>
      </w:r>
      <w:r w:rsidRPr="001B4BA5">
        <w:t>khai thác</w:t>
      </w:r>
      <w:r w:rsidR="00C201C4">
        <w:t xml:space="preserve"> </w:t>
      </w:r>
      <w:r w:rsidRPr="001B4BA5">
        <w:t>khoáng sản</w:t>
      </w:r>
      <w:r w:rsidR="00C201C4">
        <w:t>,</w:t>
      </w:r>
      <w:r w:rsidRPr="001B4BA5">
        <w:t xml:space="preserve"> việc xác định hệ số thấm </w:t>
      </w:r>
      <w:r w:rsidR="00C201C4">
        <w:t xml:space="preserve">của đất đá </w:t>
      </w:r>
      <w:r w:rsidRPr="001B4BA5">
        <w:t xml:space="preserve">phục vụ tháo khô các mỏ khoáng sản là hết sức cần thiết. Tuy nhiên, tại các mỏ </w:t>
      </w:r>
      <w:r w:rsidR="0014198B">
        <w:t>khai thác than thuộc khu vực mỏ</w:t>
      </w:r>
      <w:r w:rsidRPr="001B4BA5">
        <w:t xml:space="preserve"> than Quảng Ninh, đất đá chứa nước nằm xen với các thân quặng thường có hệ số thấm nhỏ, mực nước dưới đất nằm khá sâu. Các lỗ khoan thí nghiệm ĐCTV được sử dụng các lỗ khoan thăm dò hính vì vậy các lỗ khoan đều có đường kính nhỏ, một số lỗ khoan có kết cấu không phù hợp cho các thí nghiệm ĐCTV như lỗ khoan xiên, kết cấu nhiều đoạn ống lọc trong đó nhiều đoạn ống lọc treo trên mực nước tĩnhvà thí nghiệm có đường kính nhỏ, do vậy việc sử dụng lỗ khoan để tiến hành thí nghiệm theo phương pháp hút nước gây khó khăn. </w:t>
      </w:r>
      <w:r w:rsidR="00E51B81" w:rsidRPr="001B4BA5">
        <w:t>Phương pháp thí nghiệm</w:t>
      </w:r>
      <w:r w:rsidR="00102698" w:rsidRPr="001B4BA5">
        <w:t xml:space="preserve"> slugtest</w:t>
      </w:r>
      <w:r w:rsidR="00E51B81" w:rsidRPr="001B4BA5">
        <w:t xml:space="preserve"> xác định </w:t>
      </w:r>
      <w:r w:rsidR="00511AC6" w:rsidRPr="001B4BA5">
        <w:t>hệ số thấm sử dụng khí nén (</w:t>
      </w:r>
      <w:r w:rsidR="003F4A01" w:rsidRPr="001B4BA5">
        <w:t xml:space="preserve">thí nghiệm </w:t>
      </w:r>
      <w:r w:rsidR="00511AC6" w:rsidRPr="001B4BA5">
        <w:t xml:space="preserve">PST) đã </w:t>
      </w:r>
      <w:r w:rsidR="006523D2" w:rsidRPr="001B4BA5">
        <w:t xml:space="preserve">được nghiên cứu và </w:t>
      </w:r>
      <w:r w:rsidR="00511AC6" w:rsidRPr="001B4BA5">
        <w:t xml:space="preserve">áp dụng tại </w:t>
      </w:r>
      <w:r w:rsidR="006523D2" w:rsidRPr="001B4BA5">
        <w:t xml:space="preserve">mỏ than Hà Lầm. </w:t>
      </w:r>
      <w:r w:rsidR="002E14DB" w:rsidRPr="001B4BA5">
        <w:t xml:space="preserve">Kết quả thí nghiệm </w:t>
      </w:r>
      <w:r w:rsidR="00EC2A7E" w:rsidRPr="001B4BA5">
        <w:t>tại lỗ khoan NCHL17</w:t>
      </w:r>
      <w:r w:rsidR="00090E8F" w:rsidRPr="001B4BA5">
        <w:t xml:space="preserve"> cho </w:t>
      </w:r>
      <w:r w:rsidR="000036D5" w:rsidRPr="001B4BA5">
        <w:t>h</w:t>
      </w:r>
      <w:r w:rsidR="00EC2A7E" w:rsidRPr="001B4BA5">
        <w:t>ệ số thấm K thay đổi đổi từ 0,0</w:t>
      </w:r>
      <w:r w:rsidR="00530A51">
        <w:t>0</w:t>
      </w:r>
      <w:r w:rsidR="00EC2A7E" w:rsidRPr="001B4BA5">
        <w:t>118 đến 0,0</w:t>
      </w:r>
      <w:r w:rsidR="00530A51">
        <w:t>0</w:t>
      </w:r>
      <w:r w:rsidR="00EC2A7E" w:rsidRPr="001B4BA5">
        <w:t>121 m/ng, trung bình 0,0</w:t>
      </w:r>
      <w:r w:rsidR="00530A51">
        <w:t>0</w:t>
      </w:r>
      <w:r w:rsidR="00EC2A7E" w:rsidRPr="001B4BA5">
        <w:t>119 m/ng</w:t>
      </w:r>
      <w:r w:rsidR="000426F5" w:rsidRPr="001B4BA5">
        <w:t xml:space="preserve"> phù</w:t>
      </w:r>
      <w:r w:rsidR="00EC2A7E" w:rsidRPr="001B4BA5">
        <w:t xml:space="preserve"> hợp với kết quả tính toán hệ số thấm K là 0,0</w:t>
      </w:r>
      <w:r w:rsidR="00203282">
        <w:t>0251 đến 0,00273</w:t>
      </w:r>
      <w:r w:rsidR="00EC2A7E" w:rsidRPr="001B4BA5">
        <w:t xml:space="preserve"> m/ngày được bằng phương pháp hút nước thí nghiệm tại vùng mỏ Hà Lầm đã công bố.</w:t>
      </w:r>
      <w:r w:rsidR="000426F5" w:rsidRPr="001B4BA5">
        <w:t xml:space="preserve"> </w:t>
      </w:r>
      <w:r w:rsidR="002D304F" w:rsidRPr="001B4BA5">
        <w:t xml:space="preserve">Kết quả nghiên cứu </w:t>
      </w:r>
      <w:r w:rsidR="003E61D0" w:rsidRPr="001B4BA5">
        <w:t xml:space="preserve">đã </w:t>
      </w:r>
      <w:r w:rsidR="00A840CF" w:rsidRPr="001B4BA5">
        <w:t xml:space="preserve">chỉ ra </w:t>
      </w:r>
      <w:r w:rsidR="00F23E15" w:rsidRPr="001B4BA5">
        <w:t xml:space="preserve">những ưu điểm, </w:t>
      </w:r>
      <w:r w:rsidR="00375CB1" w:rsidRPr="001B4BA5">
        <w:t xml:space="preserve">phạm vi </w:t>
      </w:r>
      <w:r w:rsidR="00F3387D" w:rsidRPr="001B4BA5">
        <w:t xml:space="preserve">và điều kiện </w:t>
      </w:r>
      <w:r w:rsidR="00375CB1" w:rsidRPr="001B4BA5">
        <w:t xml:space="preserve">áp dụng hiệu quả </w:t>
      </w:r>
      <w:r w:rsidR="00F3387D" w:rsidRPr="001B4BA5">
        <w:t xml:space="preserve">phương pháp </w:t>
      </w:r>
      <w:r w:rsidR="00F23E15" w:rsidRPr="001B4BA5">
        <w:t xml:space="preserve">thí nghiệm PST </w:t>
      </w:r>
      <w:r w:rsidR="00375CB1" w:rsidRPr="001B4BA5">
        <w:t>cho các lỗ khoan địa chất thủy văn tại khu vực mỏ Quảng Ninh</w:t>
      </w:r>
      <w:r w:rsidR="003E61D0" w:rsidRPr="001B4BA5">
        <w:t xml:space="preserve"> cũng như một số hạn chế của phương pháp trong những điều kiện cụ thể.</w:t>
      </w:r>
    </w:p>
    <w:p w14:paraId="3C9A7FE2" w14:textId="77777777" w:rsidR="006C5CDE" w:rsidRPr="001B4BA5" w:rsidRDefault="006C5CDE" w:rsidP="006C5CDE">
      <w:pPr>
        <w:pStyle w:val="5NDTmtt"/>
        <w:rPr>
          <w:rStyle w:val="A7"/>
        </w:rPr>
      </w:pPr>
    </w:p>
    <w:p w14:paraId="3C9A7FE4" w14:textId="38099855" w:rsidR="006C5CDE" w:rsidRPr="001B4BA5" w:rsidRDefault="006C5CDE" w:rsidP="00CA53B9">
      <w:pPr>
        <w:pStyle w:val="5NDTmtt"/>
      </w:pPr>
      <w:r w:rsidRPr="001B4BA5">
        <w:t xml:space="preserve">Từ khóa: </w:t>
      </w:r>
      <w:r w:rsidR="000D3291" w:rsidRPr="001B4BA5">
        <w:t>thí nghiệm PST, hệ số thấm, địa chất thủy văn mỏ, Quảng Ninh</w:t>
      </w:r>
    </w:p>
    <w:p w14:paraId="732D2D1C" w14:textId="27519378" w:rsidR="00224D5E" w:rsidRPr="001B4BA5" w:rsidRDefault="00224D5E" w:rsidP="00665E13">
      <w:pPr>
        <w:pStyle w:val="1tvn"/>
      </w:pPr>
      <w:r w:rsidRPr="001B4BA5">
        <w:t>1. Mở đầu</w:t>
      </w:r>
    </w:p>
    <w:p w14:paraId="272880D0" w14:textId="2E9F3CC0" w:rsidR="00224D5E" w:rsidRPr="001B4BA5" w:rsidRDefault="00224D5E" w:rsidP="00B35EB5">
      <w:pPr>
        <w:pStyle w:val="1noidung"/>
      </w:pPr>
      <w:r w:rsidRPr="001B4BA5">
        <w:t xml:space="preserve">Hệ số thấm (K) là thông số quan trọng nhất của tầng chứa nước, cho phép đánh giá lượng nước chảy qua một diện tích mặt cắt của tầng chứa nước cũng như tính toán vận tốc dịch chuyển của dòng chảy hay của chất nhiễm bẩn trong nước dưới đất. Cho đến nay, hệ số thấm K của tầng chứa nước được xác định chủ yếu thông qua: i) các công thức kinh nghiệm, bảng tra; ii) thí nghiệm trong phòng và iii) thí nghiệm ngoài hiện trường, bao gồm thí nghiệm hút nước (hút đơn, hút chùm, hút nhóm, hút giật cấp,…), thí nghiệm ép nước/đổ nước trong giếng khoan/hố đào </w:t>
      </w:r>
      <w:r w:rsidR="003E08AA" w:rsidRPr="001B4BA5">
        <w:fldChar w:fldCharType="begin">
          <w:fldData xml:space="preserve">PEVuZE5vdGU+PENpdGU+PEF1dGhvcj5Dw6FuaDwvQXV0aG9yPjxZZWFyPjIwMDI8L1llYXI+PFJl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</w:fldData>
        </w:fldChar>
      </w:r>
      <w:r w:rsidR="003620CF" w:rsidRPr="001B4BA5">
        <w:instrText xml:space="preserve"> ADDIN EN.CITE </w:instrText>
      </w:r>
      <w:r w:rsidR="003620CF" w:rsidRPr="001B4BA5">
        <w:fldChar w:fldCharType="begin">
          <w:fldData xml:space="preserve">PEVuZE5vdGU+PENpdGU+PEF1dGhvcj5Dw6FuaDwvQXV0aG9yPjxZZWFyPjIwMDI8L1llYXI+PFJl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</w:fldData>
        </w:fldChar>
      </w:r>
      <w:r w:rsidR="003620CF" w:rsidRPr="001B4BA5">
        <w:instrText xml:space="preserve"> ADDIN EN.CITE.DATA </w:instrText>
      </w:r>
      <w:r w:rsidR="003620CF" w:rsidRPr="001B4BA5">
        <w:fldChar w:fldCharType="end"/>
      </w:r>
      <w:r w:rsidR="003E08AA" w:rsidRPr="001B4BA5">
        <w:fldChar w:fldCharType="separate"/>
      </w:r>
      <w:r w:rsidR="003620CF" w:rsidRPr="001B4BA5">
        <w:rPr>
          <w:noProof/>
        </w:rPr>
        <w:t>(Đoàn Văn. Cánh và nnk, 2002; G.P. Kruseman và nnk, 1994)</w:t>
      </w:r>
      <w:r w:rsidR="003E08AA" w:rsidRPr="001B4BA5">
        <w:fldChar w:fldCharType="end"/>
      </w:r>
      <w:r w:rsidR="003E08AA" w:rsidRPr="001B4BA5">
        <w:t xml:space="preserve"> </w:t>
      </w:r>
      <w:r w:rsidRPr="001B4BA5">
        <w:t>và các thí nghiệm slug test.</w:t>
      </w:r>
    </w:p>
    <w:p w14:paraId="332B7ED1" w14:textId="26ACDDB0" w:rsidR="002B3219" w:rsidRPr="001B4BA5" w:rsidRDefault="002B3219" w:rsidP="00B35EB5">
      <w:pPr>
        <w:pStyle w:val="1noidung"/>
      </w:pPr>
      <w:r w:rsidRPr="001B4BA5">
        <w:t xml:space="preserve">Phương pháp bơm hút nước thí nghiệm là phương pháp thí nghiệm ngoài trời có tính chính xác cao nhất, xác thực nhất với điều kiện thực tế của tầng chứa nước. Tuy nhiên, hạn chế của các phương pháp đó là kinh phí thực hiện lớn, đòi hỏi nhiều vật tư, trang thiết bị, nhân công, thời gian thí nghiệm kéo dài, có thể gây ra các tác động tiêu cực đến môi trường như ảnh hưởng đến hoạt động khai thác của các giếng xung quanh, gây nhiễm bẩn, xâm nhập mặn, sụt lún mặt đất,... </w:t>
      </w:r>
    </w:p>
    <w:p w14:paraId="792DAC87" w14:textId="4C78EE45" w:rsidR="002B3219" w:rsidRPr="001B4BA5" w:rsidRDefault="007E28E2" w:rsidP="00B35EB5">
      <w:pPr>
        <w:pStyle w:val="1noidung"/>
      </w:pPr>
      <w:r w:rsidRPr="001B4BA5">
        <w:t>Trong công tác thăm dò địa chất thủy văn</w:t>
      </w:r>
      <w:r w:rsidR="00E80671" w:rsidRPr="001B4BA5">
        <w:t xml:space="preserve"> (ĐCTV) mỏ, công tác thí nghiệm xác định thông số ĐCTV các tầng đất đá chứa nước có ý nghĩa </w:t>
      </w:r>
      <w:r w:rsidR="00735586" w:rsidRPr="001B4BA5">
        <w:t>đặc biệt quan trọng phục vụ các tính toán xác định lượng nước chảy vào mỏ trong quá trình khai thác.</w:t>
      </w:r>
      <w:r w:rsidR="00982A9D" w:rsidRPr="001B4BA5">
        <w:t xml:space="preserve"> Tuy nhiên, do đặc điểm địa chất các khu mỏ</w:t>
      </w:r>
      <w:r w:rsidR="0039510D" w:rsidRPr="001B4BA5">
        <w:t xml:space="preserve"> khai thác </w:t>
      </w:r>
      <w:r w:rsidR="007154C7" w:rsidRPr="001B4BA5">
        <w:t>khoáng sản</w:t>
      </w:r>
      <w:r w:rsidR="0039510D" w:rsidRPr="001B4BA5">
        <w:t xml:space="preserve"> </w:t>
      </w:r>
      <w:r w:rsidR="00982A9D" w:rsidRPr="001B4BA5">
        <w:t>nói chung và các mỏ khai thác than th</w:t>
      </w:r>
      <w:r w:rsidR="0039510D" w:rsidRPr="001B4BA5">
        <w:t>ường rất phức tạp,</w:t>
      </w:r>
      <w:r w:rsidR="001667EF" w:rsidRPr="001B4BA5">
        <w:t xml:space="preserve"> đất đá bất đồng nhất, </w:t>
      </w:r>
      <w:r w:rsidR="00E07208" w:rsidRPr="001B4BA5">
        <w:t>chiều sâu mực nước tĩnh thường rất</w:t>
      </w:r>
      <w:r w:rsidR="00992BA1" w:rsidRPr="001B4BA5">
        <w:t xml:space="preserve"> lớn</w:t>
      </w:r>
      <w:r w:rsidR="00E07208" w:rsidRPr="001B4BA5">
        <w:t>, các lỗ khoan thăm dò có đường kính nhỏ</w:t>
      </w:r>
      <w:r w:rsidR="001356C5" w:rsidRPr="001B4BA5">
        <w:t xml:space="preserve">, hệ số thấm của đất đá </w:t>
      </w:r>
      <w:r w:rsidR="001564A2" w:rsidRPr="001B4BA5">
        <w:t>biến đổi và thường không lớn</w:t>
      </w:r>
      <w:r w:rsidR="001356C5" w:rsidRPr="001B4BA5">
        <w:t>… Các yếu tố</w:t>
      </w:r>
      <w:r w:rsidR="001564A2" w:rsidRPr="001B4BA5">
        <w:t xml:space="preserve"> đó làm cho công tác bơm hút nước thí nghiệm </w:t>
      </w:r>
      <w:r w:rsidR="00A058E6" w:rsidRPr="001B4BA5">
        <w:t>truyền thống gặp rất nhiều khó khăn</w:t>
      </w:r>
      <w:r w:rsidR="0049251C" w:rsidRPr="001B4BA5">
        <w:t xml:space="preserve">, đặc </w:t>
      </w:r>
      <w:r w:rsidR="0049251C" w:rsidRPr="001B4BA5">
        <w:lastRenderedPageBreak/>
        <w:t xml:space="preserve">biệt </w:t>
      </w:r>
      <w:r w:rsidR="00AB62E9" w:rsidRPr="001B4BA5">
        <w:t xml:space="preserve">là khó có thể đảm bảo được đúng </w:t>
      </w:r>
      <w:r w:rsidR="00D84034" w:rsidRPr="001B4BA5">
        <w:t xml:space="preserve">quy phạm hút nước thí nghiệm </w:t>
      </w:r>
      <w:r w:rsidR="00224D5E" w:rsidRPr="001B4BA5">
        <w:t xml:space="preserve">quy định cụ thể trong Thông tư 08/2015/TT-BTNMT (Bộ Tài nguyên và Môi trường, 2015). </w:t>
      </w:r>
    </w:p>
    <w:p w14:paraId="327F9BAB" w14:textId="6320F18A" w:rsidR="00224D5E" w:rsidRPr="001B4BA5" w:rsidRDefault="00224D5E" w:rsidP="00B35EB5">
      <w:pPr>
        <w:pStyle w:val="1noidung"/>
        <w:rPr>
          <w:lang w:val="vi-VN"/>
        </w:rPr>
      </w:pPr>
      <w:r w:rsidRPr="001B4BA5">
        <w:t xml:space="preserve">Các thí nghiệm slug test là phương pháp thí nghiệm nhanh, chi phí thấp, cho phép xác định sơ bộ hệ số thấm thủy lực (K) hoặc hệ số dẫn nước của tầng chứa nước dựa vào số liệu quan trắc thay đổi mực nước khi đưa vào lỗ khoan một thể tích chiếm chỗ hay thể tích khí nhằm làm thay đổi tối thiểu 5% mực nước trong lỗ khoan </w:t>
      </w:r>
      <w:r w:rsidR="004F1467" w:rsidRPr="001B4BA5">
        <w:fldChar w:fldCharType="begin"/>
      </w:r>
      <w:r w:rsidR="00DC1D7B" w:rsidRPr="001B4BA5">
        <w:instrText xml:space="preserve"> ADDIN EN.CITE &lt;EndNote&gt;&lt;Cite&gt;&lt;Author&gt;Fetter&lt;/Author&gt;&lt;Year&gt;2001&lt;/Year&gt;&lt;RecNum&gt;5402&lt;/RecNum&gt;&lt;DisplayText&gt;(C. W. Fetter, 2001; James Butler Jr, 2019)&lt;/DisplayText&gt;&lt;record&gt;&lt;rec-number&gt;5402&lt;/rec-number&gt;&lt;foreign-keys&gt;&lt;key app="EN" db-id="5fffftdpodr25aefr5sxtexgwwp00v0sdx5z" timestamp="1427896721"&gt;5402&lt;/key&gt;&lt;/foreign-keys&gt;&lt;ref-type name="Journal Article"&gt;17&lt;/ref-type&gt;&lt;contributors&gt;&lt;authors&gt;&lt;author&gt;Fetter, C. W.&lt;/author&gt;&lt;/authors&gt;&lt;secondary-authors&gt;&lt;author&gt;Prentice-Hall, Inc&lt;/author&gt;&lt;/secondary-authors&gt;&lt;tertiary-authors&gt;&lt;author&gt;Prentice-Hall, Inc&lt;/author&gt;&lt;/tertiary-authors&gt;&lt;/contributors&gt;&lt;titles&gt;&lt;title&gt;Applied Hydrogeology&lt;/title&gt;&lt;/titles&gt;&lt;pages&gt;598&lt;/pages&gt;&lt;volume&gt;Fourth Edition&lt;/volume&gt;&lt;section&gt;598&lt;/section&gt;&lt;dates&gt;&lt;year&gt;2001&lt;/year&gt;&lt;/dates&gt;&lt;orig-pub&gt;M.C.P Company&amp;#xD;&lt;/orig-pub&gt;&lt;isbn&gt;0-13-088239-9&lt;/isbn&gt;&lt;urls&gt;&lt;/urls&gt;&lt;/record&gt;&lt;/Cite&gt;&lt;Cite&gt;&lt;Author&gt;Butler Jr&lt;/Author&gt;&lt;Year&gt;2019&lt;/Year&gt;&lt;RecNum&gt;5839&lt;/RecNum&gt;&lt;record&gt;&lt;rec-number&gt;5839&lt;/rec-number&gt;&lt;foreign-keys&gt;&lt;key app="EN" db-id="5fffftdpodr25aefr5sxtexgwwp00v0sdx5z" timestamp="1650963789"&gt;5839&lt;/key&gt;&lt;/foreign-keys&gt;&lt;ref-type name="Book"&gt;6&lt;/ref-type&gt;&lt;contributors&gt;&lt;authors&gt;&lt;author&gt;Butler Jr, James&lt;/author&gt;&lt;/authors&gt;&lt;/contributors&gt;&lt;titles&gt;&lt;title&gt;The Design, Performance, and Analysis of Slug Tests, 2nd Ed&lt;/title&gt;&lt;/titles&gt;&lt;dates&gt;&lt;year&gt;2019&lt;/year&gt;&lt;/dates&gt;&lt;isbn&gt;9780367815509&lt;/isbn&gt;&lt;urls&gt;&lt;/urls&gt;&lt;electronic-resource-num&gt;10.1201/9780367815509&lt;/electronic-resource-num&gt;&lt;/record&gt;&lt;/Cite&gt;&lt;/EndNote&gt;</w:instrText>
      </w:r>
      <w:r w:rsidR="004F1467" w:rsidRPr="001B4BA5">
        <w:fldChar w:fldCharType="separate"/>
      </w:r>
      <w:r w:rsidR="00DC1D7B" w:rsidRPr="001B4BA5">
        <w:rPr>
          <w:noProof/>
        </w:rPr>
        <w:t>(C. W. Fetter, 2001; James Butler Jr, 2019)</w:t>
      </w:r>
      <w:r w:rsidR="004F1467" w:rsidRPr="001B4BA5">
        <w:fldChar w:fldCharType="end"/>
      </w:r>
      <w:r w:rsidRPr="001B4BA5">
        <w:t xml:space="preserve">. Các thí nghiệm này thường được thay thế cho công tác hút nước thí nghiệm nhằm giảm chi phí, nhân công và đã trở thành một phương pháp thí nghiệm cơ bản trong công tác ĐCTV. Ở Mỹ, hơn mười ngàn thí nghiệm slug test được tiến hành mỗi năm </w:t>
      </w:r>
      <w:r w:rsidR="00DC1D7B" w:rsidRPr="001B4BA5">
        <w:fldChar w:fldCharType="begin"/>
      </w:r>
      <w:r w:rsidR="00DC1D7B" w:rsidRPr="001B4BA5">
        <w:instrText xml:space="preserve"> ADDIN EN.CITE &lt;EndNote&gt;&lt;Cite&gt;&lt;Author&gt;Butler Jr&lt;/Author&gt;&lt;Year&gt;2019&lt;/Year&gt;&lt;RecNum&gt;5839&lt;/RecNum&gt;&lt;DisplayText&gt;(James Butler Jr, 2019)&lt;/DisplayText&gt;&lt;record&gt;&lt;rec-number&gt;5839&lt;/rec-number&gt;&lt;foreign-keys&gt;&lt;key app="EN" db-id="5fffftdpodr25aefr5sxtexgwwp00v0sdx5z" timestamp="1650963789"&gt;5839&lt;/key&gt;&lt;/foreign-keys&gt;&lt;ref-type name="Book"&gt;6&lt;/ref-type&gt;&lt;contributors&gt;&lt;authors&gt;&lt;author&gt;Butler Jr, James&lt;/author&gt;&lt;/authors&gt;&lt;/contributors&gt;&lt;titles&gt;&lt;title&gt;The Design, Performance, and Analysis of Slug Tests, 2nd Ed&lt;/title&gt;&lt;/titles&gt;&lt;dates&gt;&lt;year&gt;2019&lt;/year&gt;&lt;/dates&gt;&lt;isbn&gt;9780367815509&lt;/isbn&gt;&lt;urls&gt;&lt;/urls&gt;&lt;electronic-resource-num&gt;10.1201/9780367815509&lt;/electronic-resource-num&gt;&lt;/record&gt;&lt;/Cite&gt;&lt;/EndNote&gt;</w:instrText>
      </w:r>
      <w:r w:rsidR="00DC1D7B" w:rsidRPr="001B4BA5">
        <w:fldChar w:fldCharType="separate"/>
      </w:r>
      <w:r w:rsidR="00DC1D7B" w:rsidRPr="001B4BA5">
        <w:rPr>
          <w:noProof/>
        </w:rPr>
        <w:t>(James Butler Jr, 2019)</w:t>
      </w:r>
      <w:r w:rsidR="00DC1D7B" w:rsidRPr="001B4BA5">
        <w:fldChar w:fldCharType="end"/>
      </w:r>
      <w:r w:rsidRPr="001B4BA5">
        <w:t>. Hai công thức phổ biến nhất để chỉnh lý tài liệu thí nghiệm slug test là công thức của Hvorslev (1951); Bouwer &amp; Rice (1976). Phương pháp này rất hữu hiệu cho những vùng chỉ có lỗ khoan đơn, đường kính nhỏ (không thể bố trí công tác hút nước thí nghiệm) hoặc áp dụng cho các vùng có hệ số thấm K nhỏ, đồng thời khi nghiên cứu những vùng nhạy cảm với biến đổi chất lượng nước, gần công trình thủy lợi</w:t>
      </w:r>
      <w:r w:rsidRPr="001B4BA5">
        <w:rPr>
          <w:lang w:val="vi-VN"/>
        </w:rPr>
        <w:t xml:space="preserve">,… </w:t>
      </w:r>
      <w:r w:rsidRPr="001B4BA5">
        <w:t xml:space="preserve">thì phương pháp slug test là lựa chọn tối ưu. </w:t>
      </w:r>
      <w:r w:rsidR="0043743E" w:rsidRPr="001B4BA5">
        <w:t xml:space="preserve">Gần đây, phương pháp thí nghiệm Slugtest cũng đã được áp dụng thử nghiệm </w:t>
      </w:r>
      <w:r w:rsidR="0056189B" w:rsidRPr="001B4BA5">
        <w:t xml:space="preserve">ở Việt Nam cho các lỗ khoan đường kính nhỏ tầng chứa nước lỗ hổng Holocen </w:t>
      </w:r>
      <w:r w:rsidR="0043743E" w:rsidRPr="001B4BA5">
        <w:t xml:space="preserve">và </w:t>
      </w:r>
      <w:r w:rsidR="004F4AE0" w:rsidRPr="001B4BA5">
        <w:t xml:space="preserve">đánh giá các ưu nhược điểm so với các phương pháp truyền thống khác </w:t>
      </w:r>
      <w:r w:rsidR="0056189B" w:rsidRPr="001B4BA5">
        <w:fldChar w:fldCharType="begin">
          <w:fldData xml:space="preserve">PEVuZE5vdGU+PENpdGU+PEF1dGhvcj5UaOG6o28uPC9BdXRob3I+PFllYXI+MjAyMDwvWWVhcj48
UmVjTnVtPjU3NjQ8L1JlY051bT48RGlzcGxheVRleHQ+KE5ndXnhu4VuIELDoWNoIFRo4bqjby4s
IDIwMjA7IE5ndXnhu4VuIELDoWNoIFRo4bqjbyB2w6Agbm5rLCAyMDA3KTwvRGlzcGxheVRleHQ+
PHJlY29yZD48cmVjLW51bWJlcj41NzY0PC9yZWMtbnVtYmVyPjxmb3JlaWduLWtleXM+PGtleSBh
cHA9IkVOIiBkYi1pZD0iNWZmZmZ0ZHBvZHIyNWFlZnI1c3h0ZXhnd3dwMDB2MHNkeDV6IiB0aW1l
c3RhbXA9IjE1OTc5ODE0MTciPjU3NjQ8L2tleT48L2ZvcmVpZ24ta2V5cz48cmVmLXR5cGUgbmFt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MyIgc2l6ZT0iMTAwJSI+4buFPC9zdHlsZT48c3R5bGUgZmFjZT0ibm9ybWFsIiBmb250PSJkZWZh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</w:fldData>
        </w:fldChar>
      </w:r>
      <w:r w:rsidR="00366E17" w:rsidRPr="001B4BA5">
        <w:instrText xml:space="preserve"> ADDIN EN.CITE </w:instrText>
      </w:r>
      <w:r w:rsidR="00366E17" w:rsidRPr="001B4BA5">
        <w:fldChar w:fldCharType="begin">
          <w:fldData xml:space="preserve">PEVuZE5vdGU+PENpdGU+PEF1dGhvcj5UaOG6o28uPC9BdXRob3I+PFllYXI+MjAyMDwvWWVhcj48
UmVjTnVtPjU3NjQ8L1JlY051bT48RGlzcGxheVRleHQ+KE5ndXnhu4VuIELDoWNoIFRo4bqjby4s
IDIwMjA7IE5ndXnhu4VuIELDoWNoIFRo4bqjbyB2w6Agbm5rLCAyMDA3KTwvRGlzcGxheVRleHQ+
PHJlY29yZD48cmVjLW51bWJlcj41NzY0PC9yZWMtbnVtYmVyPjxmb3JlaWduLWtleXM+PGtleSBh
cHA9IkVOIiBkYi1pZD0iNWZmZmZ0ZHBvZHIyNWFlZnI1c3h0ZXhnd3dwMDB2MHNkeDV6IiB0aW1l
c3RhbXA9IjE1OTc5ODE0MTciPjU3NjQ8L2tleT48L2ZvcmVpZ24ta2V5cz48cmVmLXR5cGUgbmFt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MyIgc2l6ZT0iMTAwJSI+4buFPC9zdHlsZT48c3R5bGUgZmFjZT0ibm9ybWFsIiBmb250PSJkZWZh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</w:fldData>
        </w:fldChar>
      </w:r>
      <w:r w:rsidR="00366E17" w:rsidRPr="001B4BA5">
        <w:instrText xml:space="preserve"> ADDIN EN.CITE.DATA </w:instrText>
      </w:r>
      <w:r w:rsidR="00366E17" w:rsidRPr="001B4BA5">
        <w:fldChar w:fldCharType="end"/>
      </w:r>
      <w:r w:rsidR="0056189B" w:rsidRPr="001B4BA5">
        <w:fldChar w:fldCharType="separate"/>
      </w:r>
      <w:r w:rsidR="00366E17" w:rsidRPr="001B4BA5">
        <w:rPr>
          <w:noProof/>
        </w:rPr>
        <w:t>(Nguyễn Bách Thảo., 2020; Nguyễn Bách Thảo và nnk, 2007)</w:t>
      </w:r>
      <w:r w:rsidR="0056189B" w:rsidRPr="001B4BA5">
        <w:fldChar w:fldCharType="end"/>
      </w:r>
      <w:r w:rsidR="0056189B" w:rsidRPr="001B4BA5">
        <w:t xml:space="preserve">. </w:t>
      </w:r>
      <w:r w:rsidRPr="001B4BA5">
        <w:t>Tuy nhiên, các thí nghiệm slug test hầu như chưa được áp dụng</w:t>
      </w:r>
      <w:r w:rsidR="0056189B" w:rsidRPr="001B4BA5">
        <w:t xml:space="preserve"> </w:t>
      </w:r>
      <w:r w:rsidR="004B748D" w:rsidRPr="001B4BA5">
        <w:t>cho các lỗ khoan sâu</w:t>
      </w:r>
      <w:r w:rsidR="00B743C6" w:rsidRPr="001B4BA5">
        <w:t xml:space="preserve"> tại các khu vực khai thác mỏ</w:t>
      </w:r>
      <w:r w:rsidRPr="001B4BA5">
        <w:rPr>
          <w:lang w:val="vi-VN"/>
        </w:rPr>
        <w:t>.</w:t>
      </w:r>
    </w:p>
    <w:p w14:paraId="6483B973" w14:textId="77777777" w:rsidR="00224D5E" w:rsidRPr="001B4BA5" w:rsidRDefault="00224D5E" w:rsidP="00665E13">
      <w:pPr>
        <w:pStyle w:val="1tvn"/>
      </w:pPr>
      <w:r w:rsidRPr="001B4BA5">
        <w:t xml:space="preserve">2. Khái quát vùng nghiên cứu </w:t>
      </w:r>
    </w:p>
    <w:p w14:paraId="44F06FF4" w14:textId="545E227F" w:rsidR="006019EF" w:rsidRPr="001B4BA5" w:rsidRDefault="00CF7155" w:rsidP="00B35EB5">
      <w:pPr>
        <w:pStyle w:val="1noidung"/>
      </w:pPr>
      <w:r>
        <w:t xml:space="preserve">Theo </w:t>
      </w:r>
      <w:r w:rsidR="00BC1DB5">
        <w:t>các tài liệu</w:t>
      </w:r>
      <w:r>
        <w:t xml:space="preserve"> thăm</w:t>
      </w:r>
      <w:r w:rsidR="00DF1969">
        <w:t xml:space="preserve"> dò, đặc điểm </w:t>
      </w:r>
      <w:r>
        <w:t>địa chất thủy văn</w:t>
      </w:r>
      <w:r w:rsidR="006019EF" w:rsidRPr="001B4BA5">
        <w:t xml:space="preserve"> khu mỏ Hà Lầm có thể được phân chia thành các tầng chứa nước như sau:</w:t>
      </w:r>
    </w:p>
    <w:p w14:paraId="0E8381FA" w14:textId="77777777" w:rsidR="006019EF" w:rsidRPr="001B4BA5" w:rsidRDefault="006019EF" w:rsidP="003F4A01">
      <w:pPr>
        <w:pStyle w:val="1PhnthnhtcaV"/>
      </w:pPr>
      <w:r w:rsidRPr="001B4BA5">
        <w:t>a. Tầng chứa nước lỗ hổng trong trầm tích Đệ Tứ (q)</w:t>
      </w:r>
    </w:p>
    <w:p w14:paraId="661E063F" w14:textId="76BE7DF6" w:rsidR="006019EF" w:rsidRPr="001B4BA5" w:rsidRDefault="006019EF" w:rsidP="00B35EB5">
      <w:pPr>
        <w:pStyle w:val="1noidung"/>
      </w:pPr>
      <w:r w:rsidRPr="001B4BA5">
        <w:t xml:space="preserve">Trầm tích Đệ Tứ </w:t>
      </w:r>
      <w:r w:rsidR="003B5FE7" w:rsidRPr="001B4BA5">
        <w:t>phủ</w:t>
      </w:r>
      <w:r w:rsidRPr="001B4BA5">
        <w:t xml:space="preserve"> một phần diện tích rất nhỏ ở phía nam và phía bắc khu mỏ, còn phần trung tâm lớp phủ đệ tứ đã được bốc xúc hoặc đổ thải trong quá trình khai thác lộ thiên. Thành phần đất đá gồm cát, cuội, sỏi lẫn sét, màu vàng nhạt đến nâu sẫm. Chiều dày biến đổi, ở khu vực phía bắc địa hình cao lớp phủ có chiều dày mỏng, ở các thung lũng suối dày đến 5m. Theo kết quả khảo sát tầng này nước xuất lộ không nhiều, về mùa mưa các điểm lộ có lưu lượng từ  0,02 </w:t>
      </w:r>
      <w:r w:rsidR="00D70B9C" w:rsidRPr="001B4BA5">
        <w:t>-</w:t>
      </w:r>
      <w:r w:rsidRPr="001B4BA5">
        <w:t xml:space="preserve"> 0,21 l/s, mùa khô các điểm lộ không còn nước chảy. Nguồn cung cấp nước cho tầng này chủ yếu là nước mưa thấm xuống.  </w:t>
      </w:r>
    </w:p>
    <w:p w14:paraId="28E28218" w14:textId="77777777" w:rsidR="006019EF" w:rsidRPr="001B4BA5" w:rsidRDefault="006019EF" w:rsidP="00B35EB5">
      <w:pPr>
        <w:pStyle w:val="1noidung"/>
      </w:pPr>
      <w:r w:rsidRPr="001B4BA5">
        <w:t>Tóm lại, tầng chứa nước Đệ tứ (q) có chiều dày mỏng, chứa và thấm nước kém ảnh hưởng của chúng đến các công trình khai thác hầm lò không đáng kể.</w:t>
      </w:r>
    </w:p>
    <w:p w14:paraId="14A59914" w14:textId="57FDAD3D" w:rsidR="006019EF" w:rsidRPr="00D90C5F" w:rsidRDefault="006019EF" w:rsidP="00D90C5F">
      <w:pPr>
        <w:pStyle w:val="1PhnthnhtcaV"/>
        <w:rPr>
          <w:lang w:val="en-US"/>
        </w:rPr>
      </w:pPr>
      <w:r w:rsidRPr="001B4BA5">
        <w:t>b. Tầng chứa nước khe nứt trong các thành tạo thuộc phụ hệ tầng Hòn Gai giữa (</w:t>
      </w:r>
      <w:r w:rsidR="003C4FF8" w:rsidRPr="001B4BA5">
        <w:t>t</w:t>
      </w:r>
      <w:r w:rsidRPr="001B4BA5">
        <w:rPr>
          <w:vertAlign w:val="subscript"/>
        </w:rPr>
        <w:t>3</w:t>
      </w:r>
      <w:r w:rsidRPr="001B4BA5">
        <w:t xml:space="preserve"> n-r</w:t>
      </w:r>
      <w:r w:rsidRPr="001B4BA5">
        <w:rPr>
          <w:iCs/>
        </w:rPr>
        <w:t>hg</w:t>
      </w:r>
      <w:r w:rsidRPr="001B4BA5">
        <w:rPr>
          <w:vertAlign w:val="subscript"/>
        </w:rPr>
        <w:t>2</w:t>
      </w:r>
      <w:r w:rsidR="00D90C5F" w:rsidRPr="00D90C5F">
        <w:rPr>
          <w:lang w:val="en-US"/>
        </w:rPr>
        <w:t>)</w:t>
      </w:r>
    </w:p>
    <w:p w14:paraId="2FEE5D3F" w14:textId="0688A2F8" w:rsidR="006019EF" w:rsidRPr="001B4BA5" w:rsidRDefault="006019EF" w:rsidP="00B35EB5">
      <w:pPr>
        <w:pStyle w:val="1noidung"/>
      </w:pPr>
      <w:r w:rsidRPr="001B4BA5">
        <w:t xml:space="preserve">Các trầm tích của phụ hệ tầng Hòn Gai được lộ ra chiếm phần lớn diện tích khu mỏ, chiều dày trung bình biến đổi từ 540m - 700m. Thành phần </w:t>
      </w:r>
      <w:r w:rsidR="00DB737E" w:rsidRPr="001B4BA5">
        <w:t>thạch học</w:t>
      </w:r>
      <w:r w:rsidRPr="001B4BA5">
        <w:t xml:space="preserve"> bao gồm cuội kết, sạn kết, cát kết, bột kết, sét kết và các vỉa than, nằm nghiêng tạo nên các nếp uốn. Các lớp sạn kết,</w:t>
      </w:r>
      <w:r w:rsidR="00DB737E" w:rsidRPr="001B4BA5">
        <w:t xml:space="preserve"> </w:t>
      </w:r>
      <w:r w:rsidRPr="001B4BA5">
        <w:t>cát kết thường nằm xa vách trụ các vỉa than, cấu tạo phân lớp dày, độ hạt từ vừa đến lớn. Chiều dày các lớp biến đổi từ vài mét đến hàng chục mét và tương đối duy trì theo cả đường phương và hướng dốc, khe nứt tách rất phát triển, nước dưới đất được tồn tại chủ yếu trong các lớp này. Các lớp bột kết và sét kết cấu tạo đặc xít, khe nứt kín và thường nằm sát vách trụ các vỉa than và được coi là những lớp cách nước.</w:t>
      </w:r>
    </w:p>
    <w:p w14:paraId="667C1094" w14:textId="62097957" w:rsidR="006019EF" w:rsidRPr="001B4BA5" w:rsidRDefault="006019EF" w:rsidP="00B35EB5">
      <w:pPr>
        <w:pStyle w:val="1noidung"/>
      </w:pPr>
      <w:r w:rsidRPr="001B4BA5">
        <w:t xml:space="preserve">Do đặc điểm các lớp chứa nước nằm xen kẽ với các lớp cách nước và có thế nằm đơn nghiêng nên nước trong tầng này là nước có áp yếu. Trong quá trình khoan thăm dò đã gặp nước phun lên khỏi miệng lỗ khoan đến 5,75m như lỗ khoan 547 và 3,21m ở lỗ khoan 1761. Chiều sâu mực nước trung bình của toàn khu mỏ Hà Lầm là 23,16m (qua thống kê 70 lỗ khoan trong khu mỏ). </w:t>
      </w:r>
    </w:p>
    <w:p w14:paraId="1E5BD622" w14:textId="4125079C" w:rsidR="006019EF" w:rsidRPr="001B4BA5" w:rsidRDefault="006019EF" w:rsidP="00B35EB5">
      <w:pPr>
        <w:pStyle w:val="1noidung"/>
      </w:pPr>
      <w:r w:rsidRPr="001B4BA5">
        <w:t xml:space="preserve">Kết quả bơm nước thí nghiệm trong tầng này cho thấy tỷ lưu lượng (q) biến đổi từ 0,0018 </w:t>
      </w:r>
      <w:r w:rsidR="00D70B9C" w:rsidRPr="001B4BA5">
        <w:t>-</w:t>
      </w:r>
      <w:r w:rsidRPr="001B4BA5">
        <w:t xml:space="preserve"> 0,2290 l/ms, trung bình 0,0452 l/ms. Hệ số thấm K từ 0,0006 </w:t>
      </w:r>
      <w:r w:rsidR="00D70B9C" w:rsidRPr="001B4BA5">
        <w:t>-</w:t>
      </w:r>
      <w:r w:rsidRPr="001B4BA5">
        <w:t xml:space="preserve"> 0,1910 m/ng, trung bình 0,0468 m/ng. Trị số hạ thấp mực nước dao động từ 1,30m đến 47,30m, trung bình 17,21m.</w:t>
      </w:r>
      <w:r w:rsidR="0006753A" w:rsidRPr="001B4BA5">
        <w:t xml:space="preserve"> </w:t>
      </w:r>
      <w:r w:rsidR="0038120F" w:rsidRPr="001B4BA5">
        <w:t>M</w:t>
      </w:r>
      <w:r w:rsidRPr="001B4BA5">
        <w:t>ức độ chứa nước và thấm nước trong địa tầng này không đều</w:t>
      </w:r>
      <w:r w:rsidR="0038120F" w:rsidRPr="001B4BA5">
        <w:t xml:space="preserve">, </w:t>
      </w:r>
      <w:r w:rsidRPr="001B4BA5">
        <w:t>càng xuống sâu mức độ chứa nước và thấm nước càng giảm. Động thái của nước dưới đất biến đổi theo mùa và có liên quan chặt chẽ với lượng mưa (đặc biệt là từ mức -50m trở lên). Nguồn cung cấp nước cho tầng này chủ yếu là nước mưa thấm xuống thông qua hệ thống khe nứt, đới dập vỡ và các đầu lộ của các lớp đá cát kết, cuội kết và sạn kết. Nước được thoát ra theo các khe rãnh và các moong khai thác cũ trên mặt địa hình.</w:t>
      </w:r>
    </w:p>
    <w:p w14:paraId="752468E4" w14:textId="77777777" w:rsidR="006019EF" w:rsidRPr="001B4BA5" w:rsidRDefault="006019EF" w:rsidP="008C715B">
      <w:pPr>
        <w:pStyle w:val="1PhnthnhtcaV"/>
      </w:pPr>
      <w:r w:rsidRPr="001B4BA5">
        <w:t>c. Nước trong các đới dập vỡ của đứt gãy kiến tạo</w:t>
      </w:r>
    </w:p>
    <w:p w14:paraId="58C7D691" w14:textId="03D8CAD0" w:rsidR="006019EF" w:rsidRPr="001B4BA5" w:rsidRDefault="006019EF" w:rsidP="00B35EB5">
      <w:pPr>
        <w:pStyle w:val="1noidung"/>
      </w:pPr>
      <w:r w:rsidRPr="001B4BA5">
        <w:lastRenderedPageBreak/>
        <w:t>Mật độ hệ thống đứt gãy của khu mỏ Hà Lầm rất cao, do vậy đã làm cho các lớp đất đá bị nứt nẻ, vò nhàu rất mạnh dẫn đến làm tăng khả năng tàng trữ của nước trong các lớp đất đá. Tất cả các đứt gãy lớn hay nhỏ đều có đới huỷ hoại, có khả năng chứa nước, các đứt gãy này đóng vai trò như một kênh dẫn nước từ trên mặt xuống nhanh nhất, bổ sung cho nước dưới đất.</w:t>
      </w:r>
    </w:p>
    <w:p w14:paraId="057F5D02" w14:textId="77777777" w:rsidR="006019EF" w:rsidRPr="001B4BA5" w:rsidRDefault="006019EF" w:rsidP="00B35EB5">
      <w:pPr>
        <w:pStyle w:val="1noidung"/>
      </w:pPr>
      <w:r w:rsidRPr="001B4BA5">
        <w:t>Không chỉ những đứt gãy thuận tàng trữ và gây nguy cơ bục nước, đứt gãy nghịch FK cắt trực tiếp qua các vỉa than tại phần trung tâm khu mỏ cũng có khả năng tích tụ nước và gây ảnh hưởng trực tiếp đến việc nước chảy vào lò khai thác.</w:t>
      </w:r>
    </w:p>
    <w:p w14:paraId="41CD7E6F" w14:textId="52A1508B" w:rsidR="00224D5E" w:rsidRPr="001B4BA5" w:rsidRDefault="00224D5E" w:rsidP="00665E13">
      <w:pPr>
        <w:pStyle w:val="1tvn"/>
      </w:pPr>
      <w:r w:rsidRPr="001B4BA5">
        <w:t xml:space="preserve">3. </w:t>
      </w:r>
      <w:r w:rsidR="00371ECF" w:rsidRPr="001B4BA5">
        <w:t>P</w:t>
      </w:r>
      <w:r w:rsidRPr="001B4BA5">
        <w:t xml:space="preserve">hương pháp thí nghiệm </w:t>
      </w:r>
      <w:r w:rsidR="00371ECF" w:rsidRPr="001B4BA5">
        <w:t>sử dụng khí nén (PST)</w:t>
      </w:r>
      <w:r w:rsidRPr="001B4BA5">
        <w:t xml:space="preserve"> trong việc xác định hệ số thấm của tầng chứa nước</w:t>
      </w:r>
    </w:p>
    <w:p w14:paraId="4CC73520" w14:textId="7BFCB4D2" w:rsidR="00224D5E" w:rsidRPr="001B4BA5" w:rsidRDefault="008C715B" w:rsidP="00AB2AED">
      <w:pPr>
        <w:pStyle w:val="1PhnthnhtcaV"/>
      </w:pPr>
      <w:r w:rsidRPr="001B4BA5">
        <w:rPr>
          <w:lang w:val="en-US"/>
        </w:rPr>
        <w:t xml:space="preserve">3.1. </w:t>
      </w:r>
      <w:r w:rsidR="00224D5E" w:rsidRPr="001B4BA5">
        <w:t>Nguyên lý thí nghiệm:</w:t>
      </w:r>
    </w:p>
    <w:p w14:paraId="114DEB0A" w14:textId="77777777" w:rsidR="00224D5E" w:rsidRPr="001B4BA5" w:rsidRDefault="00224D5E" w:rsidP="00B35EB5">
      <w:pPr>
        <w:pStyle w:val="1noidung"/>
        <w:rPr>
          <w:lang w:val="vi-VN"/>
        </w:rPr>
      </w:pPr>
      <w:r w:rsidRPr="001B4BA5">
        <w:rPr>
          <w:lang w:val="vi-VN"/>
        </w:rPr>
        <w:t xml:space="preserve">Phương pháp PST dựa vào nguyên tắc nén khí làm thay đổi mực nước trong lỗ khoan và quan sát quá trình hồi phục mực nước sau khi xả khí, mực nước trong lỗ khoan được đo đạc tự động bằng dụng cụ đo mực nước. Hệ số thấm K sẽ được tính toán dựa vào số liệu hồi phục mực nước trong lỗ khoan. </w:t>
      </w:r>
    </w:p>
    <w:p w14:paraId="48B5349E" w14:textId="6DDA0AF4" w:rsidR="004056ED" w:rsidRPr="001B4BA5" w:rsidRDefault="008C715B" w:rsidP="00AB2AED">
      <w:pPr>
        <w:pStyle w:val="1PhnthnhtcaV"/>
      </w:pPr>
      <w:r w:rsidRPr="001B4BA5">
        <w:rPr>
          <w:lang w:val="en-US"/>
        </w:rPr>
        <w:t xml:space="preserve">3.2. </w:t>
      </w:r>
      <w:r w:rsidR="00224D5E" w:rsidRPr="001B4BA5">
        <w:t xml:space="preserve">Bộ dụng cụ thí nghiệm slug test sử dụng khí nén. </w:t>
      </w:r>
    </w:p>
    <w:p w14:paraId="753E8D03" w14:textId="31A7A0AD" w:rsidR="00224D5E" w:rsidRPr="001B4BA5" w:rsidRDefault="00224D5E" w:rsidP="00B35EB5">
      <w:pPr>
        <w:pStyle w:val="1noidung"/>
        <w:rPr>
          <w:lang w:val="vi-VN"/>
        </w:rPr>
      </w:pPr>
      <w:r w:rsidRPr="001B4BA5">
        <w:rPr>
          <w:lang w:val="vi-VN"/>
        </w:rPr>
        <w:t>Bộ dụng cụ được chế tạo phải đáp ứng được yêu cầu kín khí hoàn toàn, có khả năng hiển thị áp lực khí trong giếng:</w:t>
      </w:r>
    </w:p>
    <w:p w14:paraId="7BB496A2" w14:textId="79FFD7B3" w:rsidR="00224D5E" w:rsidRPr="001B4BA5" w:rsidRDefault="00224D5E" w:rsidP="00B35EB5">
      <w:pPr>
        <w:pStyle w:val="1noidung"/>
        <w:rPr>
          <w:lang w:val="vi-VN"/>
        </w:rPr>
      </w:pPr>
      <w:r w:rsidRPr="001B4BA5">
        <w:rPr>
          <w:lang w:val="vi-VN"/>
        </w:rPr>
        <w:t>+ 01 bộ dụng cụ thí nghiệm PST</w:t>
      </w:r>
      <w:r w:rsidR="00EE61B9" w:rsidRPr="001B4BA5">
        <w:rPr>
          <w:lang w:val="en-US"/>
        </w:rPr>
        <w:t xml:space="preserve"> nối với lỗ khoan</w:t>
      </w:r>
      <w:r w:rsidRPr="001B4BA5">
        <w:rPr>
          <w:lang w:val="vi-VN"/>
        </w:rPr>
        <w:t>;</w:t>
      </w:r>
    </w:p>
    <w:p w14:paraId="5A03D071" w14:textId="77777777" w:rsidR="00224D5E" w:rsidRPr="001B4BA5" w:rsidRDefault="00224D5E" w:rsidP="00B35EB5">
      <w:pPr>
        <w:pStyle w:val="1noidung"/>
        <w:rPr>
          <w:lang w:val="vi-VN"/>
        </w:rPr>
      </w:pPr>
      <w:r w:rsidRPr="001B4BA5">
        <w:rPr>
          <w:lang w:val="vi-VN"/>
        </w:rPr>
        <w:t>+ 01 bơm tay hoặc bơm khí nén;</w:t>
      </w:r>
    </w:p>
    <w:p w14:paraId="5F60682C" w14:textId="77777777" w:rsidR="00224D5E" w:rsidRPr="001B4BA5" w:rsidRDefault="00224D5E" w:rsidP="00B35EB5">
      <w:pPr>
        <w:pStyle w:val="1noidung"/>
        <w:rPr>
          <w:lang w:val="vi-VN"/>
        </w:rPr>
      </w:pPr>
      <w:r w:rsidRPr="001B4BA5">
        <w:rPr>
          <w:lang w:val="vi-VN"/>
        </w:rPr>
        <w:t>+ 01 dây đo mực nước;</w:t>
      </w:r>
    </w:p>
    <w:p w14:paraId="10895A1F" w14:textId="77777777" w:rsidR="00224D5E" w:rsidRPr="001B4BA5" w:rsidRDefault="00224D5E" w:rsidP="00B35EB5">
      <w:pPr>
        <w:pStyle w:val="1noidung"/>
        <w:rPr>
          <w:lang w:val="vi-VN"/>
        </w:rPr>
      </w:pPr>
      <w:r w:rsidRPr="001B4BA5">
        <w:rPr>
          <w:lang w:val="vi-VN"/>
        </w:rPr>
        <w:t>+ 02 levelloger; 01 barologger; máy tính xách tay;</w:t>
      </w:r>
    </w:p>
    <w:p w14:paraId="00530D97" w14:textId="77777777" w:rsidR="00224D5E" w:rsidRPr="001B4BA5" w:rsidRDefault="00224D5E" w:rsidP="00B35EB5">
      <w:pPr>
        <w:pStyle w:val="1noidung"/>
        <w:rPr>
          <w:lang w:val="vi-VN"/>
        </w:rPr>
      </w:pPr>
      <w:r w:rsidRPr="001B4BA5">
        <w:rPr>
          <w:lang w:val="vi-VN"/>
        </w:rPr>
        <w:t>+ 01 đồng hồ bấm giờ và sổ sách ghi chép.</w:t>
      </w:r>
    </w:p>
    <w:p w14:paraId="0D3D016C" w14:textId="77777777" w:rsidR="00224D5E" w:rsidRPr="001B4BA5" w:rsidRDefault="00224D5E" w:rsidP="00B35EB5">
      <w:pPr>
        <w:pStyle w:val="1noidung"/>
        <w:rPr>
          <w:lang w:val="vi-VN"/>
        </w:rPr>
      </w:pPr>
      <w:r w:rsidRPr="001B4BA5">
        <w:rPr>
          <w:lang w:val="vi-VN"/>
        </w:rPr>
        <w:t>Trình tự thí nghiệm slug test sử dụng khí nén:</w:t>
      </w:r>
    </w:p>
    <w:p w14:paraId="786C3C1D" w14:textId="77777777" w:rsidR="00224D5E" w:rsidRPr="001B4BA5" w:rsidRDefault="00224D5E" w:rsidP="00B35EB5">
      <w:pPr>
        <w:pStyle w:val="1noidung"/>
        <w:rPr>
          <w:lang w:val="vi-VN"/>
        </w:rPr>
      </w:pPr>
      <w:r w:rsidRPr="001B4BA5">
        <w:rPr>
          <w:lang w:val="vi-VN"/>
        </w:rPr>
        <w:t>- Đo đạc và tìm hiểu cấu trúc lỗ khoan (chiều sâu lỗ khoan, vị trí ống lọc, đường kính ống chống, đường kính ống lọc, đường kính lớp cuội sỏi lọc, chiều cao cột nước trong lỗ khoan, vị trí mực nước tĩnh so với giới hạn trên của ống lọc);</w:t>
      </w:r>
    </w:p>
    <w:p w14:paraId="6B4B0F5F" w14:textId="77777777" w:rsidR="00224D5E" w:rsidRPr="001B4BA5" w:rsidRDefault="00224D5E" w:rsidP="00B35EB5">
      <w:pPr>
        <w:pStyle w:val="1noidung"/>
        <w:rPr>
          <w:lang w:val="vi-VN"/>
        </w:rPr>
      </w:pPr>
      <w:r w:rsidRPr="001B4BA5">
        <w:rPr>
          <w:lang w:val="vi-VN"/>
        </w:rPr>
        <w:t>- Đặt các dụng cụ đo mực nước tự động (transducer, logger, diver) xuống chiều sâu tính toán sao cho luôn nằm dưới mực nước hạ thấp khi thí nghiệm;</w:t>
      </w:r>
    </w:p>
    <w:p w14:paraId="3999A154" w14:textId="77777777" w:rsidR="00224D5E" w:rsidRPr="001B4BA5" w:rsidRDefault="00224D5E" w:rsidP="00B35EB5">
      <w:pPr>
        <w:pStyle w:val="1noidung"/>
        <w:rPr>
          <w:lang w:val="vi-VN"/>
        </w:rPr>
      </w:pPr>
      <w:r w:rsidRPr="001B4BA5">
        <w:rPr>
          <w:lang w:val="vi-VN"/>
        </w:rPr>
        <w:t>- Đo và đánh dấu mực nước tĩnh bằng dây đo mực nước;</w:t>
      </w:r>
    </w:p>
    <w:p w14:paraId="55CEEA0F" w14:textId="77777777" w:rsidR="00224D5E" w:rsidRPr="001B4BA5" w:rsidRDefault="00224D5E" w:rsidP="00B35EB5">
      <w:pPr>
        <w:pStyle w:val="1noidung"/>
        <w:rPr>
          <w:lang w:val="vi-VN"/>
        </w:rPr>
      </w:pPr>
      <w:r w:rsidRPr="001B4BA5">
        <w:rPr>
          <w:lang w:val="vi-VN"/>
        </w:rPr>
        <w:t>- Sử dụng máy nén khí đưa khí vào lỗ khoan với áp suất đã tính toán nhằm hạ thấp mực nước một khoảng 3÷4 m và khống chế áp suất ổn định trong 30 giây;</w:t>
      </w:r>
    </w:p>
    <w:p w14:paraId="7DF6136B" w14:textId="77777777" w:rsidR="00224D5E" w:rsidRPr="001B4BA5" w:rsidRDefault="00224D5E" w:rsidP="00B35EB5">
      <w:pPr>
        <w:pStyle w:val="1noidung"/>
        <w:rPr>
          <w:lang w:val="vi-VN"/>
        </w:rPr>
      </w:pPr>
      <w:r w:rsidRPr="001B4BA5">
        <w:rPr>
          <w:lang w:val="vi-VN"/>
        </w:rPr>
        <w:t>- Dừng máy nén khí đồng thời xả nhanh khí tại van xả để lượng khí trong lỗ khoan thoát ra bên ngoài, mực nước trong lỗ khoan sẽ hồi phục về mực nước ban đầu, số liệu quan trắc mực nước sẽ được ghi tự động bằng đầu đo.</w:t>
      </w:r>
    </w:p>
    <w:p w14:paraId="6453E522" w14:textId="77777777" w:rsidR="00224D5E" w:rsidRPr="001B4BA5" w:rsidRDefault="00224D5E" w:rsidP="00B35EB5">
      <w:pPr>
        <w:pStyle w:val="1noidung"/>
        <w:rPr>
          <w:lang w:val="vi-VN"/>
        </w:rPr>
      </w:pPr>
      <w:r w:rsidRPr="001B4BA5">
        <w:rPr>
          <w:lang w:val="vi-VN"/>
        </w:rPr>
        <w:t>- Kết thúc thí nghiệm.</w:t>
      </w:r>
    </w:p>
    <w:p w14:paraId="018A2D89" w14:textId="74ADB704" w:rsidR="00224D5E" w:rsidRPr="001B4BA5" w:rsidRDefault="00224D5E" w:rsidP="00B35EB5">
      <w:pPr>
        <w:pStyle w:val="1noidung"/>
        <w:rPr>
          <w:lang w:val="vi-VN"/>
        </w:rPr>
      </w:pPr>
      <w:r w:rsidRPr="001B4BA5">
        <w:rPr>
          <w:lang w:val="vi-VN"/>
        </w:rPr>
        <w:t xml:space="preserve">Các thông số đo đạc được trong quá trình thí nghiệm được thể hiện trong </w:t>
      </w:r>
      <w:r w:rsidR="002B43AD" w:rsidRPr="001B4BA5">
        <w:rPr>
          <w:lang w:val="vi-VN"/>
        </w:rPr>
        <w:fldChar w:fldCharType="begin"/>
      </w:r>
      <w:r w:rsidR="002B43AD" w:rsidRPr="001B4BA5">
        <w:rPr>
          <w:lang w:val="vi-VN"/>
        </w:rPr>
        <w:instrText xml:space="preserve"> REF _Ref109292240 </w:instrText>
      </w:r>
      <w:r w:rsidR="001B4BA5">
        <w:rPr>
          <w:lang w:val="vi-VN"/>
        </w:rPr>
        <w:instrText xml:space="preserve"> \* MERGEFORMAT </w:instrText>
      </w:r>
      <w:r w:rsidR="002B43AD" w:rsidRPr="001B4BA5">
        <w:rPr>
          <w:lang w:val="vi-VN"/>
        </w:rPr>
        <w:fldChar w:fldCharType="separate"/>
      </w:r>
      <w:r w:rsidR="002B43AD" w:rsidRPr="001B4BA5">
        <w:rPr>
          <w:szCs w:val="20"/>
        </w:rPr>
        <w:t xml:space="preserve">Bảng  </w:t>
      </w:r>
      <w:r w:rsidR="002B43AD" w:rsidRPr="001B4BA5">
        <w:rPr>
          <w:noProof/>
          <w:szCs w:val="20"/>
        </w:rPr>
        <w:t>1</w:t>
      </w:r>
      <w:r w:rsidR="002B43AD" w:rsidRPr="001B4BA5">
        <w:rPr>
          <w:lang w:val="vi-VN"/>
        </w:rPr>
        <w:fldChar w:fldCharType="end"/>
      </w:r>
      <w:r w:rsidRPr="001B4BA5">
        <w:rPr>
          <w:lang w:val="vi-VN"/>
        </w:rPr>
        <w:t>.</w:t>
      </w:r>
    </w:p>
    <w:p w14:paraId="7CC72A01" w14:textId="4DAE033C" w:rsidR="002B43AD" w:rsidRPr="001B4BA5" w:rsidRDefault="002B43AD" w:rsidP="002B43AD">
      <w:pPr>
        <w:pStyle w:val="Bng"/>
        <w:rPr>
          <w:iCs/>
          <w:sz w:val="20"/>
          <w:szCs w:val="20"/>
        </w:rPr>
      </w:pPr>
      <w:bookmarkStart w:id="0" w:name="_Ref109292240"/>
      <w:bookmarkStart w:id="1" w:name="_Toc88661693"/>
      <w:bookmarkStart w:id="2" w:name="_Toc89146441"/>
      <w:bookmarkStart w:id="3" w:name="_Toc89147510"/>
      <w:bookmarkStart w:id="4" w:name="_Toc90834971"/>
      <w:r w:rsidRPr="001B4BA5">
        <w:rPr>
          <w:sz w:val="20"/>
          <w:szCs w:val="20"/>
        </w:rPr>
        <w:t xml:space="preserve">Bảng  </w:t>
      </w:r>
      <w:r w:rsidRPr="001B4BA5">
        <w:rPr>
          <w:sz w:val="20"/>
          <w:szCs w:val="20"/>
        </w:rPr>
        <w:fldChar w:fldCharType="begin"/>
      </w:r>
      <w:r w:rsidRPr="001B4BA5">
        <w:rPr>
          <w:sz w:val="20"/>
          <w:szCs w:val="20"/>
        </w:rPr>
        <w:instrText xml:space="preserve"> SEQ Bảng_ \* ARABIC </w:instrText>
      </w:r>
      <w:r w:rsidRPr="001B4BA5">
        <w:rPr>
          <w:sz w:val="20"/>
          <w:szCs w:val="20"/>
        </w:rPr>
        <w:fldChar w:fldCharType="separate"/>
      </w:r>
      <w:r w:rsidRPr="001B4BA5">
        <w:rPr>
          <w:noProof/>
          <w:sz w:val="20"/>
          <w:szCs w:val="20"/>
        </w:rPr>
        <w:t>1</w:t>
      </w:r>
      <w:r w:rsidRPr="001B4BA5">
        <w:rPr>
          <w:sz w:val="20"/>
          <w:szCs w:val="20"/>
        </w:rPr>
        <w:fldChar w:fldCharType="end"/>
      </w:r>
      <w:bookmarkEnd w:id="0"/>
      <w:r w:rsidRPr="001B4BA5">
        <w:rPr>
          <w:sz w:val="20"/>
          <w:szCs w:val="20"/>
        </w:rPr>
        <w:t xml:space="preserve">. Các thông tin đo được của lỗ khoan </w:t>
      </w:r>
      <w:bookmarkEnd w:id="1"/>
      <w:bookmarkEnd w:id="2"/>
      <w:bookmarkEnd w:id="3"/>
      <w:bookmarkEnd w:id="4"/>
      <w:r w:rsidR="001B4BA5" w:rsidRPr="001B4BA5">
        <w:rPr>
          <w:sz w:val="20"/>
          <w:szCs w:val="20"/>
        </w:rPr>
        <w:t>NCHL17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38"/>
        <w:gridCol w:w="2613"/>
      </w:tblGrid>
      <w:tr w:rsidR="002B43AD" w:rsidRPr="001B4BA5" w14:paraId="1E081933" w14:textId="77777777" w:rsidTr="00017E6C">
        <w:trPr>
          <w:trHeight w:val="351"/>
          <w:jc w:val="center"/>
        </w:trPr>
        <w:tc>
          <w:tcPr>
            <w:tcW w:w="1760" w:type="pct"/>
            <w:shd w:val="clear" w:color="auto" w:fill="auto"/>
            <w:vAlign w:val="center"/>
          </w:tcPr>
          <w:p w14:paraId="7FA35ADA" w14:textId="77777777" w:rsidR="002B43AD" w:rsidRPr="001B4BA5" w:rsidRDefault="002B43AD" w:rsidP="00017E6C">
            <w:pPr>
              <w:spacing w:before="60" w:after="60" w:line="240" w:lineRule="auto"/>
              <w:jc w:val="center"/>
              <w:rPr>
                <w:b/>
                <w:sz w:val="20"/>
                <w:szCs w:val="20"/>
              </w:rPr>
            </w:pPr>
            <w:r w:rsidRPr="001B4BA5">
              <w:rPr>
                <w:b/>
                <w:sz w:val="20"/>
                <w:szCs w:val="20"/>
              </w:rPr>
              <w:t>Thông tin</w:t>
            </w:r>
          </w:p>
        </w:tc>
        <w:tc>
          <w:tcPr>
            <w:tcW w:w="1742" w:type="pct"/>
            <w:shd w:val="clear" w:color="auto" w:fill="auto"/>
            <w:vAlign w:val="center"/>
          </w:tcPr>
          <w:p w14:paraId="38E14C04" w14:textId="77777777" w:rsidR="002B43AD" w:rsidRPr="001B4BA5" w:rsidRDefault="002B43AD" w:rsidP="00017E6C">
            <w:pPr>
              <w:spacing w:before="60" w:after="60" w:line="240" w:lineRule="auto"/>
              <w:jc w:val="center"/>
              <w:rPr>
                <w:b/>
                <w:sz w:val="20"/>
                <w:szCs w:val="20"/>
              </w:rPr>
            </w:pPr>
            <w:r w:rsidRPr="001B4BA5">
              <w:rPr>
                <w:b/>
                <w:sz w:val="20"/>
                <w:szCs w:val="20"/>
              </w:rPr>
              <w:t>Giá trị</w:t>
            </w:r>
          </w:p>
        </w:tc>
        <w:tc>
          <w:tcPr>
            <w:tcW w:w="1498" w:type="pct"/>
            <w:shd w:val="clear" w:color="auto" w:fill="auto"/>
            <w:vAlign w:val="center"/>
          </w:tcPr>
          <w:p w14:paraId="362E01CE" w14:textId="77777777" w:rsidR="002B43AD" w:rsidRPr="001B4BA5" w:rsidRDefault="002B43AD" w:rsidP="00017E6C">
            <w:pPr>
              <w:spacing w:before="60" w:after="60" w:line="240" w:lineRule="auto"/>
              <w:jc w:val="center"/>
              <w:rPr>
                <w:b/>
                <w:sz w:val="20"/>
                <w:szCs w:val="20"/>
              </w:rPr>
            </w:pPr>
            <w:r w:rsidRPr="001B4BA5">
              <w:rPr>
                <w:b/>
                <w:sz w:val="20"/>
                <w:szCs w:val="20"/>
              </w:rPr>
              <w:t>Đơn vị</w:t>
            </w:r>
          </w:p>
        </w:tc>
      </w:tr>
      <w:tr w:rsidR="002B43AD" w:rsidRPr="001B4BA5" w14:paraId="614E2647" w14:textId="77777777" w:rsidTr="00017E6C">
        <w:trPr>
          <w:trHeight w:val="351"/>
          <w:jc w:val="center"/>
        </w:trPr>
        <w:tc>
          <w:tcPr>
            <w:tcW w:w="1760" w:type="pct"/>
            <w:shd w:val="clear" w:color="auto" w:fill="auto"/>
            <w:vAlign w:val="center"/>
          </w:tcPr>
          <w:p w14:paraId="37BB7971" w14:textId="77777777" w:rsidR="002B43AD" w:rsidRPr="001B4BA5" w:rsidRDefault="002B43AD" w:rsidP="00017E6C">
            <w:pPr>
              <w:spacing w:before="60" w:after="60" w:line="240" w:lineRule="auto"/>
              <w:jc w:val="center"/>
              <w:rPr>
                <w:sz w:val="20"/>
                <w:szCs w:val="20"/>
              </w:rPr>
            </w:pPr>
            <w:r w:rsidRPr="001B4BA5">
              <w:rPr>
                <w:sz w:val="20"/>
                <w:szCs w:val="20"/>
              </w:rPr>
              <w:t>Chiều sâu mực nước tĩnh</w:t>
            </w:r>
          </w:p>
        </w:tc>
        <w:tc>
          <w:tcPr>
            <w:tcW w:w="1742" w:type="pct"/>
            <w:shd w:val="clear" w:color="auto" w:fill="auto"/>
            <w:vAlign w:val="center"/>
          </w:tcPr>
          <w:p w14:paraId="2E2EBB92" w14:textId="77777777" w:rsidR="002B43AD" w:rsidRPr="001B4BA5" w:rsidRDefault="002B43AD" w:rsidP="00017E6C">
            <w:pPr>
              <w:spacing w:before="60" w:after="60" w:line="240" w:lineRule="auto"/>
              <w:jc w:val="center"/>
              <w:rPr>
                <w:sz w:val="20"/>
                <w:szCs w:val="20"/>
              </w:rPr>
            </w:pPr>
            <w:r w:rsidRPr="001B4BA5">
              <w:rPr>
                <w:sz w:val="20"/>
                <w:szCs w:val="20"/>
              </w:rPr>
              <w:t>115,5</w:t>
            </w:r>
          </w:p>
        </w:tc>
        <w:tc>
          <w:tcPr>
            <w:tcW w:w="1498" w:type="pct"/>
            <w:shd w:val="clear" w:color="auto" w:fill="auto"/>
            <w:vAlign w:val="center"/>
          </w:tcPr>
          <w:p w14:paraId="51DE8982" w14:textId="77777777" w:rsidR="002B43AD" w:rsidRPr="001B4BA5" w:rsidRDefault="002B43AD" w:rsidP="00017E6C">
            <w:pPr>
              <w:spacing w:before="60" w:after="60" w:line="240" w:lineRule="auto"/>
              <w:jc w:val="center"/>
              <w:rPr>
                <w:sz w:val="20"/>
                <w:szCs w:val="20"/>
              </w:rPr>
            </w:pPr>
            <w:r w:rsidRPr="001B4BA5">
              <w:rPr>
                <w:sz w:val="20"/>
                <w:szCs w:val="20"/>
              </w:rPr>
              <w:t xml:space="preserve">m </w:t>
            </w:r>
          </w:p>
        </w:tc>
      </w:tr>
      <w:tr w:rsidR="002B43AD" w:rsidRPr="001B4BA5" w14:paraId="189D8EBA" w14:textId="77777777" w:rsidTr="00017E6C">
        <w:trPr>
          <w:trHeight w:val="351"/>
          <w:jc w:val="center"/>
        </w:trPr>
        <w:tc>
          <w:tcPr>
            <w:tcW w:w="1760" w:type="pct"/>
            <w:shd w:val="clear" w:color="auto" w:fill="auto"/>
            <w:vAlign w:val="center"/>
          </w:tcPr>
          <w:p w14:paraId="0E1F5AC5" w14:textId="77777777" w:rsidR="002B43AD" w:rsidRPr="001B4BA5" w:rsidRDefault="002B43AD" w:rsidP="00017E6C">
            <w:pPr>
              <w:spacing w:before="60" w:after="60" w:line="240" w:lineRule="auto"/>
              <w:jc w:val="center"/>
              <w:rPr>
                <w:sz w:val="20"/>
                <w:szCs w:val="20"/>
              </w:rPr>
            </w:pPr>
            <w:r w:rsidRPr="001B4BA5">
              <w:rPr>
                <w:sz w:val="20"/>
                <w:szCs w:val="20"/>
              </w:rPr>
              <w:t>Bán kính ống chống (r)</w:t>
            </w:r>
          </w:p>
        </w:tc>
        <w:tc>
          <w:tcPr>
            <w:tcW w:w="1742" w:type="pct"/>
            <w:shd w:val="clear" w:color="auto" w:fill="auto"/>
            <w:vAlign w:val="center"/>
          </w:tcPr>
          <w:p w14:paraId="63E9FD66" w14:textId="77777777" w:rsidR="002B43AD" w:rsidRPr="001B4BA5" w:rsidRDefault="002B43AD" w:rsidP="00017E6C">
            <w:pPr>
              <w:spacing w:before="60" w:after="60" w:line="240" w:lineRule="auto"/>
              <w:jc w:val="center"/>
              <w:rPr>
                <w:sz w:val="20"/>
                <w:szCs w:val="20"/>
              </w:rPr>
            </w:pPr>
            <w:r w:rsidRPr="001B4BA5">
              <w:rPr>
                <w:sz w:val="20"/>
                <w:szCs w:val="20"/>
              </w:rPr>
              <w:t>0,073</w:t>
            </w:r>
          </w:p>
        </w:tc>
        <w:tc>
          <w:tcPr>
            <w:tcW w:w="1498" w:type="pct"/>
            <w:shd w:val="clear" w:color="auto" w:fill="auto"/>
            <w:vAlign w:val="center"/>
          </w:tcPr>
          <w:p w14:paraId="22AB16FC" w14:textId="77777777" w:rsidR="002B43AD" w:rsidRPr="001B4BA5" w:rsidRDefault="002B43AD" w:rsidP="00017E6C">
            <w:pPr>
              <w:spacing w:before="60" w:after="60" w:line="240" w:lineRule="auto"/>
              <w:jc w:val="center"/>
              <w:rPr>
                <w:sz w:val="20"/>
                <w:szCs w:val="20"/>
              </w:rPr>
            </w:pPr>
            <w:r w:rsidRPr="001B4BA5">
              <w:rPr>
                <w:sz w:val="20"/>
                <w:szCs w:val="20"/>
              </w:rPr>
              <w:t>m</w:t>
            </w:r>
          </w:p>
        </w:tc>
      </w:tr>
      <w:tr w:rsidR="002B43AD" w:rsidRPr="001B4BA5" w14:paraId="2836D22A" w14:textId="77777777" w:rsidTr="00017E6C">
        <w:trPr>
          <w:trHeight w:val="351"/>
          <w:jc w:val="center"/>
        </w:trPr>
        <w:tc>
          <w:tcPr>
            <w:tcW w:w="1760" w:type="pct"/>
            <w:shd w:val="clear" w:color="auto" w:fill="auto"/>
            <w:vAlign w:val="center"/>
          </w:tcPr>
          <w:p w14:paraId="6F792C7D" w14:textId="77777777" w:rsidR="002B43AD" w:rsidRPr="001B4BA5" w:rsidRDefault="002B43AD" w:rsidP="00017E6C">
            <w:pPr>
              <w:spacing w:before="60" w:after="60" w:line="240" w:lineRule="auto"/>
              <w:jc w:val="center"/>
              <w:rPr>
                <w:sz w:val="20"/>
                <w:szCs w:val="20"/>
              </w:rPr>
            </w:pPr>
            <w:r w:rsidRPr="001B4BA5">
              <w:rPr>
                <w:sz w:val="20"/>
                <w:szCs w:val="20"/>
              </w:rPr>
              <w:t>Bán kính ống lọc (R)</w:t>
            </w:r>
          </w:p>
        </w:tc>
        <w:tc>
          <w:tcPr>
            <w:tcW w:w="1742" w:type="pct"/>
            <w:shd w:val="clear" w:color="auto" w:fill="auto"/>
            <w:vAlign w:val="center"/>
          </w:tcPr>
          <w:p w14:paraId="16ACBD16" w14:textId="77777777" w:rsidR="002B43AD" w:rsidRPr="001B4BA5" w:rsidRDefault="002B43AD" w:rsidP="00017E6C">
            <w:pPr>
              <w:spacing w:before="60" w:after="60" w:line="240" w:lineRule="auto"/>
              <w:jc w:val="center"/>
              <w:rPr>
                <w:sz w:val="20"/>
                <w:szCs w:val="20"/>
              </w:rPr>
            </w:pPr>
            <w:r w:rsidRPr="001B4BA5">
              <w:rPr>
                <w:sz w:val="20"/>
                <w:szCs w:val="20"/>
              </w:rPr>
              <w:t>0,0445</w:t>
            </w:r>
          </w:p>
        </w:tc>
        <w:tc>
          <w:tcPr>
            <w:tcW w:w="1498" w:type="pct"/>
            <w:shd w:val="clear" w:color="auto" w:fill="auto"/>
            <w:vAlign w:val="center"/>
          </w:tcPr>
          <w:p w14:paraId="7BDEAA43" w14:textId="77777777" w:rsidR="002B43AD" w:rsidRPr="001B4BA5" w:rsidRDefault="002B43AD" w:rsidP="00017E6C">
            <w:pPr>
              <w:spacing w:before="60" w:after="60" w:line="240" w:lineRule="auto"/>
              <w:jc w:val="center"/>
              <w:rPr>
                <w:sz w:val="20"/>
                <w:szCs w:val="20"/>
              </w:rPr>
            </w:pPr>
            <w:r w:rsidRPr="001B4BA5">
              <w:rPr>
                <w:sz w:val="20"/>
                <w:szCs w:val="20"/>
              </w:rPr>
              <w:t>m</w:t>
            </w:r>
          </w:p>
        </w:tc>
      </w:tr>
      <w:tr w:rsidR="002B43AD" w:rsidRPr="001B4BA5" w14:paraId="57F4F255" w14:textId="77777777" w:rsidTr="00017E6C">
        <w:trPr>
          <w:trHeight w:val="344"/>
          <w:jc w:val="center"/>
        </w:trPr>
        <w:tc>
          <w:tcPr>
            <w:tcW w:w="1760" w:type="pct"/>
            <w:shd w:val="clear" w:color="auto" w:fill="auto"/>
            <w:vAlign w:val="center"/>
          </w:tcPr>
          <w:p w14:paraId="5A29589E" w14:textId="77777777" w:rsidR="002B43AD" w:rsidRPr="001B4BA5" w:rsidRDefault="002B43AD" w:rsidP="00017E6C">
            <w:pPr>
              <w:spacing w:before="60" w:after="60" w:line="240" w:lineRule="auto"/>
              <w:jc w:val="center"/>
              <w:rPr>
                <w:sz w:val="20"/>
                <w:szCs w:val="20"/>
              </w:rPr>
            </w:pPr>
            <w:r w:rsidRPr="001B4BA5">
              <w:rPr>
                <w:sz w:val="20"/>
                <w:szCs w:val="20"/>
              </w:rPr>
              <w:t>Chiều dài ống lọc (L)</w:t>
            </w:r>
          </w:p>
        </w:tc>
        <w:tc>
          <w:tcPr>
            <w:tcW w:w="1742" w:type="pct"/>
            <w:shd w:val="clear" w:color="auto" w:fill="auto"/>
            <w:vAlign w:val="center"/>
          </w:tcPr>
          <w:p w14:paraId="7F398A8C" w14:textId="77777777" w:rsidR="002B43AD" w:rsidRPr="001B4BA5" w:rsidRDefault="002B43AD" w:rsidP="00017E6C">
            <w:pPr>
              <w:spacing w:before="60" w:after="60" w:line="240" w:lineRule="auto"/>
              <w:jc w:val="center"/>
              <w:rPr>
                <w:sz w:val="20"/>
                <w:szCs w:val="20"/>
              </w:rPr>
            </w:pPr>
            <w:r w:rsidRPr="001B4BA5">
              <w:rPr>
                <w:sz w:val="20"/>
                <w:szCs w:val="20"/>
              </w:rPr>
              <w:t>146,7</w:t>
            </w:r>
          </w:p>
        </w:tc>
        <w:tc>
          <w:tcPr>
            <w:tcW w:w="1498" w:type="pct"/>
            <w:shd w:val="clear" w:color="auto" w:fill="auto"/>
            <w:vAlign w:val="center"/>
          </w:tcPr>
          <w:p w14:paraId="5D85254D" w14:textId="77777777" w:rsidR="002B43AD" w:rsidRPr="001B4BA5" w:rsidRDefault="002B43AD" w:rsidP="00017E6C">
            <w:pPr>
              <w:spacing w:before="60" w:after="60" w:line="240" w:lineRule="auto"/>
              <w:jc w:val="center"/>
              <w:rPr>
                <w:sz w:val="20"/>
                <w:szCs w:val="20"/>
              </w:rPr>
            </w:pPr>
            <w:r w:rsidRPr="001B4BA5">
              <w:rPr>
                <w:sz w:val="20"/>
                <w:szCs w:val="20"/>
              </w:rPr>
              <w:t>m</w:t>
            </w:r>
          </w:p>
        </w:tc>
      </w:tr>
    </w:tbl>
    <w:p w14:paraId="2D018EA1" w14:textId="57544F1E" w:rsidR="00224D5E" w:rsidRPr="001B4BA5" w:rsidRDefault="00000000" w:rsidP="001B4BA5">
      <w:pPr>
        <w:pStyle w:val="1PhnthnhtcaV"/>
      </w:pPr>
      <w:r>
        <w:lastRenderedPageBreak/>
        <w:pict w14:anchorId="3787AA47">
          <v:shapetype id="_x0000_t202" coordsize="21600,21600" o:spt="202" path="m,l,21600r21600,l21600,xe">
            <v:stroke joinstyle="miter"/>
            <v:path gradientshapeok="t" o:connecttype="rect"/>
          </v:shapetype>
          <v:shape id="Text Box 2" o:spid="_x0000_s2132" type="#_x0000_t202" style="position:absolute;left:0;text-align:left;margin-left:-23.4pt;margin-top:0;width:458.15pt;height:315.9pt;z-index:251667456;visibility:visible;mso-height-percent:0;mso-wrap-distance-left:9pt;mso-wrap-distance-top:3.6pt;mso-wrap-distance-right:9pt;mso-wrap-distance-bottom:3.6pt;mso-position-horizontal:absolute;mso-position-horizontal-relative:margin;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" stroked="f">
            <v:textbox style="mso-next-textbox:#Text Box 2">
              <w:txbxContent>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330"/>
                  </w:tblGrid>
                  <w:tr w:rsidR="00004778" w14:paraId="5555A460" w14:textId="77777777" w:rsidTr="001B4BA5">
                    <w:trPr>
                      <w:trHeight w:val="4977"/>
                    </w:trPr>
                    <w:tc>
                      <w:tcPr>
                        <w:tcW w:w="4283" w:type="dxa"/>
                      </w:tcPr>
                      <w:p w14:paraId="6F9FAD96" w14:textId="77777777" w:rsidR="00004778" w:rsidRDefault="00004778" w:rsidP="00592B2D">
                        <w:pPr>
                          <w:pStyle w:val="Nidungbi"/>
                        </w:pPr>
                        <w:r w:rsidRPr="00035012">
                          <w:rPr>
                            <w:noProof/>
                          </w:rPr>
                          <w:drawing>
                            <wp:inline distT="0" distB="0" distL="0" distR="0" wp14:anchorId="7281C9C6" wp14:editId="3CBBD797">
                              <wp:extent cx="2099462" cy="3164552"/>
                              <wp:effectExtent l="0" t="0" r="0" b="0"/>
                              <wp:docPr id="12" name="Picture 11"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person, outdoo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t="15260"/>
                                      <a:stretch>
                                        <a:fillRect/>
                                      </a:stretch>
                                    </pic:blipFill>
                                    <pic:spPr bwMode="auto">
                                      <a:xfrm>
                                        <a:off x="0" y="0"/>
                                        <a:ext cx="2111629" cy="3182891"/>
                                      </a:xfrm>
                                      <a:prstGeom prst="rect">
                                        <a:avLst/>
                                      </a:prstGeom>
                                      <a:noFill/>
                                      <a:ln>
                                        <a:noFill/>
                                      </a:ln>
                                    </pic:spPr>
                                  </pic:pic>
                                </a:graphicData>
                              </a:graphic>
                            </wp:inline>
                          </w:drawing>
                        </w:r>
                      </w:p>
                    </w:tc>
                    <w:tc>
                      <w:tcPr>
                        <w:tcW w:w="4330" w:type="dxa"/>
                      </w:tcPr>
                      <w:p w14:paraId="5BD3544B" w14:textId="77777777" w:rsidR="00004778" w:rsidRDefault="00004778" w:rsidP="00592B2D">
                        <w:pPr>
                          <w:pStyle w:val="Nidungbi"/>
                        </w:pPr>
                        <w:r w:rsidRPr="008B169C">
                          <w:rPr>
                            <w:noProof/>
                          </w:rPr>
                          <w:drawing>
                            <wp:inline distT="0" distB="0" distL="0" distR="0" wp14:anchorId="7B1668C2" wp14:editId="25BDC481">
                              <wp:extent cx="2176235" cy="31762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361" cy="3179373"/>
                                      </a:xfrm>
                                      <a:prstGeom prst="rect">
                                        <a:avLst/>
                                      </a:prstGeom>
                                      <a:noFill/>
                                      <a:ln>
                                        <a:noFill/>
                                      </a:ln>
                                    </pic:spPr>
                                  </pic:pic>
                                </a:graphicData>
                              </a:graphic>
                            </wp:inline>
                          </w:drawing>
                        </w:r>
                      </w:p>
                    </w:tc>
                  </w:tr>
                  <w:tr w:rsidR="00004778" w:rsidRPr="00AB2AED" w14:paraId="561B4C2C" w14:textId="77777777" w:rsidTr="001B4BA5">
                    <w:trPr>
                      <w:trHeight w:val="258"/>
                    </w:trPr>
                    <w:tc>
                      <w:tcPr>
                        <w:tcW w:w="4283" w:type="dxa"/>
                      </w:tcPr>
                      <w:p w14:paraId="518FDCA0" w14:textId="77777777" w:rsidR="00004778" w:rsidRPr="00AB2AED" w:rsidRDefault="00004778" w:rsidP="003E7957">
                        <w:pPr>
                          <w:pStyle w:val="Nidungbi"/>
                          <w:jc w:val="center"/>
                          <w:rPr>
                            <w:sz w:val="20"/>
                          </w:rPr>
                        </w:pPr>
                        <w:r w:rsidRPr="00AB2AED">
                          <w:rPr>
                            <w:sz w:val="20"/>
                          </w:rPr>
                          <w:t>a)</w:t>
                        </w:r>
                      </w:p>
                    </w:tc>
                    <w:tc>
                      <w:tcPr>
                        <w:tcW w:w="4330" w:type="dxa"/>
                      </w:tcPr>
                      <w:p w14:paraId="170FD998" w14:textId="77777777" w:rsidR="00004778" w:rsidRPr="00AB2AED" w:rsidRDefault="00004778" w:rsidP="003E7957">
                        <w:pPr>
                          <w:pStyle w:val="Nidungbi"/>
                          <w:jc w:val="center"/>
                          <w:rPr>
                            <w:sz w:val="20"/>
                          </w:rPr>
                        </w:pPr>
                        <w:r w:rsidRPr="00AB2AED">
                          <w:rPr>
                            <w:sz w:val="20"/>
                          </w:rPr>
                          <w:t>b)</w:t>
                        </w:r>
                      </w:p>
                    </w:tc>
                  </w:tr>
                </w:tbl>
                <w:p w14:paraId="57BC16A0" w14:textId="77777777" w:rsidR="001B4BA5" w:rsidRPr="00AB2AED" w:rsidRDefault="001B4BA5" w:rsidP="001B4BA5">
                  <w:pPr>
                    <w:pStyle w:val="hinh"/>
                  </w:pPr>
                  <w:bookmarkStart w:id="5" w:name="_Ref109309443"/>
                  <w:bookmarkStart w:id="6" w:name="_Ref109309438"/>
                  <w:r>
                    <w:t xml:space="preserve">Hình </w:t>
                  </w:r>
                  <w:r>
                    <w:fldChar w:fldCharType="begin"/>
                  </w:r>
                  <w:r>
                    <w:instrText xml:space="preserve"> SEQ Hình \* ARABIC </w:instrText>
                  </w:r>
                  <w:r>
                    <w:fldChar w:fldCharType="separate"/>
                  </w:r>
                  <w:r>
                    <w:rPr>
                      <w:noProof/>
                    </w:rPr>
                    <w:t>1</w:t>
                  </w:r>
                  <w:r>
                    <w:fldChar w:fldCharType="end"/>
                  </w:r>
                  <w:bookmarkEnd w:id="5"/>
                  <w:r>
                    <w:t xml:space="preserve">. </w:t>
                  </w:r>
                  <w:r w:rsidRPr="00AB2AED">
                    <w:rPr>
                      <w:rStyle w:val="hinhChar"/>
                      <w:i/>
                      <w:iCs/>
                    </w:rPr>
                    <w:t>. Sơ đồ lắp đặt thiết bị PST: (a) - Khi tiến</w:t>
                  </w:r>
                  <w:r w:rsidRPr="00AB2AED">
                    <w:t xml:space="preserve"> hành thí nghiệm PST</w:t>
                  </w:r>
                  <w:r w:rsidRPr="00AB2AED">
                    <w:rPr>
                      <w:rStyle w:val="hinhChar"/>
                      <w:i/>
                      <w:iCs/>
                    </w:rPr>
                    <w:t>; (b) - Các thông số cần đo đạc</w:t>
                  </w:r>
                  <w:bookmarkEnd w:id="6"/>
                </w:p>
                <w:p w14:paraId="11EDFFFA" w14:textId="54E308CA" w:rsidR="00004778" w:rsidRPr="000972D7" w:rsidRDefault="001B4BA5" w:rsidP="0074454F">
                  <w:pPr>
                    <w:pStyle w:val="hinh"/>
                  </w:pPr>
                  <w:r w:rsidRPr="00AB2AED">
                    <w:t>(r: Bán kính ống lọc; R: bán kính lỗ khoan; L: Chiều dài của ống lọc;</w:t>
                  </w:r>
                  <w:r>
                    <w:t xml:space="preserve"> t</w:t>
                  </w:r>
                  <w:r w:rsidRPr="00F95B5F">
                    <w:rPr>
                      <w:vertAlign w:val="subscript"/>
                    </w:rPr>
                    <w:t>37</w:t>
                  </w:r>
                  <w:r>
                    <w:t xml:space="preserve">: Thời gian để mực nước hồi phục 37% so với mực nước ban đầu) </w:t>
                  </w:r>
                </w:p>
              </w:txbxContent>
            </v:textbox>
            <w10:wrap type="topAndBottom" anchorx="margin"/>
          </v:shape>
        </w:pict>
      </w:r>
      <w:r w:rsidR="00224D5E" w:rsidRPr="001B4BA5">
        <w:t>3.3. Chỉnh lý tài liệu thí nghiệm</w:t>
      </w:r>
    </w:p>
    <w:p w14:paraId="2FC97043" w14:textId="77777777" w:rsidR="00224D5E" w:rsidRPr="001B4BA5" w:rsidRDefault="00224D5E" w:rsidP="00B35EB5">
      <w:pPr>
        <w:pStyle w:val="1noidung"/>
      </w:pPr>
      <w:r w:rsidRPr="001B4BA5">
        <w:t>Chỉnh lý tài liệu thí nghiệm cho cả hai phương pháp slug test sử dụng thanh chiếm chỗ và khí nén được tiến hành theo quy định ATSM 4104. Phương pháp tính toán đã được nhiều tác giả nghiên cứu và đề xuất cho từng loại tầng chứa nước, đối với tầng chứa nước không áp đang áp dụng phổ biến theo phương trình Hvorslev (1951) như sau:</w:t>
      </w:r>
    </w:p>
    <w:p w14:paraId="5DE47B0A" w14:textId="1C2BFA9E" w:rsidR="00224D5E" w:rsidRPr="001B4BA5" w:rsidRDefault="00224D5E" w:rsidP="001B4BA5">
      <w:pPr>
        <w:pStyle w:val="Nidungbi"/>
        <w:jc w:val="center"/>
      </w:pPr>
      <m:oMath>
        <m:r>
          <w:rPr>
            <w:rFonts w:ascii="Cambria Math" w:hAnsi="Cambria Math"/>
            <w:szCs w:val="24"/>
          </w:rPr>
          <m:t>K=</m:t>
        </m:r>
        <m:f>
          <m:fPr>
            <m:ctrlPr>
              <w:rPr>
                <w:rFonts w:ascii="Cambria Math" w:hAnsi="Cambria Math"/>
                <w:szCs w:val="24"/>
              </w:rPr>
            </m:ctrlPr>
          </m:fPr>
          <m:num>
            <m:sSup>
              <m:sSupPr>
                <m:ctrlPr>
                  <w:rPr>
                    <w:rFonts w:ascii="Cambria Math" w:hAnsi="Cambria Math"/>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ln</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L</m:t>
                    </m:r>
                  </m:num>
                  <m:den>
                    <m:r>
                      <w:rPr>
                        <w:rFonts w:ascii="Cambria Math" w:hAnsi="Cambria Math"/>
                        <w:szCs w:val="24"/>
                      </w:rPr>
                      <m:t>R</m:t>
                    </m:r>
                  </m:den>
                </m:f>
              </m:e>
            </m:d>
          </m:num>
          <m:den>
            <m:r>
              <w:rPr>
                <w:rFonts w:ascii="Cambria Math" w:hAnsi="Cambria Math"/>
                <w:szCs w:val="24"/>
              </w:rPr>
              <m:t>2</m:t>
            </m:r>
            <m:sSub>
              <m:sSubPr>
                <m:ctrlPr>
                  <w:rPr>
                    <w:rFonts w:ascii="Cambria Math" w:hAnsi="Cambria Math"/>
                    <w:szCs w:val="24"/>
                  </w:rPr>
                </m:ctrlPr>
              </m:sSubPr>
              <m:e>
                <m:r>
                  <w:rPr>
                    <w:rFonts w:ascii="Cambria Math" w:hAnsi="Cambria Math"/>
                    <w:szCs w:val="24"/>
                  </w:rPr>
                  <m:t>LT</m:t>
                </m:r>
              </m:e>
              <m:sub>
                <m:r>
                  <w:rPr>
                    <w:rFonts w:ascii="Cambria Math" w:hAnsi="Cambria Math"/>
                    <w:szCs w:val="24"/>
                  </w:rPr>
                  <m:t>37</m:t>
                </m:r>
              </m:sub>
            </m:sSub>
          </m:den>
        </m:f>
      </m:oMath>
      <w:r w:rsidRPr="001B4BA5">
        <w:tab/>
      </w:r>
      <w:r w:rsidRPr="001B4BA5">
        <w:tab/>
      </w:r>
      <w:r w:rsidRPr="001B4BA5">
        <w:rPr>
          <w:sz w:val="20"/>
          <w:szCs w:val="20"/>
        </w:rPr>
        <w:t xml:space="preserve">            (1)</w:t>
      </w:r>
    </w:p>
    <w:p w14:paraId="215115C6" w14:textId="77777777" w:rsidR="00224D5E" w:rsidRPr="001B4BA5" w:rsidRDefault="00224D5E" w:rsidP="00224D5E">
      <w:pPr>
        <w:pStyle w:val="Nidungbi"/>
        <w:rPr>
          <w:sz w:val="20"/>
          <w:szCs w:val="20"/>
        </w:rPr>
      </w:pPr>
      <w:r w:rsidRPr="001B4BA5">
        <w:rPr>
          <w:sz w:val="20"/>
          <w:szCs w:val="20"/>
        </w:rPr>
        <w:t>Trong đó:</w:t>
      </w:r>
    </w:p>
    <w:p w14:paraId="3EBD14B6" w14:textId="77777777" w:rsidR="00224D5E" w:rsidRPr="001B4BA5" w:rsidRDefault="00224D5E" w:rsidP="00224D5E">
      <w:pPr>
        <w:pStyle w:val="Nidungbi"/>
        <w:rPr>
          <w:sz w:val="20"/>
          <w:szCs w:val="20"/>
          <w:lang w:val="vi-VN"/>
        </w:rPr>
      </w:pPr>
      <w:r w:rsidRPr="001B4BA5">
        <w:rPr>
          <w:sz w:val="20"/>
          <w:szCs w:val="20"/>
        </w:rPr>
        <w:t xml:space="preserve">K </w:t>
      </w:r>
      <w:r w:rsidRPr="001B4BA5">
        <w:rPr>
          <w:sz w:val="20"/>
          <w:szCs w:val="20"/>
          <w:lang w:val="vi-VN"/>
        </w:rPr>
        <w:t>-</w:t>
      </w:r>
      <w:r w:rsidRPr="001B4BA5">
        <w:rPr>
          <w:sz w:val="20"/>
          <w:szCs w:val="20"/>
        </w:rPr>
        <w:t xml:space="preserve"> </w:t>
      </w:r>
      <w:r w:rsidRPr="001B4BA5">
        <w:rPr>
          <w:sz w:val="20"/>
          <w:szCs w:val="20"/>
          <w:lang w:val="vi-VN"/>
        </w:rPr>
        <w:t>H</w:t>
      </w:r>
      <w:r w:rsidRPr="001B4BA5">
        <w:rPr>
          <w:sz w:val="20"/>
          <w:szCs w:val="20"/>
        </w:rPr>
        <w:t>ệ số thấm thủy lực (m/ng)</w:t>
      </w:r>
      <w:r w:rsidRPr="001B4BA5">
        <w:rPr>
          <w:sz w:val="20"/>
          <w:szCs w:val="20"/>
          <w:lang w:val="vi-VN"/>
        </w:rPr>
        <w:t>;</w:t>
      </w:r>
    </w:p>
    <w:p w14:paraId="76D06467" w14:textId="6F79B7C8" w:rsidR="00224D5E" w:rsidRPr="001B4BA5" w:rsidRDefault="001B4BA5" w:rsidP="00224D5E">
      <w:pPr>
        <w:pStyle w:val="Nidungbi"/>
        <w:rPr>
          <w:sz w:val="20"/>
          <w:szCs w:val="20"/>
          <w:lang w:val="vi-VN"/>
        </w:rPr>
      </w:pPr>
      <w:r>
        <w:rPr>
          <w:sz w:val="20"/>
          <w:szCs w:val="20"/>
        </w:rPr>
        <w:t>r</w:t>
      </w:r>
      <w:r w:rsidR="00224D5E" w:rsidRPr="001B4BA5">
        <w:rPr>
          <w:sz w:val="20"/>
          <w:szCs w:val="20"/>
          <w:lang w:val="vi-VN"/>
        </w:rPr>
        <w:t xml:space="preserve"> - Bán kính ống lọc (m);</w:t>
      </w:r>
    </w:p>
    <w:p w14:paraId="33A8BEE7" w14:textId="77777777" w:rsidR="00224D5E" w:rsidRPr="001B4BA5" w:rsidRDefault="00224D5E" w:rsidP="00224D5E">
      <w:pPr>
        <w:pStyle w:val="Nidungbi"/>
        <w:rPr>
          <w:sz w:val="20"/>
          <w:szCs w:val="20"/>
          <w:lang w:val="vi-VN"/>
        </w:rPr>
      </w:pPr>
      <w:r w:rsidRPr="001B4BA5">
        <w:rPr>
          <w:sz w:val="20"/>
          <w:szCs w:val="20"/>
          <w:lang w:val="vi-VN"/>
        </w:rPr>
        <w:t>L - Chiều dài ống lọc (m);</w:t>
      </w:r>
    </w:p>
    <w:p w14:paraId="6BB06494" w14:textId="77777777" w:rsidR="00224D5E" w:rsidRPr="001B4BA5" w:rsidRDefault="00224D5E" w:rsidP="00224D5E">
      <w:pPr>
        <w:pStyle w:val="Nidungbi"/>
        <w:rPr>
          <w:sz w:val="20"/>
          <w:szCs w:val="20"/>
          <w:lang w:val="vi-VN"/>
        </w:rPr>
      </w:pPr>
      <w:r w:rsidRPr="001B4BA5">
        <w:rPr>
          <w:sz w:val="20"/>
          <w:szCs w:val="20"/>
          <w:lang w:val="vi-VN"/>
        </w:rPr>
        <w:t>R - Bán kính lỗ khoan bao gồm cả sỏi chèn (m);</w:t>
      </w:r>
    </w:p>
    <w:p w14:paraId="690F789A" w14:textId="68BC22B6" w:rsidR="00224D5E" w:rsidRPr="001B4BA5" w:rsidRDefault="00224D5E" w:rsidP="00224D5E">
      <w:pPr>
        <w:pStyle w:val="Nidungbi"/>
        <w:rPr>
          <w:sz w:val="20"/>
          <w:szCs w:val="20"/>
          <w:lang w:val="vi-VN"/>
        </w:rPr>
      </w:pPr>
      <w:r w:rsidRPr="001B4BA5">
        <w:rPr>
          <w:sz w:val="20"/>
          <w:szCs w:val="20"/>
          <w:lang w:val="vi-VN"/>
        </w:rPr>
        <w:t>T</w:t>
      </w:r>
      <w:r w:rsidRPr="001B4BA5">
        <w:rPr>
          <w:sz w:val="20"/>
          <w:szCs w:val="20"/>
          <w:vertAlign w:val="subscript"/>
          <w:lang w:val="vi-VN"/>
        </w:rPr>
        <w:t>37</w:t>
      </w:r>
      <w:r w:rsidRPr="001B4BA5">
        <w:rPr>
          <w:sz w:val="20"/>
          <w:szCs w:val="20"/>
          <w:lang w:val="vi-VN"/>
        </w:rPr>
        <w:t xml:space="preserve"> - Thời gian để mực nước hồi phục 37%.</w:t>
      </w:r>
    </w:p>
    <w:p w14:paraId="11928916" w14:textId="77777777" w:rsidR="00224D5E" w:rsidRPr="001B4BA5" w:rsidRDefault="00224D5E" w:rsidP="00224D5E">
      <w:pPr>
        <w:pStyle w:val="Nidungbi"/>
        <w:rPr>
          <w:rFonts w:asciiTheme="minorHAnsi" w:hAnsiTheme="minorHAnsi"/>
          <w:sz w:val="20"/>
          <w:szCs w:val="20"/>
          <w:lang w:val="vi-VN"/>
        </w:rPr>
      </w:pPr>
      <w:r w:rsidRPr="001B4BA5">
        <w:rPr>
          <w:sz w:val="20"/>
          <w:szCs w:val="20"/>
          <w:lang w:val="vi-VN"/>
        </w:rPr>
        <w:t>Phạm vi áp dụng của phương trình trên khi L/r &gt; 8.</w:t>
      </w:r>
    </w:p>
    <w:p w14:paraId="3DA1BC00" w14:textId="77777777" w:rsidR="00224D5E" w:rsidRPr="001B4BA5" w:rsidRDefault="00224D5E" w:rsidP="00665E13">
      <w:pPr>
        <w:pStyle w:val="1tvn"/>
      </w:pPr>
      <w:r w:rsidRPr="001B4BA5">
        <w:t>4. Kết quả và thảo luận</w:t>
      </w:r>
    </w:p>
    <w:p w14:paraId="55FB55BC" w14:textId="7FB4B095" w:rsidR="004234C8" w:rsidRDefault="005C2ECD" w:rsidP="00337CB9">
      <w:pPr>
        <w:pStyle w:val="1noidung"/>
        <w:rPr>
          <w:spacing w:val="-2"/>
        </w:rPr>
      </w:pPr>
      <w:r w:rsidRPr="001B4BA5">
        <w:t xml:space="preserve">Thí nghiệm PST được áp dụng tại lỗ khoan </w:t>
      </w:r>
      <w:r w:rsidR="00CC53CB" w:rsidRPr="001B4BA5">
        <w:t>NCHL17</w:t>
      </w:r>
      <w:r w:rsidR="005029F1" w:rsidRPr="001B4BA5">
        <w:t xml:space="preserve"> với 3 mức độ khí nén khác nhau là 0,5</w:t>
      </w:r>
      <w:r w:rsidR="0074454F">
        <w:t>; 1,0</w:t>
      </w:r>
      <w:r w:rsidR="00255916" w:rsidRPr="001B4BA5">
        <w:t xml:space="preserve"> và</w:t>
      </w:r>
      <w:r w:rsidR="005029F1" w:rsidRPr="001B4BA5">
        <w:t xml:space="preserve"> 1</w:t>
      </w:r>
      <w:r w:rsidR="00095E18" w:rsidRPr="001B4BA5">
        <w:t>,</w:t>
      </w:r>
      <w:r w:rsidR="0074454F">
        <w:t>5</w:t>
      </w:r>
      <w:r w:rsidR="005029F1" w:rsidRPr="001B4BA5">
        <w:t xml:space="preserve">atm. </w:t>
      </w:r>
      <w:r w:rsidR="000753A7" w:rsidRPr="001B4BA5">
        <w:t>D</w:t>
      </w:r>
      <w:r w:rsidR="005029F1" w:rsidRPr="001B4BA5">
        <w:t>ao động mực nước trong lỗ khoan được đo bằng đầu đo tự động.</w:t>
      </w:r>
      <w:r w:rsidR="0043014F" w:rsidRPr="001B4BA5">
        <w:t xml:space="preserve"> M</w:t>
      </w:r>
      <w:r w:rsidR="00224D5E" w:rsidRPr="001B4BA5">
        <w:t xml:space="preserve">ỗi </w:t>
      </w:r>
      <w:r w:rsidR="0043014F" w:rsidRPr="001B4BA5">
        <w:t xml:space="preserve">cấp áp lực khí nén </w:t>
      </w:r>
      <w:r w:rsidR="00475C4C" w:rsidRPr="001B4BA5">
        <w:t xml:space="preserve">được </w:t>
      </w:r>
      <w:r w:rsidR="00224D5E" w:rsidRPr="001B4BA5">
        <w:t xml:space="preserve">tiến hành thí nghiệm 3 lần để đánh giá mức độ sai số giữa các lần thí nghiệm và tính toán hệ số thấm trung bình. Số liệu được đo đạc bằng các thiết bị đo mực nước tự động được cài đặt tần suất ghi 1 </w:t>
      </w:r>
      <w:r w:rsidR="00224D5E" w:rsidRPr="001B4BA5">
        <w:lastRenderedPageBreak/>
        <w:t>lần/giây.</w:t>
      </w:r>
      <w:r w:rsidR="00224D5E" w:rsidRPr="001B4BA5">
        <w:rPr>
          <w:spacing w:val="-2"/>
        </w:rPr>
        <w:t xml:space="preserve"> Sơ đồ lắp đặt thiết bị thí nghiệm và các số liệu thí nghiệm được thể hiện trong </w:t>
      </w:r>
      <w:r w:rsidR="0074454F">
        <w:rPr>
          <w:spacing w:val="-2"/>
        </w:rPr>
        <w:fldChar w:fldCharType="begin"/>
      </w:r>
      <w:r w:rsidR="0074454F">
        <w:rPr>
          <w:spacing w:val="-2"/>
        </w:rPr>
        <w:instrText xml:space="preserve"> REF _Ref109309443 </w:instrText>
      </w:r>
      <w:r w:rsidR="0074454F">
        <w:rPr>
          <w:spacing w:val="-2"/>
        </w:rPr>
        <w:fldChar w:fldCharType="separate"/>
      </w:r>
      <w:r w:rsidR="00ED7DA7">
        <w:t xml:space="preserve">Hình </w:t>
      </w:r>
      <w:r w:rsidR="00ED7DA7">
        <w:rPr>
          <w:noProof/>
        </w:rPr>
        <w:t>1</w:t>
      </w:r>
      <w:r w:rsidR="0074454F">
        <w:rPr>
          <w:spacing w:val="-2"/>
        </w:rPr>
        <w:fldChar w:fldCharType="end"/>
      </w:r>
      <w:r w:rsidR="00C17CE2" w:rsidRPr="001B4BA5">
        <w:rPr>
          <w:spacing w:val="-2"/>
        </w:rPr>
        <w:t>.</w:t>
      </w:r>
      <w:r w:rsidR="00224D5E" w:rsidRPr="001B4BA5">
        <w:rPr>
          <w:spacing w:val="-2"/>
        </w:rPr>
        <w:t xml:space="preserve"> Kết quả thí nghiệm được xử lý và tính toán theo công thức của Hvorslev đã được xây dựng sẵn trên phần mềm Aquifer Test</w:t>
      </w:r>
      <w:r w:rsidR="006227B9">
        <w:rPr>
          <w:spacing w:val="-2"/>
        </w:rPr>
        <w:t xml:space="preserve"> </w:t>
      </w:r>
      <w:r w:rsidR="00BC73DF">
        <w:rPr>
          <w:spacing w:val="-2"/>
        </w:rPr>
        <w:t xml:space="preserve">được thể hiện trong </w:t>
      </w:r>
      <w:r w:rsidR="00BC73DF">
        <w:rPr>
          <w:spacing w:val="-2"/>
        </w:rPr>
        <w:fldChar w:fldCharType="begin"/>
      </w:r>
      <w:r w:rsidR="00BC73DF">
        <w:rPr>
          <w:spacing w:val="-2"/>
        </w:rPr>
        <w:instrText xml:space="preserve"> REF _Ref109291779 </w:instrText>
      </w:r>
      <w:r w:rsidR="00BC73DF">
        <w:rPr>
          <w:spacing w:val="-2"/>
        </w:rPr>
        <w:fldChar w:fldCharType="separate"/>
      </w:r>
      <w:r w:rsidR="00BC73DF" w:rsidRPr="001B4BA5">
        <w:t xml:space="preserve">Hình </w:t>
      </w:r>
      <w:r w:rsidR="00BC73DF">
        <w:rPr>
          <w:noProof/>
        </w:rPr>
        <w:t>2</w:t>
      </w:r>
      <w:r w:rsidR="00BC73DF">
        <w:rPr>
          <w:spacing w:val="-2"/>
        </w:rPr>
        <w:fldChar w:fldCharType="end"/>
      </w:r>
      <w:r w:rsidR="00224D5E" w:rsidRPr="001B4BA5">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076"/>
      </w:tblGrid>
      <w:tr w:rsidR="004D7670" w14:paraId="44BE039C" w14:textId="77777777" w:rsidTr="00D53A68">
        <w:tc>
          <w:tcPr>
            <w:tcW w:w="4644" w:type="dxa"/>
          </w:tcPr>
          <w:p w14:paraId="40B25870" w14:textId="77777777" w:rsidR="004D7670" w:rsidRDefault="004D7670" w:rsidP="004D7670">
            <w:pPr>
              <w:pStyle w:val="Bng"/>
            </w:pPr>
            <w:bookmarkStart w:id="7" w:name="_Ref109309553"/>
            <w:bookmarkStart w:id="8" w:name="_Toc88661692"/>
            <w:bookmarkStart w:id="9" w:name="_Toc89146440"/>
            <w:bookmarkStart w:id="10" w:name="_Toc89147509"/>
            <w:bookmarkStart w:id="11" w:name="_Toc90834970"/>
            <w:r w:rsidRPr="001B4BA5">
              <w:t xml:space="preserve">Bảng  </w:t>
            </w:r>
            <w:r w:rsidRPr="001B4BA5">
              <w:fldChar w:fldCharType="begin"/>
            </w:r>
            <w:r w:rsidRPr="001B4BA5">
              <w:instrText xml:space="preserve"> SEQ Bảng_ \* ARABIC </w:instrText>
            </w:r>
            <w:r w:rsidRPr="001B4BA5">
              <w:fldChar w:fldCharType="separate"/>
            </w:r>
            <w:r>
              <w:rPr>
                <w:noProof/>
              </w:rPr>
              <w:t>2</w:t>
            </w:r>
            <w:r w:rsidRPr="001B4BA5">
              <w:fldChar w:fldCharType="end"/>
            </w:r>
            <w:bookmarkEnd w:id="7"/>
            <w:r w:rsidRPr="001B4BA5">
              <w:t>. Tổng hợp kết quả tính toán hệ số thấm K tại lỗ khoan NCHL17</w:t>
            </w:r>
            <w:bookmarkEnd w:id="8"/>
            <w:bookmarkEnd w:id="9"/>
            <w:bookmarkEnd w:id="10"/>
            <w:bookmarkEnd w:id="11"/>
            <w:r w:rsidRPr="001B4BA5">
              <w:t xml:space="preserve"> bằng phương pháp PST và phương pháp hút nước thí nghiệm</w:t>
            </w:r>
          </w:p>
          <w:tbl>
            <w:tblPr>
              <w:tblW w:w="4065" w:type="pct"/>
              <w:jc w:val="center"/>
              <w:tblLook w:val="04A0" w:firstRow="1" w:lastRow="0" w:firstColumn="1" w:lastColumn="0" w:noHBand="0" w:noVBand="1"/>
            </w:tblPr>
            <w:tblGrid>
              <w:gridCol w:w="1211"/>
              <w:gridCol w:w="1172"/>
              <w:gridCol w:w="1202"/>
              <w:gridCol w:w="7"/>
            </w:tblGrid>
            <w:tr w:rsidR="004D7670" w:rsidRPr="001B4BA5" w14:paraId="110A749F" w14:textId="77777777" w:rsidTr="004D7670">
              <w:trPr>
                <w:trHeight w:val="127"/>
                <w:jc w:val="center"/>
              </w:trPr>
              <w:tc>
                <w:tcPr>
                  <w:tcW w:w="1686" w:type="pct"/>
                  <w:vMerge w:val="restart"/>
                  <w:tcBorders>
                    <w:top w:val="single" w:sz="4" w:space="0" w:color="auto"/>
                    <w:left w:val="single" w:sz="4" w:space="0" w:color="auto"/>
                    <w:right w:val="single" w:sz="4" w:space="0" w:color="auto"/>
                  </w:tcBorders>
                  <w:shd w:val="clear" w:color="auto" w:fill="auto"/>
                  <w:vAlign w:val="center"/>
                  <w:hideMark/>
                </w:tcPr>
                <w:p w14:paraId="14F79489" w14:textId="77777777" w:rsidR="004D7670" w:rsidRPr="001B4BA5" w:rsidRDefault="004D7670" w:rsidP="004D7670">
                  <w:pPr>
                    <w:spacing w:before="60" w:after="60" w:line="240" w:lineRule="auto"/>
                    <w:jc w:val="center"/>
                    <w:rPr>
                      <w:rFonts w:eastAsia="Times New Roman"/>
                      <w:b/>
                      <w:bCs/>
                      <w:sz w:val="20"/>
                      <w:szCs w:val="20"/>
                      <w:lang w:val="pt-BR"/>
                    </w:rPr>
                  </w:pPr>
                  <w:r w:rsidRPr="001B4BA5">
                    <w:rPr>
                      <w:rFonts w:eastAsia="Times New Roman"/>
                      <w:b/>
                      <w:bCs/>
                      <w:sz w:val="20"/>
                      <w:szCs w:val="20"/>
                      <w:lang w:val="pt-BR"/>
                    </w:rPr>
                    <w:t>Đợt thí nghiệm</w:t>
                  </w:r>
                </w:p>
              </w:tc>
              <w:tc>
                <w:tcPr>
                  <w:tcW w:w="3314" w:type="pct"/>
                  <w:gridSpan w:val="3"/>
                  <w:tcBorders>
                    <w:top w:val="single" w:sz="4" w:space="0" w:color="auto"/>
                    <w:left w:val="single" w:sz="4" w:space="0" w:color="auto"/>
                    <w:bottom w:val="single" w:sz="4" w:space="0" w:color="auto"/>
                    <w:right w:val="single" w:sz="4" w:space="0" w:color="auto"/>
                  </w:tcBorders>
                  <w:vAlign w:val="center"/>
                </w:tcPr>
                <w:p w14:paraId="790A090F" w14:textId="77777777" w:rsidR="004D7670" w:rsidRPr="001B4BA5" w:rsidRDefault="004D7670" w:rsidP="004D7670">
                  <w:pPr>
                    <w:spacing w:before="60" w:after="60" w:line="240" w:lineRule="auto"/>
                    <w:jc w:val="center"/>
                    <w:rPr>
                      <w:rFonts w:eastAsia="Times New Roman"/>
                      <w:b/>
                      <w:bCs/>
                      <w:sz w:val="20"/>
                      <w:szCs w:val="20"/>
                      <w:lang w:val="pt-BR"/>
                    </w:rPr>
                  </w:pPr>
                  <w:r w:rsidRPr="001B4BA5">
                    <w:rPr>
                      <w:rFonts w:eastAsia="Times New Roman"/>
                      <w:b/>
                      <w:bCs/>
                      <w:sz w:val="20"/>
                      <w:szCs w:val="20"/>
                      <w:lang w:val="pt-BR"/>
                    </w:rPr>
                    <w:t>Kết quả tính toán hệ số thấm K (m/ng)</w:t>
                  </w:r>
                </w:p>
              </w:tc>
            </w:tr>
            <w:tr w:rsidR="004D7670" w:rsidRPr="001B4BA5" w14:paraId="4E821346" w14:textId="77777777" w:rsidTr="004D7670">
              <w:trPr>
                <w:gridAfter w:val="1"/>
                <w:wAfter w:w="10" w:type="pct"/>
                <w:trHeight w:val="127"/>
                <w:jc w:val="center"/>
              </w:trPr>
              <w:tc>
                <w:tcPr>
                  <w:tcW w:w="1686" w:type="pct"/>
                  <w:vMerge/>
                  <w:tcBorders>
                    <w:left w:val="single" w:sz="4" w:space="0" w:color="auto"/>
                    <w:bottom w:val="single" w:sz="4" w:space="0" w:color="auto"/>
                    <w:right w:val="single" w:sz="4" w:space="0" w:color="auto"/>
                  </w:tcBorders>
                  <w:shd w:val="clear" w:color="auto" w:fill="auto"/>
                  <w:vAlign w:val="center"/>
                </w:tcPr>
                <w:p w14:paraId="5928A817" w14:textId="77777777" w:rsidR="004D7670" w:rsidRPr="001B4BA5" w:rsidRDefault="004D7670" w:rsidP="004D7670">
                  <w:pPr>
                    <w:spacing w:before="60" w:after="60" w:line="240" w:lineRule="auto"/>
                    <w:jc w:val="center"/>
                    <w:rPr>
                      <w:rFonts w:eastAsia="Times New Roman"/>
                      <w:b/>
                      <w:bCs/>
                      <w:sz w:val="20"/>
                      <w:szCs w:val="20"/>
                      <w:lang w:val="pt-BR"/>
                    </w:rPr>
                  </w:pPr>
                </w:p>
              </w:tc>
              <w:tc>
                <w:tcPr>
                  <w:tcW w:w="1631" w:type="pct"/>
                  <w:tcBorders>
                    <w:top w:val="single" w:sz="4" w:space="0" w:color="auto"/>
                    <w:left w:val="single" w:sz="4" w:space="0" w:color="auto"/>
                    <w:bottom w:val="single" w:sz="4" w:space="0" w:color="auto"/>
                    <w:right w:val="single" w:sz="4" w:space="0" w:color="auto"/>
                  </w:tcBorders>
                </w:tcPr>
                <w:p w14:paraId="07C55A44" w14:textId="77777777" w:rsidR="004D7670" w:rsidRPr="001B4BA5" w:rsidRDefault="004D7670" w:rsidP="004D7670">
                  <w:pPr>
                    <w:spacing w:before="60" w:after="60" w:line="240" w:lineRule="auto"/>
                    <w:jc w:val="center"/>
                    <w:rPr>
                      <w:rFonts w:eastAsia="Times New Roman"/>
                      <w:b/>
                      <w:bCs/>
                      <w:sz w:val="20"/>
                      <w:szCs w:val="20"/>
                      <w:lang w:val="pt-BR"/>
                    </w:rPr>
                  </w:pPr>
                  <w:r w:rsidRPr="001B4BA5">
                    <w:rPr>
                      <w:rFonts w:eastAsia="Times New Roman"/>
                      <w:b/>
                      <w:bCs/>
                      <w:sz w:val="20"/>
                      <w:szCs w:val="20"/>
                      <w:lang w:val="pt-BR"/>
                    </w:rPr>
                    <w:t>Thí nghiệm hút nước</w:t>
                  </w:r>
                </w:p>
              </w:tc>
              <w:tc>
                <w:tcPr>
                  <w:tcW w:w="1673" w:type="pct"/>
                  <w:tcBorders>
                    <w:top w:val="single" w:sz="4" w:space="0" w:color="auto"/>
                    <w:left w:val="single" w:sz="4" w:space="0" w:color="auto"/>
                    <w:bottom w:val="single" w:sz="4" w:space="0" w:color="auto"/>
                    <w:right w:val="single" w:sz="4" w:space="0" w:color="auto"/>
                  </w:tcBorders>
                  <w:vAlign w:val="center"/>
                </w:tcPr>
                <w:p w14:paraId="3924A95C" w14:textId="77777777" w:rsidR="004D7670" w:rsidRPr="001B4BA5" w:rsidRDefault="004D7670" w:rsidP="004D7670">
                  <w:pPr>
                    <w:spacing w:before="60" w:after="60" w:line="240" w:lineRule="auto"/>
                    <w:jc w:val="center"/>
                    <w:rPr>
                      <w:rFonts w:eastAsia="Times New Roman"/>
                      <w:b/>
                      <w:bCs/>
                      <w:sz w:val="20"/>
                      <w:szCs w:val="20"/>
                      <w:lang w:val="pt-BR"/>
                    </w:rPr>
                  </w:pPr>
                  <w:r w:rsidRPr="001B4BA5">
                    <w:rPr>
                      <w:rFonts w:eastAsia="Times New Roman"/>
                      <w:b/>
                      <w:bCs/>
                      <w:sz w:val="20"/>
                      <w:szCs w:val="20"/>
                      <w:lang w:val="pt-BR"/>
                    </w:rPr>
                    <w:t>Thí nghiệm PST</w:t>
                  </w:r>
                </w:p>
              </w:tc>
            </w:tr>
            <w:tr w:rsidR="004D7670" w:rsidRPr="001B4BA5" w14:paraId="4A0BADA4" w14:textId="77777777" w:rsidTr="004D7670">
              <w:trPr>
                <w:gridAfter w:val="1"/>
                <w:wAfter w:w="10" w:type="pct"/>
                <w:trHeight w:val="450"/>
                <w:jc w:val="center"/>
              </w:trPr>
              <w:tc>
                <w:tcPr>
                  <w:tcW w:w="1686" w:type="pct"/>
                  <w:tcBorders>
                    <w:top w:val="nil"/>
                    <w:left w:val="single" w:sz="4" w:space="0" w:color="auto"/>
                    <w:bottom w:val="single" w:sz="4" w:space="0" w:color="auto"/>
                    <w:right w:val="single" w:sz="4" w:space="0" w:color="auto"/>
                  </w:tcBorders>
                  <w:shd w:val="clear" w:color="auto" w:fill="auto"/>
                  <w:noWrap/>
                  <w:vAlign w:val="center"/>
                  <w:hideMark/>
                </w:tcPr>
                <w:p w14:paraId="6F2A5100" w14:textId="77777777" w:rsidR="004D7670" w:rsidRPr="001B4BA5" w:rsidRDefault="004D7670" w:rsidP="004D7670">
                  <w:pPr>
                    <w:spacing w:before="60" w:after="60" w:line="240" w:lineRule="auto"/>
                    <w:jc w:val="center"/>
                    <w:rPr>
                      <w:rFonts w:eastAsia="Times New Roman"/>
                      <w:sz w:val="20"/>
                      <w:szCs w:val="20"/>
                      <w:lang w:val="pt-BR"/>
                    </w:rPr>
                  </w:pPr>
                  <w:r>
                    <w:rPr>
                      <w:rFonts w:eastAsia="Times New Roman"/>
                      <w:sz w:val="20"/>
                      <w:szCs w:val="20"/>
                      <w:lang w:val="pt-BR"/>
                    </w:rPr>
                    <w:t>Đ</w:t>
                  </w:r>
                  <w:r w:rsidRPr="001B4BA5">
                    <w:rPr>
                      <w:rFonts w:eastAsia="Times New Roman"/>
                      <w:sz w:val="20"/>
                      <w:szCs w:val="20"/>
                      <w:lang w:val="pt-BR"/>
                    </w:rPr>
                    <w:t>ợt 1</w:t>
                  </w:r>
                </w:p>
              </w:tc>
              <w:tc>
                <w:tcPr>
                  <w:tcW w:w="1631" w:type="pct"/>
                  <w:tcBorders>
                    <w:top w:val="nil"/>
                    <w:left w:val="single" w:sz="4" w:space="0" w:color="auto"/>
                    <w:bottom w:val="single" w:sz="4" w:space="0" w:color="auto"/>
                    <w:right w:val="single" w:sz="4" w:space="0" w:color="auto"/>
                  </w:tcBorders>
                  <w:vAlign w:val="center"/>
                </w:tcPr>
                <w:p w14:paraId="45724E68" w14:textId="77777777" w:rsidR="004D7670" w:rsidRPr="001B4BA5" w:rsidRDefault="004D7670" w:rsidP="004D7670">
                  <w:pPr>
                    <w:spacing w:before="60" w:after="60" w:line="240" w:lineRule="auto"/>
                    <w:jc w:val="center"/>
                    <w:rPr>
                      <w:rFonts w:eastAsia="Times New Roman"/>
                      <w:sz w:val="20"/>
                      <w:szCs w:val="20"/>
                      <w:lang w:val="pt-BR"/>
                    </w:rPr>
                  </w:pPr>
                  <w:r w:rsidRPr="001B4BA5">
                    <w:rPr>
                      <w:rFonts w:eastAsia="Times New Roman"/>
                      <w:sz w:val="20"/>
                      <w:szCs w:val="20"/>
                      <w:lang w:val="pt-BR"/>
                    </w:rPr>
                    <w:t>0,0025</w:t>
                  </w:r>
                  <w:r>
                    <w:rPr>
                      <w:rFonts w:eastAsia="Times New Roman"/>
                      <w:sz w:val="20"/>
                      <w:szCs w:val="20"/>
                      <w:lang w:val="pt-BR"/>
                    </w:rPr>
                    <w:t>1</w:t>
                  </w:r>
                </w:p>
              </w:tc>
              <w:tc>
                <w:tcPr>
                  <w:tcW w:w="1673" w:type="pct"/>
                  <w:tcBorders>
                    <w:top w:val="nil"/>
                    <w:left w:val="single" w:sz="4" w:space="0" w:color="auto"/>
                    <w:bottom w:val="single" w:sz="4" w:space="0" w:color="auto"/>
                    <w:right w:val="single" w:sz="4" w:space="0" w:color="auto"/>
                  </w:tcBorders>
                  <w:vAlign w:val="center"/>
                </w:tcPr>
                <w:p w14:paraId="4D36CAB7" w14:textId="77777777" w:rsidR="004D7670" w:rsidRPr="001B4BA5" w:rsidRDefault="004D7670" w:rsidP="004D7670">
                  <w:pPr>
                    <w:spacing w:before="60" w:after="60" w:line="240" w:lineRule="auto"/>
                    <w:jc w:val="center"/>
                    <w:rPr>
                      <w:rFonts w:eastAsia="Times New Roman"/>
                      <w:sz w:val="20"/>
                      <w:szCs w:val="20"/>
                      <w:lang w:val="pt-BR"/>
                    </w:rPr>
                  </w:pPr>
                  <w:r w:rsidRPr="001B4BA5">
                    <w:rPr>
                      <w:rFonts w:eastAsia="Times New Roman"/>
                      <w:sz w:val="20"/>
                      <w:szCs w:val="20"/>
                      <w:lang w:val="pt-BR"/>
                    </w:rPr>
                    <w:t>0,00121</w:t>
                  </w:r>
                </w:p>
              </w:tc>
            </w:tr>
            <w:tr w:rsidR="004D7670" w:rsidRPr="001B4BA5" w14:paraId="7E6D72D7" w14:textId="77777777" w:rsidTr="004D7670">
              <w:trPr>
                <w:gridAfter w:val="1"/>
                <w:wAfter w:w="10" w:type="pct"/>
                <w:trHeight w:val="450"/>
                <w:jc w:val="center"/>
              </w:trPr>
              <w:tc>
                <w:tcPr>
                  <w:tcW w:w="1686" w:type="pct"/>
                  <w:tcBorders>
                    <w:top w:val="nil"/>
                    <w:left w:val="single" w:sz="4" w:space="0" w:color="auto"/>
                    <w:bottom w:val="single" w:sz="4" w:space="0" w:color="auto"/>
                    <w:right w:val="single" w:sz="4" w:space="0" w:color="auto"/>
                  </w:tcBorders>
                  <w:shd w:val="clear" w:color="auto" w:fill="auto"/>
                  <w:noWrap/>
                  <w:vAlign w:val="center"/>
                  <w:hideMark/>
                </w:tcPr>
                <w:p w14:paraId="3D113A47" w14:textId="77777777" w:rsidR="004D7670" w:rsidRPr="001B4BA5" w:rsidRDefault="004D7670" w:rsidP="004D7670">
                  <w:pPr>
                    <w:spacing w:before="60" w:after="60" w:line="240" w:lineRule="auto"/>
                    <w:jc w:val="center"/>
                    <w:rPr>
                      <w:rFonts w:eastAsia="Times New Roman"/>
                      <w:sz w:val="20"/>
                      <w:szCs w:val="20"/>
                      <w:lang w:val="pt-BR"/>
                    </w:rPr>
                  </w:pPr>
                  <w:r>
                    <w:rPr>
                      <w:rFonts w:eastAsia="Times New Roman"/>
                      <w:sz w:val="20"/>
                      <w:szCs w:val="20"/>
                      <w:lang w:val="pt-BR"/>
                    </w:rPr>
                    <w:t>Đ</w:t>
                  </w:r>
                  <w:r w:rsidRPr="001B4BA5">
                    <w:rPr>
                      <w:rFonts w:eastAsia="Times New Roman"/>
                      <w:sz w:val="20"/>
                      <w:szCs w:val="20"/>
                      <w:lang w:val="pt-BR"/>
                    </w:rPr>
                    <w:t>ợt 2</w:t>
                  </w:r>
                </w:p>
              </w:tc>
              <w:tc>
                <w:tcPr>
                  <w:tcW w:w="1631" w:type="pct"/>
                  <w:tcBorders>
                    <w:top w:val="nil"/>
                    <w:left w:val="single" w:sz="4" w:space="0" w:color="auto"/>
                    <w:bottom w:val="single" w:sz="4" w:space="0" w:color="auto"/>
                    <w:right w:val="single" w:sz="4" w:space="0" w:color="auto"/>
                  </w:tcBorders>
                  <w:vAlign w:val="center"/>
                </w:tcPr>
                <w:p w14:paraId="58F59D7E" w14:textId="77777777" w:rsidR="004D7670" w:rsidRPr="001B4BA5" w:rsidRDefault="004D7670" w:rsidP="004D7670">
                  <w:pPr>
                    <w:spacing w:before="60" w:after="60" w:line="240" w:lineRule="auto"/>
                    <w:jc w:val="center"/>
                    <w:rPr>
                      <w:rFonts w:eastAsia="Times New Roman"/>
                      <w:sz w:val="20"/>
                      <w:szCs w:val="20"/>
                    </w:rPr>
                  </w:pPr>
                  <w:r w:rsidRPr="001B4BA5">
                    <w:rPr>
                      <w:rFonts w:eastAsia="Times New Roman"/>
                      <w:sz w:val="20"/>
                      <w:szCs w:val="20"/>
                      <w:lang w:val="pt-BR"/>
                    </w:rPr>
                    <w:t>0,0027</w:t>
                  </w:r>
                  <w:r>
                    <w:rPr>
                      <w:rFonts w:eastAsia="Times New Roman"/>
                      <w:sz w:val="20"/>
                      <w:szCs w:val="20"/>
                      <w:lang w:val="pt-BR"/>
                    </w:rPr>
                    <w:t>3</w:t>
                  </w:r>
                </w:p>
              </w:tc>
              <w:tc>
                <w:tcPr>
                  <w:tcW w:w="1673" w:type="pct"/>
                  <w:tcBorders>
                    <w:top w:val="nil"/>
                    <w:left w:val="single" w:sz="4" w:space="0" w:color="auto"/>
                    <w:bottom w:val="single" w:sz="4" w:space="0" w:color="auto"/>
                    <w:right w:val="single" w:sz="4" w:space="0" w:color="auto"/>
                  </w:tcBorders>
                  <w:vAlign w:val="center"/>
                </w:tcPr>
                <w:p w14:paraId="61A7D399" w14:textId="77777777" w:rsidR="004D7670" w:rsidRPr="001B4BA5" w:rsidRDefault="004D7670" w:rsidP="004D7670">
                  <w:pPr>
                    <w:spacing w:before="60" w:after="60" w:line="240" w:lineRule="auto"/>
                    <w:jc w:val="center"/>
                    <w:rPr>
                      <w:rFonts w:eastAsia="Times New Roman"/>
                      <w:sz w:val="20"/>
                      <w:szCs w:val="20"/>
                      <w:lang w:val="pt-BR"/>
                    </w:rPr>
                  </w:pPr>
                  <w:r w:rsidRPr="001B4BA5">
                    <w:rPr>
                      <w:rFonts w:eastAsia="Times New Roman"/>
                      <w:sz w:val="20"/>
                      <w:szCs w:val="20"/>
                      <w:lang w:val="pt-BR"/>
                    </w:rPr>
                    <w:t>0,001</w:t>
                  </w:r>
                  <w:r w:rsidRPr="001B4BA5">
                    <w:rPr>
                      <w:rFonts w:eastAsia="Times New Roman"/>
                      <w:sz w:val="20"/>
                      <w:szCs w:val="20"/>
                    </w:rPr>
                    <w:t>18</w:t>
                  </w:r>
                </w:p>
              </w:tc>
            </w:tr>
            <w:tr w:rsidR="004D7670" w:rsidRPr="001B4BA5" w14:paraId="77F0F587" w14:textId="77777777" w:rsidTr="004D7670">
              <w:trPr>
                <w:gridAfter w:val="1"/>
                <w:wAfter w:w="10" w:type="pct"/>
                <w:trHeight w:val="450"/>
                <w:jc w:val="center"/>
              </w:trPr>
              <w:tc>
                <w:tcPr>
                  <w:tcW w:w="1686" w:type="pct"/>
                  <w:tcBorders>
                    <w:top w:val="nil"/>
                    <w:left w:val="single" w:sz="4" w:space="0" w:color="auto"/>
                    <w:bottom w:val="single" w:sz="4" w:space="0" w:color="auto"/>
                    <w:right w:val="single" w:sz="4" w:space="0" w:color="auto"/>
                  </w:tcBorders>
                  <w:shd w:val="clear" w:color="auto" w:fill="auto"/>
                  <w:noWrap/>
                  <w:vAlign w:val="center"/>
                </w:tcPr>
                <w:p w14:paraId="47DB8F47" w14:textId="77777777" w:rsidR="004D7670" w:rsidRPr="001B4BA5" w:rsidRDefault="004D7670" w:rsidP="004D7670">
                  <w:pPr>
                    <w:spacing w:before="60" w:after="60" w:line="240" w:lineRule="auto"/>
                    <w:jc w:val="center"/>
                    <w:rPr>
                      <w:rFonts w:eastAsia="Times New Roman"/>
                      <w:sz w:val="20"/>
                      <w:szCs w:val="20"/>
                      <w:lang w:val="pt-BR"/>
                    </w:rPr>
                  </w:pPr>
                  <w:r>
                    <w:rPr>
                      <w:rFonts w:eastAsia="Times New Roman"/>
                      <w:sz w:val="20"/>
                      <w:szCs w:val="20"/>
                      <w:lang w:val="pt-BR"/>
                    </w:rPr>
                    <w:t>Đ</w:t>
                  </w:r>
                  <w:r w:rsidRPr="001B4BA5">
                    <w:rPr>
                      <w:rFonts w:eastAsia="Times New Roman"/>
                      <w:sz w:val="20"/>
                      <w:szCs w:val="20"/>
                      <w:lang w:val="pt-BR"/>
                    </w:rPr>
                    <w:t>ợt 3</w:t>
                  </w:r>
                </w:p>
              </w:tc>
              <w:tc>
                <w:tcPr>
                  <w:tcW w:w="1631" w:type="pct"/>
                  <w:tcBorders>
                    <w:top w:val="nil"/>
                    <w:left w:val="single" w:sz="4" w:space="0" w:color="auto"/>
                    <w:bottom w:val="single" w:sz="4" w:space="0" w:color="auto"/>
                    <w:right w:val="single" w:sz="4" w:space="0" w:color="auto"/>
                  </w:tcBorders>
                  <w:vAlign w:val="center"/>
                </w:tcPr>
                <w:p w14:paraId="4D14634B" w14:textId="77777777" w:rsidR="004D7670" w:rsidRPr="001B4BA5" w:rsidRDefault="004D7670" w:rsidP="004D7670">
                  <w:pPr>
                    <w:spacing w:before="60" w:after="60" w:line="240" w:lineRule="auto"/>
                    <w:jc w:val="center"/>
                    <w:rPr>
                      <w:rFonts w:eastAsia="Times New Roman"/>
                      <w:sz w:val="20"/>
                      <w:szCs w:val="20"/>
                      <w:lang w:val="pt-BR"/>
                    </w:rPr>
                  </w:pPr>
                  <w:r w:rsidRPr="001B4BA5">
                    <w:rPr>
                      <w:rFonts w:eastAsia="Times New Roman"/>
                      <w:sz w:val="20"/>
                      <w:szCs w:val="20"/>
                      <w:lang w:val="pt-BR"/>
                    </w:rPr>
                    <w:t>0,0026</w:t>
                  </w:r>
                  <w:r>
                    <w:rPr>
                      <w:rFonts w:eastAsia="Times New Roman"/>
                      <w:sz w:val="20"/>
                      <w:szCs w:val="20"/>
                      <w:lang w:val="pt-BR"/>
                    </w:rPr>
                    <w:t>2</w:t>
                  </w:r>
                </w:p>
              </w:tc>
              <w:tc>
                <w:tcPr>
                  <w:tcW w:w="1673" w:type="pct"/>
                  <w:tcBorders>
                    <w:top w:val="nil"/>
                    <w:left w:val="single" w:sz="4" w:space="0" w:color="auto"/>
                    <w:bottom w:val="single" w:sz="4" w:space="0" w:color="auto"/>
                    <w:right w:val="single" w:sz="4" w:space="0" w:color="auto"/>
                  </w:tcBorders>
                  <w:vAlign w:val="center"/>
                </w:tcPr>
                <w:p w14:paraId="22321F8C" w14:textId="77777777" w:rsidR="004D7670" w:rsidRPr="001B4BA5" w:rsidRDefault="004D7670" w:rsidP="004D7670">
                  <w:pPr>
                    <w:spacing w:before="60" w:after="60" w:line="240" w:lineRule="auto"/>
                    <w:jc w:val="center"/>
                    <w:rPr>
                      <w:rFonts w:eastAsia="Times New Roman"/>
                      <w:sz w:val="20"/>
                      <w:szCs w:val="20"/>
                      <w:lang w:val="pt-BR"/>
                    </w:rPr>
                  </w:pPr>
                  <w:r w:rsidRPr="001B4BA5">
                    <w:rPr>
                      <w:rFonts w:eastAsia="Times New Roman"/>
                      <w:sz w:val="20"/>
                      <w:szCs w:val="20"/>
                      <w:lang w:val="pt-BR"/>
                    </w:rPr>
                    <w:t>0,001</w:t>
                  </w:r>
                  <w:r w:rsidRPr="001B4BA5">
                    <w:rPr>
                      <w:rFonts w:eastAsia="Times New Roman"/>
                      <w:sz w:val="20"/>
                      <w:szCs w:val="20"/>
                    </w:rPr>
                    <w:t>19</w:t>
                  </w:r>
                </w:p>
              </w:tc>
            </w:tr>
          </w:tbl>
          <w:p w14:paraId="7BD7CA33" w14:textId="40E5887F" w:rsidR="004D7670" w:rsidRDefault="004D7670" w:rsidP="00337CB9">
            <w:pPr>
              <w:pStyle w:val="1noidung"/>
              <w:ind w:firstLine="0"/>
              <w:rPr>
                <w:spacing w:val="-2"/>
              </w:rPr>
            </w:pPr>
          </w:p>
        </w:tc>
        <w:tc>
          <w:tcPr>
            <w:tcW w:w="4076" w:type="dxa"/>
          </w:tcPr>
          <w:p w14:paraId="0A129E54" w14:textId="77777777" w:rsidR="004D7670" w:rsidRDefault="004D7670" w:rsidP="00337CB9">
            <w:pPr>
              <w:pStyle w:val="1noidung"/>
              <w:ind w:firstLine="0"/>
              <w:rPr>
                <w:spacing w:val="-2"/>
              </w:rPr>
            </w:pPr>
            <w:r w:rsidRPr="001B4BA5">
              <w:rPr>
                <w:noProof/>
              </w:rPr>
              <w:drawing>
                <wp:inline distT="0" distB="0" distL="0" distR="0" wp14:anchorId="71EC43A2" wp14:editId="6C20CFA2">
                  <wp:extent cx="2430075" cy="2251644"/>
                  <wp:effectExtent l="0" t="0" r="0" b="0"/>
                  <wp:docPr id="100" name="Picture 27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Graphical user inte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2046" cy="2272002"/>
                          </a:xfrm>
                          <a:prstGeom prst="rect">
                            <a:avLst/>
                          </a:prstGeom>
                          <a:noFill/>
                          <a:ln>
                            <a:noFill/>
                          </a:ln>
                        </pic:spPr>
                      </pic:pic>
                    </a:graphicData>
                  </a:graphic>
                </wp:inline>
              </w:drawing>
            </w:r>
          </w:p>
          <w:p w14:paraId="207507EE" w14:textId="791885DB" w:rsidR="004D7670" w:rsidRPr="004D7670" w:rsidRDefault="004D7670" w:rsidP="004D7670">
            <w:pPr>
              <w:pStyle w:val="hinh"/>
              <w:rPr>
                <w:bdr w:val="none" w:sz="0" w:space="0" w:color="auto" w:frame="1"/>
              </w:rPr>
            </w:pPr>
            <w:bookmarkStart w:id="12" w:name="_Ref109291779"/>
            <w:bookmarkStart w:id="13" w:name="_Toc90834925"/>
            <w:bookmarkStart w:id="14" w:name="_Ref109291772"/>
            <w:bookmarkStart w:id="15" w:name="_Ref109311919"/>
            <w:r w:rsidRPr="001B4BA5">
              <w:t xml:space="preserve">Hình </w:t>
            </w:r>
            <w:r w:rsidRPr="001B4BA5">
              <w:fldChar w:fldCharType="begin"/>
            </w:r>
            <w:r w:rsidRPr="001B4BA5">
              <w:instrText xml:space="preserve"> SEQ Hình \* ARABIC </w:instrText>
            </w:r>
            <w:r w:rsidRPr="001B4BA5">
              <w:fldChar w:fldCharType="separate"/>
            </w:r>
            <w:r>
              <w:rPr>
                <w:noProof/>
              </w:rPr>
              <w:t>2</w:t>
            </w:r>
            <w:r w:rsidRPr="001B4BA5">
              <w:fldChar w:fldCharType="end"/>
            </w:r>
            <w:bookmarkEnd w:id="12"/>
            <w:r w:rsidRPr="001B4BA5">
              <w:t xml:space="preserve">. </w:t>
            </w:r>
            <w:r w:rsidRPr="001B4BA5">
              <w:rPr>
                <w:bdr w:val="none" w:sz="0" w:space="0" w:color="auto" w:frame="1"/>
              </w:rPr>
              <w:t>Kết quả tính toán xác định hệ số thấm K bằng phần mềm AquiferTest Pro theo phương pháp của Hvorslev (1951)</w:t>
            </w:r>
            <w:bookmarkEnd w:id="13"/>
            <w:bookmarkEnd w:id="14"/>
            <w:bookmarkEnd w:id="15"/>
          </w:p>
        </w:tc>
      </w:tr>
    </w:tbl>
    <w:p w14:paraId="744CCAC5" w14:textId="7C1D6B9E" w:rsidR="001755C0" w:rsidRPr="001B4BA5" w:rsidRDefault="001755C0" w:rsidP="00B35EB5">
      <w:pPr>
        <w:pStyle w:val="1noidung"/>
      </w:pPr>
      <w:r w:rsidRPr="001B4BA5">
        <w:t xml:space="preserve">Tổng hợp kết quả tính toán </w:t>
      </w:r>
      <w:r w:rsidR="0074454F">
        <w:t xml:space="preserve">hệ số thấm K theo phương pháp thí nghiệm hút nước và thí nghiệm PST </w:t>
      </w:r>
      <w:r w:rsidRPr="001B4BA5">
        <w:t>tại lỗ khoan NCHL17 được thể hiện trong</w:t>
      </w:r>
      <w:r w:rsidR="00355337">
        <w:t xml:space="preserve"> </w:t>
      </w:r>
      <w:r w:rsidR="00355337">
        <w:fldChar w:fldCharType="begin"/>
      </w:r>
      <w:r w:rsidR="00355337">
        <w:instrText xml:space="preserve"> REF _Ref109309553 </w:instrText>
      </w:r>
      <w:r w:rsidR="00355337">
        <w:fldChar w:fldCharType="separate"/>
      </w:r>
      <w:r w:rsidR="00355337" w:rsidRPr="001B4BA5">
        <w:rPr>
          <w:szCs w:val="20"/>
        </w:rPr>
        <w:t xml:space="preserve">Bảng  </w:t>
      </w:r>
      <w:r w:rsidR="00355337">
        <w:rPr>
          <w:noProof/>
          <w:szCs w:val="20"/>
        </w:rPr>
        <w:t>2</w:t>
      </w:r>
      <w:r w:rsidR="00355337">
        <w:fldChar w:fldCharType="end"/>
      </w:r>
      <w:r w:rsidR="004D7670">
        <w:t>.</w:t>
      </w:r>
    </w:p>
    <w:p w14:paraId="1EC0FC76" w14:textId="77777777" w:rsidR="001755C0" w:rsidRPr="001B4BA5" w:rsidRDefault="001755C0" w:rsidP="00B35EB5">
      <w:pPr>
        <w:pStyle w:val="1noidung"/>
      </w:pPr>
      <w:r w:rsidRPr="001B4BA5">
        <w:t>Kết quả tính toán hệ số thấm K tại lỗ khoan NCHL17 theo phương pháp PST nhìn chung 2 lần thí nghiệm cho hệ số thấm K gần như nhau. Kết quả hệ số thấm K giữa 2 phương pháp thí nghiệm khác nhau nhưng đều phù hợp với các kết quả thí nghiệm tính toán hệ số thấm K đã công bố trong vùng nghiên cứu.</w:t>
      </w:r>
    </w:p>
    <w:p w14:paraId="468B3BE2" w14:textId="250DE634" w:rsidR="00224D5E" w:rsidRPr="001B4BA5" w:rsidRDefault="00224D5E" w:rsidP="00B35EB5">
      <w:pPr>
        <w:pStyle w:val="1noidung"/>
      </w:pPr>
      <w:r w:rsidRPr="001B4BA5">
        <w:t xml:space="preserve">So sánh kết quả thí nghiệm hệ số thấm K bằng phương pháp </w:t>
      </w:r>
      <w:r w:rsidR="003E7957" w:rsidRPr="001B4BA5">
        <w:t xml:space="preserve">thí nghiệm hút nước </w:t>
      </w:r>
      <w:r w:rsidRPr="001B4BA5">
        <w:t xml:space="preserve">và </w:t>
      </w:r>
      <w:r w:rsidR="003E7957" w:rsidRPr="001B4BA5">
        <w:t xml:space="preserve">thí nghiệm </w:t>
      </w:r>
      <w:r w:rsidRPr="001B4BA5">
        <w:t>sử dụng khí nén (PST) cho thấy kết quả xác định hệ số thấm giữa hai phương pháp là phù hợp, hệ số tương quan tương đối chặt R</w:t>
      </w:r>
      <w:r w:rsidRPr="001B4BA5">
        <w:rPr>
          <w:vertAlign w:val="superscript"/>
        </w:rPr>
        <w:t>2</w:t>
      </w:r>
      <w:r w:rsidRPr="001B4BA5">
        <w:t xml:space="preserve"> = 0,93</w:t>
      </w:r>
      <w:r w:rsidRPr="001B4BA5">
        <w:rPr>
          <w:spacing w:val="-6"/>
        </w:rPr>
        <w:t>.</w:t>
      </w:r>
      <w:r w:rsidRPr="001B4BA5">
        <w:t xml:space="preserve"> </w:t>
      </w:r>
    </w:p>
    <w:p w14:paraId="66852FC8" w14:textId="77777777" w:rsidR="00224D5E" w:rsidRPr="001B4BA5" w:rsidRDefault="00224D5E" w:rsidP="00665E13">
      <w:pPr>
        <w:pStyle w:val="1tvn"/>
      </w:pPr>
      <w:r w:rsidRPr="001B4BA5">
        <w:t>5. Kết luận</w:t>
      </w:r>
    </w:p>
    <w:p w14:paraId="397E8DAE" w14:textId="796F510B" w:rsidR="008824D3" w:rsidRPr="001B4BA5" w:rsidRDefault="00B34CB5" w:rsidP="00B34CB5">
      <w:pPr>
        <w:pStyle w:val="1noidung"/>
      </w:pPr>
      <w:r>
        <w:t xml:space="preserve">Áp dụng thử nghiệm thành công phương pháp thí nghiệm PST </w:t>
      </w:r>
      <w:r w:rsidR="008824D3" w:rsidRPr="001B4BA5">
        <w:t xml:space="preserve">xác định hệ số thấm K tại </w:t>
      </w:r>
      <w:r w:rsidR="00D56A20" w:rsidRPr="001B4BA5">
        <w:t xml:space="preserve">mỏ than Hà Lầm thuộc </w:t>
      </w:r>
      <w:r w:rsidR="008824D3" w:rsidRPr="001B4BA5">
        <w:t>vùng mỏ Quảng Ninh, kết quả thí nghiệm xác định hệ số thấm K như sau:</w:t>
      </w:r>
    </w:p>
    <w:p w14:paraId="470E0E13" w14:textId="539756B8" w:rsidR="008824D3" w:rsidRPr="001B4BA5" w:rsidRDefault="008824D3" w:rsidP="00B35EB5">
      <w:pPr>
        <w:pStyle w:val="1noidung"/>
      </w:pPr>
      <w:r w:rsidRPr="001B4BA5">
        <w:t xml:space="preserve">Tiến hành thí nghiệm </w:t>
      </w:r>
      <w:r w:rsidR="009D699A" w:rsidRPr="001B4BA5">
        <w:t>tại lỗ khoan NCHL17</w:t>
      </w:r>
      <w:r w:rsidR="009D699A">
        <w:t xml:space="preserve"> với </w:t>
      </w:r>
      <w:r w:rsidR="00FD4B44">
        <w:t xml:space="preserve">3 đợt </w:t>
      </w:r>
      <w:r w:rsidR="009D699A">
        <w:t xml:space="preserve">tương ứng </w:t>
      </w:r>
      <w:r w:rsidR="00FD4B44">
        <w:t xml:space="preserve">với các cấp áp suất khí nén </w:t>
      </w:r>
      <w:r w:rsidR="009D699A">
        <w:t>là</w:t>
      </w:r>
      <w:r w:rsidR="00FD4B44">
        <w:t xml:space="preserve"> 0,5; 1,0 và 1,5</w:t>
      </w:r>
      <w:r w:rsidR="009D699A">
        <w:t>atm</w:t>
      </w:r>
      <w:r w:rsidRPr="001B4BA5">
        <w:t xml:space="preserve">. Hệ số thấm K theo phương pháp </w:t>
      </w:r>
      <w:r w:rsidR="00AC52C7">
        <w:t xml:space="preserve">PST </w:t>
      </w:r>
      <w:r w:rsidRPr="001B4BA5">
        <w:t>thay đổi từ 0,0118 đến</w:t>
      </w:r>
      <w:r w:rsidR="00AC52C7">
        <w:t xml:space="preserve"> </w:t>
      </w:r>
      <w:r w:rsidRPr="001B4BA5">
        <w:t>0,0121 m/ng, trung bình 0,0119 m/ng</w:t>
      </w:r>
      <w:r w:rsidR="007C59D3">
        <w:t xml:space="preserve"> trong khi kết quả thí nghiệm bằng phương pháp hút nước </w:t>
      </w:r>
      <w:r w:rsidR="00534CED">
        <w:t xml:space="preserve">là </w:t>
      </w:r>
      <w:r w:rsidR="00964EBA">
        <w:t>0,0025</w:t>
      </w:r>
      <w:r w:rsidR="00822503">
        <w:t>2</w:t>
      </w:r>
      <w:r w:rsidR="00021429">
        <w:t xml:space="preserve"> đến </w:t>
      </w:r>
      <w:r w:rsidR="00964EBA">
        <w:t>0,0027</w:t>
      </w:r>
      <w:r w:rsidR="00822503">
        <w:t>3</w:t>
      </w:r>
      <w:r w:rsidR="00964EBA">
        <w:t>, trung binhg 0,0026</w:t>
      </w:r>
      <w:r w:rsidR="009A14DA">
        <w:t>2</w:t>
      </w:r>
      <w:r w:rsidR="00964EBA">
        <w:t>m/ngày</w:t>
      </w:r>
      <w:r w:rsidRPr="001B4BA5">
        <w:t>. Nhìn chung kết quả thí nghiệm tính toán hệ số thấm K tại lỗ khoan này theo 2 phương gần như nhau, phù hợp với kết quả tính toán hệ số thấm K vùng mỏ Hà Lầm đã công bố.</w:t>
      </w:r>
    </w:p>
    <w:p w14:paraId="627755FE" w14:textId="30507645" w:rsidR="00224D5E" w:rsidRPr="001B4BA5" w:rsidRDefault="00137903" w:rsidP="00B35EB5">
      <w:pPr>
        <w:pStyle w:val="1noidung"/>
        <w:rPr>
          <w:i/>
          <w:iCs/>
        </w:rPr>
      </w:pPr>
      <w:r>
        <w:t xml:space="preserve">- </w:t>
      </w:r>
      <w:r w:rsidR="00224D5E" w:rsidRPr="001B4BA5">
        <w:t>Bộ dụng cụ</w:t>
      </w:r>
      <w:r w:rsidR="009A14DA">
        <w:t xml:space="preserve"> thí nghiệm PST</w:t>
      </w:r>
      <w:r w:rsidR="00224D5E" w:rsidRPr="001B4BA5">
        <w:t xml:space="preserve"> rất nhỏ gọn, dễ dàng chế tạo bằng các vật liệu sẵn có trên thị trường với giá thành hợp lý, có thể tháo rời và lắp ráp bộ dụng cụ ngay tại hiện trường, phục vụ công tác đo vẽ ĐCTV</w:t>
      </w:r>
      <w:r w:rsidR="009F30B0">
        <w:t>.</w:t>
      </w:r>
    </w:p>
    <w:p w14:paraId="172AD515" w14:textId="6F7613A7" w:rsidR="00224D5E" w:rsidRPr="001B4BA5" w:rsidRDefault="00224D5E" w:rsidP="00B35EB5">
      <w:pPr>
        <w:pStyle w:val="1noidung"/>
      </w:pPr>
      <w:r w:rsidRPr="001B4BA5">
        <w:t>- Thao tác thí nghiệm đơn giản, chi phí thực hiện thí nghiệm thấp hơn nhiều so với các dạng thí nghiệm khác, phù hợp với mức độ nghiên cứu đơn giản;</w:t>
      </w:r>
    </w:p>
    <w:p w14:paraId="613D3801" w14:textId="77777777" w:rsidR="00224D5E" w:rsidRPr="001B4BA5" w:rsidRDefault="00224D5E" w:rsidP="00B35EB5">
      <w:pPr>
        <w:pStyle w:val="1noidung"/>
      </w:pPr>
      <w:r w:rsidRPr="001B4BA5">
        <w:t>- Thời gian thí nghiệm nhanh nên có thể tiến hành được nhiều thí nghiệm trong một khoảng thời gian ngắn;</w:t>
      </w:r>
    </w:p>
    <w:p w14:paraId="049A731B" w14:textId="77777777" w:rsidR="00224D5E" w:rsidRPr="001B4BA5" w:rsidRDefault="00224D5E" w:rsidP="00B35EB5">
      <w:pPr>
        <w:pStyle w:val="1noidung"/>
      </w:pPr>
      <w:r w:rsidRPr="001B4BA5">
        <w:t>- Phù hợp với những lỗ khoan trong vùng có nguy cơ nhiễm bẩn/nhiễm mặn hoặc lỗ khoan trong các công trình thủy lợi do không lấy nước ra khỏi tầng chứa nước phải tính toán hệ thống thoát nước khi tiến hành thí nghiệm,;</w:t>
      </w:r>
    </w:p>
    <w:p w14:paraId="5DACB073" w14:textId="2DDD1F46" w:rsidR="00224D5E" w:rsidRPr="001B4BA5" w:rsidRDefault="00224D5E" w:rsidP="00B35EB5">
      <w:pPr>
        <w:pStyle w:val="1noidung"/>
      </w:pPr>
      <w:r w:rsidRPr="001B4BA5">
        <w:t>- Thích hợp với các trường hợp lỗ khoan có đường kính nhỏ (lỗ khoan quan sát, thí nghiệm) không thể thiết kế lắp đặt máy bơm;</w:t>
      </w:r>
      <w:r w:rsidR="00550266">
        <w:t xml:space="preserve"> </w:t>
      </w:r>
      <w:r w:rsidRPr="001B4BA5">
        <w:t>phù hợp với hầu hết các tầng chứa nước, đặc biệt là các tầng chứa nước thành phần cát có tính thấm lớn do khả năng khống chế mực nước biến đổi (Kruseman, 1994).</w:t>
      </w:r>
    </w:p>
    <w:p w14:paraId="44FA0D69" w14:textId="33EC9DB9" w:rsidR="00224D5E" w:rsidRPr="001B4BA5" w:rsidRDefault="00B2347A" w:rsidP="00B35EB5">
      <w:pPr>
        <w:pStyle w:val="1noidung"/>
      </w:pPr>
      <w:r>
        <w:t>Tuy nhiên, phương pháp PST c</w:t>
      </w:r>
      <w:r w:rsidR="00652A78">
        <w:t>ũng có một số tồn tại, hạn chế so với phương pháp hút nước thí nghiệm</w:t>
      </w:r>
      <w:r w:rsidR="00224D5E" w:rsidRPr="001B4BA5">
        <w:t xml:space="preserve">: </w:t>
      </w:r>
    </w:p>
    <w:p w14:paraId="47E1429F" w14:textId="77777777" w:rsidR="00224D5E" w:rsidRPr="001B4BA5" w:rsidRDefault="00224D5E" w:rsidP="00B35EB5">
      <w:pPr>
        <w:pStyle w:val="1noidung"/>
      </w:pPr>
      <w:r w:rsidRPr="001B4BA5">
        <w:lastRenderedPageBreak/>
        <w:t>- Chỉ đánh giá được một vùng nhỏ của tầng chứa nước liền kề với lỗ khoan;</w:t>
      </w:r>
    </w:p>
    <w:p w14:paraId="27C5A08F" w14:textId="77777777" w:rsidR="00224D5E" w:rsidRPr="001B4BA5" w:rsidRDefault="00224D5E" w:rsidP="00B35EB5">
      <w:pPr>
        <w:pStyle w:val="1noidung"/>
      </w:pPr>
      <w:r w:rsidRPr="001B4BA5">
        <w:t>- Chỉ tính toán cho các vị trí của tầng chứa nước mà tại đó lỗ khoan được bố trí ống lọc;</w:t>
      </w:r>
    </w:p>
    <w:p w14:paraId="63AD5CC6" w14:textId="2D64B0E6" w:rsidR="00224D5E" w:rsidRPr="001B4BA5" w:rsidRDefault="00224D5E" w:rsidP="00B35EB5">
      <w:pPr>
        <w:pStyle w:val="1noidung"/>
      </w:pPr>
      <w:r w:rsidRPr="001B4BA5">
        <w:t>- Kết quả tính toán có thể bị ảnh hưởng nhiều bởi vật liệu chèn của lỗ khoan tại vị trí đặt ống lọc;</w:t>
      </w:r>
    </w:p>
    <w:p w14:paraId="2DE25E8D" w14:textId="182ADAEE" w:rsidR="00224D5E" w:rsidRPr="001B4BA5" w:rsidRDefault="00224D5E" w:rsidP="00B35EB5">
      <w:pPr>
        <w:pStyle w:val="1noidung"/>
      </w:pPr>
      <w:r w:rsidRPr="001B4BA5">
        <w:t>- Phương pháp sử dụng khí nén không áp dụng được cho các lỗ khoan hở do sự cố, lỗi kết</w:t>
      </w:r>
      <w:r w:rsidR="00E23B87" w:rsidRPr="001B4BA5">
        <w:t xml:space="preserve"> </w:t>
      </w:r>
      <w:r w:rsidRPr="001B4BA5">
        <w:t>cấu hoặc có các đoạn ống lọc nằm trên mực nước tĩnh.</w:t>
      </w:r>
    </w:p>
    <w:p w14:paraId="2F30BB48" w14:textId="77777777" w:rsidR="00224D5E" w:rsidRPr="001B4BA5" w:rsidRDefault="00224D5E" w:rsidP="00665E13">
      <w:pPr>
        <w:pStyle w:val="1tvn"/>
      </w:pPr>
      <w:r w:rsidRPr="001B4BA5">
        <w:t>Tài liệu tham khảo</w:t>
      </w:r>
    </w:p>
    <w:p w14:paraId="7B8D862E" w14:textId="77777777" w:rsidR="00224D5E" w:rsidRPr="001B4BA5" w:rsidRDefault="00224D5E" w:rsidP="00ED7DA7">
      <w:pPr>
        <w:pStyle w:val="TiliuTK"/>
        <w:spacing w:after="0"/>
        <w:rPr>
          <w:rFonts w:ascii="Times New Roman" w:hAnsi="Times New Roman"/>
          <w:color w:val="000000" w:themeColor="text1"/>
          <w:spacing w:val="0"/>
          <w:sz w:val="20"/>
          <w:szCs w:val="20"/>
          <w:lang w:val="en-US" w:bidi="ar-SA"/>
        </w:rPr>
      </w:pPr>
      <w:r w:rsidRPr="001B4BA5">
        <w:rPr>
          <w:color w:val="000000" w:themeColor="text1"/>
          <w:sz w:val="20"/>
          <w:szCs w:val="20"/>
        </w:rPr>
        <w:t>American Society of Standards and Methods (ASTM), 2007. D7242 Standard Practice for Field Pneumatic Slug Test</w:t>
      </w:r>
      <w:r w:rsidRPr="001B4BA5">
        <w:rPr>
          <w:color w:val="000000" w:themeColor="text1"/>
          <w:sz w:val="20"/>
          <w:szCs w:val="20"/>
          <w:lang w:val="en-US"/>
        </w:rPr>
        <w:t xml:space="preserve">; </w:t>
      </w:r>
      <w:r w:rsidRPr="001B4BA5">
        <w:rPr>
          <w:rFonts w:ascii="Times New Roman" w:hAnsi="Times New Roman"/>
          <w:color w:val="000000" w:themeColor="text1"/>
          <w:spacing w:val="0"/>
          <w:sz w:val="20"/>
          <w:szCs w:val="20"/>
          <w:lang w:val="en-US" w:bidi="ar-SA"/>
        </w:rPr>
        <w:t xml:space="preserve">D4044. </w:t>
      </w:r>
    </w:p>
    <w:p w14:paraId="7F619F6C" w14:textId="77777777" w:rsidR="00224D5E" w:rsidRPr="001B4BA5" w:rsidRDefault="00224D5E" w:rsidP="00ED7DA7">
      <w:pPr>
        <w:pStyle w:val="TiliuTK"/>
        <w:spacing w:after="0"/>
        <w:rPr>
          <w:color w:val="000000" w:themeColor="text1"/>
          <w:sz w:val="20"/>
          <w:szCs w:val="20"/>
          <w:lang w:val="en-US"/>
        </w:rPr>
      </w:pPr>
      <w:r w:rsidRPr="001B4BA5">
        <w:rPr>
          <w:color w:val="000000" w:themeColor="text1"/>
          <w:sz w:val="20"/>
          <w:szCs w:val="20"/>
        </w:rPr>
        <w:t>American Society of Standards and Methods (ASTM)</w:t>
      </w:r>
      <w:r w:rsidRPr="001B4BA5">
        <w:rPr>
          <w:color w:val="000000" w:themeColor="text1"/>
          <w:sz w:val="20"/>
          <w:szCs w:val="20"/>
          <w:lang w:val="en-US"/>
        </w:rPr>
        <w:t xml:space="preserve">, </w:t>
      </w:r>
      <w:r w:rsidRPr="001B4BA5">
        <w:rPr>
          <w:rFonts w:ascii="Times New Roman" w:hAnsi="Times New Roman"/>
          <w:color w:val="000000" w:themeColor="text1"/>
          <w:spacing w:val="0"/>
          <w:sz w:val="20"/>
          <w:szCs w:val="20"/>
          <w:lang w:val="en-US" w:bidi="ar-SA"/>
        </w:rPr>
        <w:t>1991. Standard Test Method (Field Procedure) for Slug Tests for Determining Hydraulic Properties of Aquifers, v. 04.08.</w:t>
      </w:r>
    </w:p>
    <w:p w14:paraId="01727C29" w14:textId="77777777" w:rsidR="00224D5E" w:rsidRPr="001B4BA5" w:rsidRDefault="00224D5E" w:rsidP="00ED7DA7">
      <w:pPr>
        <w:pStyle w:val="TiliuTK"/>
        <w:spacing w:after="0"/>
        <w:rPr>
          <w:sz w:val="20"/>
          <w:szCs w:val="20"/>
          <w:lang w:val="en-US"/>
        </w:rPr>
      </w:pPr>
      <w:r w:rsidRPr="001B4BA5">
        <w:rPr>
          <w:sz w:val="20"/>
          <w:szCs w:val="20"/>
        </w:rPr>
        <w:t>Bouwer, H. and Rice, R. C.</w:t>
      </w:r>
      <w:r w:rsidRPr="001B4BA5">
        <w:rPr>
          <w:sz w:val="20"/>
          <w:szCs w:val="20"/>
          <w:lang w:val="en-US"/>
        </w:rPr>
        <w:t xml:space="preserve">, </w:t>
      </w:r>
      <w:r w:rsidRPr="001B4BA5">
        <w:rPr>
          <w:sz w:val="20"/>
          <w:szCs w:val="20"/>
        </w:rPr>
        <w:t>1976. A slug test method for determining hydraulic conductivity of unconfined aquifers with completely or partially penetrating wells: Water Resources Research</w:t>
      </w:r>
      <w:r w:rsidRPr="001B4BA5">
        <w:rPr>
          <w:sz w:val="20"/>
          <w:szCs w:val="20"/>
          <w:lang w:val="en-US"/>
        </w:rPr>
        <w:t>, Vol. 12, No. 3, page 423-428.</w:t>
      </w:r>
    </w:p>
    <w:p w14:paraId="2D4AF021" w14:textId="77777777" w:rsidR="00224D5E" w:rsidRPr="001B4BA5" w:rsidRDefault="00224D5E" w:rsidP="00ED7DA7">
      <w:pPr>
        <w:pStyle w:val="TiliuTK"/>
        <w:spacing w:after="0"/>
        <w:rPr>
          <w:color w:val="000000" w:themeColor="text1"/>
          <w:sz w:val="20"/>
          <w:szCs w:val="20"/>
        </w:rPr>
      </w:pPr>
      <w:r w:rsidRPr="001B4BA5">
        <w:rPr>
          <w:color w:val="000000" w:themeColor="text1"/>
          <w:sz w:val="20"/>
          <w:szCs w:val="20"/>
        </w:rPr>
        <w:t>Hvorslev, M. J., 1951</w:t>
      </w:r>
      <w:r w:rsidRPr="001B4BA5">
        <w:rPr>
          <w:color w:val="000000" w:themeColor="text1"/>
          <w:sz w:val="20"/>
          <w:szCs w:val="20"/>
          <w:lang w:val="en-US"/>
        </w:rPr>
        <w:t>.</w:t>
      </w:r>
      <w:r w:rsidRPr="001B4BA5">
        <w:rPr>
          <w:color w:val="000000" w:themeColor="text1"/>
          <w:sz w:val="20"/>
          <w:szCs w:val="20"/>
        </w:rPr>
        <w:t xml:space="preserve"> Time Lag and Soil Permeability In Ground-Water Observations,</w:t>
      </w:r>
      <w:r w:rsidRPr="001B4BA5">
        <w:rPr>
          <w:color w:val="000000" w:themeColor="text1"/>
          <w:sz w:val="20"/>
          <w:szCs w:val="20"/>
        </w:rPr>
        <w:br/>
        <w:t xml:space="preserve">U.S. </w:t>
      </w:r>
      <w:r w:rsidRPr="001B4BA5">
        <w:rPr>
          <w:i/>
          <w:iCs/>
          <w:color w:val="000000" w:themeColor="text1"/>
          <w:sz w:val="20"/>
          <w:szCs w:val="20"/>
        </w:rPr>
        <w:t>Army Corps of Engineers Waterway</w:t>
      </w:r>
      <w:r w:rsidRPr="001B4BA5">
        <w:rPr>
          <w:i/>
          <w:iCs/>
          <w:color w:val="000000" w:themeColor="text1"/>
          <w:sz w:val="20"/>
          <w:szCs w:val="20"/>
          <w:lang w:val="en-US"/>
        </w:rPr>
        <w:t>s</w:t>
      </w:r>
      <w:r w:rsidRPr="001B4BA5">
        <w:rPr>
          <w:i/>
          <w:iCs/>
          <w:color w:val="000000" w:themeColor="text1"/>
          <w:sz w:val="20"/>
          <w:szCs w:val="20"/>
        </w:rPr>
        <w:t xml:space="preserve"> Experimentation Station</w:t>
      </w:r>
      <w:r w:rsidRPr="001B4BA5">
        <w:rPr>
          <w:color w:val="000000" w:themeColor="text1"/>
          <w:sz w:val="20"/>
          <w:szCs w:val="20"/>
        </w:rPr>
        <w:t xml:space="preserve">, </w:t>
      </w:r>
      <w:r w:rsidRPr="001B4BA5">
        <w:rPr>
          <w:color w:val="000000" w:themeColor="text1"/>
          <w:sz w:val="20"/>
          <w:szCs w:val="20"/>
          <w:lang w:val="en-US"/>
        </w:rPr>
        <w:t xml:space="preserve">Corps of Engineers, U.S. Army, </w:t>
      </w:r>
      <w:r w:rsidRPr="001B4BA5">
        <w:rPr>
          <w:color w:val="000000" w:themeColor="text1"/>
          <w:sz w:val="20"/>
          <w:szCs w:val="20"/>
        </w:rPr>
        <w:t xml:space="preserve">Bulletin </w:t>
      </w:r>
      <w:r w:rsidRPr="001B4BA5">
        <w:rPr>
          <w:color w:val="000000" w:themeColor="text1"/>
          <w:sz w:val="20"/>
          <w:szCs w:val="20"/>
          <w:lang w:val="en-US"/>
        </w:rPr>
        <w:t xml:space="preserve">No. </w:t>
      </w:r>
      <w:r w:rsidRPr="001B4BA5">
        <w:rPr>
          <w:color w:val="000000" w:themeColor="text1"/>
          <w:sz w:val="20"/>
          <w:szCs w:val="20"/>
        </w:rPr>
        <w:t>36</w:t>
      </w:r>
      <w:r w:rsidRPr="001B4BA5">
        <w:rPr>
          <w:color w:val="000000" w:themeColor="text1"/>
          <w:sz w:val="20"/>
          <w:szCs w:val="20"/>
          <w:lang w:val="en-US"/>
        </w:rPr>
        <w:t>, page 1-53</w:t>
      </w:r>
      <w:r w:rsidRPr="001B4BA5">
        <w:rPr>
          <w:color w:val="000000" w:themeColor="text1"/>
          <w:sz w:val="20"/>
          <w:szCs w:val="20"/>
        </w:rPr>
        <w:t xml:space="preserve">. </w:t>
      </w:r>
    </w:p>
    <w:p w14:paraId="53D02A97"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fldChar w:fldCharType="begin"/>
      </w:r>
      <w:r w:rsidRPr="0042169A">
        <w:rPr>
          <w:rFonts w:cs="Times New Roman"/>
          <w:noProof/>
          <w:sz w:val="20"/>
          <w:szCs w:val="20"/>
        </w:rPr>
        <w:instrText xml:space="preserve"> ADDIN EN.REFLIST </w:instrText>
      </w:r>
      <w:r w:rsidRPr="0042169A">
        <w:rPr>
          <w:rFonts w:cs="Times New Roman"/>
          <w:noProof/>
          <w:sz w:val="20"/>
          <w:szCs w:val="20"/>
        </w:rPr>
        <w:fldChar w:fldCharType="separate"/>
      </w:r>
      <w:r w:rsidRPr="0042169A">
        <w:rPr>
          <w:rFonts w:cs="Times New Roman"/>
          <w:noProof/>
          <w:sz w:val="20"/>
          <w:szCs w:val="20"/>
        </w:rPr>
        <w:t xml:space="preserve">James Butler Jr 2019. </w:t>
      </w:r>
      <w:r w:rsidRPr="0042169A">
        <w:rPr>
          <w:rFonts w:cs="Times New Roman"/>
          <w:i/>
          <w:noProof/>
          <w:sz w:val="20"/>
          <w:szCs w:val="20"/>
        </w:rPr>
        <w:t>The Design, Performance, and Analysis of Slug Tests, 2nd Ed</w:t>
      </w:r>
      <w:r w:rsidRPr="0042169A">
        <w:rPr>
          <w:rFonts w:cs="Times New Roman"/>
          <w:noProof/>
          <w:sz w:val="20"/>
          <w:szCs w:val="20"/>
        </w:rPr>
        <w:t>.</w:t>
      </w:r>
    </w:p>
    <w:p w14:paraId="73FEB68C"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t xml:space="preserve">Đoàn Văn. Cánh, Bùi Học., Nguyễn Kim Ngọc. &amp; Hoàng Văn Hưng. 2002. </w:t>
      </w:r>
      <w:r w:rsidRPr="0042169A">
        <w:rPr>
          <w:rFonts w:cs="Times New Roman"/>
          <w:i/>
          <w:noProof/>
          <w:sz w:val="20"/>
          <w:szCs w:val="20"/>
        </w:rPr>
        <w:t>Các phương pháp điều tra Địa chất thủy văn</w:t>
      </w:r>
      <w:r w:rsidRPr="0042169A">
        <w:rPr>
          <w:rFonts w:cs="Times New Roman"/>
          <w:noProof/>
          <w:sz w:val="20"/>
          <w:szCs w:val="20"/>
        </w:rPr>
        <w:t>, Giáo trình NXB Giao thông vận tải.</w:t>
      </w:r>
    </w:p>
    <w:p w14:paraId="0DAE14F2"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t>C. W. Fetter 2001. Applied Hydrogeology. Fourth Edition</w:t>
      </w:r>
      <w:r w:rsidRPr="0042169A">
        <w:rPr>
          <w:rFonts w:cs="Times New Roman"/>
          <w:b/>
          <w:noProof/>
          <w:sz w:val="20"/>
          <w:szCs w:val="20"/>
        </w:rPr>
        <w:t>,</w:t>
      </w:r>
      <w:r w:rsidRPr="0042169A">
        <w:rPr>
          <w:rFonts w:cs="Times New Roman"/>
          <w:noProof/>
          <w:sz w:val="20"/>
          <w:szCs w:val="20"/>
        </w:rPr>
        <w:t xml:space="preserve"> 598.</w:t>
      </w:r>
    </w:p>
    <w:p w14:paraId="6A663398"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t xml:space="preserve">G.P. Kruseman, N.A. de Ridder &amp; J.M. Verweij 1994. </w:t>
      </w:r>
      <w:r w:rsidRPr="0042169A">
        <w:rPr>
          <w:rFonts w:cs="Times New Roman"/>
          <w:i/>
          <w:noProof/>
          <w:sz w:val="20"/>
          <w:szCs w:val="20"/>
        </w:rPr>
        <w:t>Analysis and evaluation of pumping test data</w:t>
      </w:r>
      <w:r w:rsidRPr="0042169A">
        <w:rPr>
          <w:rFonts w:cs="Times New Roman"/>
          <w:noProof/>
          <w:sz w:val="20"/>
          <w:szCs w:val="20"/>
        </w:rPr>
        <w:t>, ILRI.</w:t>
      </w:r>
    </w:p>
    <w:p w14:paraId="6DD64A73"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t xml:space="preserve">Nguyễn Bách Thảo, Phạm Quý Nhân &amp; Flemming Larsen 2007. Xác định hệ số thấm bằng thí nghiệm slugtest trong lỗ khoan đường kính nhỏ. </w:t>
      </w:r>
      <w:r w:rsidRPr="0042169A">
        <w:rPr>
          <w:rFonts w:cs="Times New Roman"/>
          <w:i/>
          <w:noProof/>
          <w:sz w:val="20"/>
          <w:szCs w:val="20"/>
        </w:rPr>
        <w:t>Journal of Science and Technology of Mining and Geology</w:t>
      </w:r>
      <w:r w:rsidRPr="0042169A">
        <w:rPr>
          <w:rFonts w:cs="Times New Roman"/>
          <w:noProof/>
          <w:sz w:val="20"/>
          <w:szCs w:val="20"/>
        </w:rPr>
        <w:t>.</w:t>
      </w:r>
    </w:p>
    <w:p w14:paraId="50F2FDC3" w14:textId="77777777" w:rsidR="0042169A" w:rsidRPr="0042169A" w:rsidRDefault="0042169A" w:rsidP="00ED7DA7">
      <w:pPr>
        <w:spacing w:after="0" w:line="240" w:lineRule="auto"/>
        <w:ind w:left="720" w:hanging="720"/>
        <w:rPr>
          <w:rFonts w:cs="Times New Roman"/>
          <w:noProof/>
          <w:sz w:val="20"/>
          <w:szCs w:val="20"/>
        </w:rPr>
      </w:pPr>
      <w:r w:rsidRPr="0042169A">
        <w:rPr>
          <w:rFonts w:cs="Times New Roman"/>
          <w:noProof/>
          <w:sz w:val="20"/>
          <w:szCs w:val="20"/>
        </w:rPr>
        <w:t xml:space="preserve">Nguyễn Bách Thảo. 2020. So sánh các phương pháp thí nghiệm slug test trong xác định hệ số thấm cho tầng Holocen vùng Đan Phượng. </w:t>
      </w:r>
      <w:r w:rsidRPr="0042169A">
        <w:rPr>
          <w:rFonts w:cs="Times New Roman"/>
          <w:i/>
          <w:noProof/>
          <w:sz w:val="20"/>
          <w:szCs w:val="20"/>
        </w:rPr>
        <w:t>Tạp chí Khoa học kỹ thuật Mỏ - Địa chất</w:t>
      </w:r>
      <w:r w:rsidRPr="0042169A">
        <w:rPr>
          <w:rFonts w:cs="Times New Roman"/>
          <w:b/>
          <w:noProof/>
          <w:sz w:val="20"/>
          <w:szCs w:val="20"/>
        </w:rPr>
        <w:t>,</w:t>
      </w:r>
      <w:r w:rsidRPr="0042169A">
        <w:rPr>
          <w:rFonts w:cs="Times New Roman"/>
          <w:noProof/>
          <w:sz w:val="20"/>
          <w:szCs w:val="20"/>
        </w:rPr>
        <w:t xml:space="preserve"> 251.</w:t>
      </w:r>
      <w:r w:rsidRPr="0042169A">
        <w:rPr>
          <w:rFonts w:cs="Times New Roman"/>
          <w:noProof/>
          <w:sz w:val="20"/>
          <w:szCs w:val="20"/>
        </w:rPr>
        <w:fldChar w:fldCharType="end"/>
      </w:r>
    </w:p>
    <w:p w14:paraId="66E91B2D" w14:textId="266C772B" w:rsidR="003A7ABA" w:rsidRPr="001B4BA5" w:rsidRDefault="003A7ABA" w:rsidP="003A7ABA">
      <w:pPr>
        <w:pStyle w:val="4Tmtt"/>
        <w:jc w:val="center"/>
        <w:rPr>
          <w:szCs w:val="18"/>
        </w:rPr>
      </w:pPr>
      <w:r>
        <w:rPr>
          <w:szCs w:val="18"/>
        </w:rPr>
        <w:t>ABSTRACT</w:t>
      </w:r>
    </w:p>
    <w:p w14:paraId="2545C5C8" w14:textId="6D985982" w:rsidR="003A7ABA" w:rsidRPr="001B4BA5" w:rsidRDefault="0067795D" w:rsidP="003A7ABA">
      <w:pPr>
        <w:jc w:val="center"/>
      </w:pPr>
      <w:r>
        <w:rPr>
          <w:rFonts w:cs="Times New Roman"/>
          <w:bCs/>
          <w:iCs/>
          <w:color w:val="000000"/>
          <w:sz w:val="30"/>
        </w:rPr>
        <w:t xml:space="preserve">Study to apply pneumatic </w:t>
      </w:r>
      <w:r w:rsidR="00844A4B">
        <w:rPr>
          <w:rFonts w:cs="Times New Roman"/>
          <w:bCs/>
          <w:iCs/>
          <w:color w:val="000000"/>
          <w:sz w:val="30"/>
        </w:rPr>
        <w:t xml:space="preserve">slugtest method (PST) </w:t>
      </w:r>
      <w:r w:rsidR="00E46C3D">
        <w:rPr>
          <w:rFonts w:cs="Times New Roman"/>
          <w:bCs/>
          <w:iCs/>
          <w:color w:val="000000"/>
          <w:sz w:val="30"/>
        </w:rPr>
        <w:t xml:space="preserve">in </w:t>
      </w:r>
      <w:r w:rsidR="00B77732">
        <w:rPr>
          <w:rFonts w:cs="Times New Roman"/>
          <w:bCs/>
          <w:iCs/>
          <w:color w:val="000000"/>
          <w:sz w:val="30"/>
        </w:rPr>
        <w:t xml:space="preserve">mining </w:t>
      </w:r>
      <w:r w:rsidR="00DD5286">
        <w:rPr>
          <w:rFonts w:cs="Times New Roman"/>
          <w:bCs/>
          <w:iCs/>
          <w:color w:val="000000"/>
          <w:sz w:val="30"/>
        </w:rPr>
        <w:t>investigation well</w:t>
      </w:r>
      <w:r w:rsidR="00B77732">
        <w:rPr>
          <w:rFonts w:cs="Times New Roman"/>
          <w:bCs/>
          <w:iCs/>
          <w:color w:val="000000"/>
          <w:sz w:val="30"/>
        </w:rPr>
        <w:t>s of Vinacomin</w:t>
      </w:r>
    </w:p>
    <w:p w14:paraId="00C15E2E" w14:textId="55212EE7" w:rsidR="003A7ABA" w:rsidRPr="001B4BA5" w:rsidRDefault="003A7ABA" w:rsidP="003A7ABA">
      <w:pPr>
        <w:pStyle w:val="2Tcgi"/>
        <w:rPr>
          <w:vertAlign w:val="superscript"/>
        </w:rPr>
      </w:pPr>
      <w:r w:rsidRPr="001B4BA5">
        <w:t>Nguy</w:t>
      </w:r>
      <w:r w:rsidR="00B77732">
        <w:t>e</w:t>
      </w:r>
      <w:r w:rsidRPr="001B4BA5">
        <w:t>n B</w:t>
      </w:r>
      <w:r w:rsidR="00B77732">
        <w:t>a</w:t>
      </w:r>
      <w:r w:rsidRPr="001B4BA5">
        <w:t>ch Th</w:t>
      </w:r>
      <w:r w:rsidR="00B77732">
        <w:t>a</w:t>
      </w:r>
      <w:r w:rsidRPr="001B4BA5">
        <w:t>o</w:t>
      </w:r>
      <w:r w:rsidRPr="001B4BA5">
        <w:rPr>
          <w:vertAlign w:val="superscript"/>
        </w:rPr>
        <w:t>1,</w:t>
      </w:r>
      <w:r w:rsidRPr="001B4BA5">
        <w:t>, D</w:t>
      </w:r>
      <w:r w:rsidR="00B77732">
        <w:t>uon</w:t>
      </w:r>
      <w:r w:rsidR="00750DEA">
        <w:t>g</w:t>
      </w:r>
      <w:r w:rsidRPr="001B4BA5">
        <w:t xml:space="preserve"> Th</w:t>
      </w:r>
      <w:r w:rsidR="00750DEA">
        <w:t>i</w:t>
      </w:r>
      <w:r w:rsidRPr="001B4BA5">
        <w:t xml:space="preserve"> Thanh Th</w:t>
      </w:r>
      <w:r w:rsidR="00750DEA">
        <w:t>u</w:t>
      </w:r>
      <w:r w:rsidRPr="001B4BA5">
        <w:t>y</w:t>
      </w:r>
      <w:r w:rsidRPr="001B4BA5">
        <w:rPr>
          <w:vertAlign w:val="superscript"/>
        </w:rPr>
        <w:t>1</w:t>
      </w:r>
      <w:r w:rsidRPr="001B4BA5">
        <w:rPr>
          <w:vertAlign w:val="subscript"/>
        </w:rPr>
        <w:t>,</w:t>
      </w:r>
      <w:r w:rsidRPr="001B4BA5">
        <w:t xml:space="preserve"> V</w:t>
      </w:r>
      <w:r w:rsidR="00750DEA">
        <w:t>u</w:t>
      </w:r>
      <w:r w:rsidRPr="001B4BA5">
        <w:t xml:space="preserve"> Vi</w:t>
      </w:r>
      <w:r w:rsidR="00750DEA">
        <w:t>e</w:t>
      </w:r>
      <w:r w:rsidRPr="001B4BA5">
        <w:t>t Quy</w:t>
      </w:r>
      <w:r w:rsidR="00750DEA">
        <w:t>e</w:t>
      </w:r>
      <w:r w:rsidRPr="001B4BA5">
        <w:t>t</w:t>
      </w:r>
      <w:r w:rsidRPr="001B4BA5">
        <w:rPr>
          <w:vertAlign w:val="superscript"/>
        </w:rPr>
        <w:t>2</w:t>
      </w:r>
      <w:r w:rsidRPr="001B4BA5">
        <w:t>, Nguy</w:t>
      </w:r>
      <w:r w:rsidR="00750DEA">
        <w:t>e</w:t>
      </w:r>
      <w:r w:rsidRPr="001B4BA5">
        <w:t>n Th</w:t>
      </w:r>
      <w:r w:rsidR="00750DEA">
        <w:t>i</w:t>
      </w:r>
      <w:r w:rsidRPr="001B4BA5">
        <w:t xml:space="preserve"> Thanh Th</w:t>
      </w:r>
      <w:r w:rsidR="00750DEA">
        <w:t>u</w:t>
      </w:r>
      <w:r w:rsidRPr="001B4BA5">
        <w:t>y</w:t>
      </w:r>
      <w:r w:rsidRPr="001B4BA5">
        <w:rPr>
          <w:vertAlign w:val="superscript"/>
        </w:rPr>
        <w:t>1</w:t>
      </w:r>
      <w:r w:rsidRPr="001B4BA5">
        <w:rPr>
          <w:vertAlign w:val="subscript"/>
        </w:rPr>
        <w:t xml:space="preserve">, </w:t>
      </w:r>
      <w:r w:rsidRPr="001B4BA5">
        <w:t>Tr</w:t>
      </w:r>
      <w:r w:rsidR="00750DEA">
        <w:t>a</w:t>
      </w:r>
      <w:r w:rsidRPr="001B4BA5">
        <w:t>n V</w:t>
      </w:r>
      <w:r w:rsidR="00750DEA">
        <w:t>u</w:t>
      </w:r>
      <w:r w:rsidRPr="001B4BA5">
        <w:t xml:space="preserve"> Long</w:t>
      </w:r>
      <w:r w:rsidRPr="001B4BA5">
        <w:rPr>
          <w:vertAlign w:val="superscript"/>
        </w:rPr>
        <w:t>1</w:t>
      </w:r>
      <w:r w:rsidRPr="001B4BA5">
        <w:rPr>
          <w:vertAlign w:val="subscript"/>
        </w:rPr>
        <w:t xml:space="preserve">, </w:t>
      </w:r>
      <w:r w:rsidR="00750DEA">
        <w:t>Da</w:t>
      </w:r>
      <w:r w:rsidRPr="001B4BA5">
        <w:t xml:space="preserve">o </w:t>
      </w:r>
      <w:r w:rsidR="00750DEA">
        <w:t>Du</w:t>
      </w:r>
      <w:r w:rsidRPr="001B4BA5">
        <w:t>c B</w:t>
      </w:r>
      <w:r w:rsidR="00750DEA">
        <w:t>a</w:t>
      </w:r>
      <w:r w:rsidRPr="001B4BA5">
        <w:t>ng</w:t>
      </w:r>
      <w:r w:rsidRPr="001B4BA5">
        <w:rPr>
          <w:vertAlign w:val="superscript"/>
        </w:rPr>
        <w:t>1</w:t>
      </w:r>
      <w:r w:rsidRPr="001B4BA5">
        <w:rPr>
          <w:vertAlign w:val="subscript"/>
        </w:rPr>
        <w:t xml:space="preserve">, </w:t>
      </w:r>
      <w:r w:rsidRPr="001B4BA5">
        <w:t>Ki</w:t>
      </w:r>
      <w:r w:rsidR="00750DEA">
        <w:t>e</w:t>
      </w:r>
      <w:r w:rsidRPr="001B4BA5">
        <w:t>u Th</w:t>
      </w:r>
      <w:r w:rsidR="00750DEA">
        <w:t>i</w:t>
      </w:r>
      <w:r w:rsidRPr="001B4BA5">
        <w:t xml:space="preserve"> V</w:t>
      </w:r>
      <w:r w:rsidR="00750DEA">
        <w:t>a</w:t>
      </w:r>
      <w:r w:rsidRPr="001B4BA5">
        <w:t>n Anh</w:t>
      </w:r>
      <w:r w:rsidRPr="001B4BA5">
        <w:rPr>
          <w:vertAlign w:val="superscript"/>
        </w:rPr>
        <w:t>1</w:t>
      </w:r>
      <w:r w:rsidRPr="001B4BA5">
        <w:rPr>
          <w:vertAlign w:val="subscript"/>
        </w:rPr>
        <w:t xml:space="preserve">, </w:t>
      </w:r>
      <w:r w:rsidRPr="001B4BA5">
        <w:t>V</w:t>
      </w:r>
      <w:r w:rsidR="00750DEA">
        <w:t>u</w:t>
      </w:r>
      <w:r w:rsidRPr="001B4BA5">
        <w:t xml:space="preserve"> Thu Hi</w:t>
      </w:r>
      <w:r w:rsidR="00750DEA">
        <w:t>e</w:t>
      </w:r>
      <w:r w:rsidRPr="001B4BA5">
        <w:t>n</w:t>
      </w:r>
      <w:r w:rsidRPr="001B4BA5">
        <w:rPr>
          <w:vertAlign w:val="superscript"/>
        </w:rPr>
        <w:t>1</w:t>
      </w:r>
      <w:r w:rsidRPr="001B4BA5">
        <w:rPr>
          <w:vertAlign w:val="subscript"/>
        </w:rPr>
        <w:t xml:space="preserve">, </w:t>
      </w:r>
      <w:r w:rsidRPr="001B4BA5">
        <w:t>Nguy</w:t>
      </w:r>
      <w:r w:rsidR="00750DEA">
        <w:t>e</w:t>
      </w:r>
      <w:r w:rsidRPr="001B4BA5">
        <w:t>n T</w:t>
      </w:r>
      <w:r w:rsidR="00750DEA">
        <w:t>a</w:t>
      </w:r>
      <w:r w:rsidRPr="001B4BA5">
        <w:t>n An</w:t>
      </w:r>
      <w:r w:rsidRPr="001B4BA5">
        <w:rPr>
          <w:vertAlign w:val="superscript"/>
        </w:rPr>
        <w:t>2</w:t>
      </w:r>
    </w:p>
    <w:p w14:paraId="1546B9FE" w14:textId="7274AEF4" w:rsidR="003A7ABA" w:rsidRPr="001B4BA5" w:rsidRDefault="003A7ABA" w:rsidP="003A7ABA">
      <w:pPr>
        <w:pStyle w:val="3ach"/>
      </w:pPr>
      <w:r w:rsidRPr="001B4BA5">
        <w:rPr>
          <w:vertAlign w:val="superscript"/>
        </w:rPr>
        <w:t>1</w:t>
      </w:r>
      <w:r w:rsidRPr="001B4BA5">
        <w:t xml:space="preserve"> </w:t>
      </w:r>
      <w:r w:rsidR="00750DEA">
        <w:t>Hanoi University of Mining and Geology</w:t>
      </w:r>
    </w:p>
    <w:p w14:paraId="7B32322F" w14:textId="0B22C632" w:rsidR="003A7ABA" w:rsidRPr="00E15FC7" w:rsidRDefault="003A7ABA" w:rsidP="00E15FC7">
      <w:pPr>
        <w:pStyle w:val="3ach"/>
        <w:rPr>
          <w:rFonts w:cs="XLOXER+StoneSans"/>
          <w:i w:val="0"/>
          <w:sz w:val="16"/>
          <w:szCs w:val="20"/>
        </w:rPr>
      </w:pPr>
      <w:r w:rsidRPr="001B4BA5">
        <w:rPr>
          <w:color w:val="000000" w:themeColor="text1"/>
          <w:vertAlign w:val="superscript"/>
        </w:rPr>
        <w:t>2</w:t>
      </w:r>
      <w:r w:rsidRPr="001B4BA5">
        <w:rPr>
          <w:color w:val="000000" w:themeColor="text1"/>
        </w:rPr>
        <w:t xml:space="preserve"> </w:t>
      </w:r>
      <w:r w:rsidR="006A3A0F">
        <w:rPr>
          <w:color w:val="000000" w:themeColor="text1"/>
        </w:rPr>
        <w:t>Vinacomin Informatics</w:t>
      </w:r>
      <w:r w:rsidR="002072EE">
        <w:rPr>
          <w:color w:val="000000" w:themeColor="text1"/>
        </w:rPr>
        <w:t>, Technilogy, Environment joint stock company</w:t>
      </w:r>
      <w:r w:rsidRPr="001B4BA5">
        <w:rPr>
          <w:color w:val="000000" w:themeColor="text1"/>
        </w:rPr>
        <w:t xml:space="preserve"> (VITE)</w:t>
      </w:r>
    </w:p>
    <w:p w14:paraId="7E5C6F53" w14:textId="7D1E09D1" w:rsidR="002072EE" w:rsidRDefault="00295254" w:rsidP="003A7ABA">
      <w:pPr>
        <w:pStyle w:val="5NDTmtt"/>
      </w:pPr>
      <w:r w:rsidRPr="00295254">
        <w:t>In mineral mining areas, the determination of the permeability coefficient K is essential. However, in mine</w:t>
      </w:r>
      <w:r w:rsidR="00F0675B">
        <w:t xml:space="preserve"> area</w:t>
      </w:r>
      <w:r w:rsidRPr="00295254">
        <w:t>s such as Quang Ninh coal mine, water-bearing soil and rock interspersed with ore bodies often have a small permeability coefficient, and the</w:t>
      </w:r>
      <w:r w:rsidR="00F0675B">
        <w:t xml:space="preserve"> water</w:t>
      </w:r>
      <w:r w:rsidRPr="00295254">
        <w:t xml:space="preserve"> level is </w:t>
      </w:r>
      <w:r w:rsidR="00C87D5F">
        <w:t xml:space="preserve">normaly </w:t>
      </w:r>
      <w:r w:rsidRPr="00295254">
        <w:t xml:space="preserve">quite deep. The drilling holes for hydrogeological experiments are used with exploratory boreholes, so the </w:t>
      </w:r>
      <w:r w:rsidR="008E181D">
        <w:t>bore</w:t>
      </w:r>
      <w:r w:rsidRPr="00295254">
        <w:t>holes are all small in diameter</w:t>
      </w:r>
      <w:r w:rsidR="008E181D">
        <w:t xml:space="preserve"> and</w:t>
      </w:r>
      <w:r w:rsidRPr="00295254">
        <w:t xml:space="preserve"> have structures that are not suitable for </w:t>
      </w:r>
      <w:r w:rsidR="002F101B">
        <w:t>pumping test</w:t>
      </w:r>
      <w:r w:rsidRPr="00295254">
        <w:t xml:space="preserve">. The </w:t>
      </w:r>
      <w:r w:rsidR="00845A50">
        <w:t xml:space="preserve">pneumatic </w:t>
      </w:r>
      <w:r w:rsidRPr="00295254">
        <w:t>slugtest test method  (PST test) has been studied and applied at Ha Lam coal mine. The test results at the borehole NCHL17 showed that the permeability coefficient K changed from 0.0</w:t>
      </w:r>
      <w:r w:rsidR="00FD61BF">
        <w:t>0</w:t>
      </w:r>
      <w:r w:rsidRPr="00295254">
        <w:t>118 to 0.0</w:t>
      </w:r>
      <w:r w:rsidR="00FD61BF">
        <w:t>0</w:t>
      </w:r>
      <w:r w:rsidRPr="00295254">
        <w:t>121 m/</w:t>
      </w:r>
      <w:r w:rsidR="003A3D17">
        <w:t>day</w:t>
      </w:r>
      <w:r w:rsidRPr="00295254">
        <w:t>, which is consistent with the calculated results K of 0,0</w:t>
      </w:r>
      <w:r w:rsidR="00FD61BF">
        <w:t>02</w:t>
      </w:r>
      <w:r w:rsidR="00EA126B">
        <w:t>51 to 0,00273</w:t>
      </w:r>
      <w:r w:rsidRPr="00295254">
        <w:t xml:space="preserve"> m/day was obtained by </w:t>
      </w:r>
      <w:r w:rsidR="00203282">
        <w:t>pumping test</w:t>
      </w:r>
      <w:r w:rsidRPr="00295254">
        <w:t>. The research results have shown the advantages</w:t>
      </w:r>
      <w:r w:rsidR="00203282">
        <w:t xml:space="preserve"> and disa</w:t>
      </w:r>
      <w:r w:rsidR="00CF47C8">
        <w:t xml:space="preserve">dvantages, </w:t>
      </w:r>
      <w:r w:rsidRPr="00295254">
        <w:t>scope and conditions of effective application of PST experimental method for hydrogeological drilling holes in Quang Ninh mine area</w:t>
      </w:r>
      <w:r w:rsidR="002072EE">
        <w:t>.</w:t>
      </w:r>
    </w:p>
    <w:p w14:paraId="6220EB67" w14:textId="77777777" w:rsidR="00ED7DA7" w:rsidRDefault="00ED7DA7" w:rsidP="003A7ABA">
      <w:pPr>
        <w:pStyle w:val="5NDTmtt"/>
        <w:rPr>
          <w:i/>
          <w:iCs w:val="0"/>
        </w:rPr>
      </w:pPr>
    </w:p>
    <w:p w14:paraId="17BFDDAE" w14:textId="56D91C56" w:rsidR="003A7ABA" w:rsidRPr="001B4BA5" w:rsidRDefault="00852FE6" w:rsidP="003A7ABA">
      <w:pPr>
        <w:pStyle w:val="5NDTmtt"/>
      </w:pPr>
      <w:r w:rsidRPr="00867197">
        <w:rPr>
          <w:i/>
          <w:iCs w:val="0"/>
        </w:rPr>
        <w:t>Keywords</w:t>
      </w:r>
      <w:r w:rsidR="003A7ABA" w:rsidRPr="001B4BA5">
        <w:t xml:space="preserve">: </w:t>
      </w:r>
      <w:r w:rsidR="00867197">
        <w:t>pneumatic slugtest (PST)</w:t>
      </w:r>
      <w:r w:rsidR="003A7ABA" w:rsidRPr="001B4BA5">
        <w:t xml:space="preserve">, </w:t>
      </w:r>
      <w:r w:rsidR="00834819" w:rsidRPr="00295254">
        <w:t xml:space="preserve">permeability coefficient </w:t>
      </w:r>
      <w:r w:rsidR="00867197">
        <w:t>,</w:t>
      </w:r>
      <w:r w:rsidR="003A7ABA" w:rsidRPr="001B4BA5">
        <w:t xml:space="preserve"> </w:t>
      </w:r>
      <w:r w:rsidR="00867197">
        <w:t>mining hydrogeology,</w:t>
      </w:r>
      <w:r w:rsidR="003A7ABA" w:rsidRPr="001B4BA5">
        <w:t xml:space="preserve"> Qu</w:t>
      </w:r>
      <w:r w:rsidR="00867197">
        <w:t>a</w:t>
      </w:r>
      <w:r w:rsidR="003A7ABA" w:rsidRPr="001B4BA5">
        <w:t>ng Ninh</w:t>
      </w:r>
    </w:p>
    <w:p w14:paraId="26339E1F" w14:textId="77777777" w:rsidR="003A7ABA" w:rsidRPr="008B7DEA" w:rsidRDefault="003A7ABA" w:rsidP="00D22E67">
      <w:pPr>
        <w:pStyle w:val="EndNoteBibliography"/>
        <w:ind w:left="720" w:hanging="720"/>
      </w:pPr>
    </w:p>
    <w:sectPr w:rsidR="003A7ABA" w:rsidRPr="008B7DEA" w:rsidSect="00224D5E">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1906" w:h="16838" w:code="9"/>
      <w:pgMar w:top="1701" w:right="1701" w:bottom="1701" w:left="1701"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5DC5" w14:textId="77777777" w:rsidR="00054A3A" w:rsidRDefault="00054A3A" w:rsidP="00B05AF5">
      <w:pPr>
        <w:spacing w:after="0" w:line="240" w:lineRule="auto"/>
      </w:pPr>
      <w:r>
        <w:separator/>
      </w:r>
    </w:p>
  </w:endnote>
  <w:endnote w:type="continuationSeparator" w:id="0">
    <w:p w14:paraId="75197A5F" w14:textId="77777777" w:rsidR="00054A3A" w:rsidRDefault="00054A3A" w:rsidP="00B0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XLOXER+Stone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sz w:val="20"/>
      </w:rPr>
      <w:id w:val="-696781645"/>
      <w:docPartObj>
        <w:docPartGallery w:val="Page Numbers (Bottom of Page)"/>
        <w:docPartUnique/>
      </w:docPartObj>
    </w:sdtPr>
    <w:sdtEndPr>
      <w:rPr>
        <w:noProof/>
      </w:rPr>
    </w:sdtEndPr>
    <w:sdtContent>
      <w:p w14:paraId="3C9A7FEC" w14:textId="77777777" w:rsidR="00476C7D" w:rsidRPr="00476C7D" w:rsidRDefault="005C5E09">
        <w:pPr>
          <w:pStyle w:val="Footer"/>
          <w:jc w:val="center"/>
          <w:rPr>
            <w:sz w:val="20"/>
          </w:rP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B4015F">
          <w:rPr>
            <w:sz w:val="20"/>
          </w:rPr>
          <w:t>2</w:t>
        </w:r>
        <w:r w:rsidRPr="00476C7D">
          <w:rPr>
            <w:sz w:val="20"/>
          </w:rPr>
          <w:fldChar w:fldCharType="end"/>
        </w:r>
      </w:p>
    </w:sdtContent>
  </w:sdt>
  <w:p w14:paraId="4BFB8FA3" w14:textId="77777777" w:rsidR="000E6265" w:rsidRDefault="000E6265"/>
  <w:p w14:paraId="7168341F" w14:textId="77777777" w:rsidR="000E6265" w:rsidRDefault="000E62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6388714"/>
      <w:docPartObj>
        <w:docPartGallery w:val="Page Numbers (Bottom of Page)"/>
        <w:docPartUnique/>
      </w:docPartObj>
    </w:sdtPr>
    <w:sdtEndPr>
      <w:rPr>
        <w:noProof/>
      </w:rPr>
    </w:sdtEndPr>
    <w:sdtContent>
      <w:p w14:paraId="3C9A7FED" w14:textId="77777777" w:rsidR="00476C7D" w:rsidRDefault="005C5E09">
        <w:pPr>
          <w:pStyle w:val="Footer"/>
          <w:jc w:val="cente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6C5CDE">
          <w:rPr>
            <w:sz w:val="20"/>
          </w:rPr>
          <w:t>2</w:t>
        </w:r>
        <w:r w:rsidRPr="00476C7D">
          <w:rPr>
            <w:sz w:val="20"/>
          </w:rPr>
          <w:fldChar w:fldCharType="end"/>
        </w:r>
      </w:p>
    </w:sdtContent>
  </w:sdt>
  <w:p w14:paraId="5F014D0F" w14:textId="77777777" w:rsidR="000E6265" w:rsidRDefault="000E6265"/>
  <w:p w14:paraId="2776B3BD" w14:textId="77777777" w:rsidR="000E6265" w:rsidRDefault="000E62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79472855"/>
      <w:docPartObj>
        <w:docPartGallery w:val="Page Numbers (Bottom of Page)"/>
        <w:docPartUnique/>
      </w:docPartObj>
    </w:sdtPr>
    <w:sdtEndPr>
      <w:rPr>
        <w:noProof/>
      </w:rPr>
    </w:sdtEndPr>
    <w:sdtContent>
      <w:p w14:paraId="3C9A7FF5" w14:textId="77777777" w:rsidR="00476C7D" w:rsidRDefault="005C5E09" w:rsidP="00476C7D">
        <w:pPr>
          <w:pStyle w:val="Footer"/>
          <w:jc w:val="cente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1B1AEF">
          <w:rPr>
            <w:sz w:val="20"/>
          </w:rPr>
          <w:t>1</w:t>
        </w:r>
        <w:r w:rsidRPr="00476C7D">
          <w:rPr>
            <w:sz w:val="20"/>
          </w:rPr>
          <w:fldChar w:fldCharType="end"/>
        </w:r>
      </w:p>
    </w:sdtContent>
  </w:sdt>
  <w:p w14:paraId="6DB4B530" w14:textId="77777777" w:rsidR="000E6265" w:rsidRDefault="000E6265"/>
  <w:p w14:paraId="7DAA6E82" w14:textId="77777777" w:rsidR="000E6265" w:rsidRDefault="000E6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D5A1" w14:textId="77777777" w:rsidR="00054A3A" w:rsidRDefault="00054A3A" w:rsidP="00B05AF5">
      <w:pPr>
        <w:spacing w:after="0" w:line="240" w:lineRule="auto"/>
      </w:pPr>
      <w:r>
        <w:separator/>
      </w:r>
    </w:p>
  </w:footnote>
  <w:footnote w:type="continuationSeparator" w:id="0">
    <w:p w14:paraId="0B6C911D" w14:textId="77777777" w:rsidR="00054A3A" w:rsidRDefault="00054A3A" w:rsidP="00B05AF5">
      <w:pPr>
        <w:spacing w:after="0" w:line="240" w:lineRule="auto"/>
      </w:pPr>
      <w:r>
        <w:continuationSeparator/>
      </w:r>
    </w:p>
  </w:footnote>
  <w:footnote w:id="1">
    <w:p w14:paraId="3C9A7FF9" w14:textId="77777777" w:rsidR="006C5CDE" w:rsidRDefault="006C5CDE" w:rsidP="006C5CDE">
      <w:pPr>
        <w:pStyle w:val="Els-footnote"/>
        <w:ind w:firstLine="0"/>
        <w:rPr>
          <w:sz w:val="18"/>
          <w:szCs w:val="18"/>
        </w:rPr>
      </w:pPr>
      <w:r w:rsidRPr="00ED275E">
        <w:rPr>
          <w:sz w:val="18"/>
          <w:szCs w:val="18"/>
        </w:rPr>
        <w:t xml:space="preserve">* </w:t>
      </w:r>
      <w:r w:rsidRPr="00ED275E">
        <w:rPr>
          <w:i/>
          <w:sz w:val="18"/>
          <w:szCs w:val="18"/>
        </w:rPr>
        <w:t>Tác giả liên hệ</w:t>
      </w:r>
    </w:p>
    <w:p w14:paraId="3C9A7FFA" w14:textId="25285D67" w:rsidR="006C5CDE" w:rsidRPr="00ED275E" w:rsidRDefault="006C5CDE" w:rsidP="006C5CDE">
      <w:pPr>
        <w:pStyle w:val="Els-footnote"/>
        <w:ind w:firstLine="0"/>
        <w:rPr>
          <w:sz w:val="18"/>
          <w:szCs w:val="18"/>
        </w:rPr>
      </w:pPr>
      <w:r w:rsidRPr="00ED275E">
        <w:rPr>
          <w:iCs/>
          <w:sz w:val="18"/>
          <w:szCs w:val="18"/>
        </w:rPr>
        <w:t>Email:</w:t>
      </w:r>
      <w:r w:rsidRPr="00ED275E">
        <w:rPr>
          <w:sz w:val="18"/>
          <w:szCs w:val="18"/>
        </w:rPr>
        <w:t xml:space="preserve"> </w:t>
      </w:r>
      <w:hyperlink r:id="rId1" w:history="1">
        <w:r w:rsidR="007319E6" w:rsidRPr="004121B6">
          <w:rPr>
            <w:rStyle w:val="Hyperlink"/>
            <w:sz w:val="18"/>
            <w:szCs w:val="18"/>
          </w:rPr>
          <w:t>nguyenbachthao@humg.edu.vn</w:t>
        </w:r>
      </w:hyperlink>
      <w:r w:rsidRPr="00EA0E0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35579"/>
      <w:docPartObj>
        <w:docPartGallery w:val="Page Numbers (Top of Page)"/>
        <w:docPartUnique/>
      </w:docPartObj>
    </w:sdtPr>
    <w:sdtContent>
      <w:p w14:paraId="3C9A7FEA" w14:textId="77777777" w:rsidR="00D44955" w:rsidRPr="008E2512" w:rsidRDefault="00B4015F" w:rsidP="008E2512">
        <w:pPr>
          <w:pStyle w:val="Header"/>
          <w:rPr>
            <w:lang w:val="es-ES"/>
          </w:rPr>
        </w:pPr>
        <w:r w:rsidRPr="008E2512">
          <w:rPr>
            <w:szCs w:val="16"/>
            <w:lang w:val="es-ES"/>
          </w:rPr>
          <w:t xml:space="preserve"> </w:t>
        </w:r>
        <w:r w:rsidRPr="008E2512">
          <w:rPr>
            <w:szCs w:val="16"/>
            <w:lang w:val="es-ES"/>
          </w:rPr>
          <w:tab/>
        </w:r>
      </w:p>
    </w:sdtContent>
  </w:sdt>
  <w:p w14:paraId="69A4D6E6" w14:textId="77777777" w:rsidR="000E6265" w:rsidRDefault="000E6265"/>
  <w:p w14:paraId="2E93C303" w14:textId="77777777" w:rsidR="000E6265" w:rsidRDefault="000E62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35587"/>
      <w:docPartObj>
        <w:docPartGallery w:val="Page Numbers (Top of Page)"/>
        <w:docPartUnique/>
      </w:docPartObj>
    </w:sdtPr>
    <w:sdtContent>
      <w:p w14:paraId="3C9A7FEB" w14:textId="77777777" w:rsidR="008E2512" w:rsidRPr="008E2512" w:rsidRDefault="00B4015F" w:rsidP="00C20028">
        <w:pPr>
          <w:pStyle w:val="Header"/>
          <w:rPr>
            <w:lang w:val="es-ES"/>
          </w:rPr>
        </w:pPr>
        <w:r w:rsidRPr="00DA3B1A">
          <w:rPr>
            <w:lang w:val="es-ES"/>
          </w:rPr>
          <w:tab/>
        </w:r>
        <w:r>
          <w:rPr>
            <w:lang w:val="es-ES"/>
          </w:rPr>
          <w:tab/>
        </w:r>
      </w:p>
    </w:sdtContent>
  </w:sdt>
  <w:p w14:paraId="4FB055F2" w14:textId="77777777" w:rsidR="000E6265" w:rsidRDefault="000E6265"/>
  <w:p w14:paraId="3512EB4C" w14:textId="77777777" w:rsidR="000E6265" w:rsidRDefault="000E6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81" w:type="dxa"/>
      <w:tblInd w:w="108" w:type="dxa"/>
      <w:tblLayout w:type="fixed"/>
      <w:tblLook w:val="0000" w:firstRow="0" w:lastRow="0" w:firstColumn="0" w:lastColumn="0" w:noHBand="0" w:noVBand="0"/>
    </w:tblPr>
    <w:tblGrid>
      <w:gridCol w:w="1735"/>
      <w:gridCol w:w="5949"/>
      <w:gridCol w:w="997"/>
    </w:tblGrid>
    <w:tr w:rsidR="00953DBB" w14:paraId="3C9A7FF3" w14:textId="77777777" w:rsidTr="00007076">
      <w:trPr>
        <w:trHeight w:val="1408"/>
      </w:trPr>
      <w:tc>
        <w:tcPr>
          <w:tcW w:w="1735" w:type="dxa"/>
        </w:tcPr>
        <w:p w14:paraId="3C9A7FEE" w14:textId="77777777" w:rsidR="00953DBB" w:rsidRDefault="00B4015F" w:rsidP="00632959">
          <w:pPr>
            <w:pStyle w:val="Header"/>
            <w:spacing w:after="0" w:line="240" w:lineRule="auto"/>
            <w:rPr>
              <w:sz w:val="10"/>
            </w:rPr>
          </w:pPr>
          <w:r>
            <w:drawing>
              <wp:inline distT="0" distB="0" distL="0" distR="0" wp14:anchorId="3C9A7FF6" wp14:editId="3C9A7FF7">
                <wp:extent cx="1008000" cy="663349"/>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a:extLst>
                            <a:ext uri="{28A0092B-C50C-407E-A947-70E740481C1C}">
                              <a14:useLocalDpi xmlns:a14="http://schemas.microsoft.com/office/drawing/2010/main" val="0"/>
                            </a:ext>
                          </a:extLst>
                        </a:blip>
                        <a:srcRect l="5385" t="11182" r="9023" b="13175"/>
                        <a:stretch/>
                      </pic:blipFill>
                      <pic:spPr bwMode="auto">
                        <a:xfrm>
                          <a:off x="0" y="0"/>
                          <a:ext cx="1008000" cy="6633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49" w:type="dxa"/>
          <w:shd w:val="clear" w:color="auto" w:fill="auto"/>
          <w:vAlign w:val="center"/>
        </w:tcPr>
        <w:p w14:paraId="3C9A7FEF" w14:textId="77777777" w:rsidR="00007076" w:rsidRDefault="00B4015F" w:rsidP="008B6CC9">
          <w:pPr>
            <w:pStyle w:val="Header"/>
            <w:spacing w:before="0" w:beforeAutospacing="0" w:after="0" w:line="276" w:lineRule="auto"/>
            <w:jc w:val="center"/>
            <w:rPr>
              <w:rFonts w:ascii="Arial" w:hAnsi="Arial" w:cs="Arial"/>
              <w:b/>
              <w:i w:val="0"/>
              <w:sz w:val="20"/>
            </w:rPr>
          </w:pPr>
          <w:r w:rsidRPr="00EF075F">
            <w:rPr>
              <w:rFonts w:ascii="Arial" w:hAnsi="Arial" w:cs="Arial"/>
              <w:b/>
              <w:i w:val="0"/>
              <w:sz w:val="20"/>
            </w:rPr>
            <w:t>HỘI NGHỊ TOÀN QUỐC</w:t>
          </w:r>
          <w:r>
            <w:rPr>
              <w:rFonts w:ascii="Arial" w:hAnsi="Arial" w:cs="Arial"/>
              <w:b/>
              <w:i w:val="0"/>
              <w:sz w:val="20"/>
            </w:rPr>
            <w:t xml:space="preserve"> </w:t>
          </w:r>
          <w:r w:rsidRPr="00EF075F">
            <w:rPr>
              <w:rFonts w:ascii="Arial" w:hAnsi="Arial" w:cs="Arial"/>
              <w:b/>
              <w:i w:val="0"/>
              <w:sz w:val="20"/>
            </w:rPr>
            <w:t xml:space="preserve">KHOA HỌC </w:t>
          </w:r>
          <w:r>
            <w:rPr>
              <w:rFonts w:ascii="Arial" w:hAnsi="Arial" w:cs="Arial"/>
              <w:b/>
              <w:i w:val="0"/>
              <w:sz w:val="20"/>
            </w:rPr>
            <w:t xml:space="preserve">TRÁI ĐẤT </w:t>
          </w:r>
        </w:p>
        <w:p w14:paraId="3C9A7FF0" w14:textId="77777777" w:rsidR="002D0709" w:rsidRDefault="00B4015F" w:rsidP="008B6CC9">
          <w:pPr>
            <w:pStyle w:val="Header"/>
            <w:spacing w:before="0" w:beforeAutospacing="0" w:after="0" w:line="276" w:lineRule="auto"/>
            <w:jc w:val="center"/>
            <w:rPr>
              <w:rFonts w:ascii="Lucida Sans Unicode" w:hAnsi="Lucida Sans Unicode" w:cs="Lucida Sans Unicode"/>
              <w:i w:val="0"/>
              <w:iCs/>
              <w:sz w:val="18"/>
              <w:szCs w:val="18"/>
            </w:rPr>
          </w:pPr>
          <w:r w:rsidRPr="00EF075F">
            <w:rPr>
              <w:rFonts w:ascii="Arial" w:hAnsi="Arial" w:cs="Arial"/>
              <w:b/>
              <w:i w:val="0"/>
              <w:sz w:val="20"/>
            </w:rPr>
            <w:t>VÀ TÀI NGUYÊN VỚI PHÁT TRIỂN BỀN VỮNG</w:t>
          </w:r>
          <w:r>
            <w:rPr>
              <w:rFonts w:ascii="Arial" w:hAnsi="Arial" w:cs="Arial"/>
              <w:b/>
              <w:i w:val="0"/>
              <w:sz w:val="20"/>
            </w:rPr>
            <w:t xml:space="preserve"> (</w:t>
          </w:r>
          <w:r w:rsidRPr="00EF075F">
            <w:rPr>
              <w:rFonts w:ascii="Arial" w:hAnsi="Arial" w:cs="Arial"/>
              <w:b/>
              <w:i w:val="0"/>
              <w:sz w:val="20"/>
            </w:rPr>
            <w:t xml:space="preserve">ERSD </w:t>
          </w:r>
          <w:r w:rsidR="00F77B14">
            <w:rPr>
              <w:rFonts w:ascii="Arial" w:hAnsi="Arial" w:cs="Arial"/>
              <w:b/>
              <w:i w:val="0"/>
              <w:sz w:val="20"/>
            </w:rPr>
            <w:t>202</w:t>
          </w:r>
          <w:r w:rsidR="001B1AEF">
            <w:rPr>
              <w:rFonts w:ascii="Arial" w:hAnsi="Arial" w:cs="Arial"/>
              <w:b/>
              <w:i w:val="0"/>
              <w:sz w:val="20"/>
            </w:rPr>
            <w:t>2</w:t>
          </w:r>
          <w:r>
            <w:rPr>
              <w:rFonts w:ascii="Arial" w:hAnsi="Arial" w:cs="Arial"/>
              <w:b/>
              <w:i w:val="0"/>
              <w:sz w:val="20"/>
            </w:rPr>
            <w:t>)</w:t>
          </w:r>
        </w:p>
        <w:p w14:paraId="3C9A7FF1" w14:textId="77777777" w:rsidR="002D0709" w:rsidRPr="00EF075F" w:rsidRDefault="00000000" w:rsidP="002D0709">
          <w:pPr>
            <w:pStyle w:val="Header"/>
            <w:spacing w:before="0" w:beforeAutospacing="0" w:after="0" w:line="240" w:lineRule="auto"/>
            <w:jc w:val="center"/>
            <w:rPr>
              <w:rFonts w:ascii="Lucida Sans Unicode" w:hAnsi="Lucida Sans Unicode" w:cs="Lucida Sans Unicode"/>
              <w:i w:val="0"/>
              <w:iCs/>
              <w:sz w:val="18"/>
              <w:szCs w:val="18"/>
            </w:rPr>
          </w:pPr>
        </w:p>
      </w:tc>
      <w:tc>
        <w:tcPr>
          <w:tcW w:w="997" w:type="dxa"/>
        </w:tcPr>
        <w:p w14:paraId="3C9A7FF2" w14:textId="77777777" w:rsidR="00953DBB" w:rsidRDefault="00000000" w:rsidP="00953DBB">
          <w:pPr>
            <w:pStyle w:val="Header"/>
            <w:jc w:val="right"/>
            <w:rPr>
              <w:sz w:val="10"/>
            </w:rPr>
          </w:pPr>
        </w:p>
      </w:tc>
    </w:tr>
  </w:tbl>
  <w:p w14:paraId="3C9A7FF4" w14:textId="77777777" w:rsidR="00D451FC" w:rsidRPr="00953DBB" w:rsidRDefault="00000000" w:rsidP="00EF075F">
    <w:pPr>
      <w:pStyle w:val="Header"/>
      <w:spacing w:before="0" w:beforeAutospacing="0" w:after="0"/>
      <w:rPr>
        <w:lang w:val="en-GB"/>
      </w:rPr>
    </w:pPr>
    <w:r>
      <w:pict w14:anchorId="3C9A7FF8">
        <v:group id="Canvas 3" o:spid="_x0000_s1025" editas="canvas" style="position:absolute;margin-left:-1in;margin-top:-127.85pt;width:44.35pt;height:1.75pt;z-index:251658240;mso-position-horizontal-relative:text;mso-position-vertical-relative:text" coordsize="56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width:5632;height:222;visibility:visible">
            <v:fill o:detectmouseclick="t"/>
            <v:path o:connecttype="none"/>
          </v:shape>
          <v:line id="Line 4" o:spid="_x0000_s1027" style="position:absolute;visibility:visible" from="76,152" to="548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" strokecolor="#1f1e21" strokeweight=".6pt">
            <v:stroke joinstyle="miter"/>
          </v:lin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30"/>
  <w:displayHorizontalDrawingGridEvery w:val="2"/>
  <w:displayVerticalDrawingGridEvery w:val="2"/>
  <w:characterSpacingControl w:val="doNotCompress"/>
  <w:hdrShapeDefaults>
    <o:shapedefaults v:ext="edit" spidmax="2133"/>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ao_tviet&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ffftdpodr25aefr5sxtexgwwp00v0sdx5z&quot;&gt;isotope hydrogeology-Converted_2&lt;record-ids&gt;&lt;item&gt;5402&lt;/item&gt;&lt;item&gt;5734&lt;/item&gt;&lt;item&gt;5742&lt;/item&gt;&lt;item&gt;5748&lt;/item&gt;&lt;item&gt;5764&lt;/item&gt;&lt;item&gt;5839&lt;/item&gt;&lt;/record-ids&gt;&lt;/item&gt;&lt;/Libraries&gt;"/>
  </w:docVars>
  <w:rsids>
    <w:rsidRoot w:val="00DA58C2"/>
    <w:rsid w:val="000036D5"/>
    <w:rsid w:val="00004778"/>
    <w:rsid w:val="0001645D"/>
    <w:rsid w:val="00021429"/>
    <w:rsid w:val="000426F5"/>
    <w:rsid w:val="00054A3A"/>
    <w:rsid w:val="0006753A"/>
    <w:rsid w:val="00071139"/>
    <w:rsid w:val="0007214F"/>
    <w:rsid w:val="000753A7"/>
    <w:rsid w:val="00090E51"/>
    <w:rsid w:val="00090E8F"/>
    <w:rsid w:val="00095E18"/>
    <w:rsid w:val="000A219B"/>
    <w:rsid w:val="000D1ED4"/>
    <w:rsid w:val="000D3291"/>
    <w:rsid w:val="000E179B"/>
    <w:rsid w:val="000E6265"/>
    <w:rsid w:val="000F1F3C"/>
    <w:rsid w:val="000F5C12"/>
    <w:rsid w:val="00102698"/>
    <w:rsid w:val="00121F96"/>
    <w:rsid w:val="0012325B"/>
    <w:rsid w:val="001346BB"/>
    <w:rsid w:val="001356C5"/>
    <w:rsid w:val="00136A6D"/>
    <w:rsid w:val="00137903"/>
    <w:rsid w:val="0014198B"/>
    <w:rsid w:val="00153AF7"/>
    <w:rsid w:val="001564A2"/>
    <w:rsid w:val="00162A71"/>
    <w:rsid w:val="001667EF"/>
    <w:rsid w:val="0016683F"/>
    <w:rsid w:val="001755C0"/>
    <w:rsid w:val="00177B78"/>
    <w:rsid w:val="00181827"/>
    <w:rsid w:val="00184E1E"/>
    <w:rsid w:val="00191AE7"/>
    <w:rsid w:val="00192424"/>
    <w:rsid w:val="001B1AEF"/>
    <w:rsid w:val="001B4BA5"/>
    <w:rsid w:val="001B5A06"/>
    <w:rsid w:val="001B7201"/>
    <w:rsid w:val="001C11C9"/>
    <w:rsid w:val="00203282"/>
    <w:rsid w:val="002072EE"/>
    <w:rsid w:val="00223241"/>
    <w:rsid w:val="00224D5E"/>
    <w:rsid w:val="00234651"/>
    <w:rsid w:val="0023514A"/>
    <w:rsid w:val="002509F4"/>
    <w:rsid w:val="00255916"/>
    <w:rsid w:val="00280242"/>
    <w:rsid w:val="00295254"/>
    <w:rsid w:val="002A4E6C"/>
    <w:rsid w:val="002B3219"/>
    <w:rsid w:val="002B43AD"/>
    <w:rsid w:val="002B62A4"/>
    <w:rsid w:val="002D304F"/>
    <w:rsid w:val="002D4C97"/>
    <w:rsid w:val="002E14DB"/>
    <w:rsid w:val="002F101B"/>
    <w:rsid w:val="00322170"/>
    <w:rsid w:val="00324A29"/>
    <w:rsid w:val="00337CB9"/>
    <w:rsid w:val="00340A01"/>
    <w:rsid w:val="00355337"/>
    <w:rsid w:val="003620CF"/>
    <w:rsid w:val="00366E17"/>
    <w:rsid w:val="00371ECF"/>
    <w:rsid w:val="00375CB1"/>
    <w:rsid w:val="0038120F"/>
    <w:rsid w:val="0039510D"/>
    <w:rsid w:val="003A3D17"/>
    <w:rsid w:val="003A7ABA"/>
    <w:rsid w:val="003B5FE7"/>
    <w:rsid w:val="003C4FF8"/>
    <w:rsid w:val="003D15C5"/>
    <w:rsid w:val="003D6DA2"/>
    <w:rsid w:val="003E0655"/>
    <w:rsid w:val="003E08AA"/>
    <w:rsid w:val="003E3E0D"/>
    <w:rsid w:val="003E61D0"/>
    <w:rsid w:val="003E7957"/>
    <w:rsid w:val="003F286C"/>
    <w:rsid w:val="003F4A01"/>
    <w:rsid w:val="00404E83"/>
    <w:rsid w:val="004056ED"/>
    <w:rsid w:val="00406B62"/>
    <w:rsid w:val="004167F0"/>
    <w:rsid w:val="0042169A"/>
    <w:rsid w:val="004234C8"/>
    <w:rsid w:val="00427DFB"/>
    <w:rsid w:val="0043014F"/>
    <w:rsid w:val="00435173"/>
    <w:rsid w:val="0043743E"/>
    <w:rsid w:val="00453783"/>
    <w:rsid w:val="004573E3"/>
    <w:rsid w:val="00475C4C"/>
    <w:rsid w:val="0049251C"/>
    <w:rsid w:val="004A399B"/>
    <w:rsid w:val="004B68D2"/>
    <w:rsid w:val="004B748D"/>
    <w:rsid w:val="004D7670"/>
    <w:rsid w:val="004F1467"/>
    <w:rsid w:val="004F4AE0"/>
    <w:rsid w:val="00500AE6"/>
    <w:rsid w:val="005029F1"/>
    <w:rsid w:val="00510F83"/>
    <w:rsid w:val="00511AC6"/>
    <w:rsid w:val="00517788"/>
    <w:rsid w:val="00530A51"/>
    <w:rsid w:val="00534CED"/>
    <w:rsid w:val="00550266"/>
    <w:rsid w:val="0056189B"/>
    <w:rsid w:val="005C20CC"/>
    <w:rsid w:val="005C2ECD"/>
    <w:rsid w:val="005C5570"/>
    <w:rsid w:val="005C5E09"/>
    <w:rsid w:val="005C6CD7"/>
    <w:rsid w:val="005D3675"/>
    <w:rsid w:val="005D60BA"/>
    <w:rsid w:val="005E0006"/>
    <w:rsid w:val="005F364F"/>
    <w:rsid w:val="005F67D4"/>
    <w:rsid w:val="006019EF"/>
    <w:rsid w:val="0060429A"/>
    <w:rsid w:val="0060674F"/>
    <w:rsid w:val="00610F8A"/>
    <w:rsid w:val="00612980"/>
    <w:rsid w:val="00617486"/>
    <w:rsid w:val="006227B9"/>
    <w:rsid w:val="0062391B"/>
    <w:rsid w:val="00633C64"/>
    <w:rsid w:val="00634FC6"/>
    <w:rsid w:val="0063714F"/>
    <w:rsid w:val="00651494"/>
    <w:rsid w:val="006523D2"/>
    <w:rsid w:val="00652A78"/>
    <w:rsid w:val="0065468E"/>
    <w:rsid w:val="00662910"/>
    <w:rsid w:val="00665E13"/>
    <w:rsid w:val="0067795D"/>
    <w:rsid w:val="00685491"/>
    <w:rsid w:val="006954E1"/>
    <w:rsid w:val="00697876"/>
    <w:rsid w:val="006A3A0F"/>
    <w:rsid w:val="006C5CDE"/>
    <w:rsid w:val="006E3017"/>
    <w:rsid w:val="006E5034"/>
    <w:rsid w:val="00705A10"/>
    <w:rsid w:val="00711DCD"/>
    <w:rsid w:val="007154C7"/>
    <w:rsid w:val="00721F7A"/>
    <w:rsid w:val="007319E6"/>
    <w:rsid w:val="00735586"/>
    <w:rsid w:val="00741D35"/>
    <w:rsid w:val="0074454F"/>
    <w:rsid w:val="00750DEA"/>
    <w:rsid w:val="007618A2"/>
    <w:rsid w:val="00790905"/>
    <w:rsid w:val="007B69DB"/>
    <w:rsid w:val="007C59D3"/>
    <w:rsid w:val="007E264C"/>
    <w:rsid w:val="007E28E2"/>
    <w:rsid w:val="00805B5D"/>
    <w:rsid w:val="00822503"/>
    <w:rsid w:val="00834819"/>
    <w:rsid w:val="0084010A"/>
    <w:rsid w:val="00844A4B"/>
    <w:rsid w:val="00845A50"/>
    <w:rsid w:val="00852FE6"/>
    <w:rsid w:val="00867197"/>
    <w:rsid w:val="008824D3"/>
    <w:rsid w:val="008B7DEA"/>
    <w:rsid w:val="008C715B"/>
    <w:rsid w:val="008D2CA4"/>
    <w:rsid w:val="008E181D"/>
    <w:rsid w:val="0092344A"/>
    <w:rsid w:val="00944D02"/>
    <w:rsid w:val="0094660F"/>
    <w:rsid w:val="00964EBA"/>
    <w:rsid w:val="009768AB"/>
    <w:rsid w:val="009804F4"/>
    <w:rsid w:val="00982A9D"/>
    <w:rsid w:val="00992BA1"/>
    <w:rsid w:val="00993627"/>
    <w:rsid w:val="009A14DA"/>
    <w:rsid w:val="009B2B65"/>
    <w:rsid w:val="009D416A"/>
    <w:rsid w:val="009D699A"/>
    <w:rsid w:val="009E7557"/>
    <w:rsid w:val="009F30B0"/>
    <w:rsid w:val="009F78BE"/>
    <w:rsid w:val="00A058E6"/>
    <w:rsid w:val="00A20F6D"/>
    <w:rsid w:val="00A517DE"/>
    <w:rsid w:val="00A704AE"/>
    <w:rsid w:val="00A840CF"/>
    <w:rsid w:val="00A905EA"/>
    <w:rsid w:val="00AB2AED"/>
    <w:rsid w:val="00AB4F14"/>
    <w:rsid w:val="00AB62E9"/>
    <w:rsid w:val="00AC52C7"/>
    <w:rsid w:val="00B006D3"/>
    <w:rsid w:val="00B05AF5"/>
    <w:rsid w:val="00B1277E"/>
    <w:rsid w:val="00B2347A"/>
    <w:rsid w:val="00B34CB5"/>
    <w:rsid w:val="00B34EC1"/>
    <w:rsid w:val="00B357A7"/>
    <w:rsid w:val="00B35EB5"/>
    <w:rsid w:val="00B4015F"/>
    <w:rsid w:val="00B711B0"/>
    <w:rsid w:val="00B743C6"/>
    <w:rsid w:val="00B77732"/>
    <w:rsid w:val="00BC1DB5"/>
    <w:rsid w:val="00BC73DF"/>
    <w:rsid w:val="00BE5127"/>
    <w:rsid w:val="00BF52B1"/>
    <w:rsid w:val="00BF7171"/>
    <w:rsid w:val="00C0020C"/>
    <w:rsid w:val="00C10DD6"/>
    <w:rsid w:val="00C17CE2"/>
    <w:rsid w:val="00C201C4"/>
    <w:rsid w:val="00C70436"/>
    <w:rsid w:val="00C74AFB"/>
    <w:rsid w:val="00C76BE1"/>
    <w:rsid w:val="00C87D5F"/>
    <w:rsid w:val="00CA0718"/>
    <w:rsid w:val="00CA1DFA"/>
    <w:rsid w:val="00CA53B9"/>
    <w:rsid w:val="00CB5451"/>
    <w:rsid w:val="00CC53CB"/>
    <w:rsid w:val="00CC767F"/>
    <w:rsid w:val="00CF47C8"/>
    <w:rsid w:val="00CF7155"/>
    <w:rsid w:val="00D04AF0"/>
    <w:rsid w:val="00D22E67"/>
    <w:rsid w:val="00D31194"/>
    <w:rsid w:val="00D40EDD"/>
    <w:rsid w:val="00D415AC"/>
    <w:rsid w:val="00D53A68"/>
    <w:rsid w:val="00D56A20"/>
    <w:rsid w:val="00D5746C"/>
    <w:rsid w:val="00D70B9C"/>
    <w:rsid w:val="00D723C8"/>
    <w:rsid w:val="00D84034"/>
    <w:rsid w:val="00D90C5F"/>
    <w:rsid w:val="00D9666D"/>
    <w:rsid w:val="00D9741B"/>
    <w:rsid w:val="00DA58C2"/>
    <w:rsid w:val="00DB069F"/>
    <w:rsid w:val="00DB35B4"/>
    <w:rsid w:val="00DB737E"/>
    <w:rsid w:val="00DC1D7B"/>
    <w:rsid w:val="00DC7586"/>
    <w:rsid w:val="00DD2BCD"/>
    <w:rsid w:val="00DD5286"/>
    <w:rsid w:val="00DE3AF9"/>
    <w:rsid w:val="00DE63D8"/>
    <w:rsid w:val="00DF1969"/>
    <w:rsid w:val="00DF7533"/>
    <w:rsid w:val="00E06038"/>
    <w:rsid w:val="00E07208"/>
    <w:rsid w:val="00E15FC7"/>
    <w:rsid w:val="00E23B87"/>
    <w:rsid w:val="00E35330"/>
    <w:rsid w:val="00E46C3D"/>
    <w:rsid w:val="00E51B81"/>
    <w:rsid w:val="00E5570B"/>
    <w:rsid w:val="00E71380"/>
    <w:rsid w:val="00E80671"/>
    <w:rsid w:val="00E87ACC"/>
    <w:rsid w:val="00EA126B"/>
    <w:rsid w:val="00EC2A7E"/>
    <w:rsid w:val="00ED0029"/>
    <w:rsid w:val="00ED3274"/>
    <w:rsid w:val="00ED7DA7"/>
    <w:rsid w:val="00EE61B9"/>
    <w:rsid w:val="00F0675B"/>
    <w:rsid w:val="00F157CA"/>
    <w:rsid w:val="00F23E15"/>
    <w:rsid w:val="00F323F2"/>
    <w:rsid w:val="00F3387D"/>
    <w:rsid w:val="00F43D2F"/>
    <w:rsid w:val="00F44869"/>
    <w:rsid w:val="00F53175"/>
    <w:rsid w:val="00F67AC2"/>
    <w:rsid w:val="00F77B14"/>
    <w:rsid w:val="00F8363F"/>
    <w:rsid w:val="00F93241"/>
    <w:rsid w:val="00FD4B44"/>
    <w:rsid w:val="00FD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2"/>
    </o:shapelayout>
  </w:shapeDefaults>
  <w:decimalSymbol w:val="."/>
  <w:listSeparator w:val=","/>
  <w14:docId w14:val="3C9A7FD9"/>
  <w15:docId w15:val="{28AA2151-F6CB-451C-9E4A-FCEF5230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C8"/>
  </w:style>
  <w:style w:type="paragraph" w:styleId="Heading1">
    <w:name w:val="heading 1"/>
    <w:basedOn w:val="Normal"/>
    <w:next w:val="Normal"/>
    <w:link w:val="Heading1Char"/>
    <w:uiPriority w:val="9"/>
    <w:qFormat/>
    <w:rsid w:val="00DA58C2"/>
    <w:pPr>
      <w:keepNext/>
      <w:keepLines/>
      <w:spacing w:before="120" w:after="120" w:line="360" w:lineRule="atLeast"/>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C11C9"/>
    <w:pPr>
      <w:keepNext/>
      <w:keepLines/>
      <w:spacing w:before="200" w:after="0"/>
      <w:outlineLvl w:val="1"/>
    </w:pPr>
    <w:rPr>
      <w:rFonts w:asciiTheme="majorHAnsi" w:eastAsiaTheme="majorEastAsia" w:hAnsiTheme="majorHAnsi" w:cstheme="majorBidi"/>
      <w:b/>
      <w:bCs/>
      <w:color w:val="4472C4" w:themeColor="accent1"/>
    </w:rPr>
  </w:style>
  <w:style w:type="paragraph" w:styleId="Heading3">
    <w:name w:val="heading 3"/>
    <w:basedOn w:val="Normal"/>
    <w:next w:val="Normal"/>
    <w:link w:val="Heading3Char"/>
    <w:uiPriority w:val="9"/>
    <w:semiHidden/>
    <w:unhideWhenUsed/>
    <w:qFormat/>
    <w:rsid w:val="00DB35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C2"/>
    <w:rPr>
      <w:rFonts w:eastAsiaTheme="majorEastAsia" w:cstheme="majorBidi"/>
      <w:b/>
      <w:bCs/>
      <w:sz w:val="28"/>
      <w:szCs w:val="28"/>
    </w:rPr>
  </w:style>
  <w:style w:type="character" w:styleId="Hyperlink">
    <w:name w:val="Hyperlink"/>
    <w:basedOn w:val="DefaultParagraphFont"/>
    <w:unhideWhenUsed/>
    <w:rsid w:val="00DA58C2"/>
    <w:rPr>
      <w:color w:val="0000FF"/>
      <w:u w:val="single"/>
    </w:rPr>
  </w:style>
  <w:style w:type="paragraph" w:customStyle="1" w:styleId="1Tnbi">
    <w:name w:val="1_Tên bài"/>
    <w:basedOn w:val="Normal"/>
    <w:qFormat/>
    <w:rsid w:val="00280242"/>
    <w:pPr>
      <w:spacing w:after="0" w:line="240" w:lineRule="auto"/>
      <w:jc w:val="center"/>
    </w:pPr>
    <w:rPr>
      <w:rFonts w:cs="Times New Roman"/>
      <w:bCs/>
      <w:iCs/>
      <w:color w:val="000000"/>
      <w:sz w:val="30"/>
    </w:rPr>
  </w:style>
  <w:style w:type="paragraph" w:customStyle="1" w:styleId="2Tcgi">
    <w:name w:val="2_Tác giả"/>
    <w:basedOn w:val="Normal"/>
    <w:qFormat/>
    <w:rsid w:val="00D723C8"/>
    <w:pPr>
      <w:spacing w:before="120" w:after="120" w:line="240" w:lineRule="auto"/>
      <w:jc w:val="center"/>
    </w:pPr>
    <w:rPr>
      <w:rFonts w:cs="Times New Roman"/>
      <w:iCs/>
      <w:color w:val="000000"/>
      <w:sz w:val="20"/>
    </w:rPr>
  </w:style>
  <w:style w:type="paragraph" w:styleId="HTMLPreformatted">
    <w:name w:val="HTML Preformatted"/>
    <w:basedOn w:val="Normal"/>
    <w:link w:val="HTMLPreformattedChar"/>
    <w:uiPriority w:val="99"/>
    <w:unhideWhenUsed/>
    <w:rsid w:val="00DA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58C2"/>
    <w:rPr>
      <w:rFonts w:ascii="Courier New" w:eastAsia="Times New Roman" w:hAnsi="Courier New" w:cs="Courier New"/>
      <w:sz w:val="20"/>
      <w:szCs w:val="20"/>
    </w:rPr>
  </w:style>
  <w:style w:type="paragraph" w:customStyle="1" w:styleId="3ach">
    <w:name w:val="3_Địa chỉ"/>
    <w:basedOn w:val="Normal"/>
    <w:qFormat/>
    <w:rsid w:val="002509F4"/>
    <w:pPr>
      <w:spacing w:after="0" w:line="240" w:lineRule="auto"/>
      <w:jc w:val="center"/>
    </w:pPr>
    <w:rPr>
      <w:rFonts w:cs="Times New Roman"/>
      <w:i/>
      <w:iCs/>
      <w:color w:val="000000"/>
      <w:sz w:val="20"/>
    </w:rPr>
  </w:style>
  <w:style w:type="paragraph" w:styleId="ListParagraph">
    <w:name w:val="List Paragraph"/>
    <w:basedOn w:val="Normal"/>
    <w:uiPriority w:val="34"/>
    <w:qFormat/>
    <w:rsid w:val="00322170"/>
    <w:pPr>
      <w:spacing w:after="0" w:line="240" w:lineRule="auto"/>
      <w:ind w:left="720"/>
      <w:contextualSpacing/>
    </w:pPr>
    <w:rPr>
      <w:sz w:val="24"/>
      <w:szCs w:val="24"/>
    </w:rPr>
  </w:style>
  <w:style w:type="paragraph" w:customStyle="1" w:styleId="4Tmtt">
    <w:name w:val="4_Tóm tắt"/>
    <w:basedOn w:val="Normal"/>
    <w:qFormat/>
    <w:rsid w:val="002509F4"/>
    <w:pPr>
      <w:spacing w:before="120" w:after="120" w:line="240" w:lineRule="auto"/>
    </w:pPr>
    <w:rPr>
      <w:rFonts w:cs="Times New Roman"/>
      <w:b/>
      <w:iCs/>
      <w:color w:val="000000"/>
      <w:sz w:val="18"/>
    </w:rPr>
  </w:style>
  <w:style w:type="paragraph" w:customStyle="1" w:styleId="5NDTmtt">
    <w:name w:val="5_ND Tóm tắt"/>
    <w:basedOn w:val="Normal"/>
    <w:qFormat/>
    <w:rsid w:val="002509F4"/>
    <w:pPr>
      <w:tabs>
        <w:tab w:val="left" w:pos="567"/>
      </w:tabs>
      <w:spacing w:after="0" w:line="240" w:lineRule="auto"/>
      <w:jc w:val="both"/>
    </w:pPr>
    <w:rPr>
      <w:rFonts w:cs="Times New Roman"/>
      <w:iCs/>
      <w:sz w:val="20"/>
    </w:rPr>
  </w:style>
  <w:style w:type="character" w:customStyle="1" w:styleId="Heading2Char">
    <w:name w:val="Heading 2 Char"/>
    <w:basedOn w:val="DefaultParagraphFont"/>
    <w:link w:val="Heading2"/>
    <w:uiPriority w:val="9"/>
    <w:semiHidden/>
    <w:rsid w:val="001C11C9"/>
    <w:rPr>
      <w:rFonts w:asciiTheme="majorHAnsi" w:eastAsiaTheme="majorEastAsia" w:hAnsiTheme="majorHAnsi" w:cstheme="majorBidi"/>
      <w:b/>
      <w:bCs/>
      <w:color w:val="4472C4" w:themeColor="accent1"/>
    </w:rPr>
  </w:style>
  <w:style w:type="paragraph" w:styleId="TOC2">
    <w:name w:val="toc 2"/>
    <w:basedOn w:val="Normal"/>
    <w:next w:val="Normal"/>
    <w:autoRedefine/>
    <w:uiPriority w:val="39"/>
    <w:unhideWhenUsed/>
    <w:rsid w:val="001C11C9"/>
    <w:pPr>
      <w:spacing w:after="100"/>
      <w:ind w:left="260"/>
    </w:pPr>
  </w:style>
  <w:style w:type="paragraph" w:styleId="TOC1">
    <w:name w:val="toc 1"/>
    <w:basedOn w:val="Normal"/>
    <w:next w:val="Normal"/>
    <w:autoRedefine/>
    <w:uiPriority w:val="39"/>
    <w:unhideWhenUsed/>
    <w:rsid w:val="001C11C9"/>
    <w:pPr>
      <w:spacing w:after="100"/>
    </w:pPr>
  </w:style>
  <w:style w:type="character" w:customStyle="1" w:styleId="Heading3Char">
    <w:name w:val="Heading 3 Char"/>
    <w:basedOn w:val="DefaultParagraphFont"/>
    <w:link w:val="Heading3"/>
    <w:uiPriority w:val="9"/>
    <w:semiHidden/>
    <w:rsid w:val="00DB35B4"/>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B35B4"/>
    <w:pPr>
      <w:spacing w:after="100"/>
      <w:ind w:left="520"/>
    </w:pPr>
  </w:style>
  <w:style w:type="paragraph" w:customStyle="1" w:styleId="Els-Title">
    <w:name w:val="Els-Title"/>
    <w:next w:val="Normal"/>
    <w:autoRedefine/>
    <w:rsid w:val="00B05AF5"/>
    <w:pPr>
      <w:suppressAutoHyphens/>
      <w:spacing w:after="0" w:line="400" w:lineRule="exact"/>
      <w:jc w:val="center"/>
    </w:pPr>
    <w:rPr>
      <w:rFonts w:eastAsia="SimSun" w:cs="Times New Roman"/>
      <w:sz w:val="34"/>
      <w:szCs w:val="20"/>
    </w:rPr>
  </w:style>
  <w:style w:type="paragraph" w:customStyle="1" w:styleId="Els-footnote">
    <w:name w:val="Els-footnote"/>
    <w:rsid w:val="00B05AF5"/>
    <w:pPr>
      <w:keepLines/>
      <w:widowControl w:val="0"/>
      <w:spacing w:after="0" w:line="200" w:lineRule="exact"/>
      <w:ind w:firstLine="240"/>
      <w:jc w:val="both"/>
    </w:pPr>
    <w:rPr>
      <w:rFonts w:eastAsia="SimSun" w:cs="Times New Roman"/>
      <w:sz w:val="16"/>
      <w:szCs w:val="20"/>
    </w:rPr>
  </w:style>
  <w:style w:type="character" w:styleId="FootnoteReference">
    <w:name w:val="footnote reference"/>
    <w:semiHidden/>
    <w:rsid w:val="00B05AF5"/>
    <w:rPr>
      <w:vertAlign w:val="superscript"/>
    </w:rPr>
  </w:style>
  <w:style w:type="paragraph" w:customStyle="1" w:styleId="Els-Affiliation">
    <w:name w:val="Els-Affiliation"/>
    <w:next w:val="Normal"/>
    <w:rsid w:val="00B05AF5"/>
    <w:pPr>
      <w:suppressAutoHyphens/>
      <w:spacing w:after="0" w:line="200" w:lineRule="exact"/>
      <w:jc w:val="center"/>
    </w:pPr>
    <w:rPr>
      <w:rFonts w:eastAsia="SimSun" w:cs="Times New Roman"/>
      <w:i/>
      <w:noProof/>
      <w:sz w:val="16"/>
      <w:szCs w:val="20"/>
    </w:rPr>
  </w:style>
  <w:style w:type="paragraph" w:customStyle="1" w:styleId="Els-Abstract-head">
    <w:name w:val="Els-Abstract-head"/>
    <w:next w:val="Normal"/>
    <w:rsid w:val="00B05AF5"/>
    <w:pPr>
      <w:keepNext/>
      <w:pBdr>
        <w:top w:val="single" w:sz="4" w:space="10" w:color="auto"/>
      </w:pBdr>
      <w:suppressAutoHyphens/>
      <w:spacing w:after="220" w:line="220" w:lineRule="exact"/>
    </w:pPr>
    <w:rPr>
      <w:rFonts w:eastAsia="SimSun" w:cs="Times New Roman"/>
      <w:b/>
      <w:sz w:val="18"/>
      <w:szCs w:val="20"/>
    </w:rPr>
  </w:style>
  <w:style w:type="paragraph" w:customStyle="1" w:styleId="TENBB">
    <w:name w:val="_TENBB"/>
    <w:basedOn w:val="Normal"/>
    <w:rsid w:val="00D04AF0"/>
    <w:pPr>
      <w:spacing w:before="120" w:after="240" w:line="240" w:lineRule="auto"/>
      <w:jc w:val="center"/>
    </w:pPr>
    <w:rPr>
      <w:rFonts w:ascii="Cambria" w:eastAsia="Batang" w:hAnsi="Cambria" w:cs="Times New Roman"/>
      <w:spacing w:val="-4"/>
      <w:sz w:val="36"/>
      <w:szCs w:val="36"/>
      <w:lang w:val="en-GB"/>
    </w:rPr>
  </w:style>
  <w:style w:type="character" w:customStyle="1" w:styleId="A7">
    <w:name w:val="A7"/>
    <w:uiPriority w:val="99"/>
    <w:rsid w:val="00D04AF0"/>
    <w:rPr>
      <w:rFonts w:cs="XLOXER+StoneSans"/>
      <w:color w:val="000000"/>
      <w:sz w:val="16"/>
      <w:szCs w:val="16"/>
    </w:rPr>
  </w:style>
  <w:style w:type="character" w:customStyle="1" w:styleId="m-2072206710393172160gmail-m-1692412837731302856xfontstyle01">
    <w:name w:val="m_-2072206710393172160gmail-m_-1692412837731302856x_fontstyle01"/>
    <w:basedOn w:val="DefaultParagraphFont"/>
    <w:rsid w:val="00E71380"/>
  </w:style>
  <w:style w:type="character" w:customStyle="1" w:styleId="m-2072206710393172160gmail-m-1692412837731302856xfontstyle21">
    <w:name w:val="m_-2072206710393172160gmail-m_-1692412837731302856x_fontstyle21"/>
    <w:basedOn w:val="DefaultParagraphFont"/>
    <w:rsid w:val="00E71380"/>
  </w:style>
  <w:style w:type="paragraph" w:styleId="NormalWeb">
    <w:name w:val="Normal (Web)"/>
    <w:basedOn w:val="Normal"/>
    <w:semiHidden/>
    <w:unhideWhenUsed/>
    <w:rsid w:val="000E179B"/>
    <w:pPr>
      <w:spacing w:before="100" w:beforeAutospacing="1" w:after="100" w:afterAutospacing="1" w:line="240" w:lineRule="auto"/>
    </w:pPr>
    <w:rPr>
      <w:rFonts w:eastAsia="Times New Roman" w:cs="Times New Roman"/>
      <w:sz w:val="24"/>
      <w:szCs w:val="24"/>
    </w:rPr>
  </w:style>
  <w:style w:type="paragraph" w:styleId="Header">
    <w:name w:val="header"/>
    <w:link w:val="HeaderChar"/>
    <w:uiPriority w:val="99"/>
    <w:rsid w:val="006C5CDE"/>
    <w:pPr>
      <w:tabs>
        <w:tab w:val="center" w:pos="4706"/>
        <w:tab w:val="right" w:pos="9356"/>
      </w:tabs>
      <w:spacing w:before="100" w:beforeAutospacing="1" w:after="240" w:line="200" w:lineRule="atLeast"/>
    </w:pPr>
    <w:rPr>
      <w:rFonts w:eastAsia="SimSun" w:cs="Times New Roman"/>
      <w:i/>
      <w:noProof/>
      <w:sz w:val="16"/>
      <w:szCs w:val="20"/>
    </w:rPr>
  </w:style>
  <w:style w:type="character" w:customStyle="1" w:styleId="HeaderChar">
    <w:name w:val="Header Char"/>
    <w:basedOn w:val="DefaultParagraphFont"/>
    <w:link w:val="Header"/>
    <w:uiPriority w:val="99"/>
    <w:rsid w:val="006C5CDE"/>
    <w:rPr>
      <w:rFonts w:eastAsia="SimSun" w:cs="Times New Roman"/>
      <w:i/>
      <w:noProof/>
      <w:sz w:val="16"/>
      <w:szCs w:val="20"/>
    </w:rPr>
  </w:style>
  <w:style w:type="paragraph" w:styleId="Footer">
    <w:name w:val="footer"/>
    <w:basedOn w:val="Header"/>
    <w:link w:val="FooterChar"/>
    <w:uiPriority w:val="99"/>
    <w:rsid w:val="006C5CDE"/>
    <w:pPr>
      <w:tabs>
        <w:tab w:val="right" w:pos="10080"/>
      </w:tabs>
    </w:pPr>
    <w:rPr>
      <w:i w:val="0"/>
    </w:rPr>
  </w:style>
  <w:style w:type="character" w:customStyle="1" w:styleId="FooterChar">
    <w:name w:val="Footer Char"/>
    <w:basedOn w:val="DefaultParagraphFont"/>
    <w:link w:val="Footer"/>
    <w:uiPriority w:val="99"/>
    <w:rsid w:val="006C5CDE"/>
    <w:rPr>
      <w:rFonts w:eastAsia="SimSun" w:cs="Times New Roman"/>
      <w:noProof/>
      <w:sz w:val="16"/>
      <w:szCs w:val="20"/>
    </w:rPr>
  </w:style>
  <w:style w:type="paragraph" w:styleId="BalloonText">
    <w:name w:val="Balloon Text"/>
    <w:basedOn w:val="Normal"/>
    <w:link w:val="BalloonTextChar"/>
    <w:uiPriority w:val="99"/>
    <w:semiHidden/>
    <w:unhideWhenUsed/>
    <w:rsid w:val="006C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DE"/>
    <w:rPr>
      <w:rFonts w:ascii="Tahoma" w:hAnsi="Tahoma" w:cs="Tahoma"/>
      <w:sz w:val="16"/>
      <w:szCs w:val="16"/>
    </w:rPr>
  </w:style>
  <w:style w:type="character" w:styleId="UnresolvedMention">
    <w:name w:val="Unresolved Mention"/>
    <w:basedOn w:val="DefaultParagraphFont"/>
    <w:uiPriority w:val="99"/>
    <w:semiHidden/>
    <w:unhideWhenUsed/>
    <w:rsid w:val="007319E6"/>
    <w:rPr>
      <w:color w:val="605E5C"/>
      <w:shd w:val="clear" w:color="auto" w:fill="E1DFDD"/>
    </w:rPr>
  </w:style>
  <w:style w:type="paragraph" w:customStyle="1" w:styleId="Nidungbi">
    <w:name w:val="Nội dung bài"/>
    <w:basedOn w:val="BodyTextIndent"/>
    <w:link w:val="NidungbiChar"/>
    <w:autoRedefine/>
    <w:qFormat/>
    <w:rsid w:val="00B34EC1"/>
    <w:pPr>
      <w:jc w:val="both"/>
    </w:pPr>
    <w:rPr>
      <w:sz w:val="24"/>
    </w:rPr>
  </w:style>
  <w:style w:type="character" w:customStyle="1" w:styleId="NidungbiChar">
    <w:name w:val="Nội dung bài Char"/>
    <w:basedOn w:val="BodyTextIndentChar"/>
    <w:link w:val="Nidungbi"/>
    <w:rsid w:val="00B34EC1"/>
    <w:rPr>
      <w:sz w:val="24"/>
    </w:rPr>
  </w:style>
  <w:style w:type="paragraph" w:customStyle="1" w:styleId="Chthchhnh">
    <w:name w:val="Chú thích hình"/>
    <w:basedOn w:val="BodyTextIndent"/>
    <w:link w:val="ChthchhnhChar"/>
    <w:autoRedefine/>
    <w:qFormat/>
    <w:rsid w:val="00224D5E"/>
  </w:style>
  <w:style w:type="character" w:customStyle="1" w:styleId="ChthchhnhChar">
    <w:name w:val="Chú thích hình Char"/>
    <w:basedOn w:val="BodyTextIndentChar"/>
    <w:link w:val="Chthchhnh"/>
    <w:rsid w:val="00224D5E"/>
  </w:style>
  <w:style w:type="paragraph" w:customStyle="1" w:styleId="1tvn">
    <w:name w:val="1. Đặt vấn đề"/>
    <w:basedOn w:val="Heading1"/>
    <w:link w:val="1tvnChar"/>
    <w:autoRedefine/>
    <w:qFormat/>
    <w:rsid w:val="00665E13"/>
    <w:pPr>
      <w:keepLines w:val="0"/>
      <w:spacing w:line="240" w:lineRule="auto"/>
      <w:jc w:val="both"/>
    </w:pPr>
    <w:rPr>
      <w:rFonts w:ascii="Cambria" w:hAnsi="Cambria"/>
      <w:bCs w:val="0"/>
      <w:sz w:val="20"/>
      <w:szCs w:val="20"/>
      <w:lang w:val="vi-VN" w:eastAsia="en-GB"/>
    </w:rPr>
  </w:style>
  <w:style w:type="character" w:customStyle="1" w:styleId="1tvnChar">
    <w:name w:val="1. Đặt vấn đề Char"/>
    <w:basedOn w:val="Heading1Char"/>
    <w:link w:val="1tvn"/>
    <w:rsid w:val="00665E13"/>
    <w:rPr>
      <w:rFonts w:ascii="Cambria" w:eastAsiaTheme="majorEastAsia" w:hAnsi="Cambria" w:cstheme="majorBidi"/>
      <w:b/>
      <w:bCs w:val="0"/>
      <w:sz w:val="20"/>
      <w:szCs w:val="20"/>
      <w:lang w:val="vi-VN" w:eastAsia="en-GB"/>
    </w:rPr>
  </w:style>
  <w:style w:type="paragraph" w:customStyle="1" w:styleId="11PhnthnhtcaV">
    <w:name w:val="1.1. Phần thứ nhất của ĐVĐ"/>
    <w:basedOn w:val="Heading2"/>
    <w:link w:val="11PhnthnhtcaVChar"/>
    <w:autoRedefine/>
    <w:qFormat/>
    <w:rsid w:val="00224D5E"/>
    <w:pPr>
      <w:keepNext w:val="0"/>
      <w:keepLines w:val="0"/>
      <w:tabs>
        <w:tab w:val="left" w:pos="24"/>
      </w:tabs>
      <w:adjustRightInd w:val="0"/>
      <w:snapToGrid w:val="0"/>
      <w:spacing w:before="120" w:after="120" w:line="240" w:lineRule="auto"/>
      <w:jc w:val="both"/>
    </w:pPr>
    <w:rPr>
      <w:rFonts w:ascii="Cambria" w:hAnsi="Cambria"/>
      <w:bCs w:val="0"/>
      <w:i/>
      <w:noProof/>
      <w:color w:val="2F5496" w:themeColor="accent1" w:themeShade="BF"/>
      <w:sz w:val="22"/>
      <w:szCs w:val="24"/>
      <w:lang w:val="vi-VN" w:eastAsia="en-GB"/>
    </w:rPr>
  </w:style>
  <w:style w:type="character" w:customStyle="1" w:styleId="11PhnthnhtcaVChar">
    <w:name w:val="1.1. Phần thứ nhất của ĐVĐ Char"/>
    <w:basedOn w:val="Heading2Char"/>
    <w:link w:val="11PhnthnhtcaV"/>
    <w:rsid w:val="00224D5E"/>
    <w:rPr>
      <w:rFonts w:ascii="Cambria" w:eastAsiaTheme="majorEastAsia" w:hAnsi="Cambria" w:cstheme="majorBidi"/>
      <w:b/>
      <w:bCs w:val="0"/>
      <w:i/>
      <w:noProof/>
      <w:color w:val="2F5496" w:themeColor="accent1" w:themeShade="BF"/>
      <w:sz w:val="22"/>
      <w:szCs w:val="24"/>
      <w:lang w:val="vi-VN" w:eastAsia="en-GB"/>
    </w:rPr>
  </w:style>
  <w:style w:type="paragraph" w:customStyle="1" w:styleId="TiliuTK">
    <w:name w:val="Tài liệu TK"/>
    <w:basedOn w:val="Normal"/>
    <w:link w:val="TiliuTKChar"/>
    <w:autoRedefine/>
    <w:qFormat/>
    <w:rsid w:val="00224D5E"/>
    <w:pPr>
      <w:spacing w:after="120" w:line="240" w:lineRule="auto"/>
      <w:ind w:left="284" w:hanging="284"/>
      <w:jc w:val="both"/>
    </w:pPr>
    <w:rPr>
      <w:rFonts w:ascii="Cambria" w:hAnsi="Cambria" w:cs="Times New Roman"/>
      <w:spacing w:val="-4"/>
      <w:sz w:val="22"/>
      <w:szCs w:val="24"/>
      <w:lang w:val="x-none" w:bidi="th-TH"/>
    </w:rPr>
  </w:style>
  <w:style w:type="character" w:customStyle="1" w:styleId="TiliuTKChar">
    <w:name w:val="Tài liệu TK Char"/>
    <w:basedOn w:val="DefaultParagraphFont"/>
    <w:link w:val="TiliuTK"/>
    <w:rsid w:val="00224D5E"/>
    <w:rPr>
      <w:rFonts w:ascii="Cambria" w:hAnsi="Cambria" w:cs="Times New Roman"/>
      <w:spacing w:val="-4"/>
      <w:sz w:val="22"/>
      <w:szCs w:val="24"/>
      <w:lang w:val="x-none" w:bidi="th-TH"/>
    </w:rPr>
  </w:style>
  <w:style w:type="table" w:styleId="TableGrid">
    <w:name w:val="Table Grid"/>
    <w:basedOn w:val="TableNormal"/>
    <w:uiPriority w:val="39"/>
    <w:rsid w:val="00224D5E"/>
    <w:pPr>
      <w:spacing w:after="0" w:line="240" w:lineRule="auto"/>
      <w:jc w:val="both"/>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vn0">
    <w:name w:val="1.Đặt vấn đề"/>
    <w:basedOn w:val="Heading1"/>
    <w:link w:val="1tvnChar0"/>
    <w:autoRedefine/>
    <w:qFormat/>
    <w:rsid w:val="00224D5E"/>
    <w:pPr>
      <w:keepLines w:val="0"/>
      <w:spacing w:line="240" w:lineRule="auto"/>
      <w:jc w:val="both"/>
    </w:pPr>
    <w:rPr>
      <w:rFonts w:ascii="Cambria" w:hAnsi="Cambria"/>
      <w:bCs w:val="0"/>
      <w:color w:val="2F5496" w:themeColor="accent1" w:themeShade="BF"/>
      <w:spacing w:val="-6"/>
      <w:sz w:val="22"/>
      <w:szCs w:val="22"/>
      <w:lang w:val="vi-VN" w:eastAsia="en-GB"/>
    </w:rPr>
  </w:style>
  <w:style w:type="character" w:customStyle="1" w:styleId="1tvnChar0">
    <w:name w:val="1.Đặt vấn đề Char"/>
    <w:basedOn w:val="Heading1Char"/>
    <w:link w:val="1tvn0"/>
    <w:rsid w:val="00224D5E"/>
    <w:rPr>
      <w:rFonts w:ascii="Cambria" w:eastAsiaTheme="majorEastAsia" w:hAnsi="Cambria" w:cstheme="majorBidi"/>
      <w:b/>
      <w:bCs w:val="0"/>
      <w:color w:val="2F5496" w:themeColor="accent1" w:themeShade="BF"/>
      <w:spacing w:val="-6"/>
      <w:sz w:val="22"/>
      <w:szCs w:val="22"/>
      <w:lang w:val="vi-VN" w:eastAsia="en-GB"/>
    </w:rPr>
  </w:style>
  <w:style w:type="paragraph" w:customStyle="1" w:styleId="1PhnthnhtcaV">
    <w:name w:val="1.Phần thứ nhất của ĐVĐ"/>
    <w:basedOn w:val="Heading2"/>
    <w:link w:val="1PhnthnhtcaVChar"/>
    <w:autoRedefine/>
    <w:qFormat/>
    <w:rsid w:val="00AB2AED"/>
    <w:pPr>
      <w:keepNext w:val="0"/>
      <w:keepLines w:val="0"/>
      <w:tabs>
        <w:tab w:val="left" w:pos="24"/>
      </w:tabs>
      <w:adjustRightInd w:val="0"/>
      <w:snapToGrid w:val="0"/>
      <w:spacing w:before="120" w:line="240" w:lineRule="auto"/>
      <w:jc w:val="both"/>
    </w:pPr>
    <w:rPr>
      <w:rFonts w:ascii="Cambria" w:hAnsi="Cambria"/>
      <w:bCs w:val="0"/>
      <w:i/>
      <w:noProof/>
      <w:color w:val="000000" w:themeColor="text1"/>
      <w:sz w:val="20"/>
      <w:szCs w:val="24"/>
      <w:lang w:val="vi-VN" w:eastAsia="en-GB"/>
    </w:rPr>
  </w:style>
  <w:style w:type="character" w:customStyle="1" w:styleId="1PhnthnhtcaVChar">
    <w:name w:val="1.Phần thứ nhất của ĐVĐ Char"/>
    <w:basedOn w:val="Heading2Char"/>
    <w:link w:val="1PhnthnhtcaV"/>
    <w:rsid w:val="00AB2AED"/>
    <w:rPr>
      <w:rFonts w:ascii="Cambria" w:eastAsiaTheme="majorEastAsia" w:hAnsi="Cambria" w:cstheme="majorBidi"/>
      <w:b/>
      <w:bCs w:val="0"/>
      <w:i/>
      <w:noProof/>
      <w:color w:val="000000" w:themeColor="text1"/>
      <w:sz w:val="20"/>
      <w:szCs w:val="24"/>
      <w:lang w:val="vi-VN" w:eastAsia="en-GB"/>
    </w:rPr>
  </w:style>
  <w:style w:type="paragraph" w:styleId="BodyTextIndent">
    <w:name w:val="Body Text Indent"/>
    <w:basedOn w:val="Normal"/>
    <w:link w:val="BodyTextIndentChar"/>
    <w:uiPriority w:val="99"/>
    <w:semiHidden/>
    <w:unhideWhenUsed/>
    <w:rsid w:val="00224D5E"/>
    <w:pPr>
      <w:spacing w:after="120"/>
      <w:ind w:left="283"/>
    </w:pPr>
  </w:style>
  <w:style w:type="character" w:customStyle="1" w:styleId="BodyTextIndentChar">
    <w:name w:val="Body Text Indent Char"/>
    <w:basedOn w:val="DefaultParagraphFont"/>
    <w:link w:val="BodyTextIndent"/>
    <w:uiPriority w:val="99"/>
    <w:semiHidden/>
    <w:rsid w:val="00224D5E"/>
  </w:style>
  <w:style w:type="paragraph" w:customStyle="1" w:styleId="EndNoteBibliographyTitle">
    <w:name w:val="EndNote Bibliography Title"/>
    <w:basedOn w:val="Normal"/>
    <w:link w:val="EndNoteBibliographyTitleChar"/>
    <w:rsid w:val="0056189B"/>
    <w:pPr>
      <w:spacing w:after="0"/>
      <w:jc w:val="center"/>
    </w:pPr>
    <w:rPr>
      <w:rFonts w:cs="Times New Roman"/>
      <w:noProof/>
    </w:rPr>
  </w:style>
  <w:style w:type="character" w:customStyle="1" w:styleId="EndNoteBibliographyTitleChar">
    <w:name w:val="EndNote Bibliography Title Char"/>
    <w:basedOn w:val="NidungbiChar"/>
    <w:link w:val="EndNoteBibliographyTitle"/>
    <w:rsid w:val="0056189B"/>
    <w:rPr>
      <w:rFonts w:cs="Times New Roman"/>
      <w:noProof/>
      <w:sz w:val="24"/>
    </w:rPr>
  </w:style>
  <w:style w:type="paragraph" w:customStyle="1" w:styleId="EndNoteBibliography">
    <w:name w:val="EndNote Bibliography"/>
    <w:basedOn w:val="Normal"/>
    <w:link w:val="EndNoteBibliographyChar"/>
    <w:rsid w:val="0056189B"/>
    <w:pPr>
      <w:spacing w:line="240" w:lineRule="auto"/>
    </w:pPr>
    <w:rPr>
      <w:rFonts w:cs="Times New Roman"/>
      <w:noProof/>
    </w:rPr>
  </w:style>
  <w:style w:type="character" w:customStyle="1" w:styleId="EndNoteBibliographyChar">
    <w:name w:val="EndNote Bibliography Char"/>
    <w:basedOn w:val="NidungbiChar"/>
    <w:link w:val="EndNoteBibliography"/>
    <w:rsid w:val="0056189B"/>
    <w:rPr>
      <w:rFonts w:cs="Times New Roman"/>
      <w:noProof/>
      <w:sz w:val="24"/>
    </w:rPr>
  </w:style>
  <w:style w:type="paragraph" w:customStyle="1" w:styleId="Bng">
    <w:name w:val=".Bảng"/>
    <w:basedOn w:val="Normal"/>
    <w:link w:val="BngChar"/>
    <w:qFormat/>
    <w:rsid w:val="00DB069F"/>
    <w:pPr>
      <w:spacing w:before="120" w:after="120" w:line="240" w:lineRule="auto"/>
      <w:jc w:val="center"/>
    </w:pPr>
    <w:rPr>
      <w:rFonts w:eastAsia="Times New Roman" w:cs="Times New Roman"/>
      <w:i/>
      <w:szCs w:val="28"/>
      <w:lang w:val="de-DE"/>
    </w:rPr>
  </w:style>
  <w:style w:type="character" w:customStyle="1" w:styleId="BngChar">
    <w:name w:val=".Bảng Char"/>
    <w:link w:val="Bng"/>
    <w:rsid w:val="00DB069F"/>
    <w:rPr>
      <w:rFonts w:eastAsia="Times New Roman" w:cs="Times New Roman"/>
      <w:i/>
      <w:szCs w:val="28"/>
      <w:lang w:val="de-DE"/>
    </w:rPr>
  </w:style>
  <w:style w:type="paragraph" w:customStyle="1" w:styleId="hinh">
    <w:name w:val=".hinh"/>
    <w:link w:val="hinhChar"/>
    <w:autoRedefine/>
    <w:qFormat/>
    <w:rsid w:val="001B4BA5"/>
    <w:pPr>
      <w:spacing w:after="0" w:line="240" w:lineRule="auto"/>
      <w:jc w:val="center"/>
    </w:pPr>
    <w:rPr>
      <w:rFonts w:eastAsia="Times New Roman" w:cs="Times New Roman"/>
      <w:i/>
      <w:color w:val="000000"/>
      <w:sz w:val="20"/>
      <w:szCs w:val="20"/>
      <w:lang w:val="pt-BR"/>
    </w:rPr>
  </w:style>
  <w:style w:type="character" w:customStyle="1" w:styleId="hinhChar">
    <w:name w:val=".hinh Char"/>
    <w:link w:val="hinh"/>
    <w:rsid w:val="001B4BA5"/>
    <w:rPr>
      <w:rFonts w:eastAsia="Times New Roman" w:cs="Times New Roman"/>
      <w:i/>
      <w:color w:val="000000"/>
      <w:sz w:val="20"/>
      <w:szCs w:val="20"/>
      <w:lang w:val="pt-BR"/>
    </w:rPr>
  </w:style>
  <w:style w:type="paragraph" w:customStyle="1" w:styleId="1noidung">
    <w:name w:val=".1.noidung"/>
    <w:basedOn w:val="Normal"/>
    <w:link w:val="1noidungChar"/>
    <w:autoRedefine/>
    <w:qFormat/>
    <w:rsid w:val="00B35EB5"/>
    <w:pPr>
      <w:spacing w:after="0" w:line="240" w:lineRule="auto"/>
      <w:ind w:firstLine="227"/>
      <w:jc w:val="both"/>
    </w:pPr>
    <w:rPr>
      <w:rFonts w:eastAsia="Calibri" w:cs="Times New Roman"/>
      <w:sz w:val="20"/>
      <w:szCs w:val="28"/>
      <w:lang w:val="pt-BR"/>
    </w:rPr>
  </w:style>
  <w:style w:type="character" w:customStyle="1" w:styleId="1noidungChar">
    <w:name w:val=".1.noidung Char"/>
    <w:link w:val="1noidung"/>
    <w:rsid w:val="00B35EB5"/>
    <w:rPr>
      <w:rFonts w:eastAsia="Calibri" w:cs="Times New Roman"/>
      <w:sz w:val="20"/>
      <w:szCs w:val="28"/>
      <w:lang w:val="pt-BR"/>
    </w:rPr>
  </w:style>
  <w:style w:type="paragraph" w:styleId="Caption">
    <w:name w:val="caption"/>
    <w:basedOn w:val="Normal"/>
    <w:next w:val="Normal"/>
    <w:uiPriority w:val="35"/>
    <w:unhideWhenUsed/>
    <w:qFormat/>
    <w:rsid w:val="00C17CE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6907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nguyenbachthao@humg.edu.v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8B182-D03A-4C73-B550-203ECEF6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Thac Khanh</dc:creator>
  <cp:lastModifiedBy>RV1</cp:lastModifiedBy>
  <cp:revision>37</cp:revision>
  <dcterms:created xsi:type="dcterms:W3CDTF">2022-07-21T09:14:00Z</dcterms:created>
  <dcterms:modified xsi:type="dcterms:W3CDTF">2022-10-12T03:22:00Z</dcterms:modified>
</cp:coreProperties>
</file>