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4A2" w:rsidRDefault="008164A2" w:rsidP="00D12034">
      <w:pPr>
        <w:pStyle w:val="papertitle"/>
        <w:rPr>
          <w:b/>
          <w:sz w:val="22"/>
          <w:szCs w:val="22"/>
        </w:rPr>
      </w:pPr>
      <w:r w:rsidRPr="005A17EF">
        <w:rPr>
          <w:b/>
          <w:sz w:val="22"/>
          <w:szCs w:val="22"/>
        </w:rPr>
        <w:t>Preparation of ZnO nanoflowers for surface enhance Raman scattering applications</w:t>
      </w:r>
    </w:p>
    <w:p w:rsidR="0087630E" w:rsidRPr="005A17EF" w:rsidRDefault="0087630E" w:rsidP="0087630E">
      <w:pPr>
        <w:pStyle w:val="Author"/>
        <w:rPr>
          <w:b/>
        </w:rPr>
      </w:pPr>
      <w:r w:rsidRPr="005A17EF">
        <w:rPr>
          <w:b/>
        </w:rPr>
        <w:t>Tran Thi Ha</w:t>
      </w:r>
      <w:r w:rsidRPr="005A17EF">
        <w:rPr>
          <w:b/>
          <w:vertAlign w:val="superscript"/>
        </w:rPr>
        <w:t>1</w:t>
      </w:r>
      <w:r w:rsidRPr="005A17EF">
        <w:rPr>
          <w:b/>
        </w:rPr>
        <w:t>, Nguyen Manh Hong</w:t>
      </w:r>
      <w:r w:rsidRPr="005A17EF">
        <w:rPr>
          <w:b/>
          <w:vertAlign w:val="superscript"/>
        </w:rPr>
        <w:t>2</w:t>
      </w:r>
      <w:r w:rsidRPr="005A17EF">
        <w:rPr>
          <w:b/>
        </w:rPr>
        <w:t>, Pham Van Thanh</w:t>
      </w:r>
      <w:r w:rsidRPr="005A17EF">
        <w:rPr>
          <w:b/>
          <w:vertAlign w:val="superscript"/>
        </w:rPr>
        <w:t>2</w:t>
      </w:r>
      <w:r w:rsidR="0045774C">
        <w:rPr>
          <w:b/>
        </w:rPr>
        <w:t xml:space="preserve">, </w:t>
      </w:r>
      <w:r w:rsidR="0045774C" w:rsidRPr="005A17EF">
        <w:rPr>
          <w:b/>
        </w:rPr>
        <w:t>Mai Hong Hanh</w:t>
      </w:r>
      <w:r w:rsidR="0045774C" w:rsidRPr="005A17EF">
        <w:rPr>
          <w:b/>
          <w:vertAlign w:val="superscript"/>
        </w:rPr>
        <w:t>2</w:t>
      </w:r>
      <w:r w:rsidRPr="005A17EF">
        <w:rPr>
          <w:b/>
        </w:rPr>
        <w:t>, Sai Cong Doanh</w:t>
      </w:r>
      <w:r w:rsidRPr="005A17EF">
        <w:rPr>
          <w:b/>
          <w:vertAlign w:val="superscript"/>
        </w:rPr>
        <w:t>2</w:t>
      </w:r>
      <w:r w:rsidRPr="005A17EF">
        <w:rPr>
          <w:b/>
        </w:rPr>
        <w:t>,</w:t>
      </w:r>
      <w:r w:rsidR="0045774C">
        <w:rPr>
          <w:b/>
        </w:rPr>
        <w:t>Nguyen Thi Dieu Thu</w:t>
      </w:r>
      <w:r w:rsidR="0045774C" w:rsidRPr="00332A5B">
        <w:rPr>
          <w:b/>
          <w:vertAlign w:val="superscript"/>
        </w:rPr>
        <w:t>1</w:t>
      </w:r>
      <w:r w:rsidR="0045774C" w:rsidRPr="0045774C">
        <w:rPr>
          <w:b/>
        </w:rPr>
        <w:t>,</w:t>
      </w:r>
      <w:r>
        <w:rPr>
          <w:b/>
        </w:rPr>
        <w:t>Nguyen Thanh Binh</w:t>
      </w:r>
      <w:r w:rsidRPr="00EC39CC">
        <w:rPr>
          <w:b/>
          <w:vertAlign w:val="superscript"/>
        </w:rPr>
        <w:t>2</w:t>
      </w:r>
      <w:r w:rsidRPr="005A17EF">
        <w:rPr>
          <w:b/>
        </w:rPr>
        <w:t>,  Nguyen Trong Tam</w:t>
      </w:r>
      <w:r w:rsidRPr="005A17EF">
        <w:rPr>
          <w:b/>
          <w:vertAlign w:val="superscript"/>
        </w:rPr>
        <w:t>3</w:t>
      </w:r>
      <w:r w:rsidRPr="005A17EF">
        <w:rPr>
          <w:b/>
        </w:rPr>
        <w:t>, Ho Khac Hieu</w:t>
      </w:r>
      <w:r w:rsidRPr="005A17EF">
        <w:rPr>
          <w:b/>
          <w:vertAlign w:val="superscript"/>
        </w:rPr>
        <w:t>4</w:t>
      </w:r>
      <w:r>
        <w:rPr>
          <w:b/>
        </w:rPr>
        <w:t>,</w:t>
      </w:r>
      <w:r w:rsidR="0045774C" w:rsidRPr="005A17EF">
        <w:rPr>
          <w:b/>
        </w:rPr>
        <w:t>Pham Nguyen Hai</w:t>
      </w:r>
      <w:r w:rsidR="0045774C" w:rsidRPr="005A17EF">
        <w:rPr>
          <w:b/>
          <w:vertAlign w:val="superscript"/>
        </w:rPr>
        <w:t>2</w:t>
      </w:r>
      <w:r w:rsidR="0045774C" w:rsidRPr="005A17EF">
        <w:rPr>
          <w:b/>
        </w:rPr>
        <w:t>,</w:t>
      </w:r>
      <w:r w:rsidRPr="005A17EF">
        <w:rPr>
          <w:b/>
        </w:rPr>
        <w:t>Nguyen Viet Tuyen</w:t>
      </w:r>
      <w:r w:rsidRPr="005A17EF">
        <w:rPr>
          <w:b/>
          <w:vertAlign w:val="superscript"/>
        </w:rPr>
        <w:t>2*</w:t>
      </w:r>
    </w:p>
    <w:p w:rsidR="0087630E" w:rsidRPr="005A17EF" w:rsidRDefault="0087630E" w:rsidP="0087630E">
      <w:pPr>
        <w:tabs>
          <w:tab w:val="center" w:pos="4680"/>
          <w:tab w:val="right" w:pos="9360"/>
        </w:tabs>
        <w:ind w:firstLine="720"/>
        <w:jc w:val="both"/>
        <w:rPr>
          <w:rFonts w:eastAsia="SimSun"/>
          <w:sz w:val="22"/>
          <w:szCs w:val="22"/>
          <w:lang w:val="en-US"/>
        </w:rPr>
      </w:pPr>
      <w:r w:rsidRPr="005A17EF">
        <w:rPr>
          <w:rFonts w:eastAsia="SimSun"/>
          <w:sz w:val="22"/>
          <w:szCs w:val="22"/>
          <w:vertAlign w:val="superscript"/>
          <w:lang w:val="en-US"/>
        </w:rPr>
        <w:t>1</w:t>
      </w:r>
      <w:r w:rsidRPr="005A17EF">
        <w:rPr>
          <w:rFonts w:eastAsia="SimSun"/>
          <w:sz w:val="22"/>
          <w:szCs w:val="22"/>
          <w:lang w:val="en-US"/>
        </w:rPr>
        <w:t>Department of Physics, Faculty of Basic Science, University of Mining and Geology, Duc Thang, Tu Liem, Hanoi</w:t>
      </w:r>
    </w:p>
    <w:p w:rsidR="0087630E" w:rsidRPr="005A17EF" w:rsidRDefault="0087630E" w:rsidP="0087630E">
      <w:pPr>
        <w:tabs>
          <w:tab w:val="center" w:pos="4680"/>
          <w:tab w:val="right" w:pos="9360"/>
        </w:tabs>
        <w:ind w:firstLine="720"/>
        <w:jc w:val="both"/>
        <w:rPr>
          <w:rFonts w:eastAsia="SimSun"/>
          <w:sz w:val="22"/>
          <w:szCs w:val="22"/>
          <w:lang w:val="en-US"/>
        </w:rPr>
      </w:pPr>
      <w:r w:rsidRPr="005A17EF">
        <w:rPr>
          <w:rFonts w:eastAsia="SimSun"/>
          <w:sz w:val="22"/>
          <w:szCs w:val="22"/>
          <w:vertAlign w:val="superscript"/>
          <w:lang w:val="en-US"/>
        </w:rPr>
        <w:t>2</w:t>
      </w:r>
      <w:r w:rsidRPr="005A17EF">
        <w:rPr>
          <w:rFonts w:eastAsia="SimSun"/>
          <w:sz w:val="22"/>
          <w:szCs w:val="22"/>
          <w:lang w:val="en-US"/>
        </w:rPr>
        <w:t>Faculty of Physics, Vietnam National University- University of Science, 334 Nguyen Trai, Thanh Xuan, Hanoi</w:t>
      </w:r>
    </w:p>
    <w:p w:rsidR="0087630E" w:rsidRPr="005A17EF" w:rsidRDefault="0087630E" w:rsidP="0087630E">
      <w:pPr>
        <w:tabs>
          <w:tab w:val="center" w:pos="4680"/>
          <w:tab w:val="right" w:pos="9360"/>
        </w:tabs>
        <w:ind w:firstLine="720"/>
        <w:jc w:val="both"/>
        <w:rPr>
          <w:rFonts w:eastAsia="SimSun"/>
          <w:sz w:val="22"/>
          <w:szCs w:val="22"/>
          <w:lang w:val="en-US"/>
        </w:rPr>
      </w:pPr>
      <w:r w:rsidRPr="005A17EF">
        <w:rPr>
          <w:rFonts w:eastAsia="SimSun"/>
          <w:sz w:val="22"/>
          <w:szCs w:val="22"/>
          <w:vertAlign w:val="superscript"/>
          <w:lang w:val="en-US"/>
        </w:rPr>
        <w:t>3</w:t>
      </w:r>
      <w:r w:rsidRPr="005A17EF">
        <w:rPr>
          <w:rFonts w:eastAsia="SimSun"/>
          <w:sz w:val="22"/>
          <w:szCs w:val="22"/>
          <w:lang w:val="en-US"/>
        </w:rPr>
        <w:t>Department of Physics, Faculty of Basic –Fundamental Sciences, Vietnam Maritime University, 484 Lach Tray – Le Chan - Hai Phong</w:t>
      </w:r>
    </w:p>
    <w:p w:rsidR="0087630E" w:rsidRPr="005A17EF" w:rsidRDefault="0087630E" w:rsidP="0087630E">
      <w:pPr>
        <w:tabs>
          <w:tab w:val="center" w:pos="4680"/>
          <w:tab w:val="right" w:pos="9360"/>
        </w:tabs>
        <w:ind w:firstLine="720"/>
        <w:jc w:val="both"/>
        <w:rPr>
          <w:rFonts w:eastAsia="SimSun"/>
          <w:sz w:val="22"/>
          <w:szCs w:val="22"/>
          <w:lang w:val="en-US"/>
        </w:rPr>
      </w:pPr>
      <w:r w:rsidRPr="005A17EF">
        <w:rPr>
          <w:rFonts w:eastAsia="SimSun"/>
          <w:sz w:val="22"/>
          <w:szCs w:val="22"/>
          <w:vertAlign w:val="superscript"/>
          <w:lang w:val="en-US"/>
        </w:rPr>
        <w:t>4</w:t>
      </w:r>
      <w:r w:rsidRPr="005A17EF">
        <w:rPr>
          <w:rFonts w:eastAsia="SimSun"/>
          <w:sz w:val="22"/>
          <w:szCs w:val="22"/>
          <w:lang w:val="en-US"/>
        </w:rPr>
        <w:t xml:space="preserve">Duy Tan University, </w:t>
      </w:r>
      <w:r>
        <w:rPr>
          <w:rFonts w:eastAsia="SimSun"/>
          <w:sz w:val="22"/>
          <w:szCs w:val="22"/>
          <w:lang w:val="en-US"/>
        </w:rPr>
        <w:t>03 Quang Trung</w:t>
      </w:r>
      <w:r w:rsidRPr="005A17EF">
        <w:rPr>
          <w:rFonts w:eastAsia="SimSun"/>
          <w:sz w:val="22"/>
          <w:szCs w:val="22"/>
          <w:lang w:val="en-US"/>
        </w:rPr>
        <w:t>, Danang, Vietnam</w:t>
      </w:r>
    </w:p>
    <w:p w:rsidR="00CD5538" w:rsidRPr="005A17EF" w:rsidRDefault="0087630E" w:rsidP="0087630E">
      <w:pPr>
        <w:pStyle w:val="papertitle"/>
        <w:rPr>
          <w:b/>
          <w:sz w:val="22"/>
          <w:szCs w:val="22"/>
        </w:rPr>
      </w:pPr>
      <w:r w:rsidRPr="005A17EF">
        <w:rPr>
          <w:sz w:val="22"/>
          <w:szCs w:val="22"/>
        </w:rPr>
        <w:t xml:space="preserve">*Corresponding author: </w:t>
      </w:r>
      <w:hyperlink r:id="rId7" w:history="1">
        <w:r w:rsidRPr="005A17EF">
          <w:rPr>
            <w:rStyle w:val="Hyperlink"/>
            <w:sz w:val="22"/>
            <w:szCs w:val="22"/>
          </w:rPr>
          <w:t>nguyenviettuyen@hus.edu.vn</w:t>
        </w:r>
      </w:hyperlink>
    </w:p>
    <w:p w:rsidR="008164A2" w:rsidRPr="005A17EF" w:rsidRDefault="008164A2" w:rsidP="00D62DDF">
      <w:pPr>
        <w:pStyle w:val="Header"/>
        <w:tabs>
          <w:tab w:val="clear" w:pos="4536"/>
          <w:tab w:val="clear" w:pos="9072"/>
        </w:tabs>
        <w:spacing w:line="360" w:lineRule="auto"/>
        <w:jc w:val="both"/>
        <w:rPr>
          <w:b/>
          <w:i/>
          <w:sz w:val="22"/>
          <w:szCs w:val="22"/>
        </w:rPr>
      </w:pPr>
    </w:p>
    <w:p w:rsidR="008164A2" w:rsidRPr="005A17EF" w:rsidRDefault="008164A2" w:rsidP="00651374">
      <w:pPr>
        <w:pStyle w:val="Header"/>
        <w:tabs>
          <w:tab w:val="clear" w:pos="4536"/>
          <w:tab w:val="clear" w:pos="9072"/>
        </w:tabs>
        <w:jc w:val="both"/>
        <w:rPr>
          <w:sz w:val="22"/>
          <w:szCs w:val="22"/>
        </w:rPr>
      </w:pPr>
      <w:r w:rsidRPr="005A17EF">
        <w:rPr>
          <w:b/>
          <w:i/>
          <w:sz w:val="22"/>
          <w:szCs w:val="22"/>
        </w:rPr>
        <w:t xml:space="preserve">Abstract: </w:t>
      </w:r>
      <w:r w:rsidRPr="005A17EF">
        <w:rPr>
          <w:rStyle w:val="shorttext"/>
          <w:color w:val="000000"/>
          <w:sz w:val="22"/>
          <w:szCs w:val="22"/>
          <w:lang w:eastAsia="ja-JP"/>
        </w:rPr>
        <w:t xml:space="preserve">Thanks to unique Raman spectra of chemical substances, a growing number of applications in environmental and biomedical fields based on Raman scattering has been developed. However, the low probability of Raman scattering hindered its potential development and thus, many different techniques were developed to enhance Raman signal. A key step of </w:t>
      </w:r>
      <w:r w:rsidRPr="005A17EF">
        <w:rPr>
          <w:rStyle w:val="shorttext"/>
          <w:noProof/>
          <w:color w:val="000000"/>
          <w:sz w:val="22"/>
          <w:szCs w:val="22"/>
          <w:lang w:eastAsia="ja-JP"/>
        </w:rPr>
        <w:t>surface-enhanced</w:t>
      </w:r>
      <w:r w:rsidRPr="005A17EF">
        <w:rPr>
          <w:rStyle w:val="shorttext"/>
          <w:color w:val="000000"/>
          <w:sz w:val="22"/>
          <w:szCs w:val="22"/>
          <w:lang w:eastAsia="ja-JP"/>
        </w:rPr>
        <w:t xml:space="preserve"> Raman scattering technique is to prepare active SERS substrate from noble metals. The main enhancement mechanism is electromagnetic enhancement resulted from surface plasmon resonance. The disadvantages of nanoparticles based SERS substrates include high randomness due to self - assembly process of nanoparticles. Recently, a new kind of SERS substrates with order nanostructures of semiconductors combining with noble metals can </w:t>
      </w:r>
      <w:r w:rsidRPr="005A17EF">
        <w:rPr>
          <w:rStyle w:val="shorttext"/>
          <w:noProof/>
          <w:color w:val="000000"/>
          <w:sz w:val="22"/>
          <w:szCs w:val="22"/>
          <w:lang w:eastAsia="ja-JP"/>
        </w:rPr>
        <w:t>serve</w:t>
      </w:r>
      <w:r w:rsidRPr="005A17EF">
        <w:rPr>
          <w:rStyle w:val="shorttext"/>
          <w:color w:val="000000"/>
          <w:sz w:val="22"/>
          <w:szCs w:val="22"/>
          <w:lang w:eastAsia="ja-JP"/>
        </w:rPr>
        <w:t xml:space="preserve"> as active SERS substrates, which are expected to possess high enhancement of Raman signals. </w:t>
      </w:r>
      <w:r w:rsidRPr="005A17EF">
        <w:rPr>
          <w:sz w:val="22"/>
          <w:szCs w:val="22"/>
        </w:rPr>
        <w:t xml:space="preserve">In this study, ordered ZnO nanorods were first prepared by galvanic hydrothermal method and gold was sputtered on the as prepared ZnO nanomaterials to enhance Raman. Our SERS substrates </w:t>
      </w:r>
      <w:r w:rsidRPr="005A17EF">
        <w:rPr>
          <w:noProof/>
          <w:sz w:val="22"/>
          <w:szCs w:val="22"/>
        </w:rPr>
        <w:t>exhibit</w:t>
      </w:r>
      <w:r w:rsidRPr="005A17EF">
        <w:rPr>
          <w:sz w:val="22"/>
          <w:szCs w:val="22"/>
        </w:rPr>
        <w:t xml:space="preserve"> promising high enhancement </w:t>
      </w:r>
      <w:r w:rsidRPr="005A17EF">
        <w:rPr>
          <w:noProof/>
          <w:sz w:val="22"/>
          <w:szCs w:val="22"/>
        </w:rPr>
        <w:t>factors,</w:t>
      </w:r>
      <w:r w:rsidRPr="005A17EF">
        <w:rPr>
          <w:sz w:val="22"/>
          <w:szCs w:val="22"/>
        </w:rPr>
        <w:t xml:space="preserve"> and can detect chemical substances at </w:t>
      </w:r>
      <w:r w:rsidRPr="005A17EF">
        <w:rPr>
          <w:noProof/>
          <w:sz w:val="22"/>
          <w:szCs w:val="22"/>
        </w:rPr>
        <w:t>concentration</w:t>
      </w:r>
      <w:r w:rsidRPr="005A17EF">
        <w:rPr>
          <w:sz w:val="22"/>
          <w:szCs w:val="22"/>
        </w:rPr>
        <w:t xml:space="preserve"> in </w:t>
      </w:r>
      <w:r w:rsidRPr="005A17EF">
        <w:rPr>
          <w:noProof/>
          <w:sz w:val="22"/>
          <w:szCs w:val="22"/>
        </w:rPr>
        <w:t>nano molar</w:t>
      </w:r>
      <w:r w:rsidRPr="005A17EF">
        <w:rPr>
          <w:sz w:val="22"/>
          <w:szCs w:val="22"/>
        </w:rPr>
        <w:t xml:space="preserve"> range.</w:t>
      </w:r>
    </w:p>
    <w:p w:rsidR="008164A2" w:rsidRPr="005A17EF" w:rsidRDefault="008164A2" w:rsidP="00651374">
      <w:pPr>
        <w:pStyle w:val="keywords"/>
        <w:spacing w:after="0"/>
        <w:ind w:firstLine="0"/>
        <w:rPr>
          <w:b w:val="0"/>
          <w:i w:val="0"/>
          <w:sz w:val="22"/>
          <w:szCs w:val="22"/>
        </w:rPr>
      </w:pPr>
      <w:r w:rsidRPr="005A17EF">
        <w:rPr>
          <w:sz w:val="22"/>
          <w:szCs w:val="22"/>
        </w:rPr>
        <w:t xml:space="preserve">Keywords: </w:t>
      </w:r>
      <w:r w:rsidRPr="005A17EF">
        <w:rPr>
          <w:b w:val="0"/>
          <w:i w:val="0"/>
          <w:sz w:val="22"/>
          <w:szCs w:val="22"/>
        </w:rPr>
        <w:t>ZnO, nanorods, Raman scattering, hydrothermal, galvanic effect.</w:t>
      </w:r>
    </w:p>
    <w:p w:rsidR="008164A2" w:rsidRPr="005A17EF" w:rsidRDefault="008164A2" w:rsidP="00651374">
      <w:pPr>
        <w:pStyle w:val="ListParagraph"/>
        <w:spacing w:after="0" w:line="240" w:lineRule="auto"/>
        <w:jc w:val="both"/>
        <w:rPr>
          <w:rFonts w:ascii="Times New Roman" w:eastAsia="Batang" w:hAnsi="Times New Roman"/>
        </w:rPr>
      </w:pPr>
    </w:p>
    <w:p w:rsidR="008164A2" w:rsidRPr="005A17EF" w:rsidRDefault="008164A2" w:rsidP="006D7903">
      <w:pPr>
        <w:pStyle w:val="ListParagraph"/>
        <w:numPr>
          <w:ilvl w:val="0"/>
          <w:numId w:val="2"/>
        </w:numPr>
        <w:spacing w:after="0" w:line="240" w:lineRule="auto"/>
        <w:jc w:val="both"/>
        <w:rPr>
          <w:rFonts w:ascii="Times New Roman" w:eastAsia="Batang" w:hAnsi="Times New Roman"/>
          <w:b/>
        </w:rPr>
      </w:pPr>
      <w:r w:rsidRPr="005A17EF">
        <w:rPr>
          <w:rFonts w:ascii="Times New Roman" w:eastAsia="Batang" w:hAnsi="Times New Roman"/>
          <w:b/>
        </w:rPr>
        <w:t>Introduction:</w:t>
      </w:r>
    </w:p>
    <w:p w:rsidR="008164A2" w:rsidRPr="005A17EF" w:rsidRDefault="008164A2" w:rsidP="006D7903">
      <w:pPr>
        <w:pStyle w:val="ListParagraph"/>
        <w:spacing w:after="0" w:line="240" w:lineRule="auto"/>
        <w:ind w:left="0" w:firstLine="360"/>
        <w:jc w:val="both"/>
        <w:rPr>
          <w:rFonts w:ascii="Times New Roman" w:eastAsia="Batang" w:hAnsi="Times New Roman"/>
        </w:rPr>
      </w:pPr>
      <w:r w:rsidRPr="005A17EF">
        <w:rPr>
          <w:rFonts w:ascii="Times New Roman" w:eastAsia="Batang" w:hAnsi="Times New Roman"/>
        </w:rPr>
        <w:t>Raman spectroscopy is well known as a useful tool to characterize materials with many advantages such as: non-destructive, time saving and ability to pro</w:t>
      </w:r>
      <w:r>
        <w:rPr>
          <w:rFonts w:ascii="Times New Roman" w:eastAsia="Batang" w:hAnsi="Times New Roman"/>
        </w:rPr>
        <w:t>vide finger-print spectra of</w:t>
      </w:r>
      <w:r w:rsidRPr="005A17EF">
        <w:rPr>
          <w:rFonts w:ascii="Times New Roman" w:eastAsia="Batang" w:hAnsi="Times New Roman"/>
        </w:rPr>
        <w:t xml:space="preserve"> materials. However, the main limitation of this method is low Raman intensity due to small probability of inelastic scattering. Surface enhance</w:t>
      </w:r>
      <w:r>
        <w:rPr>
          <w:rFonts w:ascii="Times New Roman" w:eastAsia="Batang" w:hAnsi="Times New Roman"/>
        </w:rPr>
        <w:t>d</w:t>
      </w:r>
      <w:r w:rsidRPr="005A17EF">
        <w:rPr>
          <w:rFonts w:ascii="Times New Roman" w:eastAsia="Batang" w:hAnsi="Times New Roman"/>
        </w:rPr>
        <w:t xml:space="preserve"> Raman scattering </w:t>
      </w:r>
      <w:r w:rsidRPr="006C60A6">
        <w:rPr>
          <w:rFonts w:ascii="Times New Roman" w:eastAsia="Batang" w:hAnsi="Times New Roman"/>
        </w:rPr>
        <w:t>is</w:t>
      </w:r>
      <w:r w:rsidRPr="005A17EF">
        <w:rPr>
          <w:rFonts w:ascii="Times New Roman" w:eastAsia="Batang" w:hAnsi="Times New Roman"/>
        </w:rPr>
        <w:t xml:space="preserve"> believed to be a perfect solution to overcome this bottleneck. The key problem is to fabricate SERS substrate of high uniformity and high enhancement factor. Among available noble metals for SERS, gold has several advantages compared with other including: chemical stability, biocompatibility</w:t>
      </w:r>
      <w:r w:rsidR="008D6031">
        <w:rPr>
          <w:rFonts w:ascii="Times New Roman" w:eastAsia="Batang" w:hAnsi="Times New Roman"/>
        </w:rPr>
        <w:fldChar w:fldCharType="begin" w:fldLock="1"/>
      </w:r>
      <w:r>
        <w:rPr>
          <w:rFonts w:ascii="Times New Roman" w:eastAsia="Batang" w:hAnsi="Times New Roman"/>
        </w:rPr>
        <w:instrText>ADDIN CSL_CITATION {"citationItems":[{"id":"ITEM-1","itemData":{"DOI":"10.1016/j.tiv.2016.08.013","ISSN":"18793177","abstract":"Gold nanoparticles (Au NPs) have been tested as targeted delivery agents because of their high chemical stability and surface plasmon properties. Here, we investigated the biocompatibility of Au spheres (5-, 10-, 20-, 30-, 50-. and 100-nm), cubes (50-nm), and rods (10 × 90 nm) on a retinal pigment epithelial (ARPE-19) cell line. The lethal dose for killing 50% of the cells (LD50) was evaluated using an MTT (3-[4, 5 dimethyl-thiazoly-2-yl] 2-5 diphenyl tetrazolium bromide) assay. At and above LD50, based on mass concentrations, the confluent cell layer began to detach, as shown by real-time measurements of electric impedance. We found that the biocompatibility of spheres improved with increasing nanoparticle size. The Au rods were less biocompatible than 10-nm spheres. Confocal microscopy showed that cubic (50-nm) and spherical NPs (50- and 100-nm) neither had cytotoxic effects nor entered cells. Lethal doses for internalized spherical NPs, which were toxic, were recalculated based on surface area (LD50,A) concentrations. Indeed, when biocompatibility was expressed as the surface area concentration of NPs, the curve was independent of size. The LD50,A of Au nanospheres was 23 cm2/ml. Our findings demonstrate that the sole modulation of the surface area would make it possible to use Au NPs for therapeutic purposes.","author":[{"dropping-particle":"","family":"Karakoçak","given":"Bedia Begüm","non-dropping-particle":"","parse-names":false,"suffix":""},{"dropping-particle":"","family":"Raliya","given":"Ramesh","non-dropping-particle":"","parse-names":false,"suffix":""},{"dropping-particle":"","family":"Davis","given":"Josh T.","non-dropping-particle":"","parse-names":false,"suffix":""},{"dropping-particle":"","family":"Chavalmane","given":"Sanmathi","non-dropping-particle":"","parse-names":false,"suffix":""},{"dropping-particle":"","family":"Wang","given":"Wei Ning","non-dropping-particle":"","parse-names":false,"suffix":""},{"dropping-particle":"","family":"Ravi","given":"Nathan","non-dropping-particle":"","parse-names":false,"suffix":""},{"dropping-particle":"","family":"Biswas","given":"Pratim","non-dropping-particle":"","parse-names":false,"suffix":""}],"container-title":"Toxicology in Vitro","id":"ITEM-1","issued":{"date-parts":[["2016"]]},"page":"61-69","publisher":"Elsevier B.V.","title":"Biocompatibility of gold nanoparticles in retinal pigment epithelial cell line","type":"article-journal","volume":"37"},"uris":["http://www.mendeley.com/documents/?uuid=b351debe-b9ba-48ba-885f-abb9e55ef8c8"]}],"mendeley":{"formattedCitation":"[1]","plainTextFormattedCitation":"[1]","previouslyFormattedCitation":"[1]"},"properties":{"noteIndex":0},"schema":"https://github.com/citation-style-language/schema/raw/master/csl-citation.json"}</w:instrText>
      </w:r>
      <w:r w:rsidR="008D6031">
        <w:rPr>
          <w:rFonts w:ascii="Times New Roman" w:eastAsia="Batang" w:hAnsi="Times New Roman"/>
        </w:rPr>
        <w:fldChar w:fldCharType="separate"/>
      </w:r>
      <w:r w:rsidRPr="008C03D7">
        <w:rPr>
          <w:rFonts w:ascii="Times New Roman" w:eastAsia="Batang" w:hAnsi="Times New Roman"/>
          <w:noProof/>
        </w:rPr>
        <w:t>[1]</w:t>
      </w:r>
      <w:r w:rsidR="008D6031">
        <w:rPr>
          <w:rFonts w:ascii="Times New Roman" w:eastAsia="Batang" w:hAnsi="Times New Roman"/>
        </w:rPr>
        <w:fldChar w:fldCharType="end"/>
      </w:r>
      <w:r w:rsidRPr="005A17EF">
        <w:rPr>
          <w:rFonts w:ascii="Times New Roman" w:eastAsia="Batang" w:hAnsi="Times New Roman"/>
        </w:rPr>
        <w:t xml:space="preserve">. Although SERS substrates based on colloidal particles were reported to provide good results in regards </w:t>
      </w:r>
      <w:r w:rsidR="006C60A6">
        <w:rPr>
          <w:rFonts w:ascii="Times New Roman" w:eastAsia="Batang" w:hAnsi="Times New Roman"/>
        </w:rPr>
        <w:t>to</w:t>
      </w:r>
      <w:r w:rsidRPr="005A17EF">
        <w:rPr>
          <w:rFonts w:ascii="Times New Roman" w:eastAsia="Batang" w:hAnsi="Times New Roman"/>
        </w:rPr>
        <w:t xml:space="preserve">high enhancement factor. </w:t>
      </w:r>
      <w:r>
        <w:rPr>
          <w:rFonts w:ascii="Times New Roman" w:eastAsia="Batang" w:hAnsi="Times New Roman"/>
        </w:rPr>
        <w:t xml:space="preserve">Difficulties in controlling size, shape and </w:t>
      </w:r>
      <w:r w:rsidRPr="005A17EF">
        <w:rPr>
          <w:rFonts w:ascii="Times New Roman" w:eastAsia="Batang" w:hAnsi="Times New Roman"/>
        </w:rPr>
        <w:t>the distance between nanoparticles lead to limited repeatability Raman results. Another approach is to distribute noble metal nanoparticles on 1D semiconductor nanostructures</w:t>
      </w:r>
      <w:r w:rsidR="008D6031">
        <w:rPr>
          <w:rFonts w:ascii="Times New Roman" w:eastAsia="Batang" w:hAnsi="Times New Roman"/>
        </w:rPr>
        <w:fldChar w:fldCharType="begin" w:fldLock="1"/>
      </w:r>
      <w:r>
        <w:rPr>
          <w:rFonts w:ascii="Times New Roman" w:eastAsia="Batang" w:hAnsi="Times New Roman"/>
        </w:rPr>
        <w:instrText>ADDIN CSL_CITATION {"citationItems":[{"id":"ITEM-1","itemData":{"DOI":"10.1088/2053-1591/aaa152","ISSN":"20531591","abstract":"© 2018 IOP Publishing Ltd. The main purpose of this paper is to focus on details of the fabrication process of horizontally and vertically oriented silicon nanowires (SiNWs) substrates for the application of surface-enhanced Raman spectroscopy (SERS). The fabrication process is based on the vapor-liquid-solid method and electroless-assisted chemical etching, which, as the major benefit, resulting in the development of economical, easy-to-prepare SERS substrates. Furthermore, we examined the fabrication of Au coated Ag nanoparticles (NPs) on the SiNWs substrates in such a way as to diminish the influence of silver NPs corrosion, which, in turn, enhanced the SERS time stability, thus allowing for wider commercial applications. The substances on which high SERS sensitivity was proved are rhodamine (R6G) and 4-mercaptobenzoic acid (MBA), with the detection limits of 10-8 M and 10-6 M, respectively.","author":[{"dropping-particle":"","family":"Gebavi","given":"Hrvoje","non-dropping-particle":"","parse-names":false,"suffix":""},{"dropping-particle":"","family":"Ristić","given":"Davor","non-dropping-particle":"","parse-names":false,"suffix":""},{"dropping-particle":"","family":"Baran","given":"Nikola","non-dropping-particle":"","parse-names":false,"suffix":""},{"dropping-particle":"","family":"Mikac","given":"Lara","non-dropping-particle":"","parse-names":false,"suffix":""},{"dropping-particle":"","family":"Mohaček-Grošev","given":"Vlasta","non-dropping-particle":"","parse-names":false,"suffix":""},{"dropping-particle":"","family":"Gotić","given":"Marijan","non-dropping-particle":"","parse-names":false,"suffix":""},{"dropping-particle":"","family":"Šikić","given":"Mile","non-dropping-particle":"","parse-names":false,"suffix":""},{"dropping-particle":"","family":"Ivanda","given":"Mile","non-dropping-particle":"","parse-names":false,"suffix":""}],"container-title":"Materials Research Express","id":"ITEM-1","issue":"1","issued":{"date-parts":[["2018"]]},"page":"015015(1)-015015(8)","title":"Horizontal silicon nanowires for surface-enhanced Raman spectroscopy","type":"article-journal","volume":"5"},"uris":["http://www.mendeley.com/documents/?uuid=13d686c7-f6b4-476b-9933-a1dc3c3ec726"]},{"id":"ITEM-2","itemData":{"DOI":"10.1038/s41598-017-04062-4","ISSN":"20452322","abstract":"We present a facile and cost-effective manner to fabricate a highly sensitive and stable surface enhanced Raman scattering (SERS) substrate. First, a silicon nanowire array (SiNWA) is tailored by metal-assisted chemical etching (MaCE) method as a scaffold of the desired SERS substrate. Next, with an oblique angle deposition (OAD) method, optimized gold nanoparticles (AuNPs) are successfully decorated on the surface of the SiNWA. These AuNPs enable a strong localized electric field, providing abundant hot spots to intensify the Raman signals from the targeting molecules. By applying a well-established methodology, Taguchi method, which is invented for designing experiments, the optimized combination of parameters is obtained efficiently. The experimental results are also confirmed by finite-difference time-domain (FDTD) simulation calculations. Besides, a gold metal backplate (AuMBP) is applied to further enhancing the Raman signal intensity. Based on this developed SERS substrate, we demonstrated an enhancement factor (EF) of 1.78 × 106 and a coefficient of variation (CV) of 4.2%. Both EF and CV indicate a highly stable property and the optimized SERS substrate substantially outperform the commercial product. In the end, we also demonstrate a quantitative measurement on practical application of detecting malachite green (MG) with concentration from 10 nM to 100 μM.","author":[{"dropping-particle":"","family":"Lee","given":"Bi Shen","non-dropping-particle":"","parse-names":false,"suffix":""},{"dropping-particle":"","family":"Lin","given":"Ding Zheng","non-dropping-particle":"","parse-names":false,"suffix":""},{"dropping-particle":"","family":"Yen","given":"Ta Jen","non-dropping-particle":"","parse-names":false,"suffix":""}],"container-title":"Scientific Reports","id":"ITEM-2","issue":"1","issued":{"date-parts":[["2017"]]},"page":"1-7","publisher":"Springer US","title":"A low-cost, highly-stable surface enhanced raman scattering substrate by si nanowire arrays decorated with au nanoparticles and Au backplate","type":"article-journal","volume":"7"},"uris":["http://www.mendeley.com/documents/?uuid=511f583e-9f4b-47f9-85de-120506f2a0bb"]},{"id":"ITEM-3","itemData":{"DOI":"10.1016/j.jcis.2017.08.023","ISSN":"10957103","abstract":"In this work, the semiconductor TiO2 nanowires were successfully coupled with plasmonic metal Ag nanoparticles to fabricate hybrid nanostructures with enhanced sensitive Raman substrate. The SERS activities of fabricated hybrid nanostructures were evaluated by detecting the Raman signals of R6G molecules. The fabricated TiO2/Ag nanowire/nanoparticle hybrid nanostructures show sensitive detection ability for R6G molecules. Based on the band structures of Ag nanoparticle, TiO2 nanowire and R6G molecule, the enhanced sensitive SERS activities of hybrid nanostructures is ascribed to an efficient charge transfer process, in which the photogenerated electrons transfer to the conduction band of TiO2 nanowires from metal Ag nanoparticles, and then to LUMO level of R6G molecules, leading to enhanced SERS activities. This efficient charge transfer process is achieved by the synergistic effects of plasmonic metal Ag nanoparticle, semiconductor TiO2 nanowire and R6G molecule. Furthermore, the transfer process of photoexcited electrons from metal Ag nanoparticle to conduction band of TiO2 nanowire is evidently confirmed by the photoresponse properties of hybrid nanostructures under illumination only with visible light (λ &gt; 420 nm). The findings achieved in this work demonstrate that efficient turning the charge transfer in plasmonic metal nanoparticle/semiconductor/molecule hybrid nanostructure can significantly enhance its SERS activity.","author":[{"dropping-particle":"","family":"Zhao","given":"Xin","non-dropping-particle":"","parse-names":false,"suffix":""},{"dropping-particle":"","family":"Zhang","given":"Weiwei","non-dropping-particle":"","parse-names":false,"suffix":""},{"dropping-particle":"","family":"Peng","given":"Chuchu","non-dropping-particle":"","parse-names":false,"suffix":""},{"dropping-particle":"","family":"Liang","given":"Yujie","non-dropping-particle":"","parse-names":false,"suffix":""},{"dropping-particle":"","family":"Wang","given":"Wenzhong","non-dropping-particle":"","parse-names":false,"suffix":""}],"container-title":"Journal of Colloid and Interface Science","id":"ITEM-3","issued":{"date-parts":[["2017"]]},"page":"370-377","title":"Sensitive surface-enhanced Raman scattering of TiO2/Ag nanowires induced by photogenerated charge transfer","type":"article-journal","volume":"507"},"uris":["http://www.mendeley.com/documents/?uuid=9a897bbd-a23b-45bb-b939-5710d694a45b"]}],"mendeley":{"formattedCitation":"[2–4]","plainTextFormattedCitation":"[2–4]","previouslyFormattedCitation":"[2–4]"},"properties":{"noteIndex":0},"schema":"https://github.com/citation-style-language/schema/raw/master/csl-citation.json"}</w:instrText>
      </w:r>
      <w:r w:rsidR="008D6031">
        <w:rPr>
          <w:rFonts w:ascii="Times New Roman" w:eastAsia="Batang" w:hAnsi="Times New Roman"/>
        </w:rPr>
        <w:fldChar w:fldCharType="separate"/>
      </w:r>
      <w:r w:rsidRPr="004D627B">
        <w:rPr>
          <w:rFonts w:ascii="Times New Roman" w:eastAsia="Batang" w:hAnsi="Times New Roman"/>
          <w:noProof/>
        </w:rPr>
        <w:t>[2–4]</w:t>
      </w:r>
      <w:r w:rsidR="008D6031">
        <w:rPr>
          <w:rFonts w:ascii="Times New Roman" w:eastAsia="Batang" w:hAnsi="Times New Roman"/>
        </w:rPr>
        <w:fldChar w:fldCharType="end"/>
      </w:r>
      <w:r w:rsidRPr="005A17EF">
        <w:rPr>
          <w:rFonts w:ascii="Times New Roman" w:eastAsia="Batang" w:hAnsi="Times New Roman"/>
        </w:rPr>
        <w:t>. This approach is hoped to provide reproducibility and consistent analysis results. Moreover, enhancement factor of these structures is believed to be higher than that of noble metal nanoparticles due to charge transfer between metallic nanoparticles and semiconductor nanomaterials</w:t>
      </w:r>
      <w:r w:rsidR="008D6031">
        <w:rPr>
          <w:rFonts w:ascii="Times New Roman" w:eastAsia="Batang" w:hAnsi="Times New Roman"/>
        </w:rPr>
        <w:fldChar w:fldCharType="begin" w:fldLock="1"/>
      </w:r>
      <w:r>
        <w:rPr>
          <w:rFonts w:ascii="Times New Roman" w:eastAsia="Batang" w:hAnsi="Times New Roman"/>
        </w:rPr>
        <w:instrText>ADDIN CSL_CITATION {"citationItems":[{"id":"ITEM-1","itemData":{"DOI":"10.1016/j.jcis.2017.08.023","ISSN":"10957103","abstract":"In this work, the semiconductor TiO2 nanowires were successfully coupled with plasmonic metal Ag nanoparticles to fabricate hybrid nanostructures with enhanced sensitive Raman substrate. The SERS activities of fabricated hybrid nanostructures were evaluated by detecting the Raman signals of R6G molecules. The fabricated TiO2/Ag nanowire/nanoparticle hybrid nanostructures show sensitive detection ability for R6G molecules. Based on the band structures of Ag nanoparticle, TiO2 nanowire and R6G molecule, the enhanced sensitive SERS activities of hybrid nanostructures is ascribed to an efficient charge transfer process, in which the photogenerated electrons transfer to the conduction band of TiO2 nanowires from metal Ag nanoparticles, and then to LUMO level of R6G molecules, leading to enhanced SERS activities. This efficient charge transfer process is achieved by the synergistic effects of plasmonic metal Ag nanoparticle, semiconductor TiO2 nanowire and R6G molecule. Furthermore, the transfer process of photoexcited electrons from metal Ag nanoparticle to conduction band of TiO2 nanowire is evidently confirmed by the photoresponse properties of hybrid nanostructures under illumination only with visible light (λ &gt; 420 nm). The findings achieved in this work demonstrate that efficient turning the charge transfer in plasmonic metal nanoparticle/semiconductor/molecule hybrid nanostructure can significantly enhance its SERS activity.","author":[{"dropping-particle":"","family":"Zhao","given":"Xin","non-dropping-particle":"","parse-names":false,"suffix":""},{"dropping-particle":"","family":"Zhang","given":"Weiwei","non-dropping-particle":"","parse-names":false,"suffix":""},{"dropping-particle":"","family":"Peng","given":"Chuchu","non-dropping-particle":"","parse-names":false,"suffix":""},{"dropping-particle":"","family":"Liang","given":"Yujie","non-dropping-particle":"","parse-names":false,"suffix":""},{"dropping-particle":"","family":"Wang","given":"Wenzhong","non-dropping-particle":"","parse-names":false,"suffix":""}],"container-title":"Journal of Colloid and Interface Science","id":"ITEM-1","issued":{"date-parts":[["2017"]]},"page":"370-377","title":"Sensitive surface-enhanced Raman scattering of TiO2/Ag nanowires induced by photogenerated charge transfer","type":"article-journal","volume":"507"},"uris":["http://www.mendeley.com/documents/?uuid=9a897bbd-a23b-45bb-b939-5710d694a45b"]}],"mendeley":{"formattedCitation":"[4]","plainTextFormattedCitation":"[4]","previouslyFormattedCitation":"[4]"},"properties":{"noteIndex":0},"schema":"https://github.com/citation-style-language/schema/raw/master/csl-citation.json"}</w:instrText>
      </w:r>
      <w:r w:rsidR="008D6031">
        <w:rPr>
          <w:rFonts w:ascii="Times New Roman" w:eastAsia="Batang" w:hAnsi="Times New Roman"/>
        </w:rPr>
        <w:fldChar w:fldCharType="separate"/>
      </w:r>
      <w:r w:rsidRPr="004D627B">
        <w:rPr>
          <w:rFonts w:ascii="Times New Roman" w:eastAsia="Batang" w:hAnsi="Times New Roman"/>
          <w:noProof/>
        </w:rPr>
        <w:t>[4]</w:t>
      </w:r>
      <w:r w:rsidR="008D6031">
        <w:rPr>
          <w:rFonts w:ascii="Times New Roman" w:eastAsia="Batang" w:hAnsi="Times New Roman"/>
        </w:rPr>
        <w:fldChar w:fldCharType="end"/>
      </w:r>
      <w:r w:rsidRPr="005A17EF">
        <w:rPr>
          <w:rFonts w:ascii="Times New Roman" w:eastAsia="Batang" w:hAnsi="Times New Roman"/>
        </w:rPr>
        <w:t xml:space="preserve">. </w:t>
      </w:r>
    </w:p>
    <w:p w:rsidR="008164A2" w:rsidRPr="005A17EF" w:rsidRDefault="008164A2" w:rsidP="005219C4">
      <w:pPr>
        <w:shd w:val="clear" w:color="auto" w:fill="FFFFFF"/>
        <w:spacing w:before="166" w:after="166"/>
        <w:ind w:firstLine="720"/>
        <w:jc w:val="both"/>
        <w:rPr>
          <w:color w:val="000000"/>
          <w:sz w:val="22"/>
          <w:szCs w:val="22"/>
          <w:lang w:val="en-US"/>
        </w:rPr>
      </w:pPr>
      <w:r w:rsidRPr="005A17EF">
        <w:rPr>
          <w:color w:val="000000"/>
          <w:sz w:val="22"/>
          <w:szCs w:val="22"/>
          <w:lang w:val="en-US"/>
        </w:rPr>
        <w:t>ZnO is a potential candidate because it is convenient to fabricate, environmental friendly, economical, diversity in size and shape of available nanostructures</w:t>
      </w:r>
      <w:r w:rsidR="008D6031">
        <w:rPr>
          <w:color w:val="000000"/>
          <w:sz w:val="22"/>
          <w:szCs w:val="22"/>
          <w:lang w:val="en-US"/>
        </w:rPr>
        <w:fldChar w:fldCharType="begin" w:fldLock="1"/>
      </w:r>
      <w:r>
        <w:rPr>
          <w:color w:val="000000"/>
          <w:sz w:val="22"/>
          <w:szCs w:val="22"/>
          <w:lang w:val="en-US"/>
        </w:rPr>
        <w:instrText>ADDIN CSL_CITATION {"citationItems":[{"id":"ITEM-1","itemData":{"DOI":"10.1088/1742-6596/187/1/012020","ISSN":"17426596","abstract":"Undoped and M-doped ZnO (M Co, Mn) nanopowders have been successfully synthesized by microwave-assisted approach using Zn(NO 3 ) 2 .2H 2 O and NaOH. The results obtained from X-ray diffraction (XRD) analysis and the transmission electron microscopy (TEM) showed that the mean particle size was about 10-15 nm. The XRD analysis of the synthesized samples also showed a single phase ZnO structure without any additional phase. Magnetic property studies of the as-prepared M-doped ZnO (M Co, Mn) samples showed them to be paramagnetic material. However, thermal annealing in air of particular samples at 800°C for 3 h resulted in transforming the samples into a room temperature ferromagnetic material. © 2009 IOP Publishing Ltd.","author":[{"dropping-particle":"","family":"Tuyen","given":"Nguyen Viet","non-dropping-particle":"","parse-names":false,"suffix":""},{"dropping-particle":"","family":"Canh","given":"Ta Dinh","non-dropping-particle":"","parse-names":false,"suffix":""},{"dropping-particle":"","family":"Long","given":"Nguyen Ngoc","non-dropping-particle":"","parse-names":false,"suffix":""},{"dropping-particle":"","family":"Nghia","given":"Nguyen Xuan","non-dropping-particle":"","parse-names":false,"suffix":""},{"dropping-particle":"","family":"Trinh","given":"Bui Nguyen Quoc","non-dropping-particle":"","parse-names":false,"suffix":""},{"dropping-particle":"","family":"Shen","given":"Zhongrong","non-dropping-particle":"","parse-names":false,"suffix":""}],"container-title":"Journal of Physics: Conference Series","id":"ITEM-1","issue":"3","issued":{"date-parts":[["2009"]]},"page":"1-7","title":"Synthesis of undoped and M-doped ZnO (M Co, Mn) nanopowder in water using microwave irradiation","type":"article-journal","volume":"187"},"uris":["http://www.mendeley.com/documents/?uuid=3fdeb47e-8a58-4fae-8f2b-debf9459b6b9"]},{"id":"ITEM-2","itemData":{"author":[{"dropping-particle":"","family":"Canh","given":"Ta Dinh","non-dropping-particle":"","parse-names":false,"suffix":""},{"dropping-particle":"","family":"Tuyen","given":"Nguyen Viet","non-dropping-particle":"","parse-names":false,"suffix":""},{"dropping-particle":"","family":"Long","given":"Nguyen Ngoc","non-dropping-particle":"","parse-names":false,"suffix":""}],"id":"ITEM-2","issued":{"date-parts":[["2009"]]},"page":"71-76","title":"Influence of solvents on the growth of zinc oxide nanoparticles fabricated by microwave irradiation","type":"article-journal","volume":"25"},"uris":["http://www.mendeley.com/documents/?uuid=66b13b71-7a0b-4ae7-9b51-df9ac8673a84"]},{"id":"ITEM-3","itemData":{"DOI":"10.1016/j.matchemphys.2010.12.012","ISSN":"02540584","abstract":"P was doped into ZnO in two forms: ceramics; and nano-wires fabricated by thermal evaporation technique. When P concentration is below 6%, the compounds could be p-type with the hole concentration is of about 1018/cm 3. However, this property could be lost after few weeks due to aging effect. When the P concentration is above 9%, peaks of P appear clearly in the X-ray spectra, and simultaneously, the compounds are found to be n-type. The size of grains in ceramic samples strongly depends on deposition conditions. As for wires, changing the substrate temperature and the pressure of gas flow could vary the size. The smallest size of P-doped ZnO wires that could be obtained is about 10 nm for the composition of doping with 3% of P. © 2010 Elsevier B.V. All rights reserved.","author":[{"dropping-particle":"","family":"Huong","given":"Ngo Thu","non-dropping-particle":"","parse-names":false,"suffix":""},{"dropping-particle":"","family":"Tuyen","given":"Nguyen Viet","non-dropping-particle":"","parse-names":false,"suffix":""},{"dropping-particle":"","family":"Hong","given":"Nguyen Hoa","non-dropping-particle":"","parse-names":false,"suffix":""}],"container-title":"Materials Chemistry and Physics","id":"ITEM-3","issue":"1-2","issued":{"date-parts":[["2011"]]},"page":"54-57","publisher":"Elsevier B.V.","title":"Structural properties of P-doped ZnO","type":"article-journal","volume":"126"},"uris":["http://www.mendeley.com/documents/?uuid=5bc6ee1d-d2d7-4948-927b-c0c19e61ebab"]},{"id":"ITEM-4","itemData":{"DOI":"10.1007/s11664-017-5369-0","ISSN":"03615235","abstract":"Zinc oxide (ZnO) nanorods (NRs) were grown directly on printed circuit boards with a 35-μm-thick copper layer using a seedless galvanic-cell hydrothermal process. The hexagonal structure of the synthesized ZnO NRs was observed by scanning electron microscopy. The microstructural characteristics of the as-grown ZnO NRs were investigated by x-ray diffraction analysis, revealing preferred (002) growth direction. Raman and photoluminescence spectra confirmed the high crystalline quality of the ZnO NRs. As-grown ZnO NRs were then grown for 7 h using the galvanic effect for use as the pH membrane of an extended-gate field-effect transistor pH sensor (pH-EGFET). The current–voltage characteristics showed sensitivity of 15.4 mV/pH and 0.26 (μA)1/2/pH in the linear and saturated region, respectively. Due to their cost effectiveness, low-temperature processing, and ease of fabrication, such devices are potential candidates for use as flexible, low-cost, disposable biosensors.","author":[{"dropping-particle":"","family":"Thanh","given":"Pham","non-dropping-particle":"Van","parse-names":false,"suffix":""},{"dropping-particle":"","family":"Nhu","given":"Le Thi Quynh","non-dropping-particle":"","parse-names":false,"suffix":""},{"dropping-particle":"","family":"Mai","given":"Hong Hanh","non-dropping-particle":"","parse-names":false,"suffix":""},{"dropping-particle":"","family":"Tuyen","given":"Nguyen Viet","non-dropping-particle":"","parse-names":false,"suffix":""},{"dropping-particle":"","family":"Doanh","given":"Sai Cong","non-dropping-particle":"","parse-names":false,"suffix":""},{"dropping-particle":"","family":"Viet","given":"Nguyen Canh","non-dropping-particle":"","parse-names":false,"suffix":""},{"dropping-particle":"","family":"Kien","given":"Do Trung","non-dropping-particle":"","parse-names":false,"suffix":""}],"container-title":"Journal of Electronic Materials","id":"ITEM-4","issue":"6","issued":{"date-parts":[["2017"]]},"page":"3732-3737","title":"Zinc Oxide Nanorods Grown on Printed Circuit Board for Extended-Gate Field-Effect Transistor pH Sensor","type":"article-journal","volume":"46"},"uris":["http://www.mendeley.com/documents/?uuid=edae749c-f019-4e8f-a3fe-b47986538a8b"]},{"id":"ITEM-5","itemData":{"DOI":"10.1080/17458080802627482","ISSN":"17458080","abstract":"Indium-doped ZnO nanometre thick disks were successfully fabricated by thermal evaporation of a powder mixture of ZnO, In 2 O 3 , and graphite without catalyst. Incorporation of indium metal in the nanodisks during the synthesis was not successful due to the formation of In 2 O 3 phase. SEM images show that some ZnO disks have perfect hexagonal shape. These disks are about 1-5 μm in size and 40-100 nm in thickness. X-ray diffraction, Raman, transmission electron microscopy, and energy dispersive spectroscopy observations show that the disks are single crystalline ZnO with wurtzite structure. Effect of indium doping on the structure, morphology, optical absorption, and photoluminescence of the nanodisks are studied.","author":[{"dropping-particle":"","family":"Tuyen","given":"Nguyen Viet","non-dropping-particle":"","parse-names":false,"suffix":""},{"dropping-particle":"","family":"Long","given":"Nguyen Ngoc","non-dropping-particle":"","parse-names":false,"suffix":""},{"dropping-particle":"","family":"Hoa","given":"Tran Thi Quynh","non-dropping-particle":"","parse-names":false,"suffix":""},{"dropping-particle":"","family":"Nghia","given":"Nguyen Xuan","non-dropping-particle":"","parse-names":false,"suffix":""},{"dropping-particle":"","family":"Chi","given":"Dam Hieu","non-dropping-particle":"","parse-names":false,"suffix":""},{"dropping-particle":"","family":"Higashimine","given":"K","non-dropping-particle":"","parse-names":false,"suffix":""},{"dropping-particle":"","family":"Mitani","given":"T","non-dropping-particle":"","parse-names":false,"suffix":""},{"dropping-particle":"","family":"Canh","given":"Ta Dinh","non-dropping-particle":"","parse-names":false,"suffix":""}],"container-title":"Journal of Experimental Nanoscience","id":"ITEM-5","issue":"3","issued":{"date-parts":[["2009"]]},"page":"243-252","title":"Indium-doped zinc oxide nanometre thick disks synthesised by a vapour-phase transport process","type":"article-journal","volume":"4"},"uris":["http://www.mendeley.com/documents/?uuid=e2875ece-f7c7-480e-a936-c5c0ce74bc85"]}],"mendeley":{"formattedCitation":"[5–9]","plainTextFormattedCitation":"[5–9]","previouslyFormattedCitation":"[5–9]"},"properties":{"noteIndex":0},"schema":"https://github.com/citation-style-language/schema/raw/master/csl-citation.json"}</w:instrText>
      </w:r>
      <w:r w:rsidR="008D6031">
        <w:rPr>
          <w:color w:val="000000"/>
          <w:sz w:val="22"/>
          <w:szCs w:val="22"/>
          <w:lang w:val="en-US"/>
        </w:rPr>
        <w:fldChar w:fldCharType="separate"/>
      </w:r>
      <w:r w:rsidRPr="009A1F32">
        <w:rPr>
          <w:noProof/>
          <w:color w:val="000000"/>
          <w:sz w:val="22"/>
          <w:szCs w:val="22"/>
          <w:lang w:val="en-US"/>
        </w:rPr>
        <w:t>[5–9]</w:t>
      </w:r>
      <w:r w:rsidR="008D6031">
        <w:rPr>
          <w:color w:val="000000"/>
          <w:sz w:val="22"/>
          <w:szCs w:val="22"/>
          <w:lang w:val="en-US"/>
        </w:rPr>
        <w:fldChar w:fldCharType="end"/>
      </w:r>
      <w:r w:rsidRPr="005A17EF">
        <w:rPr>
          <w:color w:val="000000"/>
          <w:sz w:val="22"/>
          <w:szCs w:val="22"/>
          <w:lang w:val="en-US"/>
        </w:rPr>
        <w:t xml:space="preserve">. In this research, ZnO </w:t>
      </w:r>
      <w:r w:rsidRPr="00BD1C7E">
        <w:rPr>
          <w:color w:val="000000"/>
          <w:sz w:val="22"/>
          <w:szCs w:val="22"/>
          <w:lang w:val="en-US"/>
        </w:rPr>
        <w:t>nanoflowers</w:t>
      </w:r>
      <w:r w:rsidRPr="005A17EF">
        <w:rPr>
          <w:color w:val="000000"/>
          <w:sz w:val="22"/>
          <w:szCs w:val="22"/>
          <w:lang w:val="en-US"/>
        </w:rPr>
        <w:t xml:space="preserve"> were fabricated by a simple hydrothermal process assisted with galvanic effect. Effect of hydrothermal time on the morphology of the nanoproduct was investigated. Gold was then deposited on the as prepared ZnO nanorods by sputtering method. </w:t>
      </w:r>
    </w:p>
    <w:p w:rsidR="008164A2" w:rsidRPr="006D7903" w:rsidRDefault="008164A2" w:rsidP="006D7903">
      <w:pPr>
        <w:jc w:val="both"/>
        <w:rPr>
          <w:rFonts w:eastAsia="Batang"/>
          <w:b/>
          <w:sz w:val="22"/>
          <w:szCs w:val="22"/>
        </w:rPr>
      </w:pPr>
      <w:r w:rsidRPr="006D7903">
        <w:rPr>
          <w:rFonts w:eastAsia="Batang"/>
          <w:b/>
          <w:sz w:val="22"/>
          <w:szCs w:val="22"/>
        </w:rPr>
        <w:t>2. Experiment</w:t>
      </w:r>
    </w:p>
    <w:p w:rsidR="008164A2" w:rsidRPr="005A17EF" w:rsidRDefault="008164A2" w:rsidP="007F28D3">
      <w:pPr>
        <w:pStyle w:val="ListParagraph"/>
        <w:spacing w:after="0" w:line="240" w:lineRule="auto"/>
        <w:ind w:left="0" w:firstLine="720"/>
        <w:jc w:val="both"/>
        <w:rPr>
          <w:rFonts w:ascii="Times New Roman" w:eastAsia="Batang" w:hAnsi="Times New Roman"/>
        </w:rPr>
      </w:pPr>
      <w:r w:rsidRPr="005A17EF">
        <w:rPr>
          <w:rFonts w:ascii="Times New Roman" w:eastAsia="Batang" w:hAnsi="Times New Roman"/>
        </w:rPr>
        <w:t>ZnO nanoproducts were prepared by hydrothermal method assisted with galvanic effect</w:t>
      </w:r>
      <w:r w:rsidR="008D6031">
        <w:rPr>
          <w:rFonts w:ascii="Times New Roman" w:eastAsia="Batang" w:hAnsi="Times New Roman"/>
        </w:rPr>
        <w:fldChar w:fldCharType="begin" w:fldLock="1"/>
      </w:r>
      <w:r>
        <w:rPr>
          <w:rFonts w:ascii="Times New Roman" w:eastAsia="Batang" w:hAnsi="Times New Roman"/>
        </w:rPr>
        <w:instrText>ADDIN CSL_CITATION {"citationItems":[{"id":"ITEM-1","itemData":{"DOI":"10.1007/s11664-017-5369-0","ISSN":"03615235","abstract":"Zinc oxide (ZnO) nanorods (NRs) were grown directly on printed circuit boards with a 35-μm-thick copper layer using a seedless galvanic-cell hydrothermal process. The hexagonal structure of the synthesized ZnO NRs was observed by scanning electron microscopy. The microstructural characteristics of the as-grown ZnO NRs were investigated by x-ray diffraction analysis, revealing preferred (002) growth direction. Raman and photoluminescence spectra confirmed the high crystalline quality of the ZnO NRs. As-grown ZnO NRs were then grown for 7 h using the galvanic effect for use as the pH membrane of an extended-gate field-effect transistor pH sensor (pH-EGFET). The current–voltage characteristics showed sensitivity of 15.4 mV/pH and 0.26 (μA)1/2/pH in the linear and saturated region, respectively. Due to their cost effectiveness, low-temperature processing, and ease of fabrication, such devices are potential candidates for use as flexible, low-cost, disposable biosensors.","author":[{"dropping-particle":"","family":"Thanh","given":"Pham","non-dropping-particle":"Van","parse-names":false,"suffix":""},{"dropping-particle":"","family":"Nhu","given":"Le Thi Quynh","non-dropping-particle":"","parse-names":false,"suffix":""},{"dropping-particle":"","family":"Mai","given":"Hong Hanh","non-dropping-particle":"","parse-names":false,"suffix":""},{"dropping-particle":"","family":"Tuyen","given":"Nguyen Viet","non-dropping-particle":"","parse-names":false,"suffix":""},{"dropping-particle":"","family":"Doanh","given":"Sai Cong","non-dropping-particle":"","parse-names":false,"suffix":""},{"dropping-particle":"","family":"Viet","given":"Nguyen Canh","non-dropping-particle":"","parse-names":false,"suffix":""},{"dropping-particle":"","family":"Kien","given":"Do Trung","non-dropping-particle":"","parse-names":false,"suffix":""}],"container-title":"Journal of Electronic Materials","id":"ITEM-1","issue":"6","issued":{"date-parts":[["2017"]]},"page":"3732-3737","title":"Zinc Oxide Nanorods Grown on Printed Circuit Board for Extended-Gate Field-Effect Transistor pH Sensor","type":"article-journal","volume":"46"},"uris":["http://www.mendeley.com/documents/?uuid=edae749c-f019-4e8f-a3fe-b47986538a8b"]},{"id":"ITEM-2","itemData":{"DOI":"10.1007/s11664-017-5300-8","ISSN":"03615235","abstract":"© 2017, The Minerals, Metals  &amp;  Materials Society.  We have developed a non-enzymatic fluorescent biosensor for glucose sensing based on ZnO nanorods. ZnO nanorods of high density, high crystallinity, and good alignment were grown on low-cost industrial copper substrates at low temperature. To grow them directly on the substrates without using a seed layer, we utilized a simple one-step seedless hydrothermal method, which is based on galvanic cell structure. Herein, the glucose-treated ZnO nanorods together with the ultraviolet (UV) irradiation of the sample during the photoluminescent measurement played the role of a catalyst. They decomposed glucose into hydrogen peroxide (H 2 O 2 ) and gluconic acid, which is similar to the glucose oxidase enzyme (GOx) used in enzymatic sensors. Due to the formation of H 2 O 2 , the photoluminescence intensity of the UV emission peak of ZnO nanorods decreased as the glucose concentration increased from 1 mM to 100 mM. In comparison with glucose concentration of a normal human serum, which is in the range of 4.4–6.6 mM, the obtained results show potential of non-enzymatic fluorescent biosensors in medical applications.","author":[{"dropping-particle":"","family":"Mai","given":"Hong Hanh","non-dropping-particle":"","parse-names":false,"suffix":""},{"dropping-particle":"","family":"Pham","given":"Van Thanh","non-dropping-particle":"","parse-names":false,"suffix":""},{"dropping-particle":"","family":"Nguyen","given":"Viet Tuyen","non-dropping-particle":"","parse-names":false,"suffix":""},{"dropping-particle":"","family":"Sai","given":"Cong Doanh","non-dropping-particle":"","parse-names":false,"suffix":""},{"dropping-particle":"","family":"Hoang","given":"Chi Hieu","non-dropping-particle":"","parse-names":false,"suffix":""},{"dropping-particle":"","family":"Nguyen","given":"The Binh","non-dropping-particle":"","parse-names":false,"suffix":""}],"container-title":"Journal of Electronic Materials","id":"ITEM-2","issue":"6","issued":{"date-parts":[["2017"]]},"page":"3714-3719","title":"Non-enzymatic Fluorescent Biosensor for Glucose Sensing Based on ZnO Nanorods","type":"article-journal","volume":"46"},"uris":["http://www.mendeley.com/documents/?uuid=7e300ab4-4f4b-495f-b125-963270412430"]}],"mendeley":{"formattedCitation":"[8,10]","plainTextFormattedCitation":"[8,10]","previouslyFormattedCitation":"[8,10]"},"properties":{"noteIndex":0},"schema":"https://github.com/citation-style-language/schema/raw/master/csl-citation.json"}</w:instrText>
      </w:r>
      <w:r w:rsidR="008D6031">
        <w:rPr>
          <w:rFonts w:ascii="Times New Roman" w:eastAsia="Batang" w:hAnsi="Times New Roman"/>
        </w:rPr>
        <w:fldChar w:fldCharType="separate"/>
      </w:r>
      <w:r w:rsidRPr="009A1F32">
        <w:rPr>
          <w:rFonts w:ascii="Times New Roman" w:eastAsia="Batang" w:hAnsi="Times New Roman"/>
          <w:noProof/>
        </w:rPr>
        <w:t>[8,10]</w:t>
      </w:r>
      <w:r w:rsidR="008D6031">
        <w:rPr>
          <w:rFonts w:ascii="Times New Roman" w:eastAsia="Batang" w:hAnsi="Times New Roman"/>
        </w:rPr>
        <w:fldChar w:fldCharType="end"/>
      </w:r>
      <w:r w:rsidRPr="005A17EF">
        <w:rPr>
          <w:rFonts w:ascii="Times New Roman" w:eastAsia="Batang" w:hAnsi="Times New Roman"/>
        </w:rPr>
        <w:t>. First, the print circuit boards served as substrates were polished by fin</w:t>
      </w:r>
      <w:r>
        <w:rPr>
          <w:rFonts w:ascii="Times New Roman" w:eastAsia="Batang" w:hAnsi="Times New Roman"/>
        </w:rPr>
        <w:t>e</w:t>
      </w:r>
      <w:r w:rsidRPr="005A17EF">
        <w:rPr>
          <w:rFonts w:ascii="Times New Roman" w:eastAsia="Batang" w:hAnsi="Times New Roman"/>
        </w:rPr>
        <w:t xml:space="preserve"> sand paper to remove oxide </w:t>
      </w:r>
      <w:r w:rsidRPr="005A17EF">
        <w:rPr>
          <w:rFonts w:ascii="Times New Roman" w:eastAsia="Batang" w:hAnsi="Times New Roman"/>
        </w:rPr>
        <w:lastRenderedPageBreak/>
        <w:t>and any surface cover on top of copper layer. The substrates were then cleaned in sequence with acetone, ethanol and double distilled water. Aluminum foil was used to cover the edge of substrates. The center area (5</w:t>
      </w:r>
      <w:r w:rsidRPr="005A17EF">
        <w:rPr>
          <w:rFonts w:ascii="Times New Roman" w:eastAsia="Batang" w:hAnsi="Times New Roman"/>
        </w:rPr>
        <w:sym w:font="Symbol" w:char="F0B4"/>
      </w:r>
      <w:r w:rsidRPr="005A17EF">
        <w:rPr>
          <w:rFonts w:ascii="Times New Roman" w:eastAsia="Batang" w:hAnsi="Times New Roman"/>
        </w:rPr>
        <w:t xml:space="preserve">5 mm) were left blank for the growth of ZnO nanomaterials. </w:t>
      </w:r>
    </w:p>
    <w:p w:rsidR="008164A2" w:rsidRPr="005A17EF" w:rsidRDefault="008164A2" w:rsidP="00FA4FBD">
      <w:pPr>
        <w:jc w:val="both"/>
        <w:rPr>
          <w:sz w:val="22"/>
          <w:szCs w:val="22"/>
        </w:rPr>
      </w:pPr>
      <w:r w:rsidRPr="005A17EF">
        <w:rPr>
          <w:sz w:val="22"/>
          <w:szCs w:val="22"/>
        </w:rPr>
        <w:t xml:space="preserve">Equal volumes of </w:t>
      </w:r>
      <w:r w:rsidR="00CD5538" w:rsidRPr="00CD5538">
        <w:rPr>
          <w:sz w:val="22"/>
          <w:szCs w:val="22"/>
        </w:rPr>
        <w:t>90</w:t>
      </w:r>
      <w:r w:rsidRPr="005A17EF">
        <w:rPr>
          <w:sz w:val="22"/>
          <w:szCs w:val="22"/>
        </w:rPr>
        <w:t xml:space="preserve"> mM Zn(NO</w:t>
      </w:r>
      <w:r w:rsidRPr="005A17EF">
        <w:rPr>
          <w:sz w:val="22"/>
          <w:szCs w:val="22"/>
          <w:vertAlign w:val="subscript"/>
        </w:rPr>
        <w:t>3</w:t>
      </w:r>
      <w:r w:rsidRPr="005A17EF">
        <w:rPr>
          <w:sz w:val="22"/>
          <w:szCs w:val="22"/>
        </w:rPr>
        <w:t>)</w:t>
      </w:r>
      <w:r w:rsidRPr="005A17EF">
        <w:rPr>
          <w:sz w:val="22"/>
          <w:szCs w:val="22"/>
          <w:vertAlign w:val="subscript"/>
        </w:rPr>
        <w:t>2</w:t>
      </w:r>
      <w:r w:rsidRPr="005A17EF">
        <w:rPr>
          <w:sz w:val="22"/>
          <w:szCs w:val="22"/>
        </w:rPr>
        <w:t xml:space="preserve"> and hexamethylence tetra-amine (HMTA) solutions were mixed well. The as prepared substrates were then immersed into the above mixture solution. The substrates were held upside down horizontally in the solution. The temperature of the system was raised to 90 </w:t>
      </w:r>
      <w:r w:rsidRPr="005A17EF">
        <w:rPr>
          <w:sz w:val="22"/>
          <w:szCs w:val="22"/>
          <w:vertAlign w:val="superscript"/>
        </w:rPr>
        <w:t>o</w:t>
      </w:r>
      <w:r w:rsidRPr="005A17EF">
        <w:rPr>
          <w:sz w:val="22"/>
          <w:szCs w:val="22"/>
        </w:rPr>
        <w:t xml:space="preserve">C and maintained in 3h. Then, the samples were rinsed with double distilled water and dried in air at </w:t>
      </w:r>
      <w:r>
        <w:rPr>
          <w:sz w:val="22"/>
          <w:szCs w:val="22"/>
        </w:rPr>
        <w:t>9</w:t>
      </w:r>
      <w:r w:rsidRPr="005A17EF">
        <w:rPr>
          <w:sz w:val="22"/>
          <w:szCs w:val="22"/>
        </w:rPr>
        <w:t xml:space="preserve">0 </w:t>
      </w:r>
      <w:r w:rsidRPr="005A17EF">
        <w:rPr>
          <w:sz w:val="22"/>
          <w:szCs w:val="22"/>
          <w:vertAlign w:val="superscript"/>
        </w:rPr>
        <w:t>o</w:t>
      </w:r>
      <w:r w:rsidRPr="005A17EF">
        <w:rPr>
          <w:sz w:val="22"/>
          <w:szCs w:val="22"/>
        </w:rPr>
        <w:t xml:space="preserve">C in 30 min. For surface enhance Raman scattering applications, ZnO nanoproducts were then sputtered with gold in 15 s with a current of 30 mA. The samples were characterized with Raman spectroscopy Horiba Jobin Yvon, HR 800, Scanning electron microscopy (Nova NanoSem), energy dispersive spectrum integrated in SEM system. The </w:t>
      </w:r>
      <w:r>
        <w:rPr>
          <w:sz w:val="22"/>
          <w:szCs w:val="22"/>
        </w:rPr>
        <w:t xml:space="preserve">photoluminescence spectra of the </w:t>
      </w:r>
      <w:r w:rsidRPr="005A17EF">
        <w:rPr>
          <w:sz w:val="22"/>
          <w:szCs w:val="22"/>
        </w:rPr>
        <w:t xml:space="preserve">samples </w:t>
      </w:r>
      <w:r>
        <w:rPr>
          <w:sz w:val="22"/>
          <w:szCs w:val="22"/>
        </w:rPr>
        <w:t xml:space="preserve">were measured on </w:t>
      </w:r>
      <w:r w:rsidRPr="00AA7050">
        <w:rPr>
          <w:sz w:val="22"/>
          <w:szCs w:val="28"/>
        </w:rPr>
        <w:t>FL3-22 spectrometer</w:t>
      </w:r>
      <w:r>
        <w:rPr>
          <w:sz w:val="28"/>
          <w:szCs w:val="28"/>
        </w:rPr>
        <w:t>.</w:t>
      </w:r>
    </w:p>
    <w:p w:rsidR="008164A2" w:rsidRPr="005A17EF" w:rsidRDefault="008164A2" w:rsidP="00327B81">
      <w:pPr>
        <w:pStyle w:val="ListParagraph"/>
        <w:spacing w:after="0" w:line="240" w:lineRule="auto"/>
        <w:ind w:left="0" w:firstLine="720"/>
        <w:jc w:val="both"/>
        <w:rPr>
          <w:rFonts w:ascii="Times New Roman" w:eastAsia="Batang" w:hAnsi="Times New Roman"/>
        </w:rPr>
      </w:pPr>
      <w:r w:rsidRPr="005A17EF">
        <w:rPr>
          <w:rFonts w:ascii="Times New Roman" w:eastAsia="Batang" w:hAnsi="Times New Roman"/>
        </w:rPr>
        <w:t>Surface enhanced Raman scattering was investigated with methylene blue (MB) as probe agent. 10</w:t>
      </w:r>
      <w:r w:rsidRPr="005A17EF">
        <w:rPr>
          <w:rFonts w:ascii="Times New Roman" w:eastAsia="Batang" w:hAnsi="Times New Roman"/>
          <w:vertAlign w:val="superscript"/>
        </w:rPr>
        <w:t>-7</w:t>
      </w:r>
      <w:r w:rsidRPr="005A17EF">
        <w:rPr>
          <w:rFonts w:ascii="Times New Roman" w:eastAsia="Batang" w:hAnsi="Times New Roman"/>
        </w:rPr>
        <w:t xml:space="preserve"> M MB solution was dropped on ZnO/Au nanomaterials. The sample was dried naturally before Raman measurement. </w:t>
      </w:r>
      <w:r>
        <w:rPr>
          <w:rFonts w:ascii="Times New Roman" w:eastAsia="Batang" w:hAnsi="Times New Roman"/>
        </w:rPr>
        <w:t xml:space="preserve">The excitation wavelength was 632.8 nm from He-Ne laser. The spectra were taken at room temperature with low laser power of 0.5 mW at the surface sample to avoid burning of MB. </w:t>
      </w:r>
    </w:p>
    <w:p w:rsidR="008164A2" w:rsidRPr="005A17EF" w:rsidRDefault="008164A2" w:rsidP="008F24D0">
      <w:pPr>
        <w:pStyle w:val="ListParagraph"/>
        <w:spacing w:after="0" w:line="240" w:lineRule="auto"/>
        <w:ind w:left="0"/>
        <w:jc w:val="both"/>
        <w:rPr>
          <w:rFonts w:ascii="Times New Roman" w:eastAsia="Batang" w:hAnsi="Times New Roman"/>
          <w:b/>
        </w:rPr>
      </w:pPr>
    </w:p>
    <w:p w:rsidR="008164A2" w:rsidRPr="005A17EF" w:rsidRDefault="008164A2" w:rsidP="008F24D0">
      <w:pPr>
        <w:pStyle w:val="ListParagraph"/>
        <w:spacing w:after="0" w:line="240" w:lineRule="auto"/>
        <w:ind w:left="0"/>
        <w:jc w:val="both"/>
        <w:rPr>
          <w:rFonts w:ascii="Times New Roman" w:eastAsia="Batang" w:hAnsi="Times New Roman"/>
          <w:b/>
        </w:rPr>
      </w:pPr>
      <w:r w:rsidRPr="005A17EF">
        <w:rPr>
          <w:rFonts w:ascii="Times New Roman" w:eastAsia="Batang" w:hAnsi="Times New Roman"/>
          <w:b/>
        </w:rPr>
        <w:t>3. Results and discussion</w:t>
      </w:r>
    </w:p>
    <w:p w:rsidR="008164A2" w:rsidRPr="005A17EF" w:rsidRDefault="008D6031" w:rsidP="00651374">
      <w:pPr>
        <w:ind w:firstLine="720"/>
        <w:jc w:val="both"/>
        <w:rPr>
          <w:sz w:val="22"/>
          <w:szCs w:val="22"/>
        </w:rPr>
      </w:pPr>
      <w:fldSimple w:instr=" REF _Ref16401536 \h  \* MERGEFORMAT ">
        <w:r w:rsidR="00E80089" w:rsidRPr="00E80089">
          <w:rPr>
            <w:sz w:val="22"/>
            <w:szCs w:val="22"/>
          </w:rPr>
          <w:t>Figure 1</w:t>
        </w:r>
      </w:fldSimple>
      <w:r w:rsidR="008164A2" w:rsidRPr="005A17EF">
        <w:rPr>
          <w:sz w:val="22"/>
          <w:szCs w:val="22"/>
        </w:rPr>
        <w:t xml:space="preserve"> shows morphology of ZnO sample observed by scanning electron microscopy. SEM image reveals that the as-prepared nanostructures are grown densely and have multi-pod structure. These nanorods were grown from one common centre in radial directions and formed flower structures as observed. The formation of the multi-pod structures might result from a small poly-crystal which plays the role of seed for the growth of small nanorods. The small nanorods have hexagonal cross-section with length of several micrometers. The rods have tapered tips with the average diameter at the tips and bottom of the rods are in the range of 70 and 300 nm, respectively. The reduction of precursor solution at the latter stage of the synthesis might be responsible for tapered tip configuration of the nanorods.</w:t>
      </w:r>
    </w:p>
    <w:tbl>
      <w:tblPr>
        <w:tblW w:w="0" w:type="auto"/>
        <w:tblInd w:w="2" w:type="dxa"/>
        <w:tblLayout w:type="fixed"/>
        <w:tblLook w:val="00A0"/>
      </w:tblPr>
      <w:tblGrid>
        <w:gridCol w:w="4338"/>
        <w:gridCol w:w="4950"/>
      </w:tblGrid>
      <w:tr w:rsidR="008164A2" w:rsidRPr="006D7903">
        <w:tc>
          <w:tcPr>
            <w:tcW w:w="4338" w:type="dxa"/>
          </w:tcPr>
          <w:p w:rsidR="008164A2" w:rsidRPr="001D3A0F" w:rsidRDefault="00ED36C1" w:rsidP="001D3A0F">
            <w:pPr>
              <w:jc w:val="both"/>
            </w:pPr>
            <w:r w:rsidRPr="008D603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NVTuyen_Hong.jpg" style="width:204.2pt;height:185.9pt;visibility:visible">
                  <v:imagedata r:id="rId8" o:title=""/>
                </v:shape>
              </w:pict>
            </w:r>
          </w:p>
        </w:tc>
        <w:tc>
          <w:tcPr>
            <w:tcW w:w="4950" w:type="dxa"/>
          </w:tcPr>
          <w:p w:rsidR="008164A2" w:rsidRPr="001D3A0F" w:rsidRDefault="00ED36C1" w:rsidP="001D3A0F">
            <w:pPr>
              <w:jc w:val="both"/>
            </w:pPr>
            <w:r w:rsidRPr="008D6031">
              <w:rPr>
                <w:noProof/>
                <w:lang w:val="en-US"/>
              </w:rPr>
              <w:pict>
                <v:shape id="Picture 5" o:spid="_x0000_i1026" type="#_x0000_t75" style="width:234.8pt;height:196.1pt;visibility:visible">
                  <v:imagedata r:id="rId9" o:title=""/>
                </v:shape>
              </w:pict>
            </w:r>
          </w:p>
        </w:tc>
      </w:tr>
      <w:tr w:rsidR="008164A2">
        <w:tc>
          <w:tcPr>
            <w:tcW w:w="4338" w:type="dxa"/>
          </w:tcPr>
          <w:p w:rsidR="008164A2" w:rsidRPr="001D3A0F" w:rsidRDefault="008164A2" w:rsidP="001D3A0F">
            <w:pPr>
              <w:jc w:val="center"/>
              <w:rPr>
                <w:i/>
              </w:rPr>
            </w:pPr>
            <w:bookmarkStart w:id="0" w:name="_Ref16401536"/>
            <w:r w:rsidRPr="001D3A0F">
              <w:rPr>
                <w:i/>
                <w:sz w:val="22"/>
                <w:szCs w:val="22"/>
              </w:rPr>
              <w:t xml:space="preserve">Figure </w:t>
            </w:r>
            <w:r w:rsidR="008D6031" w:rsidRPr="001D3A0F">
              <w:rPr>
                <w:i/>
                <w:sz w:val="22"/>
                <w:szCs w:val="22"/>
              </w:rPr>
              <w:fldChar w:fldCharType="begin"/>
            </w:r>
            <w:r w:rsidRPr="001D3A0F">
              <w:rPr>
                <w:i/>
                <w:sz w:val="22"/>
                <w:szCs w:val="22"/>
              </w:rPr>
              <w:instrText xml:space="preserve"> SEQ Figure \* ARABIC </w:instrText>
            </w:r>
            <w:r w:rsidR="008D6031" w:rsidRPr="001D3A0F">
              <w:rPr>
                <w:i/>
                <w:sz w:val="22"/>
                <w:szCs w:val="22"/>
              </w:rPr>
              <w:fldChar w:fldCharType="separate"/>
            </w:r>
            <w:r w:rsidR="00E80089">
              <w:rPr>
                <w:i/>
                <w:noProof/>
                <w:sz w:val="22"/>
                <w:szCs w:val="22"/>
              </w:rPr>
              <w:t>1</w:t>
            </w:r>
            <w:r w:rsidR="008D6031" w:rsidRPr="001D3A0F">
              <w:rPr>
                <w:i/>
                <w:sz w:val="22"/>
                <w:szCs w:val="22"/>
              </w:rPr>
              <w:fldChar w:fldCharType="end"/>
            </w:r>
            <w:bookmarkEnd w:id="0"/>
            <w:r w:rsidRPr="001D3A0F">
              <w:rPr>
                <w:i/>
                <w:sz w:val="22"/>
                <w:szCs w:val="22"/>
              </w:rPr>
              <w:t>. SEM images of ZnO nanoflowers prepared in different hydrothermal time: 3 h.</w:t>
            </w:r>
          </w:p>
        </w:tc>
        <w:tc>
          <w:tcPr>
            <w:tcW w:w="4950" w:type="dxa"/>
          </w:tcPr>
          <w:p w:rsidR="008164A2" w:rsidRPr="001D3A0F" w:rsidRDefault="008164A2" w:rsidP="001D3A0F">
            <w:pPr>
              <w:pStyle w:val="Caption"/>
              <w:jc w:val="center"/>
              <w:rPr>
                <w:b w:val="0"/>
                <w:i/>
                <w:sz w:val="22"/>
                <w:szCs w:val="22"/>
              </w:rPr>
            </w:pPr>
            <w:bookmarkStart w:id="1" w:name="_Ref16401808"/>
            <w:bookmarkStart w:id="2" w:name="_Toc516330759"/>
            <w:r w:rsidRPr="001D3A0F">
              <w:rPr>
                <w:b w:val="0"/>
                <w:i/>
                <w:sz w:val="22"/>
                <w:szCs w:val="22"/>
              </w:rPr>
              <w:t xml:space="preserve">Figure </w:t>
            </w:r>
            <w:r w:rsidR="008D6031" w:rsidRPr="001D3A0F">
              <w:rPr>
                <w:b w:val="0"/>
                <w:i/>
                <w:sz w:val="22"/>
                <w:szCs w:val="22"/>
              </w:rPr>
              <w:fldChar w:fldCharType="begin"/>
            </w:r>
            <w:r w:rsidRPr="001D3A0F">
              <w:rPr>
                <w:b w:val="0"/>
                <w:i/>
                <w:sz w:val="22"/>
                <w:szCs w:val="22"/>
              </w:rPr>
              <w:instrText xml:space="preserve"> SEQ Figure \* ARABIC </w:instrText>
            </w:r>
            <w:r w:rsidR="008D6031" w:rsidRPr="001D3A0F">
              <w:rPr>
                <w:b w:val="0"/>
                <w:i/>
                <w:sz w:val="22"/>
                <w:szCs w:val="22"/>
              </w:rPr>
              <w:fldChar w:fldCharType="separate"/>
            </w:r>
            <w:r w:rsidR="00E80089">
              <w:rPr>
                <w:b w:val="0"/>
                <w:i/>
                <w:noProof/>
                <w:sz w:val="22"/>
                <w:szCs w:val="22"/>
              </w:rPr>
              <w:t>2</w:t>
            </w:r>
            <w:r w:rsidR="008D6031" w:rsidRPr="001D3A0F">
              <w:rPr>
                <w:b w:val="0"/>
                <w:i/>
                <w:sz w:val="22"/>
                <w:szCs w:val="22"/>
              </w:rPr>
              <w:fldChar w:fldCharType="end"/>
            </w:r>
            <w:bookmarkEnd w:id="1"/>
            <w:r w:rsidRPr="001D3A0F">
              <w:rPr>
                <w:b w:val="0"/>
                <w:i/>
                <w:sz w:val="22"/>
                <w:szCs w:val="22"/>
              </w:rPr>
              <w:t>. Raman spectrum of ZnO nanoflowers</w:t>
            </w:r>
            <w:bookmarkEnd w:id="2"/>
          </w:p>
        </w:tc>
      </w:tr>
    </w:tbl>
    <w:p w:rsidR="008164A2" w:rsidRPr="005A17EF" w:rsidRDefault="008164A2" w:rsidP="008F24D0">
      <w:pPr>
        <w:pStyle w:val="ListParagraph"/>
        <w:spacing w:after="0" w:line="240" w:lineRule="auto"/>
        <w:jc w:val="center"/>
        <w:rPr>
          <w:rFonts w:ascii="Times New Roman" w:hAnsi="Times New Roman"/>
          <w:lang w:val="en-GB"/>
        </w:rPr>
      </w:pPr>
    </w:p>
    <w:p w:rsidR="008164A2" w:rsidRDefault="008164A2" w:rsidP="00C63CC8">
      <w:pPr>
        <w:pStyle w:val="ListParagraph"/>
        <w:spacing w:after="0" w:line="240" w:lineRule="auto"/>
        <w:ind w:left="0" w:firstLine="720"/>
        <w:jc w:val="both"/>
        <w:rPr>
          <w:rFonts w:ascii="Times New Roman" w:hAnsi="Times New Roman"/>
        </w:rPr>
      </w:pPr>
      <w:r w:rsidRPr="005A17EF">
        <w:rPr>
          <w:rFonts w:ascii="Times New Roman" w:hAnsi="Times New Roman"/>
        </w:rPr>
        <w:t xml:space="preserve">Raman spectrum of the prepared ZnO nanoflowers is shown in </w:t>
      </w:r>
      <w:fldSimple w:instr=" REF _Ref16401808 \h  \* MERGEFORMAT ">
        <w:r w:rsidR="00E80089" w:rsidRPr="00E80089">
          <w:rPr>
            <w:rFonts w:ascii="Times New Roman" w:hAnsi="Times New Roman"/>
          </w:rPr>
          <w:t>Figure 2</w:t>
        </w:r>
      </w:fldSimple>
      <w:r w:rsidRPr="005A17EF">
        <w:rPr>
          <w:rFonts w:ascii="Times New Roman" w:hAnsi="Times New Roman"/>
        </w:rPr>
        <w:t>. Two clear peaks can be seen in the spectrum at 98 and 435 cm</w:t>
      </w:r>
      <w:r w:rsidRPr="005A17EF">
        <w:rPr>
          <w:rFonts w:ascii="Times New Roman" w:hAnsi="Times New Roman"/>
          <w:vertAlign w:val="superscript"/>
        </w:rPr>
        <w:t>-1</w:t>
      </w:r>
      <w:r w:rsidRPr="005A17EF">
        <w:rPr>
          <w:rFonts w:ascii="Times New Roman" w:hAnsi="Times New Roman"/>
        </w:rPr>
        <w:t>, corresponding to E</w:t>
      </w:r>
      <w:r w:rsidRPr="005A17EF">
        <w:rPr>
          <w:rFonts w:ascii="Times New Roman" w:hAnsi="Times New Roman"/>
          <w:vertAlign w:val="subscript"/>
        </w:rPr>
        <w:t>2</w:t>
      </w:r>
      <w:r w:rsidRPr="005A17EF">
        <w:rPr>
          <w:rFonts w:ascii="Times New Roman" w:hAnsi="Times New Roman"/>
          <w:vertAlign w:val="superscript"/>
        </w:rPr>
        <w:t>low</w:t>
      </w:r>
      <w:r w:rsidRPr="005A17EF">
        <w:rPr>
          <w:rFonts w:ascii="Times New Roman" w:hAnsi="Times New Roman"/>
        </w:rPr>
        <w:t xml:space="preserve"> and E</w:t>
      </w:r>
      <w:r w:rsidRPr="005A17EF">
        <w:rPr>
          <w:rFonts w:ascii="Times New Roman" w:hAnsi="Times New Roman"/>
          <w:vertAlign w:val="subscript"/>
        </w:rPr>
        <w:t>2</w:t>
      </w:r>
      <w:r w:rsidRPr="005A17EF">
        <w:rPr>
          <w:rFonts w:ascii="Times New Roman" w:hAnsi="Times New Roman"/>
          <w:vertAlign w:val="superscript"/>
        </w:rPr>
        <w:t>high</w:t>
      </w:r>
      <w:r w:rsidRPr="005A17EF">
        <w:rPr>
          <w:rFonts w:ascii="Times New Roman" w:hAnsi="Times New Roman"/>
        </w:rPr>
        <w:t xml:space="preserve"> Raman modes of ZnO. These modes are resulted from the lattice vibrations of zinc and oxygen</w:t>
      </w:r>
      <w:r>
        <w:rPr>
          <w:rFonts w:ascii="Times New Roman" w:hAnsi="Times New Roman"/>
        </w:rPr>
        <w:t>,</w:t>
      </w:r>
      <w:r w:rsidRPr="005A17EF">
        <w:rPr>
          <w:rFonts w:ascii="Times New Roman" w:hAnsi="Times New Roman"/>
        </w:rPr>
        <w:t xml:space="preserve"> respectively. High intensities of these two peaks along with observation of 2E</w:t>
      </w:r>
      <w:r w:rsidRPr="005A17EF">
        <w:rPr>
          <w:rFonts w:ascii="Times New Roman" w:hAnsi="Times New Roman"/>
          <w:vertAlign w:val="subscript"/>
        </w:rPr>
        <w:t>2</w:t>
      </w:r>
      <w:r>
        <w:rPr>
          <w:rFonts w:ascii="Times New Roman" w:hAnsi="Times New Roman"/>
          <w:vertAlign w:val="superscript"/>
        </w:rPr>
        <w:t>low</w:t>
      </w:r>
      <w:r w:rsidRPr="005A17EF">
        <w:rPr>
          <w:rFonts w:ascii="Times New Roman" w:hAnsi="Times New Roman"/>
        </w:rPr>
        <w:t xml:space="preserve"> at 212 cm</w:t>
      </w:r>
      <w:r w:rsidRPr="005A17EF">
        <w:rPr>
          <w:rFonts w:ascii="Times New Roman" w:hAnsi="Times New Roman"/>
          <w:vertAlign w:val="superscript"/>
        </w:rPr>
        <w:t>-1</w:t>
      </w:r>
      <w:r w:rsidRPr="005A17EF">
        <w:rPr>
          <w:rFonts w:ascii="Times New Roman" w:hAnsi="Times New Roman"/>
        </w:rPr>
        <w:t xml:space="preserve"> demonstrate high crystal quality of the samples. Some other peaks of low intensity can be observed at 333 and 382 cm</w:t>
      </w:r>
      <w:r w:rsidRPr="005A17EF">
        <w:rPr>
          <w:rFonts w:ascii="Times New Roman" w:hAnsi="Times New Roman"/>
          <w:vertAlign w:val="superscript"/>
        </w:rPr>
        <w:t>-1</w:t>
      </w:r>
      <w:r w:rsidRPr="005A17EF">
        <w:rPr>
          <w:rFonts w:ascii="Times New Roman" w:hAnsi="Times New Roman"/>
        </w:rPr>
        <w:t>. These peaks correspond to 3E</w:t>
      </w:r>
      <w:r w:rsidRPr="005A17EF">
        <w:rPr>
          <w:rFonts w:ascii="Times New Roman" w:hAnsi="Times New Roman"/>
          <w:vertAlign w:val="subscript"/>
        </w:rPr>
        <w:t>2</w:t>
      </w:r>
      <w:r>
        <w:rPr>
          <w:rFonts w:ascii="Times New Roman" w:hAnsi="Times New Roman"/>
          <w:vertAlign w:val="superscript"/>
        </w:rPr>
        <w:t>high</w:t>
      </w:r>
      <w:r w:rsidRPr="005A17EF">
        <w:rPr>
          <w:rFonts w:ascii="Times New Roman" w:hAnsi="Times New Roman"/>
        </w:rPr>
        <w:t>-E</w:t>
      </w:r>
      <w:r w:rsidRPr="005A17EF">
        <w:rPr>
          <w:rFonts w:ascii="Times New Roman" w:hAnsi="Times New Roman"/>
          <w:vertAlign w:val="subscript"/>
        </w:rPr>
        <w:t>2</w:t>
      </w:r>
      <w:r>
        <w:rPr>
          <w:rFonts w:ascii="Times New Roman" w:hAnsi="Times New Roman"/>
          <w:vertAlign w:val="superscript"/>
        </w:rPr>
        <w:t>low</w:t>
      </w:r>
      <w:r w:rsidRPr="005A17EF">
        <w:rPr>
          <w:rFonts w:ascii="Times New Roman" w:hAnsi="Times New Roman"/>
        </w:rPr>
        <w:t>, A</w:t>
      </w:r>
      <w:r w:rsidRPr="00611823">
        <w:rPr>
          <w:rFonts w:ascii="Times New Roman" w:hAnsi="Times New Roman"/>
          <w:vertAlign w:val="subscript"/>
        </w:rPr>
        <w:t>1</w:t>
      </w:r>
      <w:r w:rsidRPr="005A17EF">
        <w:rPr>
          <w:rFonts w:ascii="Times New Roman" w:hAnsi="Times New Roman"/>
        </w:rPr>
        <w:t>(TO) modes of ZnO</w:t>
      </w:r>
      <w:r w:rsidR="008D6031">
        <w:rPr>
          <w:rFonts w:ascii="Times New Roman" w:hAnsi="Times New Roman"/>
        </w:rPr>
        <w:fldChar w:fldCharType="begin" w:fldLock="1"/>
      </w:r>
      <w:r>
        <w:rPr>
          <w:rFonts w:ascii="Times New Roman" w:hAnsi="Times New Roman"/>
        </w:rPr>
        <w:instrText>ADDIN CSL_CITATION {"citationItems":[{"id":"ITEM-1","itemData":{"DOI":"10.1063/1.3530631","ISSN":"00218979","abstract":"Effects of Ag doping on the crystallinity and optical properties of zinc oxide (ZnO) nanoparticles have been studied by x-ray diffraction, diffuse reflectance spectroscopy, micro-Raman, and photoluminescence spectroscopy. It has been observed that while Ag-doping at low concentration improves the optoelectronic properties of ZnO nanostructures, Ag-doping at high concentrations drastically modify the emission behavior and lattice vibrational characteristics of the nanostructures. High Ag content in ZnO nanostructures causes lattice deformation, induces silent vibrational modes in Raman spectra, and reduces excitonic UV emission due to concentration quenching. © 2011 American Institute of Physics.","author":[{"dropping-particle":"","family":"Sánchez Zeferino","given":"R.","non-dropping-particle":"","parse-names":false,"suffix":""},{"dropping-particle":"","family":"Barboza Flores","given":"M.","non-dropping-particle":"","parse-names":false,"suffix":""},{"dropping-particle":"","family":"Pal","given":"U.","non-dropping-particle":"","parse-names":false,"suffix":""}],"container-title":"Journal of Applied Physics","id":"ITEM-1","issue":"1","issued":{"date-parts":[["2011"]]},"title":"Photoluminescence and raman scattering in ag-doped zno nanoparticles","type":"article-journal","volume":"109"},"uris":["http://www.mendeley.com/documents/?uuid=f85414a0-737c-4887-bd19-ec9fafeb0d28"]},{"id":"ITEM-2","itemData":{"DOI":"10.1016/j.mssp.2011.05.004","ISSN":"13698001","abstract":"We prepared Ag doped zinc oxide (ZnO:Ag) films using pulsed laser deposition method and studied the Raman spectra of the unannealed and annealed films. The results indicate that the ZnO:Ag films could still retain their wurtzite structure; the A1 (LO) mode resulting from oxygen vacancies and zinc interstitials was observed to be very strong in the Raman spectra. A local vibrational mode at 493 cm-1 induced by Ag doping could also be clearly observed in the Raman spectra, which may be used as an indication of Ag incorporation into the ZnO lattice. © 2011 Elsevier Ltd.","author":[{"dropping-particle":"","family":"Wang","given":"L. N.","non-dropping-particle":"","parse-names":false,"suffix":""},{"dropping-particle":"","family":"Hu","given":"L. Z.","non-dropping-particle":"","parse-names":false,"suffix":""},{"dropping-particle":"","family":"Zhang","given":"H. Q.","non-dropping-particle":"","parse-names":false,"suffix":""},{"dropping-particle":"","family":"Qiu","given":"Y.","non-dropping-particle":"","parse-names":false,"suffix":""},{"dropping-particle":"","family":"Lang","given":"Y.","non-dropping-particle":"","parse-names":false,"suffix":""},{"dropping-particle":"","family":"Liu","given":"G. Q.","non-dropping-particle":"","parse-names":false,"suffix":""},{"dropping-particle":"","family":"Ji","given":"J. Y.","non-dropping-particle":"","parse-names":false,"suffix":""},{"dropping-particle":"","family":"Ma","given":"J. X.","non-dropping-particle":"","parse-names":false,"suffix":""},{"dropping-particle":"","family":"Zhao","given":"Z. W.","non-dropping-particle":"","parse-names":false,"suffix":""}],"container-title":"Materials Science in Semiconductor Processing","id":"ITEM-2","issue":"3-4","issued":{"date-parts":[["2011"]]},"page":"274-277","title":"Studying the Raman spectra of Ag doped ZnO films grown by PLD","type":"article-journal","volume":"14"},"uris":["http://www.mendeley.com/documents/?uuid=380eaeb4-1848-42fa-85ef-3ae211623a74"]},{"id":"ITEM-3","itemData":{"DOI":"10.1134/s0020168511060070","ISSN":"0020-1685","abstract":"ZnO:M n+(M n+ = Cd 2+, Co 2+, Ni 2+, Sc 3+, In 3+, Ga 3+, Fe 3+, Te 4+, V 5+) single crystals have been grown under hydrothermal conditions in ZnO-M x O y -KOH-LiOH-H 2O systems, and their Raman spectra have been measured under visible (514.5 nm) and near-IR (1064 nm) excitation. The anomalous band between 500 and 600 cm -1 in the Raman spectra of ZnO:Mn 2+ has A 1 symmetry and is due to vibrations involving Mn 2+. © 2011 Pleiades Publishing, Ltd.","author":[{"dropping-particle":"","family":"Dem’yanets","given":"L. N.","non-dropping-particle":"","parse-names":false,"suffix":""},{"dropping-particle":"","family":"Zakalyukin","given":"R. M.","non-dropping-particle":"","parse-names":false,"suffix":""},{"dropping-particle":"","family":"Mavrin","given":"B. N.","non-dropping-particle":"","parse-names":false,"suffix":""}],"container-title":"Inorganic Materials","id":"ITEM-3","issue":"6","issued":{"date-parts":[["2011"]]},"page":"649-653","title":"Growth and Raman spectra of doped ZnO single crystals","type":"article-journal","volume":"47"},"uris":["http://www.mendeley.com/documents/?uuid=e0e763c9-7831-4892-9941-f52ff8163440"]}],"mendeley":{"formattedCitation":"[11–13]","plainTextFormattedCitation":"[11–13]","previouslyFormattedCitation":"[11–13]"},"properties":{"noteIndex":0},"schema":"https://github.com/citation-style-language/schema/raw/master/csl-citation.json"}</w:instrText>
      </w:r>
      <w:r w:rsidR="008D6031">
        <w:rPr>
          <w:rFonts w:ascii="Times New Roman" w:hAnsi="Times New Roman"/>
        </w:rPr>
        <w:fldChar w:fldCharType="separate"/>
      </w:r>
      <w:r w:rsidRPr="00D13F8F">
        <w:rPr>
          <w:rFonts w:ascii="Times New Roman" w:hAnsi="Times New Roman"/>
          <w:noProof/>
        </w:rPr>
        <w:t>[11–13]</w:t>
      </w:r>
      <w:r w:rsidR="008D6031">
        <w:rPr>
          <w:rFonts w:ascii="Times New Roman" w:hAnsi="Times New Roman"/>
        </w:rPr>
        <w:fldChar w:fldCharType="end"/>
      </w:r>
      <w:r w:rsidRPr="005A17EF">
        <w:rPr>
          <w:rFonts w:ascii="Times New Roman" w:hAnsi="Times New Roman"/>
        </w:rPr>
        <w:t>.Another peak, observed at 147 cm</w:t>
      </w:r>
      <w:r w:rsidRPr="005A17EF">
        <w:rPr>
          <w:rFonts w:ascii="Times New Roman" w:hAnsi="Times New Roman"/>
          <w:vertAlign w:val="superscript"/>
        </w:rPr>
        <w:t>-1</w:t>
      </w:r>
      <w:r w:rsidRPr="005A17EF">
        <w:rPr>
          <w:rFonts w:ascii="Times New Roman" w:hAnsi="Times New Roman"/>
        </w:rPr>
        <w:t>, was believed to be related to the intrinsic host lattice defects in ZnO</w:t>
      </w:r>
      <w:r w:rsidR="008D6031">
        <w:rPr>
          <w:rFonts w:ascii="Times New Roman" w:hAnsi="Times New Roman"/>
        </w:rPr>
        <w:fldChar w:fldCharType="begin" w:fldLock="1"/>
      </w:r>
      <w:r>
        <w:rPr>
          <w:rFonts w:ascii="Times New Roman" w:hAnsi="Times New Roman"/>
        </w:rPr>
        <w:instrText>ADDIN CSL_CITATION {"citationItems":[{"id":"ITEM-1","itemData":{"DOI":"10.1371/journal.pone.0121756","ISSN":"19326203","abstract":"Copyright: © 2015 Thandavan et al. Vapor phase transport (VPT) assisted by mixture of methanol and acetone via thermal evaporation of brass (CuZn) was used to prepare un-doped and Al-doped zinc oxide (ZnO) nanostructures (NSs). The structure and morphology were characterized by field emission scanning electron microscopy (FESEM) and x-ray diffraction (XRD). Photoluminescence (PL) properties of un-doped and Al-doped ZnO showed significant changes in the optical properties providing evidence for several types of defects such as zinc interstitials (Zn i ), oxygen interstitials (O i ), zinc vacancy (V zn ), singly charged zinc vacancy (V Zn - ), oxygen vacancy (V o ), singly charged oxygen vacancy (V o + ) and oxygen anti-site defects (O Zn ) in the grown NSs. The Al-doped ZnO NSs have exhibited shifted PL peaks at near band edge (NBE) and red luminescence compared to the un-doped ZnO. The Raman scattering results provided evidence of Al doping into the ZnO NSs due to peak shift from 145 cm -1 to an anomalous peak at 138 cm -1 . Presence of enhanced Raman signal at around 274 and 743 cm -1 further confirmed Al in ZnO NSs. The enhanced D and G band in all Al-doped ZnO NSs shows possible functionalization and doping process in ZnO NSs.","author":[{"dropping-particle":"","family":"Thandavan","given":"Tamil Many K.","non-dropping-particle":"","parse-names":false,"suffix":""},{"dropping-particle":"","family":"Gani","given":"Siti Meriam Abdul","non-dropping-particle":"","parse-names":false,"suffix":""},{"dropping-particle":"","family":"Wong","given":"Chiow San","non-dropping-particle":"","parse-names":false,"suffix":""},{"dropping-particle":"","family":"Nor","given":"Roslan Md","non-dropping-particle":"","parse-names":false,"suffix":""}],"container-title":"PLoS ONE","id":"ITEM-1","issue":"3","issued":{"date-parts":[["2015"]]},"page":"1-18","title":"Enhanced photoluminescence and Raman properties of Al-doped ZnO nanostructures prepared using thermal chemical vapor deposition of methanol assisted with heated brass","type":"article-journal","volume":"10"},"uris":["http://www.mendeley.com/documents/?uuid=ac631b22-dd0d-4397-8924-3e2b646977b9"]}],"mendeley":{"formattedCitation":"[14]","plainTextFormattedCitation":"[14]","previouslyFormattedCitation":"[14]"},"properties":{"noteIndex":0},"schema":"https://github.com/citation-style-language/schema/raw/master/csl-citation.json"}</w:instrText>
      </w:r>
      <w:r w:rsidR="008D6031">
        <w:rPr>
          <w:rFonts w:ascii="Times New Roman" w:hAnsi="Times New Roman"/>
        </w:rPr>
        <w:fldChar w:fldCharType="separate"/>
      </w:r>
      <w:r w:rsidRPr="001C0446">
        <w:rPr>
          <w:rFonts w:ascii="Times New Roman" w:hAnsi="Times New Roman"/>
          <w:noProof/>
        </w:rPr>
        <w:t>[14]</w:t>
      </w:r>
      <w:r w:rsidR="008D6031">
        <w:rPr>
          <w:rFonts w:ascii="Times New Roman" w:hAnsi="Times New Roman"/>
        </w:rPr>
        <w:fldChar w:fldCharType="end"/>
      </w:r>
      <w:r w:rsidRPr="005A17EF">
        <w:rPr>
          <w:rFonts w:ascii="Times New Roman" w:hAnsi="Times New Roman"/>
        </w:rPr>
        <w:t>.</w:t>
      </w:r>
    </w:p>
    <w:p w:rsidR="008164A2" w:rsidRPr="005A17EF" w:rsidRDefault="008164A2" w:rsidP="00F7752F">
      <w:pPr>
        <w:pStyle w:val="ListParagraph"/>
        <w:spacing w:after="0" w:line="240" w:lineRule="auto"/>
        <w:ind w:left="0" w:firstLine="720"/>
        <w:jc w:val="both"/>
        <w:rPr>
          <w:rFonts w:ascii="Times New Roman" w:hAnsi="Times New Roman"/>
        </w:rPr>
      </w:pPr>
      <w:r>
        <w:rPr>
          <w:rFonts w:ascii="Times New Roman" w:hAnsi="Times New Roman"/>
        </w:rPr>
        <w:lastRenderedPageBreak/>
        <w:t xml:space="preserve">Photoluminescence spectrum of the as-prepared ZnO nanoflowers is shown in </w:t>
      </w:r>
      <w:fldSimple w:instr=" REF _Ref16401856 \h  \* MERGEFORMAT ">
        <w:r w:rsidR="00E80089" w:rsidRPr="00E80089">
          <w:rPr>
            <w:rFonts w:ascii="Times New Roman" w:hAnsi="Times New Roman"/>
          </w:rPr>
          <w:t>Figure 3</w:t>
        </w:r>
      </w:fldSimple>
      <w:r>
        <w:rPr>
          <w:rFonts w:ascii="Times New Roman" w:hAnsi="Times New Roman"/>
        </w:rPr>
        <w:t>. A sharp band to band transition was observed at 380 nm. A broadgreen band at around 540 nm is attributed to transition from intrinsic defects of ZnO, i.e. zinc interstitial, oxygen vacancies or complex defects of these two. This result is in agreement with the Raman data discussed above. Relative intensities between defect and band to band transitions are usually considered as an indicator of crystal quality of ZnO. The much lower intensity of green emissioncompared with that of near band edge transition reconfirms the high quality of ZnO crystal of our sample.</w:t>
      </w:r>
    </w:p>
    <w:tbl>
      <w:tblPr>
        <w:tblW w:w="0" w:type="auto"/>
        <w:tblInd w:w="2" w:type="dxa"/>
        <w:tblLook w:val="00A0"/>
      </w:tblPr>
      <w:tblGrid>
        <w:gridCol w:w="4642"/>
        <w:gridCol w:w="4644"/>
      </w:tblGrid>
      <w:tr w:rsidR="008164A2">
        <w:tc>
          <w:tcPr>
            <w:tcW w:w="4644" w:type="dxa"/>
          </w:tcPr>
          <w:p w:rsidR="008164A2" w:rsidRPr="001D3A0F" w:rsidRDefault="00ED36C1" w:rsidP="001D3A0F">
            <w:pPr>
              <w:spacing w:after="120" w:line="312" w:lineRule="auto"/>
              <w:ind w:left="-450"/>
              <w:jc w:val="center"/>
            </w:pPr>
            <w:r w:rsidRPr="008D6031">
              <w:rPr>
                <w:noProof/>
                <w:lang w:val="en-US"/>
              </w:rPr>
              <w:pict>
                <v:shape id="Picture 18" o:spid="_x0000_i1027" type="#_x0000_t75" style="width:208.5pt;height:171.95pt;visibility:visible">
                  <v:imagedata r:id="rId10" o:title=""/>
                </v:shape>
              </w:pict>
            </w:r>
          </w:p>
        </w:tc>
        <w:tc>
          <w:tcPr>
            <w:tcW w:w="4644" w:type="dxa"/>
          </w:tcPr>
          <w:p w:rsidR="008164A2" w:rsidRPr="001D3A0F" w:rsidRDefault="008164A2" w:rsidP="001D3A0F">
            <w:pPr>
              <w:spacing w:after="120" w:line="312" w:lineRule="auto"/>
              <w:jc w:val="center"/>
            </w:pPr>
          </w:p>
          <w:p w:rsidR="008164A2" w:rsidRPr="001D3A0F" w:rsidRDefault="007227D5" w:rsidP="001D3A0F">
            <w:pPr>
              <w:spacing w:after="120" w:line="312" w:lineRule="auto"/>
              <w:jc w:val="center"/>
            </w:pPr>
            <w:r>
              <w:object w:dxaOrig="7320" w:dyaOrig="3915">
                <v:shape id="_x0000_i1028" type="#_x0000_t75" style="width:212.25pt;height:113.35pt" o:ole="">
                  <v:imagedata r:id="rId11" o:title=""/>
                </v:shape>
                <o:OLEObject Type="Embed" ProgID="PBrush" ShapeID="_x0000_i1028" DrawAspect="Content" ObjectID="_1637404883" r:id="rId12"/>
              </w:object>
            </w:r>
          </w:p>
        </w:tc>
      </w:tr>
      <w:tr w:rsidR="008164A2">
        <w:tc>
          <w:tcPr>
            <w:tcW w:w="4644" w:type="dxa"/>
          </w:tcPr>
          <w:p w:rsidR="008164A2" w:rsidRPr="001D3A0F" w:rsidRDefault="008164A2" w:rsidP="001D3A0F">
            <w:pPr>
              <w:pStyle w:val="ListParagraph"/>
              <w:spacing w:after="0" w:line="240" w:lineRule="auto"/>
              <w:ind w:left="0"/>
              <w:jc w:val="both"/>
              <w:rPr>
                <w:rFonts w:ascii="Times New Roman" w:hAnsi="Times New Roman"/>
                <w:i/>
              </w:rPr>
            </w:pPr>
            <w:bookmarkStart w:id="3" w:name="_Ref16401856"/>
            <w:bookmarkStart w:id="4" w:name="_Toc516330764"/>
            <w:r w:rsidRPr="001D3A0F">
              <w:rPr>
                <w:rFonts w:ascii="Times New Roman" w:hAnsi="Times New Roman"/>
                <w:i/>
              </w:rPr>
              <w:t xml:space="preserve">Figure </w:t>
            </w:r>
            <w:r w:rsidR="008D6031" w:rsidRPr="001D3A0F">
              <w:rPr>
                <w:rFonts w:ascii="Times New Roman" w:hAnsi="Times New Roman"/>
                <w:i/>
              </w:rPr>
              <w:fldChar w:fldCharType="begin"/>
            </w:r>
            <w:r w:rsidRPr="001D3A0F">
              <w:rPr>
                <w:rFonts w:ascii="Times New Roman" w:hAnsi="Times New Roman"/>
                <w:i/>
              </w:rPr>
              <w:instrText xml:space="preserve"> SEQ Figure \* ARABIC </w:instrText>
            </w:r>
            <w:r w:rsidR="008D6031" w:rsidRPr="001D3A0F">
              <w:rPr>
                <w:rFonts w:ascii="Times New Roman" w:hAnsi="Times New Roman"/>
                <w:i/>
              </w:rPr>
              <w:fldChar w:fldCharType="separate"/>
            </w:r>
            <w:r w:rsidR="00E80089">
              <w:rPr>
                <w:rFonts w:ascii="Times New Roman" w:hAnsi="Times New Roman"/>
                <w:i/>
                <w:noProof/>
              </w:rPr>
              <w:t>3</w:t>
            </w:r>
            <w:r w:rsidR="008D6031" w:rsidRPr="001D3A0F">
              <w:rPr>
                <w:rFonts w:ascii="Times New Roman" w:hAnsi="Times New Roman"/>
                <w:i/>
              </w:rPr>
              <w:fldChar w:fldCharType="end"/>
            </w:r>
            <w:bookmarkEnd w:id="3"/>
            <w:r w:rsidRPr="001D3A0F">
              <w:rPr>
                <w:rFonts w:ascii="Times New Roman" w:eastAsia="Batang" w:hAnsi="Times New Roman"/>
                <w:i/>
              </w:rPr>
              <w:t>.</w:t>
            </w:r>
            <w:r w:rsidRPr="001D3A0F">
              <w:rPr>
                <w:rFonts w:ascii="Times New Roman" w:hAnsi="Times New Roman"/>
                <w:i/>
              </w:rPr>
              <w:t xml:space="preserve"> Photoluminescence spectrum of ZnO nanoflowers prepared by hydrothermal method.</w:t>
            </w:r>
            <w:bookmarkEnd w:id="4"/>
          </w:p>
        </w:tc>
        <w:tc>
          <w:tcPr>
            <w:tcW w:w="4644" w:type="dxa"/>
          </w:tcPr>
          <w:p w:rsidR="008164A2" w:rsidRPr="001D3A0F" w:rsidRDefault="008164A2" w:rsidP="001D3A0F">
            <w:pPr>
              <w:spacing w:after="120" w:line="312" w:lineRule="auto"/>
              <w:jc w:val="center"/>
              <w:rPr>
                <w:i/>
              </w:rPr>
            </w:pPr>
            <w:bookmarkStart w:id="5" w:name="_Ref16401982"/>
            <w:r w:rsidRPr="001D3A0F">
              <w:rPr>
                <w:i/>
                <w:sz w:val="22"/>
                <w:szCs w:val="22"/>
              </w:rPr>
              <w:t xml:space="preserve">Figure </w:t>
            </w:r>
            <w:r w:rsidR="008D6031" w:rsidRPr="001D3A0F">
              <w:rPr>
                <w:i/>
                <w:sz w:val="22"/>
                <w:szCs w:val="22"/>
              </w:rPr>
              <w:fldChar w:fldCharType="begin"/>
            </w:r>
            <w:r w:rsidRPr="001D3A0F">
              <w:rPr>
                <w:i/>
                <w:sz w:val="22"/>
                <w:szCs w:val="22"/>
              </w:rPr>
              <w:instrText xml:space="preserve"> SEQ Figure \* ARABIC </w:instrText>
            </w:r>
            <w:r w:rsidR="008D6031" w:rsidRPr="001D3A0F">
              <w:rPr>
                <w:i/>
                <w:sz w:val="22"/>
                <w:szCs w:val="22"/>
              </w:rPr>
              <w:fldChar w:fldCharType="separate"/>
            </w:r>
            <w:r w:rsidR="00E80089">
              <w:rPr>
                <w:i/>
                <w:noProof/>
                <w:sz w:val="22"/>
                <w:szCs w:val="22"/>
              </w:rPr>
              <w:t>4</w:t>
            </w:r>
            <w:r w:rsidR="008D6031" w:rsidRPr="001D3A0F">
              <w:rPr>
                <w:i/>
                <w:sz w:val="22"/>
                <w:szCs w:val="22"/>
              </w:rPr>
              <w:fldChar w:fldCharType="end"/>
            </w:r>
            <w:bookmarkEnd w:id="5"/>
            <w:r w:rsidRPr="001D3A0F">
              <w:rPr>
                <w:rFonts w:eastAsia="Batang"/>
                <w:i/>
                <w:sz w:val="22"/>
                <w:szCs w:val="22"/>
                <w:lang w:val="en-US"/>
              </w:rPr>
              <w:t>.</w:t>
            </w:r>
            <w:r w:rsidRPr="001D3A0F">
              <w:rPr>
                <w:i/>
                <w:sz w:val="22"/>
                <w:szCs w:val="22"/>
              </w:rPr>
              <w:t>. EDS spectrum of ZnO/Au nanoflowers</w:t>
            </w:r>
          </w:p>
        </w:tc>
      </w:tr>
    </w:tbl>
    <w:p w:rsidR="008164A2" w:rsidRDefault="008164A2" w:rsidP="005A17EF">
      <w:pPr>
        <w:pStyle w:val="ListParagraph"/>
        <w:spacing w:after="0" w:line="240" w:lineRule="auto"/>
        <w:ind w:left="0" w:firstLine="720"/>
        <w:jc w:val="both"/>
        <w:rPr>
          <w:rFonts w:ascii="Times New Roman" w:hAnsi="Times New Roman"/>
        </w:rPr>
      </w:pPr>
    </w:p>
    <w:p w:rsidR="008164A2" w:rsidRDefault="008164A2" w:rsidP="005B23BC">
      <w:pPr>
        <w:ind w:firstLine="720"/>
        <w:jc w:val="both"/>
        <w:rPr>
          <w:sz w:val="22"/>
          <w:szCs w:val="22"/>
        </w:rPr>
      </w:pPr>
      <w:r>
        <w:rPr>
          <w:sz w:val="22"/>
          <w:szCs w:val="22"/>
        </w:rPr>
        <w:t>Recently some researchers proposed new SERS platforms based on 1D nanostructures of semiconductor and noble metals. Such new type of SERS substrates are expected to possess higher repeatability and high enhancement factor. To demonstrate the potential of applying ZnO nanoflowers in the field of SERS, t</w:t>
      </w:r>
      <w:r w:rsidRPr="005A17EF">
        <w:rPr>
          <w:sz w:val="22"/>
          <w:szCs w:val="22"/>
        </w:rPr>
        <w:t>he ZnO nano</w:t>
      </w:r>
      <w:r>
        <w:rPr>
          <w:sz w:val="22"/>
          <w:szCs w:val="22"/>
        </w:rPr>
        <w:t>flower</w:t>
      </w:r>
      <w:r w:rsidRPr="005A17EF">
        <w:rPr>
          <w:sz w:val="22"/>
          <w:szCs w:val="22"/>
        </w:rPr>
        <w:t xml:space="preserve"> sample was then </w:t>
      </w:r>
      <w:r>
        <w:rPr>
          <w:sz w:val="22"/>
          <w:szCs w:val="22"/>
        </w:rPr>
        <w:t>coated</w:t>
      </w:r>
      <w:r w:rsidRPr="005A17EF">
        <w:rPr>
          <w:sz w:val="22"/>
          <w:szCs w:val="22"/>
        </w:rPr>
        <w:t xml:space="preserve"> with gold by sputtering methods.</w:t>
      </w:r>
      <w:fldSimple w:instr=" REF _Ref16401982 \h  \* MERGEFORMAT ">
        <w:r w:rsidR="00E80089" w:rsidRPr="00E80089">
          <w:rPr>
            <w:sz w:val="22"/>
            <w:szCs w:val="22"/>
          </w:rPr>
          <w:t>Figure 4</w:t>
        </w:r>
      </w:fldSimple>
      <w:r w:rsidRPr="005A17EF">
        <w:rPr>
          <w:sz w:val="22"/>
          <w:szCs w:val="22"/>
        </w:rPr>
        <w:t xml:space="preserve"> shows EDS spectr</w:t>
      </w:r>
      <w:r>
        <w:rPr>
          <w:sz w:val="22"/>
          <w:szCs w:val="22"/>
        </w:rPr>
        <w:t>um</w:t>
      </w:r>
      <w:r w:rsidRPr="005A17EF">
        <w:rPr>
          <w:sz w:val="22"/>
          <w:szCs w:val="22"/>
        </w:rPr>
        <w:t xml:space="preserve"> of ZnO</w:t>
      </w:r>
      <w:r>
        <w:rPr>
          <w:sz w:val="22"/>
          <w:szCs w:val="22"/>
        </w:rPr>
        <w:t>/Au nanoflowers</w:t>
      </w:r>
      <w:r w:rsidRPr="005A17EF">
        <w:rPr>
          <w:sz w:val="22"/>
          <w:szCs w:val="22"/>
        </w:rPr>
        <w:t xml:space="preserve">. EDS measurement </w:t>
      </w:r>
      <w:r>
        <w:rPr>
          <w:sz w:val="22"/>
          <w:szCs w:val="22"/>
        </w:rPr>
        <w:t xml:space="preserve">shows that </w:t>
      </w:r>
      <w:r w:rsidRPr="005A17EF">
        <w:rPr>
          <w:sz w:val="22"/>
          <w:szCs w:val="22"/>
        </w:rPr>
        <w:t>ZnO</w:t>
      </w:r>
      <w:r>
        <w:rPr>
          <w:sz w:val="22"/>
          <w:szCs w:val="22"/>
        </w:rPr>
        <w:t>/Au</w:t>
      </w:r>
      <w:r w:rsidRPr="005A17EF">
        <w:rPr>
          <w:sz w:val="22"/>
          <w:szCs w:val="22"/>
        </w:rPr>
        <w:t xml:space="preserve"> nano</w:t>
      </w:r>
      <w:r>
        <w:rPr>
          <w:sz w:val="22"/>
          <w:szCs w:val="22"/>
        </w:rPr>
        <w:t>flowers</w:t>
      </w:r>
      <w:r w:rsidRPr="005A17EF">
        <w:rPr>
          <w:sz w:val="22"/>
          <w:szCs w:val="22"/>
        </w:rPr>
        <w:t xml:space="preserve"> are pure and clean</w:t>
      </w:r>
      <w:r>
        <w:rPr>
          <w:sz w:val="22"/>
          <w:szCs w:val="22"/>
        </w:rPr>
        <w:t xml:space="preserve"> without any </w:t>
      </w:r>
      <w:r w:rsidRPr="005A17EF">
        <w:rPr>
          <w:sz w:val="22"/>
          <w:szCs w:val="22"/>
        </w:rPr>
        <w:t>residue or contaminant</w:t>
      </w:r>
      <w:r>
        <w:rPr>
          <w:sz w:val="22"/>
          <w:szCs w:val="22"/>
        </w:rPr>
        <w:t>s</w:t>
      </w:r>
      <w:r w:rsidRPr="005A17EF">
        <w:rPr>
          <w:sz w:val="22"/>
          <w:szCs w:val="22"/>
        </w:rPr>
        <w:t xml:space="preserve">. </w:t>
      </w:r>
    </w:p>
    <w:p w:rsidR="00363242" w:rsidRPr="005A17EF" w:rsidRDefault="00ED36C1" w:rsidP="006D7903">
      <w:pPr>
        <w:jc w:val="center"/>
        <w:rPr>
          <w:sz w:val="22"/>
          <w:szCs w:val="22"/>
        </w:rPr>
      </w:pPr>
      <w:bookmarkStart w:id="6" w:name="_GoBack"/>
      <w:bookmarkEnd w:id="6"/>
      <w:r w:rsidRPr="008D6031">
        <w:rPr>
          <w:noProof/>
          <w:lang w:val="en-US"/>
        </w:rPr>
        <w:pict>
          <v:shape id="Picture 1" o:spid="_x0000_i1029" type="#_x0000_t75" style="width:214.4pt;height:179.45pt;visibility:visible;mso-wrap-style:square">
            <v:imagedata r:id="rId13" o:title=""/>
          </v:shape>
        </w:pict>
      </w:r>
    </w:p>
    <w:p w:rsidR="008164A2" w:rsidRDefault="008164A2" w:rsidP="00651374">
      <w:pPr>
        <w:pStyle w:val="Header"/>
        <w:tabs>
          <w:tab w:val="clear" w:pos="4536"/>
          <w:tab w:val="clear" w:pos="9072"/>
        </w:tabs>
        <w:jc w:val="center"/>
        <w:rPr>
          <w:rFonts w:eastAsia="Batang"/>
          <w:i/>
          <w:sz w:val="22"/>
          <w:szCs w:val="22"/>
          <w:lang w:val="en-US"/>
        </w:rPr>
      </w:pPr>
      <w:bookmarkStart w:id="7" w:name="_Ref16402004"/>
      <w:r w:rsidRPr="00611823">
        <w:rPr>
          <w:i/>
          <w:sz w:val="22"/>
          <w:szCs w:val="22"/>
        </w:rPr>
        <w:t xml:space="preserve">Figure </w:t>
      </w:r>
      <w:r w:rsidR="008D6031" w:rsidRPr="00611823">
        <w:rPr>
          <w:i/>
          <w:sz w:val="22"/>
          <w:szCs w:val="22"/>
        </w:rPr>
        <w:fldChar w:fldCharType="begin"/>
      </w:r>
      <w:r w:rsidRPr="00611823">
        <w:rPr>
          <w:i/>
          <w:sz w:val="22"/>
          <w:szCs w:val="22"/>
        </w:rPr>
        <w:instrText xml:space="preserve"> SEQ Figure \* ARABIC </w:instrText>
      </w:r>
      <w:r w:rsidR="008D6031" w:rsidRPr="00611823">
        <w:rPr>
          <w:i/>
          <w:sz w:val="22"/>
          <w:szCs w:val="22"/>
        </w:rPr>
        <w:fldChar w:fldCharType="separate"/>
      </w:r>
      <w:r w:rsidR="00E80089">
        <w:rPr>
          <w:i/>
          <w:noProof/>
          <w:sz w:val="22"/>
          <w:szCs w:val="22"/>
        </w:rPr>
        <w:t>5</w:t>
      </w:r>
      <w:r w:rsidR="008D6031" w:rsidRPr="00611823">
        <w:rPr>
          <w:i/>
          <w:sz w:val="22"/>
          <w:szCs w:val="22"/>
        </w:rPr>
        <w:fldChar w:fldCharType="end"/>
      </w:r>
      <w:bookmarkEnd w:id="7"/>
      <w:r w:rsidRPr="00611823">
        <w:rPr>
          <w:rFonts w:eastAsia="Batang"/>
          <w:i/>
          <w:sz w:val="22"/>
          <w:szCs w:val="22"/>
          <w:lang w:val="en-US"/>
        </w:rPr>
        <w:t>. SERS spectra of Methylence Blue measured on ZnO@Au nanorods and bare ZnO nanorods.</w:t>
      </w:r>
    </w:p>
    <w:p w:rsidR="00733DA1" w:rsidRPr="00611823" w:rsidRDefault="00733DA1" w:rsidP="00651374">
      <w:pPr>
        <w:pStyle w:val="Header"/>
        <w:tabs>
          <w:tab w:val="clear" w:pos="4536"/>
          <w:tab w:val="clear" w:pos="9072"/>
        </w:tabs>
        <w:jc w:val="center"/>
        <w:rPr>
          <w:rFonts w:eastAsia="Batang"/>
          <w:i/>
          <w:sz w:val="22"/>
          <w:szCs w:val="22"/>
          <w:lang w:val="en-US"/>
        </w:rPr>
      </w:pPr>
    </w:p>
    <w:p w:rsidR="008164A2" w:rsidRDefault="008D6031" w:rsidP="00D727DD">
      <w:pPr>
        <w:pStyle w:val="Header"/>
        <w:tabs>
          <w:tab w:val="clear" w:pos="4536"/>
          <w:tab w:val="clear" w:pos="9072"/>
        </w:tabs>
        <w:jc w:val="both"/>
        <w:rPr>
          <w:rFonts w:eastAsia="Batang"/>
          <w:sz w:val="22"/>
          <w:szCs w:val="22"/>
          <w:lang w:val="en-US"/>
        </w:rPr>
      </w:pPr>
      <w:fldSimple w:instr=" REF _Ref16402004 \h  \* MERGEFORMAT ">
        <w:r w:rsidR="00E80089" w:rsidRPr="00E80089">
          <w:rPr>
            <w:sz w:val="22"/>
            <w:szCs w:val="22"/>
          </w:rPr>
          <w:t>Figure 5</w:t>
        </w:r>
      </w:fldSimple>
      <w:r w:rsidR="008164A2">
        <w:rPr>
          <w:rFonts w:eastAsia="Batang"/>
          <w:sz w:val="22"/>
          <w:szCs w:val="22"/>
          <w:lang w:val="en-US"/>
        </w:rPr>
        <w:t xml:space="preserve"> shows the Raman spectra of 10</w:t>
      </w:r>
      <w:r w:rsidR="008164A2" w:rsidRPr="00BD1C7E">
        <w:rPr>
          <w:rFonts w:eastAsia="Batang"/>
          <w:sz w:val="22"/>
          <w:szCs w:val="22"/>
          <w:vertAlign w:val="superscript"/>
          <w:lang w:val="en-US"/>
        </w:rPr>
        <w:t>-7</w:t>
      </w:r>
      <w:r w:rsidR="008164A2">
        <w:rPr>
          <w:rFonts w:eastAsia="Batang"/>
          <w:sz w:val="22"/>
          <w:szCs w:val="22"/>
          <w:lang w:val="en-US"/>
        </w:rPr>
        <w:t xml:space="preserve"> Mb measured on ZnO/</w:t>
      </w:r>
      <w:r w:rsidR="008164A2" w:rsidRPr="005A17EF">
        <w:rPr>
          <w:rFonts w:eastAsia="Batang"/>
          <w:sz w:val="22"/>
          <w:szCs w:val="22"/>
          <w:lang w:val="en-US"/>
        </w:rPr>
        <w:t>Au nanorods and bare ZnO nanorods</w:t>
      </w:r>
      <w:r w:rsidR="008164A2">
        <w:rPr>
          <w:rFonts w:eastAsia="Batang"/>
          <w:sz w:val="22"/>
          <w:szCs w:val="22"/>
          <w:lang w:val="en-US"/>
        </w:rPr>
        <w:t xml:space="preserve">. As can be seen in the spectra, without gold layer, only a background noise was recorded. In contrast, clear Raman peaks of MB were observed when measured on ZnO/Au nanoflowers substrate. </w:t>
      </w:r>
    </w:p>
    <w:p w:rsidR="008164A2" w:rsidRDefault="008164A2" w:rsidP="00D727DD">
      <w:pPr>
        <w:pStyle w:val="Header"/>
        <w:tabs>
          <w:tab w:val="clear" w:pos="4536"/>
          <w:tab w:val="clear" w:pos="9072"/>
        </w:tabs>
        <w:jc w:val="both"/>
        <w:rPr>
          <w:sz w:val="22"/>
          <w:szCs w:val="22"/>
        </w:rPr>
      </w:pPr>
      <w:r w:rsidRPr="00CC0F3B">
        <w:rPr>
          <w:sz w:val="22"/>
          <w:szCs w:val="22"/>
        </w:rPr>
        <w:t xml:space="preserve">Characteristic </w:t>
      </w:r>
      <w:r>
        <w:rPr>
          <w:sz w:val="22"/>
          <w:szCs w:val="22"/>
        </w:rPr>
        <w:t>peaks of MB can be detected clearly at 765, 1144, 1299, 1393, 1497, 1621 cm</w:t>
      </w:r>
      <w:r w:rsidRPr="00E8255D">
        <w:rPr>
          <w:sz w:val="22"/>
          <w:szCs w:val="22"/>
          <w:vertAlign w:val="superscript"/>
        </w:rPr>
        <w:t>-1</w:t>
      </w:r>
      <w:r>
        <w:rPr>
          <w:sz w:val="22"/>
          <w:szCs w:val="22"/>
        </w:rPr>
        <w:t>. The corresponding vibration modes were summarised in Table 1. The peak position shows good agreement with previous reports</w:t>
      </w:r>
      <w:r w:rsidR="008D6031">
        <w:rPr>
          <w:sz w:val="22"/>
          <w:szCs w:val="22"/>
        </w:rPr>
        <w:fldChar w:fldCharType="begin" w:fldLock="1"/>
      </w:r>
      <w:r>
        <w:rPr>
          <w:sz w:val="22"/>
          <w:szCs w:val="22"/>
        </w:rPr>
        <w:instrText xml:space="preserve">ADDIN CSL_CITATION {"citationItems":[{"id":"ITEM-1","itemData":{"DOI":"10.1016/j.cplett.2007.09.045","ISSN":"00092614","abstract":"Silver nanocaps were prepared by chemical synthesis combined with physical evaporation technique, and characterized using TEM, SEM and UV-vis-NIR spectroscopy. The surface-enhanced Raman scattering (SERS) activities of these nanoparticles were investigated using methylene blue (MB) as probe molecule. The enhancement factor was estimated to be as large as 4.2 × 107. The results demonstrate that these silver nanocaps are promising for SERS applications in detection and analysis of molecules. © 2007 Elsevier B.V. All rights reserved.","author":[{"dropping-particle":"","family":"Xiao","given":"Gui N.","non-dropping-particle":"","parse-names":false,"suffix":""},{"dropping-particle":"","family":"Man","given":"Shi Qing","non-dropping-particle":"","parse-names":false,"suffix":""}],"container-title":"Chemical Physics Letters","id":"ITEM-1","issue":"4-6","issued":{"date-parts":[["2007"]]},"page":"305-309","title":"Surface-enhanced Raman scattering of methylene blue adsorbed on cap-shaped silver nanoparticles","type":"article-journal","volume":"447"},"uris":["http://www.mendeley.com/documents/?uuid=e0eb89ee-7011-41c5-83f8-fb5b683c6d57"]},{"id":"ITEM-2","itemData":{"DOI":"10.1021/la034076v","ISSN":"07437463","abstract":"The SERS and SERSS effects of methylene blue (MB) adsorbed on a silver electrode have been investigated. SER and SERR spectra at monolayer and multilayer conditions have shown experimental evidences for the monomer adsorption. Contrary to previous reports, the in situ SERR spectra of MB adsorbed on a silver electrode with MB in solution were observed using confocal Raman microscopy, which avoids the strong fluorescence background from MB in solution. It has been observed that the relative Raman intensities of the adsorbed species (monomer and dimer/aggregates) are wavelength dependent and also dependent on the characteristics of the film, multi- or monolayer film, and on the applied potential. The monolayer condition and exciting at resonance or close to it cause the enhancement of the monomer signal, characterized by the feature at </w:instrText>
      </w:r>
      <w:r>
        <w:rPr>
          <w:rFonts w:ascii="Cambria Math" w:hAnsi="Cambria Math" w:cs="Cambria Math"/>
          <w:sz w:val="22"/>
          <w:szCs w:val="22"/>
        </w:rPr>
        <w:instrText>∼</w:instrText>
      </w:r>
      <w:r>
        <w:rPr>
          <w:sz w:val="22"/>
          <w:szCs w:val="22"/>
        </w:rPr>
        <w:instrText>481 cm-1. Models for monomer, dimer, or MB aggregates as adsorbed on the electrode surface have also been presented and used to discuss the effect of laser excitation on the monomer/dimer (or aggregates) equilibrium at the electrode surface.","author":[{"dropping-particle":"","family":"Nicolai","given":"Silvia H.A.","non-dropping-particle":"","parse-names":false,"suffix":""},{"dropping-particle":"","family":"Rubim","given":"Joel C.","non-dropping-particle":"","parse-names":false,"suffix":""}],"container-title":"Langmuir","id":"ITEM-2","issue":"10","issued":{"date-parts":[["2003"]]},"page":"4291-4294","title":"Surface-enhanced resonance Raman (SERR) spectra of methylene blue adsorbed on a silver electrode","type":"article-journal","volume":"19"},"uris":["http://www.mendeley.com/documents/?uuid=54a49f20-b189-4e94-93e2-a863e29aa8e7"]},{"id":"ITEM-3","itemData":{"DOI":"10.1002/jrs.4675","ISSN":"10974555","abstract":"The vibrational signatures of methylene blue (MB) dye molecule have been reported. Complete vibrational assignments of the molecule are presented for the first time. Concentration-dependent surface enhanced resonance Raman scattering [SER(R) S] spectra of the molecule have been investigated. Fluorescence spectroscopic technique has been applied to explore the concentration of the probe molecule actually adsorbed on the gold nanocolloidal (AuNC) surface. The free energy of adsorption and saturated concentration of MB molecules on AuNC surface are also estimated. Gigantic enhancements similar to 10(5)-10(13) orders of magnitude have been recorded for the enhanced Raman bands in the SER(R) S spectra. The possible orientation of the molecule on the AuNC surface and their probable protrusions within the hot spots have been suggested. The hot geometries and correlation between the plasmonic behavior of the nanoparticles and enhancement efficiencies of the SER(R) S band have been mapped with the aid of three-dimensional finite difference time domain (3D-FDTD) simulations. Application of soft lithographic technique to engineer the pattern formation of hetero dimeric spherical aggregates will be an interesting field of study in future to enhance the detection limit of this and similar types of dye molecules. Copyright (c) 2015 John Wiley &amp; Sons, Ltd.","author":[{"dropping-particle":"","family":"Dutta Roy","given":"Sannak","non-dropping-particle":"","parse-names":false,"suffix":""},{"dropping-particle":"","family":"Ghosh","given":"Manash","non-dropping-particle":"","parse-names":false,"suffix":""},{"dropping-particle":"","family":"Chowdhury","given":"Joydeep","non-dropping-particle":"","parse-names":false,"suffix":""}],"container-title":"Journal of Raman Spectroscopy","id":"ITEM-3","issue":"5","issued":{"date-parts":[["2015"]]},"page":"451-461","title":"Adsorptive parameters and influence of hot geometries on the SER(R) S spectra of methylene blue molecules adsorbed on gold nanocolloidal particles","type":"article-journal","volume":"46"},"uris":["http://www.mendeley.com/documents/?uuid=44fb921d-0192-4445-8445-0886762aa3c9"]}],"mendeley":{"formattedCitation":"[15–17]","plainTextFormattedCitation":"[15–17]","previouslyFormattedCitation":"[15–17]"},"properties":{"noteIndex":0},"schema":"https://github.com/citation-style-language/schema/raw/master/csl-citation.json"}</w:instrText>
      </w:r>
      <w:r w:rsidR="008D6031">
        <w:rPr>
          <w:sz w:val="22"/>
          <w:szCs w:val="22"/>
        </w:rPr>
        <w:fldChar w:fldCharType="separate"/>
      </w:r>
      <w:r w:rsidRPr="001C0446">
        <w:rPr>
          <w:noProof/>
          <w:sz w:val="22"/>
          <w:szCs w:val="22"/>
        </w:rPr>
        <w:t>[15–17]</w:t>
      </w:r>
      <w:r w:rsidR="008D6031">
        <w:rPr>
          <w:sz w:val="22"/>
          <w:szCs w:val="22"/>
        </w:rPr>
        <w:fldChar w:fldCharType="end"/>
      </w:r>
      <w:r>
        <w:rPr>
          <w:sz w:val="22"/>
          <w:szCs w:val="22"/>
        </w:rPr>
        <w:t xml:space="preserve">. The advanced properties of ZnO/Au nanoflowers as SERS substrate are resulted from several simultaneous phenomena. First, charge transfer between metal layers and semiconductor nanomaterials further enhanced electromagnetic field at the surface of metallic </w:t>
      </w:r>
      <w:r>
        <w:rPr>
          <w:sz w:val="22"/>
          <w:szCs w:val="22"/>
        </w:rPr>
        <w:lastRenderedPageBreak/>
        <w:t>nanomaterials. Second, the density of hot spots distributed on the surface of semiconductor nanomaterial might increase greatly thanks to high surface area of nanomaterials.Estimated enhancement factor of the ZnO/Au substrates was 10</w:t>
      </w:r>
      <w:r w:rsidRPr="000E48A4">
        <w:rPr>
          <w:sz w:val="22"/>
          <w:szCs w:val="22"/>
          <w:vertAlign w:val="superscript"/>
        </w:rPr>
        <w:t>7</w:t>
      </w:r>
      <w:r>
        <w:rPr>
          <w:sz w:val="22"/>
          <w:szCs w:val="22"/>
        </w:rPr>
        <w:t>, which demonstrates the potential of using ZnO/Au nanoflowers as SERS substrate.</w:t>
      </w:r>
    </w:p>
    <w:p w:rsidR="007227D5" w:rsidRDefault="007227D5" w:rsidP="00FC37C7">
      <w:pPr>
        <w:pStyle w:val="Header"/>
        <w:tabs>
          <w:tab w:val="clear" w:pos="4536"/>
          <w:tab w:val="clear" w:pos="9072"/>
        </w:tabs>
        <w:jc w:val="center"/>
        <w:rPr>
          <w:rFonts w:eastAsia="Batang"/>
          <w:i/>
          <w:sz w:val="22"/>
          <w:szCs w:val="22"/>
          <w:lang w:val="en-US"/>
        </w:rPr>
      </w:pPr>
    </w:p>
    <w:p w:rsidR="008164A2" w:rsidRDefault="008164A2" w:rsidP="00FC37C7">
      <w:pPr>
        <w:pStyle w:val="Header"/>
        <w:tabs>
          <w:tab w:val="clear" w:pos="4536"/>
          <w:tab w:val="clear" w:pos="9072"/>
        </w:tabs>
        <w:jc w:val="center"/>
        <w:rPr>
          <w:rFonts w:eastAsia="Batang"/>
          <w:i/>
          <w:sz w:val="22"/>
          <w:szCs w:val="22"/>
          <w:lang w:val="en-US"/>
        </w:rPr>
      </w:pPr>
      <w:r w:rsidRPr="007227D5">
        <w:rPr>
          <w:rFonts w:eastAsia="Batang"/>
          <w:i/>
          <w:sz w:val="22"/>
          <w:szCs w:val="22"/>
          <w:lang w:val="en-US"/>
        </w:rPr>
        <w:t xml:space="preserve">Table 1. Raman peak position and the corresponding vibration mode </w:t>
      </w:r>
    </w:p>
    <w:tbl>
      <w:tblPr>
        <w:tblW w:w="0" w:type="auto"/>
        <w:jc w:val="center"/>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68"/>
        <w:gridCol w:w="3856"/>
      </w:tblGrid>
      <w:tr w:rsidR="008164A2" w:rsidRPr="008D2929" w:rsidTr="007227D5">
        <w:trPr>
          <w:jc w:val="center"/>
        </w:trPr>
        <w:tc>
          <w:tcPr>
            <w:tcW w:w="3168" w:type="dxa"/>
          </w:tcPr>
          <w:p w:rsidR="008164A2" w:rsidRPr="001D3A0F" w:rsidRDefault="008164A2" w:rsidP="001D3A0F">
            <w:pPr>
              <w:spacing w:after="120"/>
              <w:jc w:val="center"/>
            </w:pPr>
            <w:r w:rsidRPr="001D3A0F">
              <w:rPr>
                <w:sz w:val="22"/>
                <w:szCs w:val="22"/>
              </w:rPr>
              <w:t>Observed Raman peak</w:t>
            </w:r>
          </w:p>
        </w:tc>
        <w:tc>
          <w:tcPr>
            <w:tcW w:w="3856" w:type="dxa"/>
          </w:tcPr>
          <w:p w:rsidR="008164A2" w:rsidRPr="001D3A0F" w:rsidRDefault="008164A2" w:rsidP="001D3A0F">
            <w:pPr>
              <w:spacing w:after="120"/>
              <w:jc w:val="center"/>
              <w:rPr>
                <w:lang w:val="fr-FR"/>
              </w:rPr>
            </w:pPr>
            <w:r w:rsidRPr="001D3A0F">
              <w:rPr>
                <w:sz w:val="22"/>
                <w:szCs w:val="22"/>
                <w:lang w:val="fr-FR"/>
              </w:rPr>
              <w:t xml:space="preserve">Raman vibration mode  </w:t>
            </w:r>
            <w:r w:rsidR="008D6031" w:rsidRPr="001D3A0F">
              <w:rPr>
                <w:sz w:val="22"/>
                <w:szCs w:val="22"/>
                <w:lang w:val="fr-FR"/>
              </w:rPr>
              <w:fldChar w:fldCharType="begin" w:fldLock="1"/>
            </w:r>
            <w:r w:rsidRPr="001D3A0F">
              <w:rPr>
                <w:sz w:val="22"/>
                <w:szCs w:val="22"/>
                <w:lang w:val="fr-FR"/>
              </w:rPr>
              <w:instrText>ADDIN CSL_CITATION {"citationItems":[{"id":"ITEM-1","itemData":{"DOI":"10.1016/j.cplett.2007.09.045","ISSN":"00092614","abstract":"Silver nanocaps were prepared by chemical synthesis combined with physical evaporation technique, and characterized using TEM, SEM and UV-vis-NIR spectroscopy. The surface-enhanced Raman scattering (SERS) activities of these nanoparticles were investigated using methylene blue (MB) as probe molecule. The enhancement factor was estimated to be as large as 4.2 × 107. The results demonstrate that these silver nanocaps are promising for SERS applications in detection and analysis of molecules. © 2007 Elsevier B.V. All rights reserved.","author":[{"dropping-particle":"","family":"Xiao","given":"Gui N.","non-dropping-particle":"","parse-names":false,"suffix":""},{"dropping-particle":"","family":"Man","given":"Shi Qing","non-dropping-particle":"","parse-names":false,"suffix":""}],"container-title":"Chemical Physics Letters","id":"ITEM-1","issue":"4-6","issued":{"date-parts":[["2007"]]},"page":"305-309","title":"Surface-enhanced Raman scattering of methylene blue adsorbed on cap-shaped silver nanoparticles","type":"article-journal","volume":"447"},"uris":["http://www.mendeley.com/documents/?uuid=e0eb89ee-7011-41c5-83f8-fb5b683c6d57"]},{"id":"ITEM-2","itemData":{"DOI":"10.1002/jrs.4675","ISSN":"10974555","abstract":"The vibrational signatures of methylene blue (MB) dye molecule have been reported. Complete vibrational assignments of the molecule are presented for the first time. Concentration-dependent surface enhanced resonance Raman scattering [SER(R) S] spectra of the molecule have been investigated. Fluorescence spectroscopic technique has been applied to explore the concentration of the probe molecule actually adsorbed on the gold nanocolloidal (AuNC) surface. The free energy of adsorption and saturated concentration of MB molecules on AuNC surface are also estimated. Gigantic enhancements similar to 10(5)-10(13) orders of magnitude have been recorded for the enhanced Raman bands in the SER(R) S spectra. The possible orientation of the molecule on the AuNC surface and their probable protrusions within the hot spots have been suggested. The hot geometries and correlation between the plasmonic behavior of the nanoparticles and enhancement efficiencies of the SER(R) S band have been mapped with the aid of three-dimensional finite difference time domain (3D-FDTD) simulations. Application of soft lithographic technique to engineer the pattern formation of hetero dimeric spherical aggregates will be an interesting field of study in future to enhance the detection limit of this and similar types of dye molecules. Copyright (c) 2015 John Wiley &amp; Sons, Ltd.","author":[{"dropping-particle":"","family":"Dutta Roy","given":"Sannak","non-dropping-particle":"","parse-names":false,"suffix":""},{"dropping-particle":"","family":"Ghosh","given":"Manash","non-dropping-particle":"","parse-names":false,"suffix":""},{"dropping-particle":"","family":"Chowdhury","given":"Joydeep","non-dropping-particle":"","parse-names":false,"suffix":""}],"container-title":"Journal of Raman Spectroscopy","id":"ITEM-2","issue":"5","issued":{"date-parts":[["2015"]]},"page":"451-461","title":"Adsorptive parameters and influence of hot geometries on the SER(R) S spectra of methylene blue molecules adsorbed on gold nanocolloidal particles","type":"article-journal","volume":"46"},"uris":["http://www.mendeley.com/documents/?uuid=44fb921d-0192-4445-8445-0886762aa3c9"]}],"mendeley":{"formattedCitation":"[15,16]","plainTextFormattedCitation":"[15,16]"},"properties":{"noteIndex":0},"schema":"https://github.com/citation-style-language/schema/raw/master/csl-citation.json"}</w:instrText>
            </w:r>
            <w:r w:rsidR="008D6031" w:rsidRPr="001D3A0F">
              <w:rPr>
                <w:sz w:val="22"/>
                <w:szCs w:val="22"/>
                <w:lang w:val="fr-FR"/>
              </w:rPr>
              <w:fldChar w:fldCharType="separate"/>
            </w:r>
            <w:r w:rsidRPr="001D3A0F">
              <w:rPr>
                <w:noProof/>
                <w:sz w:val="22"/>
                <w:szCs w:val="22"/>
                <w:lang w:val="fr-FR"/>
              </w:rPr>
              <w:t>[15,16]</w:t>
            </w:r>
            <w:r w:rsidR="008D6031" w:rsidRPr="001D3A0F">
              <w:rPr>
                <w:sz w:val="22"/>
                <w:szCs w:val="22"/>
                <w:lang w:val="fr-FR"/>
              </w:rPr>
              <w:fldChar w:fldCharType="end"/>
            </w:r>
          </w:p>
        </w:tc>
      </w:tr>
      <w:tr w:rsidR="008164A2" w:rsidTr="007227D5">
        <w:trPr>
          <w:jc w:val="center"/>
        </w:trPr>
        <w:tc>
          <w:tcPr>
            <w:tcW w:w="3168" w:type="dxa"/>
          </w:tcPr>
          <w:p w:rsidR="008164A2" w:rsidRPr="001D3A0F" w:rsidRDefault="008164A2" w:rsidP="001D3A0F">
            <w:pPr>
              <w:spacing w:after="120"/>
              <w:jc w:val="center"/>
            </w:pPr>
            <w:r w:rsidRPr="001D3A0F">
              <w:rPr>
                <w:sz w:val="22"/>
                <w:szCs w:val="22"/>
              </w:rPr>
              <w:t>765</w:t>
            </w:r>
          </w:p>
        </w:tc>
        <w:tc>
          <w:tcPr>
            <w:tcW w:w="3856" w:type="dxa"/>
          </w:tcPr>
          <w:p w:rsidR="008164A2" w:rsidRPr="001D3A0F" w:rsidRDefault="008164A2" w:rsidP="001D3A0F">
            <w:pPr>
              <w:spacing w:after="120"/>
              <w:jc w:val="center"/>
            </w:pPr>
            <w:r w:rsidRPr="001D3A0F">
              <w:rPr>
                <w:sz w:val="22"/>
                <w:szCs w:val="22"/>
              </w:rPr>
              <w:t>(C-N)AMG; (C-N-C) ring</w:t>
            </w:r>
          </w:p>
        </w:tc>
      </w:tr>
      <w:tr w:rsidR="008164A2" w:rsidTr="007227D5">
        <w:trPr>
          <w:jc w:val="center"/>
        </w:trPr>
        <w:tc>
          <w:tcPr>
            <w:tcW w:w="3168" w:type="dxa"/>
          </w:tcPr>
          <w:p w:rsidR="008164A2" w:rsidRPr="001D3A0F" w:rsidRDefault="008164A2" w:rsidP="001D3A0F">
            <w:pPr>
              <w:spacing w:after="120"/>
              <w:jc w:val="center"/>
            </w:pPr>
            <w:r w:rsidRPr="001D3A0F">
              <w:rPr>
                <w:sz w:val="22"/>
                <w:szCs w:val="22"/>
              </w:rPr>
              <w:t>854</w:t>
            </w:r>
          </w:p>
        </w:tc>
        <w:tc>
          <w:tcPr>
            <w:tcW w:w="3856" w:type="dxa"/>
          </w:tcPr>
          <w:p w:rsidR="008164A2" w:rsidRPr="001D3A0F" w:rsidRDefault="008164A2" w:rsidP="001D3A0F">
            <w:pPr>
              <w:spacing w:after="120"/>
              <w:jc w:val="center"/>
            </w:pPr>
            <w:r w:rsidRPr="001D3A0F">
              <w:rPr>
                <w:sz w:val="22"/>
                <w:szCs w:val="22"/>
              </w:rPr>
              <w:t>(C-C-C) ring; (C-N-C) ring;</w:t>
            </w:r>
          </w:p>
        </w:tc>
      </w:tr>
      <w:tr w:rsidR="008164A2" w:rsidTr="007227D5">
        <w:trPr>
          <w:jc w:val="center"/>
        </w:trPr>
        <w:tc>
          <w:tcPr>
            <w:tcW w:w="3168" w:type="dxa"/>
          </w:tcPr>
          <w:p w:rsidR="008164A2" w:rsidRPr="001D3A0F" w:rsidRDefault="008164A2" w:rsidP="001D3A0F">
            <w:pPr>
              <w:spacing w:after="120"/>
              <w:jc w:val="center"/>
            </w:pPr>
            <w:r w:rsidRPr="001D3A0F">
              <w:rPr>
                <w:sz w:val="22"/>
                <w:szCs w:val="22"/>
              </w:rPr>
              <w:t>947</w:t>
            </w:r>
          </w:p>
        </w:tc>
        <w:tc>
          <w:tcPr>
            <w:tcW w:w="3856" w:type="dxa"/>
          </w:tcPr>
          <w:p w:rsidR="008164A2" w:rsidRPr="001D3A0F" w:rsidRDefault="008164A2" w:rsidP="001D3A0F">
            <w:pPr>
              <w:spacing w:after="120"/>
              <w:jc w:val="center"/>
            </w:pPr>
            <w:r w:rsidRPr="001D3A0F">
              <w:rPr>
                <w:sz w:val="22"/>
                <w:szCs w:val="22"/>
              </w:rPr>
              <w:t>(CH2); (CH)</w:t>
            </w:r>
          </w:p>
        </w:tc>
      </w:tr>
      <w:tr w:rsidR="008164A2" w:rsidTr="007227D5">
        <w:trPr>
          <w:jc w:val="center"/>
        </w:trPr>
        <w:tc>
          <w:tcPr>
            <w:tcW w:w="3168" w:type="dxa"/>
          </w:tcPr>
          <w:p w:rsidR="008164A2" w:rsidRPr="001D3A0F" w:rsidRDefault="008164A2" w:rsidP="001D3A0F">
            <w:pPr>
              <w:spacing w:after="120"/>
              <w:jc w:val="center"/>
            </w:pPr>
            <w:r w:rsidRPr="001D3A0F">
              <w:rPr>
                <w:sz w:val="22"/>
                <w:szCs w:val="22"/>
              </w:rPr>
              <w:t>1144</w:t>
            </w:r>
          </w:p>
        </w:tc>
        <w:tc>
          <w:tcPr>
            <w:tcW w:w="3856" w:type="dxa"/>
          </w:tcPr>
          <w:p w:rsidR="008164A2" w:rsidRPr="001D3A0F" w:rsidRDefault="008164A2" w:rsidP="001D3A0F">
            <w:pPr>
              <w:spacing w:after="120"/>
              <w:jc w:val="center"/>
            </w:pPr>
            <w:r w:rsidRPr="001D3A0F">
              <w:rPr>
                <w:sz w:val="22"/>
                <w:szCs w:val="22"/>
              </w:rPr>
              <w:t>(CH)</w:t>
            </w:r>
          </w:p>
        </w:tc>
      </w:tr>
      <w:tr w:rsidR="008164A2" w:rsidTr="007227D5">
        <w:trPr>
          <w:jc w:val="center"/>
        </w:trPr>
        <w:tc>
          <w:tcPr>
            <w:tcW w:w="3168" w:type="dxa"/>
          </w:tcPr>
          <w:p w:rsidR="008164A2" w:rsidRPr="001D3A0F" w:rsidRDefault="008164A2" w:rsidP="001D3A0F">
            <w:pPr>
              <w:spacing w:after="120"/>
              <w:jc w:val="center"/>
            </w:pPr>
            <w:r w:rsidRPr="001D3A0F">
              <w:rPr>
                <w:sz w:val="22"/>
                <w:szCs w:val="22"/>
              </w:rPr>
              <w:t>1181</w:t>
            </w:r>
          </w:p>
        </w:tc>
        <w:tc>
          <w:tcPr>
            <w:tcW w:w="3856" w:type="dxa"/>
          </w:tcPr>
          <w:p w:rsidR="008164A2" w:rsidRPr="001D3A0F" w:rsidRDefault="008164A2" w:rsidP="001D3A0F">
            <w:pPr>
              <w:spacing w:after="120"/>
              <w:jc w:val="center"/>
            </w:pPr>
            <w:r w:rsidRPr="001D3A0F">
              <w:rPr>
                <w:sz w:val="22"/>
                <w:szCs w:val="22"/>
              </w:rPr>
              <w:t>(CH3); (CH)</w:t>
            </w:r>
          </w:p>
        </w:tc>
      </w:tr>
      <w:tr w:rsidR="008164A2" w:rsidTr="007227D5">
        <w:trPr>
          <w:jc w:val="center"/>
        </w:trPr>
        <w:tc>
          <w:tcPr>
            <w:tcW w:w="3168" w:type="dxa"/>
          </w:tcPr>
          <w:p w:rsidR="008164A2" w:rsidRPr="001D3A0F" w:rsidRDefault="008164A2" w:rsidP="001D3A0F">
            <w:pPr>
              <w:spacing w:after="120"/>
              <w:jc w:val="center"/>
            </w:pPr>
            <w:r w:rsidRPr="001D3A0F">
              <w:rPr>
                <w:sz w:val="22"/>
                <w:szCs w:val="22"/>
              </w:rPr>
              <w:t>1299</w:t>
            </w:r>
          </w:p>
        </w:tc>
        <w:tc>
          <w:tcPr>
            <w:tcW w:w="3856" w:type="dxa"/>
          </w:tcPr>
          <w:p w:rsidR="008164A2" w:rsidRPr="001D3A0F" w:rsidRDefault="008164A2" w:rsidP="001D3A0F">
            <w:pPr>
              <w:spacing w:after="120"/>
              <w:jc w:val="center"/>
            </w:pPr>
            <w:r w:rsidRPr="001D3A0F">
              <w:rPr>
                <w:sz w:val="22"/>
                <w:szCs w:val="22"/>
              </w:rPr>
              <w:t>(CH); (C-N) ring</w:t>
            </w:r>
          </w:p>
        </w:tc>
      </w:tr>
      <w:tr w:rsidR="008164A2" w:rsidTr="007227D5">
        <w:trPr>
          <w:jc w:val="center"/>
        </w:trPr>
        <w:tc>
          <w:tcPr>
            <w:tcW w:w="3168" w:type="dxa"/>
          </w:tcPr>
          <w:p w:rsidR="008164A2" w:rsidRPr="001D3A0F" w:rsidRDefault="008164A2" w:rsidP="001D3A0F">
            <w:pPr>
              <w:spacing w:after="120"/>
              <w:jc w:val="center"/>
            </w:pPr>
            <w:r w:rsidRPr="001D3A0F">
              <w:rPr>
                <w:sz w:val="22"/>
                <w:szCs w:val="22"/>
              </w:rPr>
              <w:t>1393</w:t>
            </w:r>
          </w:p>
        </w:tc>
        <w:tc>
          <w:tcPr>
            <w:tcW w:w="3856" w:type="dxa"/>
          </w:tcPr>
          <w:p w:rsidR="008164A2" w:rsidRPr="001D3A0F" w:rsidRDefault="008164A2" w:rsidP="001D3A0F">
            <w:pPr>
              <w:spacing w:after="120"/>
              <w:jc w:val="center"/>
            </w:pPr>
            <w:r w:rsidRPr="001D3A0F">
              <w:rPr>
                <w:sz w:val="22"/>
                <w:szCs w:val="22"/>
              </w:rPr>
              <w:t>(C9-N10); (C3-N2); (C-N) ring; (CH)</w:t>
            </w:r>
          </w:p>
        </w:tc>
      </w:tr>
      <w:tr w:rsidR="008164A2" w:rsidTr="007227D5">
        <w:trPr>
          <w:jc w:val="center"/>
        </w:trPr>
        <w:tc>
          <w:tcPr>
            <w:tcW w:w="3168" w:type="dxa"/>
          </w:tcPr>
          <w:p w:rsidR="008164A2" w:rsidRPr="001D3A0F" w:rsidRDefault="008164A2" w:rsidP="001D3A0F">
            <w:pPr>
              <w:spacing w:after="120"/>
              <w:jc w:val="center"/>
            </w:pPr>
            <w:r w:rsidRPr="001D3A0F">
              <w:rPr>
                <w:sz w:val="22"/>
                <w:szCs w:val="22"/>
              </w:rPr>
              <w:t>1497</w:t>
            </w:r>
          </w:p>
        </w:tc>
        <w:tc>
          <w:tcPr>
            <w:tcW w:w="3856" w:type="dxa"/>
          </w:tcPr>
          <w:p w:rsidR="008164A2" w:rsidRPr="001D3A0F" w:rsidRDefault="008164A2" w:rsidP="001D3A0F">
            <w:pPr>
              <w:spacing w:after="120"/>
              <w:jc w:val="center"/>
            </w:pPr>
            <w:r w:rsidRPr="001D3A0F">
              <w:rPr>
                <w:sz w:val="22"/>
                <w:szCs w:val="22"/>
              </w:rPr>
              <w:t>(CH2)twist ; (CH)</w:t>
            </w:r>
          </w:p>
        </w:tc>
      </w:tr>
      <w:tr w:rsidR="008164A2" w:rsidTr="007227D5">
        <w:trPr>
          <w:jc w:val="center"/>
        </w:trPr>
        <w:tc>
          <w:tcPr>
            <w:tcW w:w="3168" w:type="dxa"/>
          </w:tcPr>
          <w:p w:rsidR="008164A2" w:rsidRPr="001D3A0F" w:rsidRDefault="008164A2" w:rsidP="001D3A0F">
            <w:pPr>
              <w:spacing w:after="120"/>
              <w:jc w:val="center"/>
            </w:pPr>
            <w:r w:rsidRPr="001D3A0F">
              <w:rPr>
                <w:sz w:val="22"/>
                <w:szCs w:val="22"/>
              </w:rPr>
              <w:t>1621</w:t>
            </w:r>
          </w:p>
        </w:tc>
        <w:tc>
          <w:tcPr>
            <w:tcW w:w="3856" w:type="dxa"/>
          </w:tcPr>
          <w:p w:rsidR="008164A2" w:rsidRPr="001D3A0F" w:rsidRDefault="008164A2" w:rsidP="001D3A0F">
            <w:pPr>
              <w:spacing w:after="120"/>
              <w:jc w:val="center"/>
            </w:pPr>
            <w:r w:rsidRPr="001D3A0F">
              <w:rPr>
                <w:sz w:val="22"/>
                <w:szCs w:val="22"/>
              </w:rPr>
              <w:t>(C-C)/(C-N)</w:t>
            </w:r>
          </w:p>
        </w:tc>
      </w:tr>
    </w:tbl>
    <w:p w:rsidR="008164A2" w:rsidRDefault="008164A2" w:rsidP="00D727DD">
      <w:pPr>
        <w:pStyle w:val="Header"/>
        <w:tabs>
          <w:tab w:val="clear" w:pos="4536"/>
          <w:tab w:val="clear" w:pos="9072"/>
        </w:tabs>
        <w:jc w:val="both"/>
        <w:rPr>
          <w:rFonts w:eastAsia="Batang"/>
          <w:sz w:val="22"/>
          <w:szCs w:val="22"/>
          <w:lang w:val="en-US"/>
        </w:rPr>
      </w:pPr>
    </w:p>
    <w:p w:rsidR="008164A2" w:rsidRPr="006D7903" w:rsidRDefault="008164A2" w:rsidP="006D7903">
      <w:pPr>
        <w:pStyle w:val="Header"/>
        <w:tabs>
          <w:tab w:val="clear" w:pos="4536"/>
          <w:tab w:val="clear" w:pos="9072"/>
        </w:tabs>
        <w:ind w:firstLine="720"/>
        <w:jc w:val="both"/>
        <w:rPr>
          <w:rFonts w:eastAsia="Batang"/>
          <w:b/>
          <w:sz w:val="22"/>
          <w:szCs w:val="22"/>
          <w:lang w:val="en-US"/>
        </w:rPr>
      </w:pPr>
      <w:r w:rsidRPr="006D7903">
        <w:rPr>
          <w:rFonts w:eastAsia="Batang"/>
          <w:b/>
          <w:sz w:val="22"/>
          <w:szCs w:val="22"/>
          <w:lang w:val="en-US"/>
        </w:rPr>
        <w:t>Conclusion</w:t>
      </w:r>
    </w:p>
    <w:p w:rsidR="008164A2" w:rsidRDefault="008164A2" w:rsidP="006D7903">
      <w:pPr>
        <w:pStyle w:val="Header"/>
        <w:tabs>
          <w:tab w:val="clear" w:pos="4536"/>
          <w:tab w:val="clear" w:pos="9072"/>
        </w:tabs>
        <w:ind w:firstLine="720"/>
        <w:jc w:val="both"/>
        <w:rPr>
          <w:rFonts w:eastAsia="Batang"/>
          <w:sz w:val="22"/>
          <w:szCs w:val="22"/>
          <w:lang w:val="en-US"/>
        </w:rPr>
      </w:pPr>
      <w:r>
        <w:rPr>
          <w:rFonts w:eastAsia="Batang"/>
          <w:sz w:val="22"/>
          <w:szCs w:val="22"/>
          <w:lang w:val="en-US"/>
        </w:rPr>
        <w:t xml:space="preserve">ZnO nanoflowers were successfully prepared by hydrothermal method assisted with galvanic effect. The as-prepared nanoflowers are made of hexagonal ZnO nanorods of uniform in size and shape grown from one common poly-crystal seed. The nanoproducts are of good quality as demonstrated by Raman spectroscopy, photoluminescence. ZnO/Au is a potential SERS substrate with high enhancement factor. The results suggested that ZnO/Au could be a useful tool to measure toxic substances at low concentration and hence can be applied in the field of environment monitoring. Further optimization of the ZnO nanoproducts and thickness of gold layer is under investigation; hopefully the results can be developed as a novel, high sensitivity surface enhanced Raman scattering substrates for chemical detection at trace level. </w:t>
      </w:r>
    </w:p>
    <w:p w:rsidR="008164A2" w:rsidRDefault="008164A2" w:rsidP="00D727DD">
      <w:pPr>
        <w:pStyle w:val="Header"/>
        <w:tabs>
          <w:tab w:val="clear" w:pos="4536"/>
          <w:tab w:val="clear" w:pos="9072"/>
        </w:tabs>
        <w:jc w:val="both"/>
        <w:rPr>
          <w:rFonts w:eastAsia="Batang"/>
          <w:sz w:val="22"/>
          <w:szCs w:val="22"/>
          <w:lang w:val="en-US"/>
        </w:rPr>
      </w:pPr>
    </w:p>
    <w:p w:rsidR="008164A2" w:rsidRPr="006D7903" w:rsidRDefault="008164A2" w:rsidP="00D727DD">
      <w:pPr>
        <w:pStyle w:val="Header"/>
        <w:tabs>
          <w:tab w:val="clear" w:pos="4536"/>
          <w:tab w:val="clear" w:pos="9072"/>
        </w:tabs>
        <w:jc w:val="both"/>
        <w:rPr>
          <w:rFonts w:eastAsia="Batang"/>
          <w:b/>
          <w:sz w:val="22"/>
          <w:szCs w:val="22"/>
          <w:lang w:val="en-US"/>
        </w:rPr>
      </w:pPr>
      <w:r w:rsidRPr="006D7903">
        <w:rPr>
          <w:rFonts w:eastAsia="Batang"/>
          <w:b/>
          <w:sz w:val="22"/>
          <w:szCs w:val="22"/>
          <w:lang w:val="en-US"/>
        </w:rPr>
        <w:t>Acknowledgement</w:t>
      </w:r>
    </w:p>
    <w:p w:rsidR="008164A2" w:rsidRPr="006D7903" w:rsidRDefault="008164A2" w:rsidP="003500B3">
      <w:pPr>
        <w:pStyle w:val="Header"/>
        <w:tabs>
          <w:tab w:val="clear" w:pos="4536"/>
          <w:tab w:val="clear" w:pos="9072"/>
        </w:tabs>
        <w:jc w:val="both"/>
        <w:rPr>
          <w:sz w:val="22"/>
          <w:szCs w:val="22"/>
          <w:lang w:val="en-US"/>
        </w:rPr>
      </w:pPr>
      <w:r w:rsidRPr="006D7903">
        <w:rPr>
          <w:rFonts w:eastAsia="Batang"/>
          <w:sz w:val="22"/>
          <w:szCs w:val="22"/>
          <w:lang w:val="en-US"/>
        </w:rPr>
        <w:t xml:space="preserve">This research was funded by the Vietnam Ministry of Education and Training under grant number </w:t>
      </w:r>
      <w:r w:rsidRPr="006D7903">
        <w:rPr>
          <w:sz w:val="22"/>
          <w:szCs w:val="22"/>
          <w:lang w:val="vi-VN"/>
        </w:rPr>
        <w:t>B2018-MDA-01-CtrVL</w:t>
      </w:r>
    </w:p>
    <w:p w:rsidR="008164A2" w:rsidRDefault="008164A2" w:rsidP="003500B3">
      <w:pPr>
        <w:pStyle w:val="Header"/>
        <w:tabs>
          <w:tab w:val="clear" w:pos="4536"/>
          <w:tab w:val="clear" w:pos="9072"/>
        </w:tabs>
        <w:jc w:val="both"/>
        <w:rPr>
          <w:lang w:val="en-US"/>
        </w:rPr>
      </w:pPr>
      <w:r>
        <w:rPr>
          <w:lang w:val="en-US"/>
        </w:rPr>
        <w:t>References:</w:t>
      </w:r>
    </w:p>
    <w:p w:rsidR="008164A2" w:rsidRPr="001C0446" w:rsidRDefault="008D6031" w:rsidP="006D7903">
      <w:pPr>
        <w:widowControl w:val="0"/>
        <w:autoSpaceDE w:val="0"/>
        <w:autoSpaceDN w:val="0"/>
        <w:adjustRightInd w:val="0"/>
        <w:ind w:left="640" w:hanging="640"/>
        <w:jc w:val="both"/>
        <w:rPr>
          <w:noProof/>
          <w:sz w:val="22"/>
        </w:rPr>
      </w:pPr>
      <w:r>
        <w:rPr>
          <w:rFonts w:eastAsia="Batang"/>
          <w:sz w:val="22"/>
          <w:szCs w:val="22"/>
          <w:lang w:val="en-US"/>
        </w:rPr>
        <w:fldChar w:fldCharType="begin" w:fldLock="1"/>
      </w:r>
      <w:r w:rsidR="008164A2">
        <w:rPr>
          <w:rFonts w:eastAsia="Batang"/>
          <w:sz w:val="22"/>
          <w:szCs w:val="22"/>
          <w:lang w:val="en-US"/>
        </w:rPr>
        <w:instrText xml:space="preserve">ADDIN Mendeley Bibliography CSL_BIBLIOGRAPHY </w:instrText>
      </w:r>
      <w:r>
        <w:rPr>
          <w:rFonts w:eastAsia="Batang"/>
          <w:sz w:val="22"/>
          <w:szCs w:val="22"/>
          <w:lang w:val="en-US"/>
        </w:rPr>
        <w:fldChar w:fldCharType="separate"/>
      </w:r>
      <w:r w:rsidR="008164A2" w:rsidRPr="001C0446">
        <w:rPr>
          <w:noProof/>
          <w:sz w:val="22"/>
        </w:rPr>
        <w:t>[1]</w:t>
      </w:r>
      <w:r w:rsidR="008164A2" w:rsidRPr="001C0446">
        <w:rPr>
          <w:noProof/>
          <w:sz w:val="22"/>
        </w:rPr>
        <w:tab/>
        <w:t>B.B. Karakoçak, R. Raliya, J.T. Davis, S. Chavalmane, W.N. Wang, N. Ravi, P. Biswas, Biocompatibility of gold nanoparticles in retinal pigment epithelial cell line, Toxicol. Vitr. 37 (2016) 61–69. doi:10.1016/j.tiv.2016.08.013.</w:t>
      </w:r>
    </w:p>
    <w:p w:rsidR="008164A2" w:rsidRPr="001C0446" w:rsidRDefault="008164A2" w:rsidP="006D7903">
      <w:pPr>
        <w:widowControl w:val="0"/>
        <w:autoSpaceDE w:val="0"/>
        <w:autoSpaceDN w:val="0"/>
        <w:adjustRightInd w:val="0"/>
        <w:ind w:left="640" w:hanging="640"/>
        <w:jc w:val="both"/>
        <w:rPr>
          <w:noProof/>
          <w:sz w:val="22"/>
        </w:rPr>
      </w:pPr>
      <w:r w:rsidRPr="001C0446">
        <w:rPr>
          <w:noProof/>
          <w:sz w:val="22"/>
        </w:rPr>
        <w:t>[2]</w:t>
      </w:r>
      <w:r w:rsidRPr="001C0446">
        <w:rPr>
          <w:noProof/>
          <w:sz w:val="22"/>
        </w:rPr>
        <w:tab/>
        <w:t>H. Gebavi, D. Ristić, N. Baran, L. Mikac, V. Mohaček-Grošev, M. Gotić, M. Šikić, M. Ivanda, Horizontal silicon nanowires for surface-enhanced Raman spectroscopy, Mater. Res. Express. 5 (2018) 015015(1)-015015(8). doi:10.1088/2053-1591/aaa152.</w:t>
      </w:r>
    </w:p>
    <w:p w:rsidR="008164A2" w:rsidRPr="001C0446" w:rsidRDefault="008164A2" w:rsidP="006D7903">
      <w:pPr>
        <w:widowControl w:val="0"/>
        <w:autoSpaceDE w:val="0"/>
        <w:autoSpaceDN w:val="0"/>
        <w:adjustRightInd w:val="0"/>
        <w:ind w:left="640" w:hanging="640"/>
        <w:jc w:val="both"/>
        <w:rPr>
          <w:noProof/>
          <w:sz w:val="22"/>
        </w:rPr>
      </w:pPr>
      <w:r w:rsidRPr="001C0446">
        <w:rPr>
          <w:noProof/>
          <w:sz w:val="22"/>
        </w:rPr>
        <w:t>[3]</w:t>
      </w:r>
      <w:r w:rsidRPr="001C0446">
        <w:rPr>
          <w:noProof/>
          <w:sz w:val="22"/>
        </w:rPr>
        <w:tab/>
        <w:t>B.S. Lee, D.Z. Lin, T.J. Yen, A low-cost, highly-stable surface enhanced raman scattering substrate by si nanowire arrays decorated with au nanoparticles and Au backplate, Sci. Rep. 7 (2017) 1–7. doi:10.1038/s41598-017-04062-4.</w:t>
      </w:r>
    </w:p>
    <w:p w:rsidR="008164A2" w:rsidRPr="001C0446" w:rsidRDefault="008164A2" w:rsidP="006D7903">
      <w:pPr>
        <w:widowControl w:val="0"/>
        <w:autoSpaceDE w:val="0"/>
        <w:autoSpaceDN w:val="0"/>
        <w:adjustRightInd w:val="0"/>
        <w:ind w:left="640" w:hanging="640"/>
        <w:jc w:val="both"/>
        <w:rPr>
          <w:noProof/>
          <w:sz w:val="22"/>
        </w:rPr>
      </w:pPr>
      <w:r w:rsidRPr="001C0446">
        <w:rPr>
          <w:noProof/>
          <w:sz w:val="22"/>
        </w:rPr>
        <w:t>[4]</w:t>
      </w:r>
      <w:r w:rsidRPr="001C0446">
        <w:rPr>
          <w:noProof/>
          <w:sz w:val="22"/>
        </w:rPr>
        <w:tab/>
        <w:t>X. Zhao, W. Zhang, C. Peng, Y. Liang, W. Wang, Sensitive surface-enhanced Raman scattering of TiO2/Ag nanowires induced by photogenerated charge transfer, J. Colloid Interface Sci. 507 (2017) 370–377. doi:10.1016/j.jcis.2017.08.023.</w:t>
      </w:r>
    </w:p>
    <w:p w:rsidR="008164A2" w:rsidRPr="001C0446" w:rsidRDefault="008164A2" w:rsidP="006D7903">
      <w:pPr>
        <w:widowControl w:val="0"/>
        <w:autoSpaceDE w:val="0"/>
        <w:autoSpaceDN w:val="0"/>
        <w:adjustRightInd w:val="0"/>
        <w:ind w:left="640" w:hanging="640"/>
        <w:jc w:val="both"/>
        <w:rPr>
          <w:noProof/>
          <w:sz w:val="22"/>
        </w:rPr>
      </w:pPr>
      <w:r w:rsidRPr="001C0446">
        <w:rPr>
          <w:noProof/>
          <w:sz w:val="22"/>
        </w:rPr>
        <w:t>[5]</w:t>
      </w:r>
      <w:r w:rsidRPr="001C0446">
        <w:rPr>
          <w:noProof/>
          <w:sz w:val="22"/>
        </w:rPr>
        <w:tab/>
        <w:t>N.V. Tuyen, T.D. Canh, N.N. Long, N.X. Nghia, B.N.Q. Trinh, Z. Shen, Synthesis of undoped and M-doped ZnO (M Co, Mn) nanopowder in water using microwave irradiation, J. Phys. Conf. Ser. 187 (2009) 1–7. doi:10.1088/1742-6596/187/1/012020.</w:t>
      </w:r>
    </w:p>
    <w:p w:rsidR="008164A2" w:rsidRPr="001C0446" w:rsidRDefault="008164A2" w:rsidP="006D7903">
      <w:pPr>
        <w:widowControl w:val="0"/>
        <w:autoSpaceDE w:val="0"/>
        <w:autoSpaceDN w:val="0"/>
        <w:adjustRightInd w:val="0"/>
        <w:ind w:left="640" w:hanging="640"/>
        <w:jc w:val="both"/>
        <w:rPr>
          <w:noProof/>
          <w:sz w:val="22"/>
        </w:rPr>
      </w:pPr>
      <w:r w:rsidRPr="001C0446">
        <w:rPr>
          <w:noProof/>
          <w:sz w:val="22"/>
        </w:rPr>
        <w:t>[6]</w:t>
      </w:r>
      <w:r w:rsidRPr="001C0446">
        <w:rPr>
          <w:noProof/>
          <w:sz w:val="22"/>
        </w:rPr>
        <w:tab/>
        <w:t>T.D. Canh, N.V. Tuyen, N.N. Long, Influence of solvents on the growth of zinc oxide nanoparticles fabricated by microwave irradiation, 25 (2009) 71–76.</w:t>
      </w:r>
    </w:p>
    <w:p w:rsidR="008164A2" w:rsidRPr="001C0446" w:rsidRDefault="008164A2" w:rsidP="006D7903">
      <w:pPr>
        <w:widowControl w:val="0"/>
        <w:autoSpaceDE w:val="0"/>
        <w:autoSpaceDN w:val="0"/>
        <w:adjustRightInd w:val="0"/>
        <w:ind w:left="640" w:hanging="640"/>
        <w:jc w:val="both"/>
        <w:rPr>
          <w:noProof/>
          <w:sz w:val="22"/>
        </w:rPr>
      </w:pPr>
      <w:r w:rsidRPr="001C0446">
        <w:rPr>
          <w:noProof/>
          <w:sz w:val="22"/>
        </w:rPr>
        <w:t>[7]</w:t>
      </w:r>
      <w:r w:rsidRPr="001C0446">
        <w:rPr>
          <w:noProof/>
          <w:sz w:val="22"/>
        </w:rPr>
        <w:tab/>
        <w:t xml:space="preserve">N.T. Huong, N.V. Tuyen, N.H. Hong, Structural properties of P-doped ZnO, Mater. Chem. </w:t>
      </w:r>
      <w:r w:rsidRPr="001C0446">
        <w:rPr>
          <w:noProof/>
          <w:sz w:val="22"/>
        </w:rPr>
        <w:lastRenderedPageBreak/>
        <w:t>Phys. 126 (2011) 54–57. doi:10.1016/j.matchemphys.2010.12.012.</w:t>
      </w:r>
    </w:p>
    <w:p w:rsidR="008164A2" w:rsidRPr="001C0446" w:rsidRDefault="008164A2" w:rsidP="006D7903">
      <w:pPr>
        <w:widowControl w:val="0"/>
        <w:autoSpaceDE w:val="0"/>
        <w:autoSpaceDN w:val="0"/>
        <w:adjustRightInd w:val="0"/>
        <w:ind w:left="640" w:hanging="640"/>
        <w:jc w:val="both"/>
        <w:rPr>
          <w:noProof/>
          <w:sz w:val="22"/>
        </w:rPr>
      </w:pPr>
      <w:r w:rsidRPr="001C0446">
        <w:rPr>
          <w:noProof/>
          <w:sz w:val="22"/>
        </w:rPr>
        <w:t>[8]</w:t>
      </w:r>
      <w:r w:rsidRPr="001C0446">
        <w:rPr>
          <w:noProof/>
          <w:sz w:val="22"/>
        </w:rPr>
        <w:tab/>
        <w:t>P. Van Thanh, L.T.Q. Nhu, H.H. Mai, N.V. Tuyen, S.C. Doanh, N.C. Viet, D.T. Kien, Zinc Oxide Nanorods Grown on Printed Circuit Board for Extended-Gate Field-Effect Transistor pH Sensor, J. Electron. Mater. 46 (2017) 3732–3737. doi:10.1007/s11664-017-5369-0.</w:t>
      </w:r>
    </w:p>
    <w:p w:rsidR="008164A2" w:rsidRPr="001C0446" w:rsidRDefault="008164A2" w:rsidP="006D7903">
      <w:pPr>
        <w:widowControl w:val="0"/>
        <w:autoSpaceDE w:val="0"/>
        <w:autoSpaceDN w:val="0"/>
        <w:adjustRightInd w:val="0"/>
        <w:ind w:left="640" w:hanging="640"/>
        <w:jc w:val="both"/>
        <w:rPr>
          <w:noProof/>
          <w:sz w:val="22"/>
        </w:rPr>
      </w:pPr>
      <w:r w:rsidRPr="001C0446">
        <w:rPr>
          <w:noProof/>
          <w:sz w:val="22"/>
        </w:rPr>
        <w:t>[9]</w:t>
      </w:r>
      <w:r w:rsidRPr="001C0446">
        <w:rPr>
          <w:noProof/>
          <w:sz w:val="22"/>
        </w:rPr>
        <w:tab/>
        <w:t>N.V. Tuyen, N.N. Long, T.T.Q. Hoa, N.X. Nghia, D.H. Chi, K. Higashimine, T. Mitani, T.D. Canh, Indium-doped zinc oxide nanometre thick disks synthesised by a vapour-phase transport process, J. Exp. Nanosci. 4 (2009) 243–252. doi:10.1080/17458080802627482.</w:t>
      </w:r>
    </w:p>
    <w:p w:rsidR="008164A2" w:rsidRPr="001C0446" w:rsidRDefault="008164A2" w:rsidP="006D7903">
      <w:pPr>
        <w:widowControl w:val="0"/>
        <w:autoSpaceDE w:val="0"/>
        <w:autoSpaceDN w:val="0"/>
        <w:adjustRightInd w:val="0"/>
        <w:ind w:left="640" w:hanging="640"/>
        <w:jc w:val="both"/>
        <w:rPr>
          <w:noProof/>
          <w:sz w:val="22"/>
        </w:rPr>
      </w:pPr>
      <w:r w:rsidRPr="001C0446">
        <w:rPr>
          <w:noProof/>
          <w:sz w:val="22"/>
        </w:rPr>
        <w:t>[10]</w:t>
      </w:r>
      <w:r w:rsidRPr="001C0446">
        <w:rPr>
          <w:noProof/>
          <w:sz w:val="22"/>
        </w:rPr>
        <w:tab/>
        <w:t>H.H. Mai, V.T. Pham, V.T. Nguyen, C.D. Sai, C.H. Hoang, T.B. Nguyen, Non-enzymatic Fluorescent Biosensor for Glucose Sensing Based on ZnO Nanorods, J. Electron. Mater. 46 (2017) 3714–3719. doi:10.1007/s11664-017-5300-8.</w:t>
      </w:r>
    </w:p>
    <w:p w:rsidR="008164A2" w:rsidRPr="001C0446" w:rsidRDefault="008164A2" w:rsidP="006D7903">
      <w:pPr>
        <w:widowControl w:val="0"/>
        <w:autoSpaceDE w:val="0"/>
        <w:autoSpaceDN w:val="0"/>
        <w:adjustRightInd w:val="0"/>
        <w:ind w:left="640" w:hanging="640"/>
        <w:jc w:val="both"/>
        <w:rPr>
          <w:noProof/>
          <w:sz w:val="22"/>
        </w:rPr>
      </w:pPr>
      <w:r w:rsidRPr="001C0446">
        <w:rPr>
          <w:noProof/>
          <w:sz w:val="22"/>
        </w:rPr>
        <w:t>[11]</w:t>
      </w:r>
      <w:r w:rsidRPr="001C0446">
        <w:rPr>
          <w:noProof/>
          <w:sz w:val="22"/>
        </w:rPr>
        <w:tab/>
        <w:t>R. Sánchez Zeferino, M. Barboza Flores, U. Pal, Photoluminescence and raman scattering in ag-doped zno nanoparticles, J. Appl. Phys. 109 (2011). doi:10.1063/1.3530631.</w:t>
      </w:r>
    </w:p>
    <w:p w:rsidR="008164A2" w:rsidRPr="001C0446" w:rsidRDefault="008164A2" w:rsidP="006D7903">
      <w:pPr>
        <w:widowControl w:val="0"/>
        <w:autoSpaceDE w:val="0"/>
        <w:autoSpaceDN w:val="0"/>
        <w:adjustRightInd w:val="0"/>
        <w:ind w:left="640" w:hanging="640"/>
        <w:jc w:val="both"/>
        <w:rPr>
          <w:noProof/>
          <w:sz w:val="22"/>
        </w:rPr>
      </w:pPr>
      <w:r w:rsidRPr="001C0446">
        <w:rPr>
          <w:noProof/>
          <w:sz w:val="22"/>
        </w:rPr>
        <w:t>[12]</w:t>
      </w:r>
      <w:r w:rsidRPr="001C0446">
        <w:rPr>
          <w:noProof/>
          <w:sz w:val="22"/>
        </w:rPr>
        <w:tab/>
        <w:t>L.N. Wang, L.Z. Hu, H.Q. Zhang, Y. Qiu, Y. Lang, G.Q. Liu, J.Y. Ji, J.X. Ma, Z.W. Zhao, Studying the Raman spectra of Ag doped ZnO films grown by PLD, Mater. Sci. Semicond. Process. 14 (2011) 274–277. doi:10.1016/j.mssp.2011.05.004.</w:t>
      </w:r>
    </w:p>
    <w:p w:rsidR="008164A2" w:rsidRPr="001C0446" w:rsidRDefault="008164A2" w:rsidP="006D7903">
      <w:pPr>
        <w:widowControl w:val="0"/>
        <w:autoSpaceDE w:val="0"/>
        <w:autoSpaceDN w:val="0"/>
        <w:adjustRightInd w:val="0"/>
        <w:ind w:left="640" w:hanging="640"/>
        <w:jc w:val="both"/>
        <w:rPr>
          <w:noProof/>
          <w:sz w:val="22"/>
        </w:rPr>
      </w:pPr>
      <w:r w:rsidRPr="001C0446">
        <w:rPr>
          <w:noProof/>
          <w:sz w:val="22"/>
        </w:rPr>
        <w:t>[13]</w:t>
      </w:r>
      <w:r w:rsidRPr="001C0446">
        <w:rPr>
          <w:noProof/>
          <w:sz w:val="22"/>
        </w:rPr>
        <w:tab/>
        <w:t>L.N. Dem’yanets, R.M. Zakalyukin, B.N. Mavrin, Growth and Raman spectra of doped ZnO single crystals, Inorg. Mater. 47 (2011) 649–653. doi:10.1134/s0020168511060070.</w:t>
      </w:r>
    </w:p>
    <w:p w:rsidR="008164A2" w:rsidRPr="001C0446" w:rsidRDefault="008164A2" w:rsidP="006D7903">
      <w:pPr>
        <w:widowControl w:val="0"/>
        <w:autoSpaceDE w:val="0"/>
        <w:autoSpaceDN w:val="0"/>
        <w:adjustRightInd w:val="0"/>
        <w:ind w:left="640" w:hanging="640"/>
        <w:jc w:val="both"/>
        <w:rPr>
          <w:noProof/>
          <w:sz w:val="22"/>
        </w:rPr>
      </w:pPr>
      <w:r w:rsidRPr="001C0446">
        <w:rPr>
          <w:noProof/>
          <w:sz w:val="22"/>
        </w:rPr>
        <w:t>[14]</w:t>
      </w:r>
      <w:r w:rsidRPr="001C0446">
        <w:rPr>
          <w:noProof/>
          <w:sz w:val="22"/>
        </w:rPr>
        <w:tab/>
        <w:t>T.M.K. Thandavan, S.M.A. Gani, C.S. Wong, R.M. Nor, Enhanced photoluminescence and Raman properties of Al-doped ZnO nanostructures prepared using thermal chemical vapor deposition of methanol assisted with heated brass, PLoS One. 10 (2015) 1–18. doi:10.1371/journal.pone.0121756.</w:t>
      </w:r>
    </w:p>
    <w:p w:rsidR="008164A2" w:rsidRPr="001C0446" w:rsidRDefault="008164A2" w:rsidP="006D7903">
      <w:pPr>
        <w:widowControl w:val="0"/>
        <w:autoSpaceDE w:val="0"/>
        <w:autoSpaceDN w:val="0"/>
        <w:adjustRightInd w:val="0"/>
        <w:ind w:left="640" w:hanging="640"/>
        <w:jc w:val="both"/>
        <w:rPr>
          <w:noProof/>
          <w:sz w:val="22"/>
        </w:rPr>
      </w:pPr>
      <w:r w:rsidRPr="001C0446">
        <w:rPr>
          <w:noProof/>
          <w:sz w:val="22"/>
        </w:rPr>
        <w:t>[15]</w:t>
      </w:r>
      <w:r w:rsidRPr="001C0446">
        <w:rPr>
          <w:noProof/>
          <w:sz w:val="22"/>
        </w:rPr>
        <w:tab/>
        <w:t>G.N. Xiao, S.Q. Man, Surface-enhanced Raman scattering of methylene blue adsorbed on cap-shaped silver nanoparticles, Chem. Phys. Lett. 447 (2007) 305–309. doi:10.1016/j.cplett.2007.09.045.</w:t>
      </w:r>
    </w:p>
    <w:p w:rsidR="008164A2" w:rsidRPr="001C0446" w:rsidRDefault="008164A2" w:rsidP="006D7903">
      <w:pPr>
        <w:widowControl w:val="0"/>
        <w:autoSpaceDE w:val="0"/>
        <w:autoSpaceDN w:val="0"/>
        <w:adjustRightInd w:val="0"/>
        <w:ind w:left="640" w:hanging="640"/>
        <w:jc w:val="both"/>
        <w:rPr>
          <w:noProof/>
          <w:sz w:val="22"/>
        </w:rPr>
      </w:pPr>
      <w:r w:rsidRPr="001C0446">
        <w:rPr>
          <w:noProof/>
          <w:sz w:val="22"/>
        </w:rPr>
        <w:t>[16]</w:t>
      </w:r>
      <w:r w:rsidRPr="001C0446">
        <w:rPr>
          <w:noProof/>
          <w:sz w:val="22"/>
        </w:rPr>
        <w:tab/>
        <w:t>S. Dutta Roy, M. Ghosh, J. Chowdhury, Adsorptive parameters and influence of hot geometries on the SER(R) S spectra of methylene blue molecules adsorbed on gold nanocolloidal particles, J. Raman Spectrosc. 46 (2015) 451–461. doi:10.1002/jrs.4675.</w:t>
      </w:r>
    </w:p>
    <w:p w:rsidR="008164A2" w:rsidRPr="001C0446" w:rsidRDefault="008164A2" w:rsidP="006D7903">
      <w:pPr>
        <w:widowControl w:val="0"/>
        <w:autoSpaceDE w:val="0"/>
        <w:autoSpaceDN w:val="0"/>
        <w:adjustRightInd w:val="0"/>
        <w:ind w:left="640" w:hanging="640"/>
        <w:jc w:val="both"/>
        <w:rPr>
          <w:noProof/>
          <w:sz w:val="22"/>
        </w:rPr>
      </w:pPr>
      <w:r w:rsidRPr="001C0446">
        <w:rPr>
          <w:noProof/>
          <w:sz w:val="22"/>
        </w:rPr>
        <w:t>[17]</w:t>
      </w:r>
      <w:r w:rsidRPr="001C0446">
        <w:rPr>
          <w:noProof/>
          <w:sz w:val="22"/>
        </w:rPr>
        <w:tab/>
        <w:t>S.H.A. Nicolai, J.C. Rubim, Surface-enhanced resonance Raman (SERR) spectra of methylene blue adsorbed on a silver electrode, Langmuir. 19 (2003) 4291–4294. doi:10.1021/la034076v.</w:t>
      </w:r>
    </w:p>
    <w:p w:rsidR="008164A2" w:rsidRPr="00285DD0" w:rsidRDefault="008D6031" w:rsidP="006D7903">
      <w:pPr>
        <w:widowControl w:val="0"/>
        <w:autoSpaceDE w:val="0"/>
        <w:autoSpaceDN w:val="0"/>
        <w:adjustRightInd w:val="0"/>
        <w:ind w:left="640" w:hanging="640"/>
        <w:jc w:val="both"/>
        <w:rPr>
          <w:rFonts w:eastAsia="Batang"/>
          <w:sz w:val="22"/>
          <w:szCs w:val="22"/>
          <w:lang w:val="en-US"/>
        </w:rPr>
      </w:pPr>
      <w:r>
        <w:rPr>
          <w:rFonts w:eastAsia="Batang"/>
          <w:sz w:val="22"/>
          <w:szCs w:val="22"/>
          <w:lang w:val="en-US"/>
        </w:rPr>
        <w:fldChar w:fldCharType="end"/>
      </w:r>
    </w:p>
    <w:sectPr w:rsidR="008164A2" w:rsidRPr="00285DD0" w:rsidSect="00200BB2">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AEC" w:rsidRDefault="00170AEC">
      <w:r>
        <w:separator/>
      </w:r>
    </w:p>
  </w:endnote>
  <w:endnote w:type="continuationSeparator" w:id="1">
    <w:p w:rsidR="00170AEC" w:rsidRDefault="00170A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4A2" w:rsidRDefault="008164A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AEC" w:rsidRDefault="00170AEC">
      <w:r>
        <w:separator/>
      </w:r>
    </w:p>
  </w:footnote>
  <w:footnote w:type="continuationSeparator" w:id="1">
    <w:p w:rsidR="00170AEC" w:rsidRDefault="00170A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BA52D3"/>
    <w:multiLevelType w:val="hybridMultilevel"/>
    <w:tmpl w:val="720E1EC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77A3700A"/>
    <w:multiLevelType w:val="hybridMultilevel"/>
    <w:tmpl w:val="8A127854"/>
    <w:lvl w:ilvl="0" w:tplc="2B1C3D2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oNotTrackMoves/>
  <w:defaultTabStop w:val="720"/>
  <w:doNotHyphenateCaps/>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635E"/>
    <w:rsid w:val="00002EFF"/>
    <w:rsid w:val="000039A5"/>
    <w:rsid w:val="00024F65"/>
    <w:rsid w:val="000377CA"/>
    <w:rsid w:val="00053103"/>
    <w:rsid w:val="00055DB2"/>
    <w:rsid w:val="000949FA"/>
    <w:rsid w:val="000B0E68"/>
    <w:rsid w:val="000C123F"/>
    <w:rsid w:val="000C16A8"/>
    <w:rsid w:val="000E48A4"/>
    <w:rsid w:val="000E7DDC"/>
    <w:rsid w:val="000F0531"/>
    <w:rsid w:val="0011794E"/>
    <w:rsid w:val="0012248B"/>
    <w:rsid w:val="00132F2A"/>
    <w:rsid w:val="001609C5"/>
    <w:rsid w:val="00163E91"/>
    <w:rsid w:val="00170AEC"/>
    <w:rsid w:val="001747F5"/>
    <w:rsid w:val="001758D4"/>
    <w:rsid w:val="001B659E"/>
    <w:rsid w:val="001C0446"/>
    <w:rsid w:val="001C2873"/>
    <w:rsid w:val="001D3A0F"/>
    <w:rsid w:val="001E136A"/>
    <w:rsid w:val="001F0E51"/>
    <w:rsid w:val="00200BB2"/>
    <w:rsid w:val="00212EBB"/>
    <w:rsid w:val="002166A6"/>
    <w:rsid w:val="00233341"/>
    <w:rsid w:val="0023479B"/>
    <w:rsid w:val="002467D4"/>
    <w:rsid w:val="00263DE7"/>
    <w:rsid w:val="00267173"/>
    <w:rsid w:val="00270CCD"/>
    <w:rsid w:val="0028538F"/>
    <w:rsid w:val="00285DD0"/>
    <w:rsid w:val="002A40A8"/>
    <w:rsid w:val="002B7E23"/>
    <w:rsid w:val="002D1033"/>
    <w:rsid w:val="002D1BDA"/>
    <w:rsid w:val="002D60B0"/>
    <w:rsid w:val="002E5B25"/>
    <w:rsid w:val="002F0533"/>
    <w:rsid w:val="002F635E"/>
    <w:rsid w:val="00302BFF"/>
    <w:rsid w:val="00306F1D"/>
    <w:rsid w:val="00327B81"/>
    <w:rsid w:val="00344762"/>
    <w:rsid w:val="003500B3"/>
    <w:rsid w:val="00351241"/>
    <w:rsid w:val="00361AD6"/>
    <w:rsid w:val="00363242"/>
    <w:rsid w:val="0038043F"/>
    <w:rsid w:val="003A17D4"/>
    <w:rsid w:val="003A5021"/>
    <w:rsid w:val="003B0B88"/>
    <w:rsid w:val="003C6E06"/>
    <w:rsid w:val="003D1BDD"/>
    <w:rsid w:val="003D35C8"/>
    <w:rsid w:val="00400419"/>
    <w:rsid w:val="00413941"/>
    <w:rsid w:val="0045774C"/>
    <w:rsid w:val="004740E2"/>
    <w:rsid w:val="00493B9A"/>
    <w:rsid w:val="004A003C"/>
    <w:rsid w:val="004A2E24"/>
    <w:rsid w:val="004A79F6"/>
    <w:rsid w:val="004D1E26"/>
    <w:rsid w:val="004D627B"/>
    <w:rsid w:val="004F3506"/>
    <w:rsid w:val="005026E6"/>
    <w:rsid w:val="00516112"/>
    <w:rsid w:val="00517ABE"/>
    <w:rsid w:val="005219C4"/>
    <w:rsid w:val="005269F3"/>
    <w:rsid w:val="00527132"/>
    <w:rsid w:val="005A17EF"/>
    <w:rsid w:val="005A5370"/>
    <w:rsid w:val="005B23BC"/>
    <w:rsid w:val="005B4DDB"/>
    <w:rsid w:val="005C5056"/>
    <w:rsid w:val="005F474D"/>
    <w:rsid w:val="00602366"/>
    <w:rsid w:val="006060E6"/>
    <w:rsid w:val="0060748D"/>
    <w:rsid w:val="00611823"/>
    <w:rsid w:val="00621B0B"/>
    <w:rsid w:val="006342F1"/>
    <w:rsid w:val="00643037"/>
    <w:rsid w:val="00651374"/>
    <w:rsid w:val="00686C42"/>
    <w:rsid w:val="006A162C"/>
    <w:rsid w:val="006B074F"/>
    <w:rsid w:val="006C17A2"/>
    <w:rsid w:val="006C60A6"/>
    <w:rsid w:val="006D58D0"/>
    <w:rsid w:val="006D7903"/>
    <w:rsid w:val="006E6075"/>
    <w:rsid w:val="006F449B"/>
    <w:rsid w:val="006F6828"/>
    <w:rsid w:val="007053B5"/>
    <w:rsid w:val="00707CA2"/>
    <w:rsid w:val="007165C7"/>
    <w:rsid w:val="00716E40"/>
    <w:rsid w:val="007227D5"/>
    <w:rsid w:val="00733DA1"/>
    <w:rsid w:val="00736950"/>
    <w:rsid w:val="00736C13"/>
    <w:rsid w:val="00741442"/>
    <w:rsid w:val="0075205B"/>
    <w:rsid w:val="00775A7E"/>
    <w:rsid w:val="007B1BC1"/>
    <w:rsid w:val="007D11F0"/>
    <w:rsid w:val="007D7171"/>
    <w:rsid w:val="007E324E"/>
    <w:rsid w:val="007E5906"/>
    <w:rsid w:val="007F28D3"/>
    <w:rsid w:val="007F2B35"/>
    <w:rsid w:val="007F5062"/>
    <w:rsid w:val="00800924"/>
    <w:rsid w:val="00802BCE"/>
    <w:rsid w:val="008068A4"/>
    <w:rsid w:val="008123A6"/>
    <w:rsid w:val="008164A2"/>
    <w:rsid w:val="00817B31"/>
    <w:rsid w:val="0082283F"/>
    <w:rsid w:val="00826861"/>
    <w:rsid w:val="00854D89"/>
    <w:rsid w:val="008558A1"/>
    <w:rsid w:val="00856A5B"/>
    <w:rsid w:val="008671BB"/>
    <w:rsid w:val="00867872"/>
    <w:rsid w:val="0087224B"/>
    <w:rsid w:val="00873DD3"/>
    <w:rsid w:val="0087630E"/>
    <w:rsid w:val="008A2DA6"/>
    <w:rsid w:val="008B1840"/>
    <w:rsid w:val="008C03D7"/>
    <w:rsid w:val="008D2929"/>
    <w:rsid w:val="008D6031"/>
    <w:rsid w:val="008D7CD7"/>
    <w:rsid w:val="008E1FAA"/>
    <w:rsid w:val="008F24D0"/>
    <w:rsid w:val="00916E29"/>
    <w:rsid w:val="0093780D"/>
    <w:rsid w:val="009543EC"/>
    <w:rsid w:val="00966AA7"/>
    <w:rsid w:val="00994D69"/>
    <w:rsid w:val="009A1F32"/>
    <w:rsid w:val="009A75C2"/>
    <w:rsid w:val="009C5A54"/>
    <w:rsid w:val="009E19BC"/>
    <w:rsid w:val="009E260C"/>
    <w:rsid w:val="00A008C5"/>
    <w:rsid w:val="00A02C5F"/>
    <w:rsid w:val="00A20DFA"/>
    <w:rsid w:val="00A30DF5"/>
    <w:rsid w:val="00A45735"/>
    <w:rsid w:val="00A47784"/>
    <w:rsid w:val="00A538C3"/>
    <w:rsid w:val="00A57B26"/>
    <w:rsid w:val="00A609FD"/>
    <w:rsid w:val="00A8413E"/>
    <w:rsid w:val="00AA3006"/>
    <w:rsid w:val="00AA4910"/>
    <w:rsid w:val="00AA7050"/>
    <w:rsid w:val="00AB5035"/>
    <w:rsid w:val="00AC070E"/>
    <w:rsid w:val="00AC5F47"/>
    <w:rsid w:val="00AC6658"/>
    <w:rsid w:val="00AE04E7"/>
    <w:rsid w:val="00AF5962"/>
    <w:rsid w:val="00B026C4"/>
    <w:rsid w:val="00B07687"/>
    <w:rsid w:val="00B12EA1"/>
    <w:rsid w:val="00B16D4F"/>
    <w:rsid w:val="00B904AD"/>
    <w:rsid w:val="00BA20C5"/>
    <w:rsid w:val="00BB5F7A"/>
    <w:rsid w:val="00BC0999"/>
    <w:rsid w:val="00BD1C7E"/>
    <w:rsid w:val="00BE63B8"/>
    <w:rsid w:val="00BF15FE"/>
    <w:rsid w:val="00BF5041"/>
    <w:rsid w:val="00C017E2"/>
    <w:rsid w:val="00C12B94"/>
    <w:rsid w:val="00C16AFB"/>
    <w:rsid w:val="00C23822"/>
    <w:rsid w:val="00C63CC8"/>
    <w:rsid w:val="00CA3510"/>
    <w:rsid w:val="00CC0F3B"/>
    <w:rsid w:val="00CD4E99"/>
    <w:rsid w:val="00CD5538"/>
    <w:rsid w:val="00CD7EE1"/>
    <w:rsid w:val="00CF10F1"/>
    <w:rsid w:val="00CF7781"/>
    <w:rsid w:val="00D024D0"/>
    <w:rsid w:val="00D05F14"/>
    <w:rsid w:val="00D12034"/>
    <w:rsid w:val="00D13F8F"/>
    <w:rsid w:val="00D526EB"/>
    <w:rsid w:val="00D62DDF"/>
    <w:rsid w:val="00D648F9"/>
    <w:rsid w:val="00D727DD"/>
    <w:rsid w:val="00D73266"/>
    <w:rsid w:val="00D770E4"/>
    <w:rsid w:val="00D8342F"/>
    <w:rsid w:val="00D83CB8"/>
    <w:rsid w:val="00D84235"/>
    <w:rsid w:val="00DA6136"/>
    <w:rsid w:val="00DB4E5D"/>
    <w:rsid w:val="00DB727E"/>
    <w:rsid w:val="00DC7936"/>
    <w:rsid w:val="00DF3822"/>
    <w:rsid w:val="00E1696B"/>
    <w:rsid w:val="00E33471"/>
    <w:rsid w:val="00E40C47"/>
    <w:rsid w:val="00E43785"/>
    <w:rsid w:val="00E61DF4"/>
    <w:rsid w:val="00E62251"/>
    <w:rsid w:val="00E66B05"/>
    <w:rsid w:val="00E67649"/>
    <w:rsid w:val="00E71301"/>
    <w:rsid w:val="00E71B27"/>
    <w:rsid w:val="00E80089"/>
    <w:rsid w:val="00E8255D"/>
    <w:rsid w:val="00E91C7F"/>
    <w:rsid w:val="00E93553"/>
    <w:rsid w:val="00EB0225"/>
    <w:rsid w:val="00EC0075"/>
    <w:rsid w:val="00EC39CC"/>
    <w:rsid w:val="00ED36C1"/>
    <w:rsid w:val="00EE5345"/>
    <w:rsid w:val="00F12D8B"/>
    <w:rsid w:val="00F37EB3"/>
    <w:rsid w:val="00F43288"/>
    <w:rsid w:val="00F576E8"/>
    <w:rsid w:val="00F629C2"/>
    <w:rsid w:val="00F7752F"/>
    <w:rsid w:val="00F81A26"/>
    <w:rsid w:val="00F94CA0"/>
    <w:rsid w:val="00FA2648"/>
    <w:rsid w:val="00FA4FBD"/>
    <w:rsid w:val="00FC0DEA"/>
    <w:rsid w:val="00FC37C7"/>
    <w:rsid w:val="00FC5F26"/>
    <w:rsid w:val="00FC643B"/>
    <w:rsid w:val="00FD27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B2"/>
    <w:rPr>
      <w:sz w:val="24"/>
      <w:szCs w:val="24"/>
      <w:lang w:val="en-GB"/>
    </w:rPr>
  </w:style>
  <w:style w:type="paragraph" w:styleId="Heading1">
    <w:name w:val="heading 1"/>
    <w:basedOn w:val="Normal"/>
    <w:next w:val="Normal"/>
    <w:link w:val="Heading1Char"/>
    <w:uiPriority w:val="99"/>
    <w:qFormat/>
    <w:rsid w:val="00200BB2"/>
    <w:pPr>
      <w:keepNext/>
      <w:outlineLvl w:val="0"/>
    </w:pPr>
    <w:rPr>
      <w:rFonts w:ascii="Old English Text MT" w:hAnsi="Old English Text MT"/>
      <w:sz w:val="48"/>
      <w:lang w:val="nl-NL"/>
    </w:rPr>
  </w:style>
  <w:style w:type="paragraph" w:styleId="Heading2">
    <w:name w:val="heading 2"/>
    <w:basedOn w:val="Normal"/>
    <w:next w:val="Normal"/>
    <w:link w:val="Heading2Char"/>
    <w:uiPriority w:val="99"/>
    <w:qFormat/>
    <w:rsid w:val="00200BB2"/>
    <w:pPr>
      <w:keepNext/>
      <w:jc w:val="center"/>
      <w:outlineLvl w:val="1"/>
    </w:pPr>
    <w:rPr>
      <w:rFonts w:ascii="Georgia" w:hAnsi="Georgia"/>
      <w:sz w:val="48"/>
    </w:rPr>
  </w:style>
  <w:style w:type="paragraph" w:styleId="Heading3">
    <w:name w:val="heading 3"/>
    <w:basedOn w:val="Normal"/>
    <w:next w:val="Normal"/>
    <w:link w:val="Heading3Char"/>
    <w:uiPriority w:val="99"/>
    <w:qFormat/>
    <w:rsid w:val="00200BB2"/>
    <w:pPr>
      <w:keepNext/>
      <w:outlineLvl w:val="2"/>
    </w:pPr>
    <w:rPr>
      <w:rFonts w:ascii="Arial Rounded MT Bold" w:hAnsi="Arial Rounded MT Bold"/>
      <w:b/>
      <w:bCs/>
    </w:rPr>
  </w:style>
  <w:style w:type="paragraph" w:styleId="Heading4">
    <w:name w:val="heading 4"/>
    <w:basedOn w:val="Normal"/>
    <w:next w:val="Normal"/>
    <w:link w:val="Heading4Char"/>
    <w:uiPriority w:val="99"/>
    <w:qFormat/>
    <w:rsid w:val="00200BB2"/>
    <w:pPr>
      <w:keepNext/>
      <w:spacing w:line="480" w:lineRule="auto"/>
      <w:outlineLvl w:val="3"/>
    </w:pPr>
    <w:rPr>
      <w:rFonts w:ascii="Arial Rounded MT Bold" w:hAnsi="Arial Rounded MT Bold"/>
      <w:b/>
      <w:bCs/>
      <w:sz w:val="28"/>
      <w:u w:val="single"/>
    </w:rPr>
  </w:style>
  <w:style w:type="paragraph" w:styleId="Heading5">
    <w:name w:val="heading 5"/>
    <w:basedOn w:val="Normal"/>
    <w:next w:val="Normal"/>
    <w:link w:val="Heading5Char"/>
    <w:uiPriority w:val="99"/>
    <w:qFormat/>
    <w:rsid w:val="00200BB2"/>
    <w:pPr>
      <w:keepNext/>
      <w:autoSpaceDE w:val="0"/>
      <w:autoSpaceDN w:val="0"/>
      <w:adjustRightInd w:val="0"/>
      <w:outlineLvl w:val="4"/>
    </w:pPr>
    <w:rPr>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52D92"/>
    <w:rPr>
      <w:rFonts w:ascii="Cambria" w:eastAsia="Times New Roman" w:hAnsi="Cambria" w:cs="Times New Roman"/>
      <w:b/>
      <w:bCs/>
      <w:kern w:val="32"/>
      <w:sz w:val="32"/>
      <w:szCs w:val="32"/>
      <w:lang w:val="en-GB"/>
    </w:rPr>
  </w:style>
  <w:style w:type="character" w:customStyle="1" w:styleId="Heading2Char">
    <w:name w:val="Heading 2 Char"/>
    <w:link w:val="Heading2"/>
    <w:uiPriority w:val="9"/>
    <w:semiHidden/>
    <w:rsid w:val="00D52D92"/>
    <w:rPr>
      <w:rFonts w:ascii="Cambria" w:eastAsia="Times New Roman" w:hAnsi="Cambria" w:cs="Times New Roman"/>
      <w:b/>
      <w:bCs/>
      <w:i/>
      <w:iCs/>
      <w:sz w:val="28"/>
      <w:szCs w:val="28"/>
      <w:lang w:val="en-GB"/>
    </w:rPr>
  </w:style>
  <w:style w:type="character" w:customStyle="1" w:styleId="Heading3Char">
    <w:name w:val="Heading 3 Char"/>
    <w:link w:val="Heading3"/>
    <w:uiPriority w:val="9"/>
    <w:semiHidden/>
    <w:rsid w:val="00D52D92"/>
    <w:rPr>
      <w:rFonts w:ascii="Cambria" w:eastAsia="Times New Roman" w:hAnsi="Cambria" w:cs="Times New Roman"/>
      <w:b/>
      <w:bCs/>
      <w:sz w:val="26"/>
      <w:szCs w:val="26"/>
      <w:lang w:val="en-GB"/>
    </w:rPr>
  </w:style>
  <w:style w:type="character" w:customStyle="1" w:styleId="Heading4Char">
    <w:name w:val="Heading 4 Char"/>
    <w:link w:val="Heading4"/>
    <w:uiPriority w:val="9"/>
    <w:semiHidden/>
    <w:rsid w:val="00D52D92"/>
    <w:rPr>
      <w:rFonts w:ascii="Calibri" w:eastAsia="Times New Roman" w:hAnsi="Calibri" w:cs="Times New Roman"/>
      <w:b/>
      <w:bCs/>
      <w:sz w:val="28"/>
      <w:szCs w:val="28"/>
      <w:lang w:val="en-GB"/>
    </w:rPr>
  </w:style>
  <w:style w:type="character" w:customStyle="1" w:styleId="Heading5Char">
    <w:name w:val="Heading 5 Char"/>
    <w:link w:val="Heading5"/>
    <w:uiPriority w:val="9"/>
    <w:semiHidden/>
    <w:rsid w:val="00D52D92"/>
    <w:rPr>
      <w:rFonts w:ascii="Calibri" w:eastAsia="Times New Roman" w:hAnsi="Calibri" w:cs="Times New Roman"/>
      <w:b/>
      <w:bCs/>
      <w:i/>
      <w:iCs/>
      <w:sz w:val="26"/>
      <w:szCs w:val="26"/>
      <w:lang w:val="en-GB"/>
    </w:rPr>
  </w:style>
  <w:style w:type="paragraph" w:styleId="BodyText">
    <w:name w:val="Body Text"/>
    <w:basedOn w:val="Normal"/>
    <w:link w:val="BodyTextChar"/>
    <w:uiPriority w:val="99"/>
    <w:semiHidden/>
    <w:rsid w:val="00200BB2"/>
    <w:pPr>
      <w:spacing w:line="480" w:lineRule="auto"/>
    </w:pPr>
    <w:rPr>
      <w:rFonts w:ascii="Arial Rounded MT Bold" w:hAnsi="Arial Rounded MT Bold"/>
      <w:i/>
      <w:iCs/>
      <w:sz w:val="20"/>
    </w:rPr>
  </w:style>
  <w:style w:type="character" w:customStyle="1" w:styleId="BodyTextChar">
    <w:name w:val="Body Text Char"/>
    <w:link w:val="BodyText"/>
    <w:uiPriority w:val="99"/>
    <w:semiHidden/>
    <w:rsid w:val="00D52D92"/>
    <w:rPr>
      <w:sz w:val="24"/>
      <w:szCs w:val="24"/>
      <w:lang w:val="en-GB"/>
    </w:rPr>
  </w:style>
  <w:style w:type="paragraph" w:styleId="Header">
    <w:name w:val="header"/>
    <w:basedOn w:val="Normal"/>
    <w:link w:val="HeaderChar"/>
    <w:uiPriority w:val="99"/>
    <w:rsid w:val="00200BB2"/>
    <w:pPr>
      <w:tabs>
        <w:tab w:val="center" w:pos="4536"/>
        <w:tab w:val="right" w:pos="9072"/>
      </w:tabs>
    </w:pPr>
  </w:style>
  <w:style w:type="character" w:customStyle="1" w:styleId="HeaderChar">
    <w:name w:val="Header Char"/>
    <w:link w:val="Header"/>
    <w:uiPriority w:val="99"/>
    <w:locked/>
    <w:rsid w:val="00DC7936"/>
    <w:rPr>
      <w:sz w:val="24"/>
      <w:lang w:val="en-GB"/>
    </w:rPr>
  </w:style>
  <w:style w:type="paragraph" w:styleId="Footer">
    <w:name w:val="footer"/>
    <w:basedOn w:val="Normal"/>
    <w:link w:val="FooterChar"/>
    <w:uiPriority w:val="99"/>
    <w:semiHidden/>
    <w:rsid w:val="00200BB2"/>
    <w:pPr>
      <w:tabs>
        <w:tab w:val="center" w:pos="4536"/>
        <w:tab w:val="right" w:pos="9072"/>
      </w:tabs>
    </w:pPr>
  </w:style>
  <w:style w:type="character" w:customStyle="1" w:styleId="FooterChar">
    <w:name w:val="Footer Char"/>
    <w:link w:val="Footer"/>
    <w:uiPriority w:val="99"/>
    <w:semiHidden/>
    <w:rsid w:val="00D52D92"/>
    <w:rPr>
      <w:sz w:val="24"/>
      <w:szCs w:val="24"/>
      <w:lang w:val="en-GB"/>
    </w:rPr>
  </w:style>
  <w:style w:type="character" w:styleId="PageNumber">
    <w:name w:val="page number"/>
    <w:uiPriority w:val="99"/>
    <w:semiHidden/>
    <w:rsid w:val="00200BB2"/>
    <w:rPr>
      <w:rFonts w:cs="Times New Roman"/>
    </w:rPr>
  </w:style>
  <w:style w:type="paragraph" w:styleId="BodyText2">
    <w:name w:val="Body Text 2"/>
    <w:basedOn w:val="Normal"/>
    <w:link w:val="BodyText2Char"/>
    <w:uiPriority w:val="99"/>
    <w:semiHidden/>
    <w:rsid w:val="00200BB2"/>
    <w:pPr>
      <w:spacing w:line="360" w:lineRule="auto"/>
    </w:pPr>
    <w:rPr>
      <w:rFonts w:ascii="Arial Rounded MT Bold" w:hAnsi="Arial Rounded MT Bold"/>
      <w:sz w:val="22"/>
    </w:rPr>
  </w:style>
  <w:style w:type="character" w:customStyle="1" w:styleId="BodyText2Char">
    <w:name w:val="Body Text 2 Char"/>
    <w:link w:val="BodyText2"/>
    <w:uiPriority w:val="99"/>
    <w:semiHidden/>
    <w:rsid w:val="00D52D92"/>
    <w:rPr>
      <w:sz w:val="24"/>
      <w:szCs w:val="24"/>
      <w:lang w:val="en-GB"/>
    </w:rPr>
  </w:style>
  <w:style w:type="paragraph" w:styleId="NormalWeb">
    <w:name w:val="Normal (Web)"/>
    <w:basedOn w:val="Normal"/>
    <w:uiPriority w:val="99"/>
    <w:semiHidden/>
    <w:rsid w:val="00200BB2"/>
    <w:pPr>
      <w:ind w:firstLine="240"/>
    </w:pPr>
    <w:rPr>
      <w:rFonts w:ascii="Arial" w:hAnsi="Arial" w:cs="Arial"/>
      <w:lang w:val="de-DE" w:eastAsia="de-DE"/>
    </w:rPr>
  </w:style>
  <w:style w:type="character" w:styleId="Hyperlink">
    <w:name w:val="Hyperlink"/>
    <w:uiPriority w:val="99"/>
    <w:semiHidden/>
    <w:rsid w:val="00200BB2"/>
    <w:rPr>
      <w:rFonts w:cs="Times New Roman"/>
      <w:color w:val="0000FF"/>
      <w:u w:val="single"/>
    </w:rPr>
  </w:style>
  <w:style w:type="paragraph" w:styleId="BalloonText">
    <w:name w:val="Balloon Text"/>
    <w:basedOn w:val="Normal"/>
    <w:link w:val="BalloonTextChar"/>
    <w:uiPriority w:val="99"/>
    <w:semiHidden/>
    <w:rsid w:val="00DC7936"/>
    <w:rPr>
      <w:rFonts w:ascii="Tahoma" w:hAnsi="Tahoma"/>
      <w:sz w:val="16"/>
      <w:szCs w:val="16"/>
    </w:rPr>
  </w:style>
  <w:style w:type="character" w:customStyle="1" w:styleId="BalloonTextChar">
    <w:name w:val="Balloon Text Char"/>
    <w:link w:val="BalloonText"/>
    <w:uiPriority w:val="99"/>
    <w:semiHidden/>
    <w:locked/>
    <w:rsid w:val="00DC7936"/>
    <w:rPr>
      <w:rFonts w:ascii="Tahoma" w:hAnsi="Tahoma"/>
      <w:sz w:val="16"/>
      <w:lang w:val="en-GB"/>
    </w:rPr>
  </w:style>
  <w:style w:type="paragraph" w:customStyle="1" w:styleId="Affiliation">
    <w:name w:val="Affiliation"/>
    <w:uiPriority w:val="99"/>
    <w:rsid w:val="00D62DDF"/>
    <w:pPr>
      <w:jc w:val="center"/>
    </w:pPr>
    <w:rPr>
      <w:rFonts w:eastAsia="SimSun"/>
    </w:rPr>
  </w:style>
  <w:style w:type="paragraph" w:customStyle="1" w:styleId="Author">
    <w:name w:val="Author"/>
    <w:rsid w:val="00D62DDF"/>
    <w:pPr>
      <w:spacing w:before="360" w:after="40"/>
      <w:jc w:val="center"/>
    </w:pPr>
    <w:rPr>
      <w:rFonts w:eastAsia="SimSun"/>
      <w:noProof/>
      <w:sz w:val="22"/>
      <w:szCs w:val="22"/>
    </w:rPr>
  </w:style>
  <w:style w:type="paragraph" w:customStyle="1" w:styleId="papertitle">
    <w:name w:val="paper title"/>
    <w:uiPriority w:val="99"/>
    <w:rsid w:val="00D62DDF"/>
    <w:pPr>
      <w:spacing w:after="120"/>
      <w:jc w:val="center"/>
    </w:pPr>
    <w:rPr>
      <w:rFonts w:eastAsia="MS Mincho"/>
      <w:noProof/>
      <w:sz w:val="48"/>
      <w:szCs w:val="48"/>
    </w:rPr>
  </w:style>
  <w:style w:type="paragraph" w:customStyle="1" w:styleId="keywords">
    <w:name w:val="key words"/>
    <w:uiPriority w:val="99"/>
    <w:rsid w:val="004A79F6"/>
    <w:pPr>
      <w:spacing w:after="120"/>
      <w:ind w:firstLine="288"/>
      <w:jc w:val="both"/>
    </w:pPr>
    <w:rPr>
      <w:rFonts w:eastAsia="SimSun"/>
      <w:b/>
      <w:bCs/>
      <w:i/>
      <w:iCs/>
      <w:noProof/>
      <w:sz w:val="18"/>
      <w:szCs w:val="18"/>
    </w:rPr>
  </w:style>
  <w:style w:type="character" w:customStyle="1" w:styleId="shorttext">
    <w:name w:val="short_text"/>
    <w:uiPriority w:val="99"/>
    <w:rsid w:val="00351241"/>
  </w:style>
  <w:style w:type="paragraph" w:styleId="CommentText">
    <w:name w:val="annotation text"/>
    <w:basedOn w:val="Normal"/>
    <w:link w:val="CommentTextChar"/>
    <w:uiPriority w:val="99"/>
    <w:semiHidden/>
    <w:rsid w:val="006A162C"/>
    <w:pPr>
      <w:spacing w:after="200"/>
    </w:pPr>
    <w:rPr>
      <w:rFonts w:ascii="Calibri" w:hAnsi="Calibri"/>
      <w:sz w:val="20"/>
      <w:szCs w:val="20"/>
      <w:lang w:val="en-US"/>
    </w:rPr>
  </w:style>
  <w:style w:type="character" w:customStyle="1" w:styleId="CommentTextChar">
    <w:name w:val="Comment Text Char"/>
    <w:link w:val="CommentText"/>
    <w:uiPriority w:val="99"/>
    <w:semiHidden/>
    <w:locked/>
    <w:rsid w:val="006A162C"/>
    <w:rPr>
      <w:rFonts w:ascii="Calibri" w:hAnsi="Calibri" w:cs="Times New Roman"/>
    </w:rPr>
  </w:style>
  <w:style w:type="paragraph" w:styleId="ListParagraph">
    <w:name w:val="List Paragraph"/>
    <w:basedOn w:val="Normal"/>
    <w:uiPriority w:val="99"/>
    <w:qFormat/>
    <w:rsid w:val="006A162C"/>
    <w:pPr>
      <w:spacing w:after="200" w:line="276" w:lineRule="auto"/>
      <w:ind w:left="720"/>
    </w:pPr>
    <w:rPr>
      <w:rFonts w:ascii="Calibri" w:hAnsi="Calibri"/>
      <w:sz w:val="22"/>
      <w:szCs w:val="22"/>
      <w:lang w:val="en-US"/>
    </w:rPr>
  </w:style>
  <w:style w:type="paragraph" w:customStyle="1" w:styleId="figure">
    <w:name w:val="figure"/>
    <w:basedOn w:val="Normal"/>
    <w:link w:val="figureChar"/>
    <w:uiPriority w:val="99"/>
    <w:rsid w:val="006A162C"/>
    <w:pPr>
      <w:spacing w:after="120" w:line="312" w:lineRule="auto"/>
      <w:jc w:val="center"/>
    </w:pPr>
    <w:rPr>
      <w:b/>
      <w:i/>
      <w:sz w:val="28"/>
      <w:szCs w:val="28"/>
      <w:lang w:val="en-US"/>
    </w:rPr>
  </w:style>
  <w:style w:type="character" w:customStyle="1" w:styleId="figureChar">
    <w:name w:val="figure Char"/>
    <w:link w:val="figure"/>
    <w:uiPriority w:val="99"/>
    <w:locked/>
    <w:rsid w:val="006A162C"/>
    <w:rPr>
      <w:rFonts w:eastAsia="Times New Roman" w:cs="Times New Roman"/>
      <w:b/>
      <w:i/>
      <w:sz w:val="28"/>
      <w:szCs w:val="28"/>
    </w:rPr>
  </w:style>
  <w:style w:type="paragraph" w:styleId="Caption">
    <w:name w:val="caption"/>
    <w:basedOn w:val="Normal"/>
    <w:next w:val="Normal"/>
    <w:uiPriority w:val="35"/>
    <w:qFormat/>
    <w:rsid w:val="00516112"/>
    <w:rPr>
      <w:b/>
      <w:bCs/>
      <w:sz w:val="20"/>
      <w:szCs w:val="20"/>
    </w:rPr>
  </w:style>
  <w:style w:type="paragraph" w:customStyle="1" w:styleId="p">
    <w:name w:val="p"/>
    <w:basedOn w:val="Normal"/>
    <w:uiPriority w:val="99"/>
    <w:rsid w:val="00F81A26"/>
    <w:pPr>
      <w:spacing w:before="100" w:beforeAutospacing="1" w:after="100" w:afterAutospacing="1"/>
    </w:pPr>
    <w:rPr>
      <w:lang w:val="en-US"/>
    </w:rPr>
  </w:style>
  <w:style w:type="table" w:styleId="TableGrid">
    <w:name w:val="Table Grid"/>
    <w:basedOn w:val="TableNormal"/>
    <w:uiPriority w:val="99"/>
    <w:rsid w:val="005A17E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rsid w:val="008671BB"/>
    <w:rPr>
      <w:rFonts w:cs="Times New Roman"/>
      <w:sz w:val="16"/>
      <w:szCs w:val="16"/>
    </w:rPr>
  </w:style>
  <w:style w:type="paragraph" w:styleId="CommentSubject">
    <w:name w:val="annotation subject"/>
    <w:basedOn w:val="CommentText"/>
    <w:next w:val="CommentText"/>
    <w:link w:val="CommentSubjectChar"/>
    <w:uiPriority w:val="99"/>
    <w:semiHidden/>
    <w:rsid w:val="008671BB"/>
    <w:pPr>
      <w:spacing w:after="0"/>
    </w:pPr>
    <w:rPr>
      <w:rFonts w:ascii="Times New Roman" w:hAnsi="Times New Roman"/>
      <w:b/>
      <w:bCs/>
      <w:lang w:val="en-GB"/>
    </w:rPr>
  </w:style>
  <w:style w:type="character" w:customStyle="1" w:styleId="CommentSubjectChar">
    <w:name w:val="Comment Subject Char"/>
    <w:link w:val="CommentSubject"/>
    <w:uiPriority w:val="99"/>
    <w:semiHidden/>
    <w:locked/>
    <w:rsid w:val="008671BB"/>
    <w:rPr>
      <w:rFonts w:ascii="Calibri" w:hAnsi="Calibri" w:cs="Times New Roman"/>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2991925">
      <w:marLeft w:val="0"/>
      <w:marRight w:val="0"/>
      <w:marTop w:val="0"/>
      <w:marBottom w:val="0"/>
      <w:divBdr>
        <w:top w:val="none" w:sz="0" w:space="0" w:color="auto"/>
        <w:left w:val="none" w:sz="0" w:space="0" w:color="auto"/>
        <w:bottom w:val="none" w:sz="0" w:space="0" w:color="auto"/>
        <w:right w:val="none" w:sz="0" w:space="0" w:color="auto"/>
      </w:divBdr>
    </w:div>
    <w:div w:id="17129919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nguyenviettuyen@hus.edu.vn" TargetMode="External"/><Relationship Id="rId12" Type="http://schemas.openxmlformats.org/officeDocument/2006/relationships/oleObject" Target="embeddings/oleObject1.bin"/><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8774</Words>
  <Characters>50016</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CONFERENCE REGISTRATION FORM</vt:lpstr>
    </vt:vector>
  </TitlesOfParts>
  <Company>andongnhi.violet.vn</Company>
  <LinksUpToDate>false</LinksUpToDate>
  <CharactersWithSpaces>58673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REGISTRATION FORM</dc:title>
  <dc:creator>andongnhi</dc:creator>
  <cp:lastModifiedBy>Tran Ha</cp:lastModifiedBy>
  <cp:revision>2</cp:revision>
  <cp:lastPrinted>2019-12-05T14:50:00Z</cp:lastPrinted>
  <dcterms:created xsi:type="dcterms:W3CDTF">2019-12-09T06:54:00Z</dcterms:created>
  <dcterms:modified xsi:type="dcterms:W3CDTF">2019-12-09T06:54:00Z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b01186e5-a7a0-33a8-a80a-2fe41d4725f2</vt:lpwstr>
  </property>
  <property fmtid="{D5CDD505-2E9C-101B-9397-08002B2CF9AE}" pid="4" name="Mendeley Citation Style_1">
    <vt:lpwstr>http://www.zotero.org/styles/elsevier-with-titles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http://www.zotero.org/styles/elsevier-with-titles</vt:lpwstr>
  </property>
  <property fmtid="{D5CDD505-2E9C-101B-9397-08002B2CF9AE}" pid="16" name="Mendeley Recent Style Name 5_1">
    <vt:lpwstr>Elsevier (numeric, with titles)</vt:lpwstr>
  </property>
  <property fmtid="{D5CDD505-2E9C-101B-9397-08002B2CF9AE}" pid="17" name="Mendeley Recent Style Id 6_1">
    <vt:lpwstr>http://www.zotero.org/styles/elsevier-without-titles</vt:lpwstr>
  </property>
  <property fmtid="{D5CDD505-2E9C-101B-9397-08002B2CF9AE}" pid="18" name="Mendeley Recent Style Name 6_1">
    <vt:lpwstr>Elsevier (numeric, without titles)</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